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08C6" w:rsidRPr="004508C6" w:rsidRDefault="004508C6">
      <w:pPr>
        <w:rPr>
          <w:b/>
        </w:rPr>
      </w:pPr>
      <w:r w:rsidRPr="004508C6">
        <w:rPr>
          <w:b/>
        </w:rPr>
        <w:t>Title of research:</w:t>
      </w:r>
    </w:p>
    <w:p w:rsidR="00E76905" w:rsidRDefault="000143C6">
      <w:r>
        <w:t>Multi Class</w:t>
      </w:r>
      <w:r w:rsidR="004508C6">
        <w:t xml:space="preserve"> Fundus Image classification</w:t>
      </w:r>
      <w:r w:rsidR="006C4AD0" w:rsidRPr="006C4AD0">
        <w:t xml:space="preserve"> for Diabetic Retinopathy </w:t>
      </w:r>
      <w:r>
        <w:t>identification</w:t>
      </w:r>
    </w:p>
    <w:p w:rsidR="004508C6" w:rsidRDefault="004508C6" w:rsidP="004508C6">
      <w:pPr>
        <w:rPr>
          <w:b/>
        </w:rPr>
      </w:pPr>
      <w:r w:rsidRPr="004508C6">
        <w:rPr>
          <w:b/>
        </w:rPr>
        <w:t>Objectives:</w:t>
      </w:r>
    </w:p>
    <w:p w:rsidR="004508C6" w:rsidRDefault="004508C6" w:rsidP="004508C6">
      <w:pPr>
        <w:pStyle w:val="ListParagraph"/>
        <w:numPr>
          <w:ilvl w:val="0"/>
          <w:numId w:val="2"/>
        </w:numPr>
      </w:pPr>
      <w:r>
        <w:t xml:space="preserve">To identify and resolve existing barriers in fundus image analysis for diabetic retinopathy classification </w:t>
      </w:r>
    </w:p>
    <w:p w:rsidR="004508C6" w:rsidRDefault="004508C6" w:rsidP="004508C6">
      <w:pPr>
        <w:pStyle w:val="ListParagraph"/>
        <w:numPr>
          <w:ilvl w:val="0"/>
          <w:numId w:val="2"/>
        </w:numPr>
      </w:pPr>
      <w:r>
        <w:t>Automation and speedup of existing models and optimization of deployment pipelines such that wider range of doctors can utilize the technologically advanced product</w:t>
      </w:r>
    </w:p>
    <w:p w:rsidR="004508C6" w:rsidRDefault="004508C6" w:rsidP="004508C6">
      <w:pPr>
        <w:rPr>
          <w:b/>
        </w:rPr>
      </w:pPr>
      <w:r>
        <w:rPr>
          <w:b/>
        </w:rPr>
        <w:t>Introduction:</w:t>
      </w:r>
    </w:p>
    <w:p w:rsidR="004508C6" w:rsidRDefault="004508C6" w:rsidP="000143C6">
      <w:pPr>
        <w:jc w:val="both"/>
      </w:pPr>
      <w:r>
        <w:t>Diabetes is one of the common disease in the world today and a lot of people are affected with it. Diabetes in not just related to glycogen conversion to glucose but if somebody has diabetes from long time it can affect their eyes as well. There is where we have picked up the idea for this project. Eye disease caused due to diabetes is often termed as diabetic retinopathy, and surprisingly it’s one of the highest frequently occurring eye disease when it comes to the retina based eye diseases. Scary it may sound, but the fact is that diabetic retinopathy is a very silent disease, which augments the blood vessels in the eye which might even result in abnormal vessels forming in the eyes, and it’s one of the disastrous side effect is that it can lead to eye blindness in the person who is suffering from diabetes from a very long time. It is very much recommended that people suffering from diabetes should go for doctor check regularly for its timely diagnosis, only disappointment here is that traditional diabetic retinopathy diagnosis is carried out manually where some doctors take digital images of our fundus through fundus camera and search for some hand crafted features in the images, and thus it’s diagnosis depends on the doctor carrying that out, and results of the diagnosis may vary according to his expertise levels and years of experience and number of cases he has worked upon until now. Even after all this shortcomings, the traditional solutions are very expensive as a very experienced doctor is required for examining with high accuracy, it takes a lot of time for the doctors to give results on one single cases. This makes it very difficult for the poor to afford this solution and early detection of disease becomes almost impossible for them.</w:t>
      </w:r>
    </w:p>
    <w:p w:rsidR="004508C6" w:rsidRPr="004508C6" w:rsidRDefault="004508C6" w:rsidP="000143C6">
      <w:pPr>
        <w:rPr>
          <w:b/>
        </w:rPr>
      </w:pPr>
      <w:r w:rsidRPr="004508C6">
        <w:rPr>
          <w:b/>
        </w:rPr>
        <w:t>Related work:</w:t>
      </w:r>
    </w:p>
    <w:p w:rsidR="004508C6" w:rsidRDefault="004508C6" w:rsidP="000143C6">
      <w:pPr>
        <w:jc w:val="both"/>
      </w:pPr>
      <w:r>
        <w:t xml:space="preserve">In the past some years, considerable research has been done in regard to the Image Processing based diabetic retinopathy classification and people have put appreciable efforts to solve this particular problem. Some of the traditional image processing methods </w:t>
      </w:r>
      <w:r w:rsidR="000143C6">
        <w:t>that were used extensively are H</w:t>
      </w:r>
      <w:r>
        <w:t>ough transforms, difference of Gaussian m</w:t>
      </w:r>
      <w:r w:rsidR="000143C6">
        <w:t>ethods, different filters like G</w:t>
      </w:r>
      <w:r>
        <w:t xml:space="preserve">abor filters, various intensity variation </w:t>
      </w:r>
      <w:r w:rsidR="000143C6">
        <w:t>methods</w:t>
      </w:r>
      <w:r>
        <w:t xml:space="preserve"> etc. After feature extraction methods mentioned </w:t>
      </w:r>
      <w:r w:rsidR="000143C6">
        <w:t>above, traditional object classification methods were used like k-means clustering, Support Vector Method based classification etc.</w:t>
      </w:r>
      <w:r>
        <w:t xml:space="preserve"> In spite of those hard works even in today’s solution there exists a lot of shortcomings. In a lot of automated Diabetic Retinopathy screening devices hand crafted features has been used which are susceptible to many environmental condition like lighting, blurriness, motion artefacts due to small motion in eye while capturing images, electronic noises due to bad sensors. Even if we try to capture images in ideal conditions, a lot of devices only perform two class diabetic retinopathy classification which kind of don’t addresses the problem fully and is not suitable for this whole diabetic retinopathy framework and it’s requirements.</w:t>
      </w:r>
      <w:r w:rsidR="000143C6">
        <w:t xml:space="preserve"> In the recent few people have tried to tackle the problems face by traditional image processing methods by trying to utilize deep neural networks. Beginners usually rely on standard deep </w:t>
      </w:r>
      <w:r w:rsidR="000143C6">
        <w:lastRenderedPageBreak/>
        <w:t>learning architectures like Alex NET and Google Nets to build their models. And based on the experiments these models outperforms the two stage processed by a good margin and is more robust to minor changes in the parameters. Even the trend in a recent Kaggle competition is that most of the people relied on CNN based architectures to achieve the submitted results they achieved.  All the above mentioned convolutional nets requires complex neural networks and medical practitioners faces a lot of difficulty to understand the inferences. A convolutional neural network which can also help the doctors to understand the region responsible for classification into a certain category is also very much required.</w:t>
      </w:r>
    </w:p>
    <w:p w:rsidR="000143C6" w:rsidRDefault="000143C6" w:rsidP="000143C6">
      <w:pPr>
        <w:jc w:val="both"/>
        <w:rPr>
          <w:b/>
        </w:rPr>
      </w:pPr>
      <w:r w:rsidRPr="000143C6">
        <w:rPr>
          <w:b/>
        </w:rPr>
        <w:t>Proposed Plan:</w:t>
      </w:r>
    </w:p>
    <w:p w:rsidR="000143C6" w:rsidRDefault="000143C6" w:rsidP="000143C6">
      <w:pPr>
        <w:jc w:val="both"/>
        <w:rPr>
          <w:b/>
        </w:rPr>
      </w:pPr>
      <w:r>
        <w:rPr>
          <w:b/>
        </w:rPr>
        <w:t>Dataset:</w:t>
      </w:r>
    </w:p>
    <w:p w:rsidR="000143C6" w:rsidRPr="000143C6" w:rsidRDefault="000143C6" w:rsidP="000143C6">
      <w:pPr>
        <w:jc w:val="both"/>
      </w:pPr>
      <w:r>
        <w:rPr>
          <w:noProof/>
        </w:rPr>
        <mc:AlternateContent>
          <mc:Choice Requires="wps">
            <w:drawing>
              <wp:anchor distT="0" distB="0" distL="114300" distR="114300" simplePos="0" relativeHeight="251660288" behindDoc="0" locked="0" layoutInCell="1" allowOverlap="1" wp14:anchorId="226E3039" wp14:editId="783CC63B">
                <wp:simplePos x="0" y="0"/>
                <wp:positionH relativeFrom="column">
                  <wp:posOffset>1554480</wp:posOffset>
                </wp:positionH>
                <wp:positionV relativeFrom="paragraph">
                  <wp:posOffset>2790190</wp:posOffset>
                </wp:positionV>
                <wp:extent cx="3162300"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3162300" cy="635"/>
                        </a:xfrm>
                        <a:prstGeom prst="rect">
                          <a:avLst/>
                        </a:prstGeom>
                        <a:solidFill>
                          <a:prstClr val="white"/>
                        </a:solidFill>
                        <a:ln>
                          <a:noFill/>
                        </a:ln>
                      </wps:spPr>
                      <wps:txbx>
                        <w:txbxContent>
                          <w:p w:rsidR="000143C6" w:rsidRPr="00E22F3D" w:rsidRDefault="000143C6" w:rsidP="000143C6">
                            <w:pPr>
                              <w:pStyle w:val="Caption"/>
                              <w:jc w:val="center"/>
                              <w:rPr>
                                <w:noProof/>
                              </w:rPr>
                            </w:pPr>
                            <w:r>
                              <w:t xml:space="preserve">Figure </w:t>
                            </w:r>
                            <w:r w:rsidR="005055AF">
                              <w:fldChar w:fldCharType="begin"/>
                            </w:r>
                            <w:r w:rsidR="005055AF">
                              <w:instrText xml:space="preserve"> SEQ Figure \* ARABIC </w:instrText>
                            </w:r>
                            <w:r w:rsidR="005055AF">
                              <w:fldChar w:fldCharType="separate"/>
                            </w:r>
                            <w:r>
                              <w:rPr>
                                <w:noProof/>
                              </w:rPr>
                              <w:t>1</w:t>
                            </w:r>
                            <w:r w:rsidR="005055AF">
                              <w:rPr>
                                <w:noProof/>
                              </w:rPr>
                              <w:fldChar w:fldCharType="end"/>
                            </w:r>
                            <w:r>
                              <w:t xml:space="preserve"> Represents downloaded data distribution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26E3039" id="_x0000_t202" coordsize="21600,21600" o:spt="202" path="m,l,21600r21600,l21600,xe">
                <v:stroke joinstyle="miter"/>
                <v:path gradientshapeok="t" o:connecttype="rect"/>
              </v:shapetype>
              <v:shape id="Text Box 2" o:spid="_x0000_s1026" type="#_x0000_t202" style="position:absolute;left:0;text-align:left;margin-left:122.4pt;margin-top:219.7pt;width:249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" stroked="f">
                <v:textbox style="mso-fit-shape-to-text:t" inset="0,0,0,0">
                  <w:txbxContent>
                    <w:p w:rsidR="000143C6" w:rsidRPr="00E22F3D" w:rsidRDefault="000143C6" w:rsidP="000143C6">
                      <w:pPr>
                        <w:pStyle w:val="Caption"/>
                        <w:jc w:val="center"/>
                        <w:rPr>
                          <w:noProof/>
                        </w:rPr>
                      </w:pPr>
                      <w:r>
                        <w:t xml:space="preserve">Figure </w:t>
                      </w:r>
                      <w:r>
                        <w:fldChar w:fldCharType="begin"/>
                      </w:r>
                      <w:r>
                        <w:instrText xml:space="preserve"> SEQ Figure \* ARABIC </w:instrText>
                      </w:r>
                      <w:r>
                        <w:fldChar w:fldCharType="separate"/>
                      </w:r>
                      <w:r>
                        <w:rPr>
                          <w:noProof/>
                        </w:rPr>
                        <w:t>1</w:t>
                      </w:r>
                      <w:r>
                        <w:fldChar w:fldCharType="end"/>
                      </w:r>
                      <w:r>
                        <w:t xml:space="preserve"> Represents downloaded data distribution</w:t>
                      </w:r>
                    </w:p>
                  </w:txbxContent>
                </v:textbox>
                <w10:wrap type="topAndBottom"/>
              </v:shape>
            </w:pict>
          </mc:Fallback>
        </mc:AlternateContent>
      </w:r>
      <w:r>
        <w:rPr>
          <w:noProof/>
        </w:rPr>
        <w:drawing>
          <wp:anchor distT="0" distB="0" distL="114300" distR="114300" simplePos="0" relativeHeight="251658240" behindDoc="1" locked="0" layoutInCell="1" allowOverlap="1">
            <wp:simplePos x="0" y="0"/>
            <wp:positionH relativeFrom="column">
              <wp:posOffset>1554480</wp:posOffset>
            </wp:positionH>
            <wp:positionV relativeFrom="paragraph">
              <wp:posOffset>835660</wp:posOffset>
            </wp:positionV>
            <wp:extent cx="3162300" cy="1897380"/>
            <wp:effectExtent l="0" t="0" r="0" b="7620"/>
            <wp:wrapTopAndBottom/>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r>
        <w:t xml:space="preserve">After exploring a lot of DR Datasets, Kaggle – EYE </w:t>
      </w:r>
      <w:proofErr w:type="spellStart"/>
      <w:r>
        <w:t>Pacs</w:t>
      </w:r>
      <w:proofErr w:type="spellEnd"/>
      <w:r>
        <w:t xml:space="preserve"> dataset looks to be the best to train and test the developed model. It has lost of variation and sufficient number of images representing 5 classes. Large number of images can give us the much required confidence that the developed model can be generalized very nicely. Distribution of data is as follows and displayed in the below histogram:</w:t>
      </w:r>
    </w:p>
    <w:p w:rsidR="000143C6" w:rsidRDefault="000143C6" w:rsidP="000143C6">
      <w:pPr>
        <w:jc w:val="both"/>
        <w:rPr>
          <w:b/>
        </w:rPr>
      </w:pPr>
      <w:r>
        <w:rPr>
          <w:b/>
        </w:rPr>
        <w:t>Data Preprocessing:</w:t>
      </w:r>
    </w:p>
    <w:p w:rsidR="000143C6" w:rsidRDefault="000143C6" w:rsidP="000143C6">
      <w:pPr>
        <w:jc w:val="both"/>
        <w:rPr>
          <w:b/>
        </w:rPr>
      </w:pPr>
      <w:r>
        <w:rPr>
          <w:b/>
        </w:rPr>
        <w:t>Data Imbalance:</w:t>
      </w:r>
    </w:p>
    <w:p w:rsidR="000143C6" w:rsidRDefault="000143C6" w:rsidP="000143C6">
      <w:pPr>
        <w:jc w:val="both"/>
      </w:pPr>
      <w:r>
        <w:t>In medical image classification data imbalance is a major problem faced by all data scientists around the world. In the above histogram you can clearly see that data distribution is highly skewed thus a variety of treatments will have to be tried to negate data imbalances. Some of the data curation methods will be described below</w:t>
      </w:r>
    </w:p>
    <w:p w:rsidR="000143C6" w:rsidRDefault="000143C6" w:rsidP="000143C6">
      <w:pPr>
        <w:jc w:val="both"/>
        <w:rPr>
          <w:b/>
        </w:rPr>
      </w:pPr>
      <w:r w:rsidRPr="000143C6">
        <w:rPr>
          <w:b/>
        </w:rPr>
        <w:t>Data Augmentation</w:t>
      </w:r>
      <w:r>
        <w:rPr>
          <w:b/>
        </w:rPr>
        <w:t>:</w:t>
      </w:r>
    </w:p>
    <w:p w:rsidR="000143C6" w:rsidRDefault="000143C6" w:rsidP="000143C6">
      <w:pPr>
        <w:jc w:val="both"/>
      </w:pPr>
      <w:r>
        <w:t>Due to rarity of certain disease occurrence it is very natural to find less number of images belonging to that disease. In recent time people have employed a lot of data augmentation techniques to mitigate this problem. In Data augmentation we try to generate more copies of the already existing images through some mathematical and image processing techniques. These methods can be taken as analogous to oversampling and under sampling techniques. Sometime we can have a lot of normal images, in that case to make the number of data points same we under sample from normal or healthy images and over sample from affected images</w:t>
      </w:r>
    </w:p>
    <w:p w:rsidR="000143C6" w:rsidRDefault="000143C6" w:rsidP="000143C6">
      <w:pPr>
        <w:pStyle w:val="ListParagraph"/>
        <w:numPr>
          <w:ilvl w:val="0"/>
          <w:numId w:val="6"/>
        </w:numPr>
      </w:pPr>
      <w:r>
        <w:lastRenderedPageBreak/>
        <w:t xml:space="preserve">Variance </w:t>
      </w:r>
      <w:proofErr w:type="gramStart"/>
      <w:r>
        <w:t>Of  Laplacian</w:t>
      </w:r>
      <w:proofErr w:type="gramEnd"/>
      <w:r>
        <w:br/>
      </w:r>
      <w:proofErr w:type="spellStart"/>
      <w:r w:rsidRPr="000143C6">
        <w:t>Laplacian</w:t>
      </w:r>
      <w:proofErr w:type="spellEnd"/>
      <w:r w:rsidRPr="000143C6">
        <w:t xml:space="preserve"> of image gives edges present in an image. Blurry images have less edges so variance of edges will be lesser than as compared to sharp images. Thus a well-focused image is expected to have a high variation in grey levels.</w:t>
      </w:r>
      <w:r>
        <w:t xml:space="preserve"> When we have abundance of images in class zero which are basically normal images , we can use VOL to discard bad images such as which don’t have good quality edges which actually would not help our CNN to understand properly</w:t>
      </w:r>
    </w:p>
    <w:p w:rsidR="000143C6" w:rsidRDefault="000143C6" w:rsidP="000143C6">
      <w:pPr>
        <w:pStyle w:val="ListParagraph"/>
      </w:pPr>
      <w:r>
        <w:t xml:space="preserve"> </w:t>
      </w:r>
    </w:p>
    <w:p w:rsidR="000143C6" w:rsidRDefault="000143C6" w:rsidP="000143C6">
      <w:pPr>
        <w:pStyle w:val="ListParagraph"/>
        <w:numPr>
          <w:ilvl w:val="0"/>
          <w:numId w:val="6"/>
        </w:numPr>
      </w:pPr>
      <w:r>
        <w:t>Histogram Equalization</w:t>
      </w:r>
      <w:r>
        <w:br/>
        <w:t>when the images has been captured under uneven lighting condition, it happens sometimes that some pixels of images are not evenly lit. In that case we have to take away light from the pixels where intensity is more and distribute it among those pixels where intensity is less</w:t>
      </w:r>
    </w:p>
    <w:p w:rsidR="000143C6" w:rsidRDefault="000143C6" w:rsidP="000143C6">
      <w:pPr>
        <w:pStyle w:val="ListParagraph"/>
      </w:pPr>
    </w:p>
    <w:p w:rsidR="003D073D" w:rsidRDefault="000143C6" w:rsidP="003D073D">
      <w:pPr>
        <w:pStyle w:val="ListParagraph"/>
        <w:numPr>
          <w:ilvl w:val="0"/>
          <w:numId w:val="6"/>
        </w:numPr>
      </w:pPr>
      <w:r>
        <w:t>Log enhancement</w:t>
      </w:r>
      <w:r w:rsidR="003D073D">
        <w:br/>
        <w:t>As sometimes after capturing an image we can see that dynamic regions of pixels remain very high, due to which a lot of features in images are not clearly visible as the pixel values remain very low, but the pixels values whose intensity is high should not be disturbed as well. In that case we have to apply some transformation which can increase the lower level pixel values and does not affect much to the higher level values. To solve this we add one to every pixel values and take log transformation</w:t>
      </w:r>
    </w:p>
    <w:p w:rsidR="003D073D" w:rsidRDefault="003D073D" w:rsidP="003D073D">
      <w:pPr>
        <w:pStyle w:val="ListParagraph"/>
        <w:ind w:left="360"/>
      </w:pPr>
    </w:p>
    <w:p w:rsidR="000143C6" w:rsidRDefault="000143C6" w:rsidP="000143C6">
      <w:pPr>
        <w:pStyle w:val="ListParagraph"/>
        <w:numPr>
          <w:ilvl w:val="0"/>
          <w:numId w:val="6"/>
        </w:numPr>
      </w:pPr>
      <w:r>
        <w:t>Sigmoid Correction</w:t>
      </w:r>
      <w:r>
        <w:br/>
        <w:t>as the name suggest a continuous non-linear sigmoid function will be used to adjust and correct the bad images. It is a point process operator and controls the appearance of the image. It tries to adjust shadows and highlights present in the image in a good way such that all the features of the images are clearly visible.</w:t>
      </w:r>
    </w:p>
    <w:p w:rsidR="000143C6" w:rsidRPr="000143C6" w:rsidRDefault="000143C6" w:rsidP="000143C6">
      <w:pPr>
        <w:rPr>
          <w:b/>
        </w:rPr>
      </w:pPr>
      <w:r w:rsidRPr="000143C6">
        <w:rPr>
          <w:b/>
        </w:rPr>
        <w:t>Model Development:</w:t>
      </w:r>
    </w:p>
    <w:p w:rsidR="000143C6" w:rsidRDefault="000143C6" w:rsidP="000143C6">
      <w:pPr>
        <w:jc w:val="both"/>
      </w:pPr>
      <w:r>
        <w:t>In this thesis research we have planned to study various state of the art deep learning architecture, old and new, and to propose a new state of the art architecture which can cater to the shortcomings displayed by existing models</w:t>
      </w:r>
    </w:p>
    <w:p w:rsidR="000143C6" w:rsidRDefault="000143C6" w:rsidP="003D073D">
      <w:pPr>
        <w:pStyle w:val="ListParagraph"/>
        <w:keepNext/>
        <w:numPr>
          <w:ilvl w:val="0"/>
          <w:numId w:val="7"/>
        </w:numPr>
      </w:pPr>
      <w:r>
        <w:t>VGG Net</w:t>
      </w:r>
      <w:r w:rsidR="003D073D">
        <w:br/>
      </w:r>
      <w:proofErr w:type="spellStart"/>
      <w:r w:rsidR="003D073D">
        <w:t>Zissermen</w:t>
      </w:r>
      <w:proofErr w:type="spellEnd"/>
      <w:r w:rsidR="003D073D">
        <w:t xml:space="preserve"> and </w:t>
      </w:r>
      <w:proofErr w:type="spellStart"/>
      <w:r w:rsidR="003D073D">
        <w:t>Simonyam</w:t>
      </w:r>
      <w:proofErr w:type="spellEnd"/>
      <w:r w:rsidR="003D073D">
        <w:t xml:space="preserve"> first proposed VGG Net, which is a Convolutional Neural Network. The model was able to achieve staggering accuracy of 92.5 % in the prestigious </w:t>
      </w:r>
      <w:proofErr w:type="spellStart"/>
      <w:r w:rsidR="003D073D">
        <w:t>imagenet</w:t>
      </w:r>
      <w:proofErr w:type="spellEnd"/>
      <w:r w:rsidR="003D073D">
        <w:t xml:space="preserve"> challenge back then. Naturally it is one of the most </w:t>
      </w:r>
      <w:proofErr w:type="spellStart"/>
      <w:r w:rsidR="003D073D">
        <w:t>favoured</w:t>
      </w:r>
      <w:proofErr w:type="spellEnd"/>
      <w:r w:rsidR="003D073D">
        <w:t xml:space="preserve"> architecture when it comes to feature extraction. Authors have been kind enough to open source weight files of VGG Net, thus it can be used a backbone in many problem statements.</w:t>
      </w:r>
      <w:r w:rsidR="003D073D">
        <w:br/>
        <w:t xml:space="preserve"> </w:t>
      </w:r>
      <w:r>
        <w:br/>
      </w:r>
      <w:r>
        <w:rPr>
          <w:noProof/>
        </w:rPr>
        <w:drawing>
          <wp:inline distT="0" distB="0" distL="0" distR="0" wp14:anchorId="0ECA3285" wp14:editId="01C1C376">
            <wp:extent cx="5731510" cy="876300"/>
            <wp:effectExtent l="0" t="0" r="2540" b="0"/>
            <wp:docPr id="3" name="Picture 3" descr="https://miro.medium.com/max/1313/0*V1muWIDnPVwZUuEv.png"/>
            <wp:cNvGraphicFramePr/>
            <a:graphic xmlns:a="http://schemas.openxmlformats.org/drawingml/2006/main">
              <a:graphicData uri="http://schemas.openxmlformats.org/drawingml/2006/picture">
                <pic:pic xmlns:pic="http://schemas.openxmlformats.org/drawingml/2006/picture">
                  <pic:nvPicPr>
                    <pic:cNvPr id="1" name="Picture 1" descr="https://miro.medium.com/max/1313/0*V1muWIDnPVwZUuEv.png"/>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876300"/>
                    </a:xfrm>
                    <a:prstGeom prst="rect">
                      <a:avLst/>
                    </a:prstGeom>
                    <a:noFill/>
                    <a:ln>
                      <a:noFill/>
                    </a:ln>
                  </pic:spPr>
                </pic:pic>
              </a:graphicData>
            </a:graphic>
          </wp:inline>
        </w:drawing>
      </w:r>
    </w:p>
    <w:p w:rsidR="000143C6" w:rsidRDefault="000143C6" w:rsidP="000143C6">
      <w:pPr>
        <w:pStyle w:val="Caption"/>
        <w:jc w:val="center"/>
      </w:pPr>
      <w:r>
        <w:t xml:space="preserve">Figure </w:t>
      </w:r>
      <w:r w:rsidR="005055AF">
        <w:fldChar w:fldCharType="begin"/>
      </w:r>
      <w:r w:rsidR="005055AF">
        <w:instrText xml:space="preserve"> SEQ</w:instrText>
      </w:r>
      <w:r w:rsidR="005055AF">
        <w:instrText xml:space="preserve"> Figure \* ARABIC </w:instrText>
      </w:r>
      <w:r w:rsidR="005055AF">
        <w:fldChar w:fldCharType="separate"/>
      </w:r>
      <w:r>
        <w:rPr>
          <w:noProof/>
        </w:rPr>
        <w:t>2</w:t>
      </w:r>
      <w:r w:rsidR="005055AF">
        <w:rPr>
          <w:noProof/>
        </w:rPr>
        <w:fldChar w:fldCharType="end"/>
      </w:r>
      <w:r>
        <w:t xml:space="preserve"> VGG Net architecture</w:t>
      </w:r>
    </w:p>
    <w:p w:rsidR="000143C6" w:rsidRDefault="000143C6" w:rsidP="000143C6">
      <w:pPr>
        <w:pStyle w:val="ListParagraph"/>
        <w:keepNext/>
        <w:numPr>
          <w:ilvl w:val="0"/>
          <w:numId w:val="7"/>
        </w:numPr>
      </w:pPr>
      <w:r>
        <w:lastRenderedPageBreak/>
        <w:t>ResNET</w:t>
      </w:r>
      <w:r>
        <w:br/>
      </w:r>
      <w:r w:rsidRPr="000143C6">
        <w:t>Residual Neural Network also known as ResNET was introduced by Kaiming He et al. It consists of skip connections and heavy batch normalization. Such skip connections are called gated units or gated recurrent units resembling strongly to RNNs. ResNET consists of heavy 152 convolutional layers while still less complexity than VGGNet.</w:t>
      </w:r>
      <w:r>
        <w:br/>
      </w:r>
      <w:r>
        <w:br/>
      </w:r>
      <w:r>
        <w:rPr>
          <w:noProof/>
        </w:rPr>
        <w:drawing>
          <wp:inline distT="0" distB="0" distL="0" distR="0" wp14:anchorId="560E6D6D" wp14:editId="57979EAA">
            <wp:extent cx="5730875" cy="1178560"/>
            <wp:effectExtent l="0" t="0" r="3175" b="2540"/>
            <wp:docPr id="4" name="Picture 4" descr="https://miro.medium.com/max/1313/0*pkrso8DZa0m6IAcJ.png"/>
            <wp:cNvGraphicFramePr/>
            <a:graphic xmlns:a="http://schemas.openxmlformats.org/drawingml/2006/main">
              <a:graphicData uri="http://schemas.openxmlformats.org/drawingml/2006/picture">
                <pic:pic xmlns:pic="http://schemas.openxmlformats.org/drawingml/2006/picture">
                  <pic:nvPicPr>
                    <pic:cNvPr id="2" name="Picture 2" descr="https://miro.medium.com/max/1313/0*pkrso8DZa0m6IAcJ.png"/>
                    <pic:cNvPicPr/>
                  </pic:nvPicPr>
                  <pic:blipFill rotWithShape="1">
                    <a:blip r:embed="rId7">
                      <a:extLst>
                        <a:ext uri="{28A0092B-C50C-407E-A947-70E740481C1C}">
                          <a14:useLocalDpi xmlns:a14="http://schemas.microsoft.com/office/drawing/2010/main" val="0"/>
                        </a:ext>
                      </a:extLst>
                    </a:blip>
                    <a:srcRect t="27273"/>
                    <a:stretch/>
                  </pic:blipFill>
                  <pic:spPr bwMode="auto">
                    <a:xfrm>
                      <a:off x="0" y="0"/>
                      <a:ext cx="5730875" cy="1178560"/>
                    </a:xfrm>
                    <a:prstGeom prst="rect">
                      <a:avLst/>
                    </a:prstGeom>
                    <a:noFill/>
                    <a:ln>
                      <a:noFill/>
                    </a:ln>
                    <a:extLst>
                      <a:ext uri="{53640926-AAD7-44D8-BBD7-CCE9431645EC}">
                        <a14:shadowObscured xmlns:a14="http://schemas.microsoft.com/office/drawing/2010/main"/>
                      </a:ext>
                    </a:extLst>
                  </pic:spPr>
                </pic:pic>
              </a:graphicData>
            </a:graphic>
          </wp:inline>
        </w:drawing>
      </w:r>
    </w:p>
    <w:p w:rsidR="000143C6" w:rsidRDefault="000143C6" w:rsidP="000143C6">
      <w:pPr>
        <w:pStyle w:val="Caption"/>
        <w:jc w:val="center"/>
      </w:pPr>
      <w:r>
        <w:t xml:space="preserve">Figure </w:t>
      </w:r>
      <w:r w:rsidR="005055AF">
        <w:fldChar w:fldCharType="begin"/>
      </w:r>
      <w:r w:rsidR="005055AF">
        <w:instrText xml:space="preserve"> SEQ Figure \* ARABIC </w:instrText>
      </w:r>
      <w:r w:rsidR="005055AF">
        <w:fldChar w:fldCharType="separate"/>
      </w:r>
      <w:r>
        <w:rPr>
          <w:noProof/>
        </w:rPr>
        <w:t>3</w:t>
      </w:r>
      <w:r w:rsidR="005055AF">
        <w:rPr>
          <w:noProof/>
        </w:rPr>
        <w:fldChar w:fldCharType="end"/>
      </w:r>
      <w:r>
        <w:t xml:space="preserve"> ResNET architecture</w:t>
      </w:r>
    </w:p>
    <w:p w:rsidR="000143C6" w:rsidRDefault="000143C6" w:rsidP="000143C6">
      <w:pPr>
        <w:pStyle w:val="ListParagraph"/>
        <w:keepNext/>
        <w:numPr>
          <w:ilvl w:val="0"/>
          <w:numId w:val="7"/>
        </w:numPr>
      </w:pPr>
      <w:r>
        <w:t>Dense NET</w:t>
      </w:r>
      <w:r>
        <w:br/>
      </w:r>
      <w:r w:rsidRPr="000143C6">
        <w:rPr>
          <w:noProof/>
        </w:rPr>
        <w:t>In DenseNET all the layers pass its own and its preceding layer information to its succeeding layer. Thus each layers will have the information of the gradients which its previous</w:t>
      </w:r>
      <w:r>
        <w:rPr>
          <w:noProof/>
        </w:rPr>
        <w:t xml:space="preserve"> layers have as shown in figure 4</w:t>
      </w:r>
    </w:p>
    <w:p w:rsidR="000143C6" w:rsidRDefault="000143C6" w:rsidP="000143C6">
      <w:pPr>
        <w:pStyle w:val="ListParagraph"/>
        <w:keepNext/>
      </w:pPr>
      <w:r>
        <w:rPr>
          <w:noProof/>
        </w:rPr>
        <w:drawing>
          <wp:inline distT="0" distB="0" distL="0" distR="0" wp14:anchorId="6C2B4068" wp14:editId="4B9DBC43">
            <wp:extent cx="5943600" cy="130302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8">
                      <a:extLst>
                        <a:ext uri="{28A0092B-C50C-407E-A947-70E740481C1C}">
                          <a14:useLocalDpi xmlns:a14="http://schemas.microsoft.com/office/drawing/2010/main" val="0"/>
                        </a:ext>
                      </a:extLst>
                    </a:blip>
                    <a:srcRect b="35713"/>
                    <a:stretch/>
                  </pic:blipFill>
                  <pic:spPr bwMode="auto">
                    <a:xfrm>
                      <a:off x="0" y="0"/>
                      <a:ext cx="5943600" cy="1303020"/>
                    </a:xfrm>
                    <a:prstGeom prst="rect">
                      <a:avLst/>
                    </a:prstGeom>
                    <a:ln>
                      <a:noFill/>
                    </a:ln>
                    <a:extLst>
                      <a:ext uri="{53640926-AAD7-44D8-BBD7-CCE9431645EC}">
                        <a14:shadowObscured xmlns:a14="http://schemas.microsoft.com/office/drawing/2010/main"/>
                      </a:ext>
                    </a:extLst>
                  </pic:spPr>
                </pic:pic>
              </a:graphicData>
            </a:graphic>
          </wp:inline>
        </w:drawing>
      </w:r>
    </w:p>
    <w:p w:rsidR="000143C6" w:rsidRPr="000143C6" w:rsidRDefault="000143C6" w:rsidP="000143C6">
      <w:pPr>
        <w:pStyle w:val="Caption"/>
        <w:jc w:val="center"/>
      </w:pPr>
      <w:r>
        <w:t xml:space="preserve">Figure </w:t>
      </w:r>
      <w:r w:rsidR="005055AF">
        <w:fldChar w:fldCharType="begin"/>
      </w:r>
      <w:r w:rsidR="005055AF">
        <w:instrText xml:space="preserve"> SEQ Figure \* ARABIC </w:instrText>
      </w:r>
      <w:r w:rsidR="005055AF">
        <w:fldChar w:fldCharType="separate"/>
      </w:r>
      <w:r>
        <w:rPr>
          <w:noProof/>
        </w:rPr>
        <w:t>4</w:t>
      </w:r>
      <w:r w:rsidR="005055AF">
        <w:rPr>
          <w:noProof/>
        </w:rPr>
        <w:fldChar w:fldCharType="end"/>
      </w:r>
      <w:r>
        <w:t xml:space="preserve"> </w:t>
      </w:r>
      <w:proofErr w:type="spellStart"/>
      <w:r>
        <w:t>DenseNET</w:t>
      </w:r>
      <w:proofErr w:type="spellEnd"/>
      <w:r>
        <w:t xml:space="preserve"> architecture</w:t>
      </w:r>
    </w:p>
    <w:p w:rsidR="004508C6" w:rsidRPr="000143C6" w:rsidRDefault="000143C6" w:rsidP="004508C6">
      <w:pPr>
        <w:rPr>
          <w:b/>
        </w:rPr>
      </w:pPr>
      <w:r w:rsidRPr="000143C6">
        <w:rPr>
          <w:b/>
        </w:rPr>
        <w:t>Transfer Learning:</w:t>
      </w:r>
    </w:p>
    <w:p w:rsidR="004508C6" w:rsidRDefault="000143C6" w:rsidP="004508C6">
      <w:r w:rsidRPr="000143C6">
        <w:t xml:space="preserve">While using state of the </w:t>
      </w:r>
      <w:proofErr w:type="spellStart"/>
      <w:r w:rsidRPr="000143C6">
        <w:t>art</w:t>
      </w:r>
      <w:r w:rsidR="005055AF">
        <w:rPr>
          <w:rFonts w:cstheme="minorHAnsi"/>
          <w:color w:val="FFFFFF" w:themeColor="background1"/>
          <w:sz w:val="6"/>
        </w:rPr>
        <w:t>aa</w:t>
      </w:r>
      <w:r w:rsidRPr="000143C6">
        <w:t>deep</w:t>
      </w:r>
      <w:proofErr w:type="spellEnd"/>
      <w:r w:rsidRPr="000143C6">
        <w:t xml:space="preserve"> learning architectures, transfer learning will be tried out. For that, the last fully connected layer would be removed, </w:t>
      </w:r>
      <w:proofErr w:type="spellStart"/>
      <w:r w:rsidRPr="000143C6">
        <w:t>then</w:t>
      </w:r>
      <w:r w:rsidR="005055AF">
        <w:rPr>
          <w:rFonts w:cstheme="minorHAnsi"/>
          <w:color w:val="FFFFFF" w:themeColor="background1"/>
          <w:sz w:val="6"/>
        </w:rPr>
        <w:t>aa</w:t>
      </w:r>
      <w:r w:rsidRPr="000143C6">
        <w:t>a</w:t>
      </w:r>
      <w:proofErr w:type="spellEnd"/>
      <w:r w:rsidRPr="000143C6">
        <w:t xml:space="preserve"> transfer </w:t>
      </w:r>
      <w:proofErr w:type="spellStart"/>
      <w:r w:rsidRPr="000143C6">
        <w:t>learning</w:t>
      </w:r>
      <w:r w:rsidR="005055AF">
        <w:rPr>
          <w:rFonts w:cstheme="minorHAnsi"/>
          <w:color w:val="FFFFFF" w:themeColor="background1"/>
          <w:sz w:val="6"/>
        </w:rPr>
        <w:t>aa</w:t>
      </w:r>
      <w:r w:rsidRPr="000143C6">
        <w:t>scenario</w:t>
      </w:r>
      <w:proofErr w:type="spellEnd"/>
      <w:r w:rsidRPr="000143C6">
        <w:t xml:space="preserve"> would be followed by treating </w:t>
      </w:r>
      <w:proofErr w:type="spellStart"/>
      <w:r w:rsidRPr="000143C6">
        <w:t>the</w:t>
      </w:r>
      <w:r w:rsidR="005055AF">
        <w:rPr>
          <w:rFonts w:cstheme="minorHAnsi"/>
          <w:color w:val="FFFFFF" w:themeColor="background1"/>
          <w:sz w:val="6"/>
        </w:rPr>
        <w:t>aa</w:t>
      </w:r>
      <w:r w:rsidRPr="000143C6">
        <w:t>remaining</w:t>
      </w:r>
      <w:proofErr w:type="spellEnd"/>
      <w:r w:rsidRPr="000143C6">
        <w:t xml:space="preserve"> network </w:t>
      </w:r>
      <w:proofErr w:type="spellStart"/>
      <w:r w:rsidRPr="000143C6">
        <w:t>components</w:t>
      </w:r>
      <w:r w:rsidR="005055AF">
        <w:rPr>
          <w:rFonts w:cstheme="minorHAnsi"/>
          <w:color w:val="FFFFFF" w:themeColor="background1"/>
          <w:sz w:val="6"/>
        </w:rPr>
        <w:t>aa</w:t>
      </w:r>
      <w:r w:rsidRPr="000143C6">
        <w:t>as</w:t>
      </w:r>
      <w:proofErr w:type="spellEnd"/>
      <w:r w:rsidRPr="000143C6">
        <w:t xml:space="preserve"> a fixed </w:t>
      </w:r>
      <w:proofErr w:type="spellStart"/>
      <w:r w:rsidRPr="000143C6">
        <w:t>feature</w:t>
      </w:r>
      <w:r w:rsidR="005055AF">
        <w:rPr>
          <w:rFonts w:cstheme="minorHAnsi"/>
          <w:color w:val="FFFFFF" w:themeColor="background1"/>
          <w:sz w:val="6"/>
        </w:rPr>
        <w:t>aa</w:t>
      </w:r>
      <w:r w:rsidRPr="000143C6">
        <w:t>extractor</w:t>
      </w:r>
      <w:proofErr w:type="spellEnd"/>
      <w:r w:rsidRPr="000143C6">
        <w:t xml:space="preserve"> for </w:t>
      </w:r>
      <w:proofErr w:type="spellStart"/>
      <w:r w:rsidRPr="000143C6">
        <w:t>the</w:t>
      </w:r>
      <w:r w:rsidR="005055AF">
        <w:rPr>
          <w:rFonts w:cstheme="minorHAnsi"/>
          <w:color w:val="FFFFFF" w:themeColor="background1"/>
          <w:sz w:val="6"/>
        </w:rPr>
        <w:t>aa</w:t>
      </w:r>
      <w:r w:rsidRPr="000143C6">
        <w:t>new</w:t>
      </w:r>
      <w:proofErr w:type="spellEnd"/>
      <w:r w:rsidRPr="000143C6">
        <w:t xml:space="preserve"> dataset. The transfer learning </w:t>
      </w:r>
      <w:proofErr w:type="spellStart"/>
      <w:r w:rsidRPr="000143C6">
        <w:t>retains</w:t>
      </w:r>
      <w:r w:rsidR="005055AF">
        <w:rPr>
          <w:rFonts w:cstheme="minorHAnsi"/>
          <w:color w:val="FFFFFF" w:themeColor="background1"/>
          <w:sz w:val="6"/>
        </w:rPr>
        <w:t>aa</w:t>
      </w:r>
      <w:r w:rsidRPr="000143C6">
        <w:t>initial</w:t>
      </w:r>
      <w:proofErr w:type="spellEnd"/>
      <w:r w:rsidRPr="000143C6">
        <w:t xml:space="preserve"> pre-trained </w:t>
      </w:r>
      <w:proofErr w:type="spellStart"/>
      <w:r w:rsidRPr="000143C6">
        <w:t>model</w:t>
      </w:r>
      <w:r w:rsidR="005055AF">
        <w:rPr>
          <w:rFonts w:cstheme="minorHAnsi"/>
          <w:color w:val="FFFFFF" w:themeColor="background1"/>
          <w:sz w:val="6"/>
        </w:rPr>
        <w:t>aa</w:t>
      </w:r>
      <w:r w:rsidRPr="000143C6">
        <w:t>weights</w:t>
      </w:r>
      <w:proofErr w:type="spellEnd"/>
      <w:r w:rsidRPr="000143C6">
        <w:t xml:space="preserve"> and u</w:t>
      </w:r>
      <w:bookmarkStart w:id="0" w:name="_GoBack"/>
      <w:bookmarkEnd w:id="0"/>
      <w:r w:rsidRPr="000143C6">
        <w:t>ses final network layer to extract image features.</w:t>
      </w:r>
    </w:p>
    <w:p w:rsidR="000143C6" w:rsidRPr="000143C6" w:rsidRDefault="000143C6" w:rsidP="004508C6">
      <w:pPr>
        <w:rPr>
          <w:b/>
        </w:rPr>
      </w:pPr>
      <w:r w:rsidRPr="000143C6">
        <w:rPr>
          <w:b/>
        </w:rPr>
        <w:t>Results Evaluation:</w:t>
      </w:r>
    </w:p>
    <w:p w:rsidR="000143C6" w:rsidRDefault="000143C6" w:rsidP="000143C6">
      <w:pPr>
        <w:jc w:val="both"/>
        <w:rPr>
          <w:sz w:val="24"/>
        </w:rPr>
      </w:pPr>
      <w:r>
        <w:rPr>
          <w:sz w:val="24"/>
        </w:rPr>
        <w:t>Since this is a classification based problem so Confusion Matrix will be used to generate the results. As the dataset is not fully balanced so instead of accuracy, precision, recall and f-score will be calculated for comparing different architectures.</w:t>
      </w:r>
    </w:p>
    <w:p w:rsidR="00955D14" w:rsidRPr="00955D14" w:rsidRDefault="00955D14" w:rsidP="00955D14">
      <w:pPr>
        <w:spacing w:after="0" w:line="360" w:lineRule="auto"/>
        <w:jc w:val="both"/>
        <w:rPr>
          <w:rFonts w:eastAsia="Times New Roman" w:cstheme="minorHAnsi"/>
          <w:b/>
          <w:lang w:eastAsia="zh-CN"/>
        </w:rPr>
      </w:pPr>
      <w:r w:rsidRPr="00955D14">
        <w:rPr>
          <w:rFonts w:eastAsia="Times New Roman" w:cstheme="minorHAnsi"/>
          <w:b/>
          <w:lang w:eastAsia="zh-CN"/>
        </w:rPr>
        <w:t>Please outline the proposed sample group, including any specific criteria:</w:t>
      </w:r>
    </w:p>
    <w:p w:rsidR="00955D14" w:rsidRPr="00955D14" w:rsidRDefault="00955D14" w:rsidP="00955D14">
      <w:pPr>
        <w:spacing w:after="0" w:line="240" w:lineRule="auto"/>
        <w:rPr>
          <w:rFonts w:eastAsia="Times New Roman" w:cstheme="minorHAnsi"/>
          <w:lang w:eastAsia="zh-CN"/>
        </w:rPr>
      </w:pPr>
      <w:r w:rsidRPr="00955D14">
        <w:rPr>
          <w:rFonts w:eastAsia="Times New Roman" w:cstheme="minorHAnsi"/>
          <w:lang w:eastAsia="zh-CN"/>
        </w:rPr>
        <w:t xml:space="preserve">As the data used for this project is open source, a series of guidelines and methodologies were followed by the data aggregating organization. While referring to the report, it was mentioned that while doing collection of data variance of data being collected was given highest priority, in which people </w:t>
      </w:r>
      <w:r w:rsidRPr="00955D14">
        <w:rPr>
          <w:rFonts w:eastAsia="Times New Roman" w:cstheme="minorHAnsi"/>
          <w:lang w:eastAsia="zh-CN"/>
        </w:rPr>
        <w:lastRenderedPageBreak/>
        <w:t>irrespective of their state, caste, color, race or ethnicity were requested to contribute for a noble project which will benefit the society. It was made sure that we will have equal representation of males and females, as well as children from all age group.</w:t>
      </w:r>
    </w:p>
    <w:p w:rsidR="00955D14" w:rsidRPr="00955D14" w:rsidRDefault="00955D14" w:rsidP="00955D14">
      <w:pPr>
        <w:spacing w:after="0" w:line="240" w:lineRule="auto"/>
        <w:rPr>
          <w:rFonts w:eastAsia="Times New Roman" w:cstheme="minorHAnsi"/>
          <w:sz w:val="20"/>
          <w:szCs w:val="20"/>
          <w:lang w:eastAsia="zh-CN"/>
        </w:rPr>
      </w:pPr>
    </w:p>
    <w:p w:rsidR="00955D14" w:rsidRPr="00955D14" w:rsidRDefault="00955D14" w:rsidP="00955D14">
      <w:pPr>
        <w:spacing w:after="0" w:line="360" w:lineRule="auto"/>
        <w:jc w:val="both"/>
        <w:rPr>
          <w:rFonts w:eastAsia="Times New Roman" w:cstheme="minorHAnsi"/>
          <w:b/>
          <w:lang w:eastAsia="zh-CN"/>
        </w:rPr>
      </w:pPr>
      <w:r w:rsidRPr="00955D14">
        <w:rPr>
          <w:rFonts w:eastAsia="Times New Roman" w:cstheme="minorHAnsi"/>
          <w:b/>
          <w:lang w:eastAsia="zh-CN"/>
        </w:rPr>
        <w:t>Describe how the proposed sample group will be formulated:</w:t>
      </w:r>
    </w:p>
    <w:p w:rsidR="00955D14" w:rsidRPr="00955D14" w:rsidRDefault="00955D14" w:rsidP="00955D14">
      <w:pPr>
        <w:spacing w:after="0" w:line="240" w:lineRule="auto"/>
        <w:rPr>
          <w:rFonts w:eastAsia="Times New Roman" w:cstheme="minorHAnsi"/>
          <w:lang w:eastAsia="zh-CN"/>
        </w:rPr>
      </w:pPr>
      <w:r w:rsidRPr="00955D14">
        <w:rPr>
          <w:rFonts w:eastAsia="Times New Roman" w:cstheme="minorHAnsi"/>
          <w:lang w:eastAsia="zh-CN"/>
        </w:rPr>
        <w:t xml:space="preserve">Data collection agency which made the data available informed that a call for representatives was sent out to targeted groups and communities in the areas of representation identified, and through the use of cascading methods. </w:t>
      </w:r>
    </w:p>
    <w:p w:rsidR="00955D14" w:rsidRPr="00955D14" w:rsidRDefault="00955D14" w:rsidP="00955D14">
      <w:pPr>
        <w:spacing w:after="0" w:line="240" w:lineRule="auto"/>
        <w:rPr>
          <w:rFonts w:eastAsia="Times New Roman" w:cstheme="minorHAnsi"/>
          <w:lang w:eastAsia="zh-CN"/>
        </w:rPr>
      </w:pPr>
    </w:p>
    <w:p w:rsidR="00955D14" w:rsidRPr="00955D14" w:rsidRDefault="00955D14" w:rsidP="00955D14">
      <w:pPr>
        <w:spacing w:after="0" w:line="240" w:lineRule="auto"/>
        <w:jc w:val="both"/>
        <w:rPr>
          <w:rFonts w:eastAsia="Times New Roman" w:cstheme="minorHAnsi"/>
          <w:b/>
          <w:lang w:eastAsia="zh-CN"/>
        </w:rPr>
      </w:pPr>
      <w:r w:rsidRPr="00955D14">
        <w:rPr>
          <w:rFonts w:eastAsia="Times New Roman" w:cstheme="minorHAnsi"/>
          <w:b/>
          <w:lang w:eastAsia="zh-CN"/>
        </w:rPr>
        <w:t>Indicate clearly what the involvement of the sample group will be in the research process, How their consent will be obtained, potential risks to them, Anonymity of data being collected:</w:t>
      </w:r>
    </w:p>
    <w:p w:rsidR="00955D14" w:rsidRPr="00955D14" w:rsidRDefault="00955D14" w:rsidP="00955D14">
      <w:pPr>
        <w:spacing w:after="0" w:line="240" w:lineRule="auto"/>
        <w:jc w:val="both"/>
        <w:rPr>
          <w:rFonts w:eastAsia="Times New Roman" w:cstheme="minorHAnsi"/>
          <w:b/>
          <w:lang w:eastAsia="zh-CN"/>
        </w:rPr>
      </w:pPr>
    </w:p>
    <w:p w:rsidR="00955D14" w:rsidRPr="00955D14" w:rsidRDefault="00955D14" w:rsidP="00955D14">
      <w:pPr>
        <w:spacing w:after="0" w:line="240" w:lineRule="auto"/>
        <w:jc w:val="both"/>
        <w:rPr>
          <w:rFonts w:ascii="Times New Roman" w:eastAsia="Times New Roman" w:hAnsi="Times New Roman" w:cs="Times New Roman"/>
          <w:sz w:val="20"/>
          <w:szCs w:val="20"/>
          <w:lang w:eastAsia="zh-CN"/>
        </w:rPr>
      </w:pPr>
      <w:r w:rsidRPr="00955D14">
        <w:rPr>
          <w:rFonts w:eastAsia="Times New Roman" w:cstheme="minorHAnsi"/>
          <w:lang w:eastAsia="zh-CN"/>
        </w:rPr>
        <w:t>The main purpose of the sample group is to help us in collecting data which will help in the development of better healthcare devices and technologies which can be used for the betterment of the society. The result of this exercise was to develop a cutting edge technology which can be further sent to healthcare doctors for their review. Data that will be collected from customer will not have their name, address or any information that promotes racism. In cases of images being collected, all the meta-data from images will be removed to find any backpropagation way to locate the Participants. All the hardware devices use for collecting data would be properly sanitized and softwares would go through several antivirus scan so as to avoid any form of data leakage from our database. Consent of participants was taken on a paper, duly signed, by data collecting organization while collecting data</w:t>
      </w:r>
    </w:p>
    <w:p w:rsidR="00955D14" w:rsidRPr="00955D14" w:rsidRDefault="00955D14" w:rsidP="00955D14">
      <w:pPr>
        <w:spacing w:after="0" w:line="360" w:lineRule="auto"/>
        <w:jc w:val="both"/>
        <w:rPr>
          <w:rFonts w:eastAsia="Times New Roman" w:cstheme="minorHAnsi"/>
          <w:lang w:eastAsia="zh-CN"/>
        </w:rPr>
      </w:pPr>
    </w:p>
    <w:p w:rsidR="00955D14" w:rsidRPr="00955D14" w:rsidRDefault="00955D14" w:rsidP="00955D14">
      <w:pPr>
        <w:spacing w:after="0" w:line="360" w:lineRule="auto"/>
        <w:jc w:val="both"/>
        <w:rPr>
          <w:rFonts w:eastAsia="Times New Roman" w:cstheme="minorHAnsi"/>
          <w:b/>
          <w:lang w:eastAsia="zh-CN"/>
        </w:rPr>
      </w:pPr>
      <w:r w:rsidRPr="00955D14">
        <w:rPr>
          <w:rFonts w:eastAsia="Times New Roman" w:cstheme="minorHAnsi"/>
          <w:b/>
          <w:lang w:eastAsia="zh-CN"/>
        </w:rPr>
        <w:t>Indicate any potential risks to people using the product how you propose to minimize these:</w:t>
      </w:r>
    </w:p>
    <w:p w:rsidR="00955D14" w:rsidRPr="00955D14" w:rsidRDefault="00955D14" w:rsidP="00955D14">
      <w:pPr>
        <w:spacing w:after="0" w:line="240" w:lineRule="auto"/>
        <w:jc w:val="both"/>
        <w:rPr>
          <w:rFonts w:eastAsia="Times New Roman" w:cstheme="minorHAnsi"/>
          <w:lang w:eastAsia="zh-CN"/>
        </w:rPr>
      </w:pPr>
      <w:r w:rsidRPr="00955D14">
        <w:rPr>
          <w:rFonts w:eastAsia="Times New Roman" w:cstheme="minorHAnsi"/>
          <w:lang w:eastAsia="zh-CN"/>
        </w:rPr>
        <w:t xml:space="preserve">The developed product will be a part of academic curriculum and unless it has cleared clinical trials, it should only be used a reference and not as </w:t>
      </w:r>
      <w:proofErr w:type="spellStart"/>
      <w:proofErr w:type="gramStart"/>
      <w:r w:rsidRPr="00955D14">
        <w:rPr>
          <w:rFonts w:eastAsia="Times New Roman" w:cstheme="minorHAnsi"/>
          <w:lang w:eastAsia="zh-CN"/>
        </w:rPr>
        <w:t>a</w:t>
      </w:r>
      <w:proofErr w:type="spellEnd"/>
      <w:proofErr w:type="gramEnd"/>
      <w:r w:rsidRPr="00955D14">
        <w:rPr>
          <w:rFonts w:eastAsia="Times New Roman" w:cstheme="minorHAnsi"/>
          <w:lang w:eastAsia="zh-CN"/>
        </w:rPr>
        <w:t xml:space="preserve"> actual result. People should not use the product without getting validated from a certified health official. Results displayed by the products are meant to assist healthcare professionals and not replace them.</w:t>
      </w:r>
    </w:p>
    <w:p w:rsidR="00955D14" w:rsidRPr="00955D14" w:rsidRDefault="00955D14" w:rsidP="00955D14">
      <w:pPr>
        <w:spacing w:after="0" w:line="240" w:lineRule="auto"/>
        <w:rPr>
          <w:rFonts w:eastAsia="Times New Roman" w:cstheme="minorHAnsi"/>
          <w:b/>
          <w:lang w:eastAsia="zh-CN"/>
        </w:rPr>
      </w:pPr>
    </w:p>
    <w:p w:rsidR="00955D14" w:rsidRPr="00955D14" w:rsidRDefault="00955D14" w:rsidP="00955D14">
      <w:pPr>
        <w:spacing w:after="0" w:line="240" w:lineRule="auto"/>
        <w:rPr>
          <w:rFonts w:eastAsia="Times New Roman" w:cstheme="minorHAnsi"/>
          <w:b/>
          <w:lang w:eastAsia="zh-CN"/>
        </w:rPr>
      </w:pPr>
      <w:r w:rsidRPr="00955D14">
        <w:rPr>
          <w:rFonts w:eastAsia="Times New Roman" w:cstheme="minorHAnsi"/>
          <w:b/>
          <w:lang w:eastAsia="zh-CN"/>
        </w:rPr>
        <w:t>Ownership of data collected</w:t>
      </w:r>
    </w:p>
    <w:p w:rsidR="00955D14" w:rsidRPr="00955D14" w:rsidRDefault="00955D14" w:rsidP="00955D14">
      <w:pPr>
        <w:spacing w:after="0" w:line="240" w:lineRule="auto"/>
        <w:rPr>
          <w:rFonts w:eastAsia="Times New Roman" w:cstheme="minorHAnsi"/>
          <w:b/>
          <w:lang w:eastAsia="zh-CN"/>
        </w:rPr>
      </w:pPr>
    </w:p>
    <w:p w:rsidR="00955D14" w:rsidRPr="00955D14" w:rsidRDefault="00955D14" w:rsidP="00955D14">
      <w:pPr>
        <w:spacing w:after="0" w:line="240" w:lineRule="auto"/>
        <w:rPr>
          <w:rFonts w:eastAsia="Times New Roman" w:cstheme="minorHAnsi"/>
          <w:lang w:eastAsia="zh-CN"/>
        </w:rPr>
      </w:pPr>
      <w:r w:rsidRPr="00955D14">
        <w:rPr>
          <w:rFonts w:eastAsia="Times New Roman" w:cstheme="minorHAnsi"/>
          <w:lang w:eastAsia="zh-CN"/>
        </w:rPr>
        <w:t>Organization that collected data and made it open source is the full owner of data and the data has been provided to us mainly for academic research purpose.</w:t>
      </w:r>
    </w:p>
    <w:p w:rsidR="00955D14" w:rsidRDefault="00955D14" w:rsidP="000143C6">
      <w:pPr>
        <w:jc w:val="both"/>
        <w:rPr>
          <w:sz w:val="24"/>
        </w:rPr>
      </w:pPr>
    </w:p>
    <w:p w:rsidR="000143C6" w:rsidRPr="000143C6" w:rsidRDefault="000143C6" w:rsidP="004508C6">
      <w:pPr>
        <w:rPr>
          <w:b/>
        </w:rPr>
      </w:pPr>
      <w:r w:rsidRPr="000143C6">
        <w:rPr>
          <w:b/>
        </w:rPr>
        <w:t>References:</w:t>
      </w:r>
    </w:p>
    <w:p w:rsidR="000143C6" w:rsidRDefault="000143C6" w:rsidP="000143C6">
      <w:pPr>
        <w:rPr>
          <w:rFonts w:cstheme="minorHAnsi"/>
        </w:rPr>
      </w:pPr>
      <w:r>
        <w:rPr>
          <w:rFonts w:cstheme="minorHAnsi"/>
        </w:rPr>
        <w:t>[1</w:t>
      </w:r>
      <w:proofErr w:type="gramStart"/>
      <w:r>
        <w:rPr>
          <w:rFonts w:cstheme="minorHAnsi"/>
        </w:rPr>
        <w:t xml:space="preserve">]  </w:t>
      </w:r>
      <w:proofErr w:type="spellStart"/>
      <w:r>
        <w:rPr>
          <w:rFonts w:cstheme="minorHAnsi"/>
        </w:rPr>
        <w:t>Herbert</w:t>
      </w:r>
      <w:r w:rsidR="005055AF">
        <w:rPr>
          <w:rFonts w:cstheme="minorHAnsi"/>
          <w:color w:val="FFFFFF" w:themeColor="background1"/>
          <w:sz w:val="6"/>
        </w:rPr>
        <w:t>a</w:t>
      </w:r>
      <w:r w:rsidR="005055AF">
        <w:rPr>
          <w:rFonts w:cstheme="minorHAnsi"/>
          <w:color w:val="FFFFFF" w:themeColor="background1"/>
          <w:sz w:val="6"/>
        </w:rPr>
        <w:t>a</w:t>
      </w:r>
      <w:r>
        <w:rPr>
          <w:rFonts w:cstheme="minorHAnsi"/>
        </w:rPr>
        <w:t>Bay</w:t>
      </w:r>
      <w:proofErr w:type="spellEnd"/>
      <w:proofErr w:type="gramEnd"/>
      <w:r>
        <w:rPr>
          <w:rFonts w:cstheme="minorHAnsi"/>
        </w:rPr>
        <w:t xml:space="preserve">, </w:t>
      </w:r>
      <w:proofErr w:type="spellStart"/>
      <w:r>
        <w:rPr>
          <w:rFonts w:cstheme="minorHAnsi"/>
        </w:rPr>
        <w:t>Andreas</w:t>
      </w:r>
      <w:r w:rsidR="005055AF">
        <w:rPr>
          <w:rFonts w:cstheme="minorHAnsi"/>
          <w:color w:val="FFFFFF" w:themeColor="background1"/>
          <w:sz w:val="6"/>
        </w:rPr>
        <w:t>aa</w:t>
      </w:r>
      <w:r>
        <w:rPr>
          <w:rFonts w:cstheme="minorHAnsi"/>
        </w:rPr>
        <w:t>Ess</w:t>
      </w:r>
      <w:proofErr w:type="spellEnd"/>
      <w:r>
        <w:rPr>
          <w:rFonts w:cstheme="minorHAnsi"/>
        </w:rPr>
        <w:t xml:space="preserve">, </w:t>
      </w:r>
      <w:proofErr w:type="spellStart"/>
      <w:r>
        <w:rPr>
          <w:rFonts w:cstheme="minorHAnsi"/>
        </w:rPr>
        <w:t>Tinne</w:t>
      </w:r>
      <w:proofErr w:type="spellEnd"/>
      <w:r>
        <w:rPr>
          <w:rFonts w:cstheme="minorHAnsi"/>
        </w:rPr>
        <w:t xml:space="preserve"> </w:t>
      </w:r>
      <w:proofErr w:type="spellStart"/>
      <w:r>
        <w:rPr>
          <w:rFonts w:cstheme="minorHAnsi"/>
        </w:rPr>
        <w:t>Tuytelaars</w:t>
      </w:r>
      <w:proofErr w:type="spellEnd"/>
      <w:r>
        <w:rPr>
          <w:rFonts w:cstheme="minorHAnsi"/>
        </w:rPr>
        <w:t xml:space="preserve">, and Luc Van </w:t>
      </w:r>
      <w:proofErr w:type="spellStart"/>
      <w:r>
        <w:rPr>
          <w:rFonts w:cstheme="minorHAnsi"/>
        </w:rPr>
        <w:t>Gool</w:t>
      </w:r>
      <w:proofErr w:type="spellEnd"/>
      <w:r>
        <w:rPr>
          <w:rFonts w:cstheme="minorHAnsi"/>
        </w:rPr>
        <w:t>. 2008. Speeded-</w:t>
      </w:r>
      <w:proofErr w:type="spellStart"/>
      <w:r>
        <w:rPr>
          <w:rFonts w:cstheme="minorHAnsi"/>
        </w:rPr>
        <w:t>Up</w:t>
      </w:r>
      <w:r w:rsidR="005055AF">
        <w:rPr>
          <w:rFonts w:cstheme="minorHAnsi"/>
          <w:color w:val="FFFFFF" w:themeColor="background1"/>
          <w:sz w:val="6"/>
        </w:rPr>
        <w:t>aa</w:t>
      </w:r>
      <w:r>
        <w:rPr>
          <w:rFonts w:cstheme="minorHAnsi"/>
        </w:rPr>
        <w:t>Robust</w:t>
      </w:r>
      <w:proofErr w:type="spellEnd"/>
      <w:r>
        <w:rPr>
          <w:rFonts w:cstheme="minorHAnsi"/>
        </w:rPr>
        <w:t xml:space="preserve"> Features (SURF).</w:t>
      </w:r>
      <w:r w:rsidR="005055AF" w:rsidRPr="005055AF">
        <w:rPr>
          <w:rFonts w:cstheme="minorHAnsi"/>
          <w:color w:val="FFFFFF" w:themeColor="background1"/>
          <w:sz w:val="6"/>
        </w:rPr>
        <w:t xml:space="preserve"> </w:t>
      </w:r>
      <w:proofErr w:type="spellStart"/>
      <w:proofErr w:type="gramStart"/>
      <w:r w:rsidR="005055AF">
        <w:rPr>
          <w:rFonts w:cstheme="minorHAnsi"/>
          <w:color w:val="FFFFFF" w:themeColor="background1"/>
          <w:sz w:val="6"/>
        </w:rPr>
        <w:t>aa</w:t>
      </w:r>
      <w:r>
        <w:rPr>
          <w:rFonts w:cstheme="minorHAnsi"/>
        </w:rPr>
        <w:t>Comput</w:t>
      </w:r>
      <w:proofErr w:type="spellEnd"/>
      <w:proofErr w:type="gramEnd"/>
      <w:r>
        <w:rPr>
          <w:rFonts w:cstheme="minorHAnsi"/>
        </w:rPr>
        <w:t xml:space="preserve">. Vis. </w:t>
      </w:r>
      <w:proofErr w:type="spellStart"/>
      <w:r>
        <w:rPr>
          <w:rFonts w:cstheme="minorHAnsi"/>
        </w:rPr>
        <w:t>Image</w:t>
      </w:r>
      <w:r w:rsidR="005055AF">
        <w:rPr>
          <w:rFonts w:cstheme="minorHAnsi"/>
          <w:color w:val="FFFFFF" w:themeColor="background1"/>
          <w:sz w:val="6"/>
        </w:rPr>
        <w:t>aa</w:t>
      </w:r>
      <w:r>
        <w:rPr>
          <w:rFonts w:cstheme="minorHAnsi"/>
        </w:rPr>
        <w:t>Underst</w:t>
      </w:r>
      <w:proofErr w:type="spellEnd"/>
      <w:r>
        <w:rPr>
          <w:rFonts w:cstheme="minorHAnsi"/>
        </w:rPr>
        <w:t>. 110, 3 (June 2008), 346-359. DOI=http://dx.doi.org/10.1016/j.cviu.2007.09.014</w:t>
      </w:r>
    </w:p>
    <w:p w:rsidR="000143C6" w:rsidRDefault="000143C6" w:rsidP="000143C6">
      <w:pPr>
        <w:rPr>
          <w:rFonts w:cstheme="minorHAnsi"/>
        </w:rPr>
      </w:pPr>
      <w:r>
        <w:rPr>
          <w:rFonts w:cstheme="minorHAnsi"/>
        </w:rPr>
        <w:t>[2] Shah AR,</w:t>
      </w:r>
      <w:r w:rsidR="005055AF" w:rsidRPr="005055AF">
        <w:rPr>
          <w:rFonts w:cstheme="minorHAnsi"/>
          <w:color w:val="FFFFFF" w:themeColor="background1"/>
          <w:sz w:val="6"/>
        </w:rPr>
        <w:t xml:space="preserve"> </w:t>
      </w:r>
      <w:proofErr w:type="spellStart"/>
      <w:r w:rsidR="005055AF">
        <w:rPr>
          <w:rFonts w:cstheme="minorHAnsi"/>
          <w:color w:val="FFFFFF" w:themeColor="background1"/>
          <w:sz w:val="6"/>
        </w:rPr>
        <w:t>aa</w:t>
      </w:r>
      <w:r>
        <w:rPr>
          <w:rFonts w:cstheme="minorHAnsi"/>
        </w:rPr>
        <w:t>Gardner</w:t>
      </w:r>
      <w:proofErr w:type="spellEnd"/>
      <w:r>
        <w:rPr>
          <w:rFonts w:cstheme="minorHAnsi"/>
        </w:rPr>
        <w:t xml:space="preserve"> TW. </w:t>
      </w:r>
      <w:proofErr w:type="spellStart"/>
      <w:r>
        <w:rPr>
          <w:rFonts w:cstheme="minorHAnsi"/>
        </w:rPr>
        <w:t>Diabetic</w:t>
      </w:r>
      <w:r w:rsidR="005055AF">
        <w:rPr>
          <w:rFonts w:cstheme="minorHAnsi"/>
          <w:color w:val="FFFFFF" w:themeColor="background1"/>
          <w:sz w:val="6"/>
        </w:rPr>
        <w:t>aa</w:t>
      </w:r>
      <w:r>
        <w:rPr>
          <w:rFonts w:cstheme="minorHAnsi"/>
        </w:rPr>
        <w:t>retinopathy</w:t>
      </w:r>
      <w:proofErr w:type="spellEnd"/>
      <w:r>
        <w:rPr>
          <w:rFonts w:cstheme="minorHAnsi"/>
        </w:rPr>
        <w:t xml:space="preserve">: </w:t>
      </w:r>
      <w:proofErr w:type="spellStart"/>
      <w:r>
        <w:rPr>
          <w:rFonts w:cstheme="minorHAnsi"/>
        </w:rPr>
        <w:t>research</w:t>
      </w:r>
      <w:r w:rsidR="005055AF">
        <w:rPr>
          <w:rFonts w:cstheme="minorHAnsi"/>
          <w:color w:val="FFFFFF" w:themeColor="background1"/>
          <w:sz w:val="6"/>
        </w:rPr>
        <w:t>aa</w:t>
      </w:r>
      <w:r>
        <w:rPr>
          <w:rFonts w:cstheme="minorHAnsi"/>
        </w:rPr>
        <w:t>to</w:t>
      </w:r>
      <w:proofErr w:type="spellEnd"/>
      <w:r>
        <w:rPr>
          <w:rFonts w:cstheme="minorHAnsi"/>
        </w:rPr>
        <w:t xml:space="preserve"> clinical practice. </w:t>
      </w:r>
      <w:proofErr w:type="spellStart"/>
      <w:r>
        <w:rPr>
          <w:rFonts w:cstheme="minorHAnsi"/>
        </w:rPr>
        <w:t>Clin</w:t>
      </w:r>
      <w:r w:rsidR="005055AF">
        <w:rPr>
          <w:rFonts w:cstheme="minorHAnsi"/>
          <w:color w:val="FFFFFF" w:themeColor="background1"/>
          <w:sz w:val="6"/>
        </w:rPr>
        <w:t>aa</w:t>
      </w:r>
      <w:r>
        <w:rPr>
          <w:rFonts w:cstheme="minorHAnsi"/>
        </w:rPr>
        <w:t>Diabetes</w:t>
      </w:r>
      <w:proofErr w:type="spellEnd"/>
      <w:r>
        <w:rPr>
          <w:rFonts w:cstheme="minorHAnsi"/>
        </w:rPr>
        <w:t xml:space="preserve"> </w:t>
      </w:r>
      <w:proofErr w:type="spellStart"/>
      <w:r>
        <w:rPr>
          <w:rFonts w:cstheme="minorHAnsi"/>
        </w:rPr>
        <w:t>Endocrinol</w:t>
      </w:r>
      <w:proofErr w:type="spellEnd"/>
      <w:r>
        <w:rPr>
          <w:rFonts w:cstheme="minorHAnsi"/>
        </w:rPr>
        <w:t>. 2017</w:t>
      </w:r>
      <w:proofErr w:type="gramStart"/>
      <w:r>
        <w:rPr>
          <w:rFonts w:cstheme="minorHAnsi"/>
        </w:rPr>
        <w:t>;3:9</w:t>
      </w:r>
      <w:proofErr w:type="gramEnd"/>
      <w:r>
        <w:rPr>
          <w:rFonts w:cstheme="minorHAnsi"/>
        </w:rPr>
        <w:t>.</w:t>
      </w:r>
      <w:r w:rsidR="005055AF" w:rsidRPr="005055AF">
        <w:rPr>
          <w:rFonts w:cstheme="minorHAnsi"/>
          <w:color w:val="FFFFFF" w:themeColor="background1"/>
          <w:sz w:val="6"/>
        </w:rPr>
        <w:t xml:space="preserve"> </w:t>
      </w:r>
      <w:proofErr w:type="spellStart"/>
      <w:proofErr w:type="gramStart"/>
      <w:r w:rsidR="005055AF">
        <w:rPr>
          <w:rFonts w:cstheme="minorHAnsi"/>
          <w:color w:val="FFFFFF" w:themeColor="background1"/>
          <w:sz w:val="6"/>
        </w:rPr>
        <w:t>aaaa</w:t>
      </w:r>
      <w:r>
        <w:rPr>
          <w:rFonts w:cstheme="minorHAnsi"/>
        </w:rPr>
        <w:t>Published</w:t>
      </w:r>
      <w:proofErr w:type="spellEnd"/>
      <w:proofErr w:type="gramEnd"/>
      <w:r>
        <w:rPr>
          <w:rFonts w:cstheme="minorHAnsi"/>
        </w:rPr>
        <w:t xml:space="preserve"> 2017 Oct 19.</w:t>
      </w:r>
      <w:r w:rsidR="005055AF" w:rsidRPr="005055AF">
        <w:rPr>
          <w:rFonts w:cstheme="minorHAnsi"/>
          <w:color w:val="FFFFFF" w:themeColor="background1"/>
          <w:sz w:val="6"/>
        </w:rPr>
        <w:t xml:space="preserve"> </w:t>
      </w:r>
      <w:proofErr w:type="gramStart"/>
      <w:r w:rsidR="005055AF">
        <w:rPr>
          <w:rFonts w:cstheme="minorHAnsi"/>
          <w:color w:val="FFFFFF" w:themeColor="background1"/>
          <w:sz w:val="6"/>
        </w:rPr>
        <w:t>aa</w:t>
      </w:r>
      <w:r>
        <w:rPr>
          <w:rFonts w:cstheme="minorHAnsi"/>
        </w:rPr>
        <w:t>doi:</w:t>
      </w:r>
      <w:proofErr w:type="gramEnd"/>
      <w:r>
        <w:rPr>
          <w:rFonts w:cstheme="minorHAnsi"/>
        </w:rPr>
        <w:t>10.1186/s40842-017-0047-y</w:t>
      </w:r>
    </w:p>
    <w:p w:rsidR="000143C6" w:rsidRDefault="000143C6" w:rsidP="000143C6">
      <w:pPr>
        <w:rPr>
          <w:rFonts w:cstheme="minorHAnsi"/>
        </w:rPr>
      </w:pPr>
      <w:r>
        <w:rPr>
          <w:rFonts w:cstheme="minorHAnsi"/>
        </w:rPr>
        <w:t>[3] Gardner TW,</w:t>
      </w:r>
      <w:r w:rsidR="005055AF" w:rsidRPr="005055AF">
        <w:rPr>
          <w:rFonts w:cstheme="minorHAnsi"/>
          <w:color w:val="FFFFFF" w:themeColor="background1"/>
          <w:sz w:val="6"/>
        </w:rPr>
        <w:t xml:space="preserve"> </w:t>
      </w:r>
      <w:proofErr w:type="spellStart"/>
      <w:r w:rsidR="005055AF">
        <w:rPr>
          <w:rFonts w:cstheme="minorHAnsi"/>
          <w:color w:val="FFFFFF" w:themeColor="background1"/>
          <w:sz w:val="6"/>
        </w:rPr>
        <w:t>aa</w:t>
      </w:r>
      <w:r>
        <w:rPr>
          <w:rFonts w:cstheme="minorHAnsi"/>
        </w:rPr>
        <w:t>Chew</w:t>
      </w:r>
      <w:proofErr w:type="spellEnd"/>
      <w:r>
        <w:rPr>
          <w:rFonts w:cstheme="minorHAnsi"/>
        </w:rPr>
        <w:t xml:space="preserve"> EY. Future </w:t>
      </w:r>
      <w:proofErr w:type="spellStart"/>
      <w:r>
        <w:rPr>
          <w:rFonts w:cstheme="minorHAnsi"/>
        </w:rPr>
        <w:t>opportunities</w:t>
      </w:r>
      <w:r w:rsidR="005055AF">
        <w:rPr>
          <w:rFonts w:cstheme="minorHAnsi"/>
          <w:color w:val="FFFFFF" w:themeColor="background1"/>
          <w:sz w:val="6"/>
        </w:rPr>
        <w:t>aa</w:t>
      </w:r>
      <w:r>
        <w:rPr>
          <w:rFonts w:cstheme="minorHAnsi"/>
        </w:rPr>
        <w:t>in</w:t>
      </w:r>
      <w:proofErr w:type="spellEnd"/>
      <w:r>
        <w:rPr>
          <w:rFonts w:cstheme="minorHAnsi"/>
        </w:rPr>
        <w:t xml:space="preserve"> diabetic </w:t>
      </w:r>
      <w:proofErr w:type="spellStart"/>
      <w:r>
        <w:rPr>
          <w:rFonts w:cstheme="minorHAnsi"/>
        </w:rPr>
        <w:t>retinopathy</w:t>
      </w:r>
      <w:r w:rsidR="005055AF">
        <w:rPr>
          <w:rFonts w:cstheme="minorHAnsi"/>
          <w:color w:val="FFFFFF" w:themeColor="background1"/>
          <w:sz w:val="6"/>
        </w:rPr>
        <w:t>aa</w:t>
      </w:r>
      <w:r>
        <w:rPr>
          <w:rFonts w:cstheme="minorHAnsi"/>
        </w:rPr>
        <w:t>research</w:t>
      </w:r>
      <w:proofErr w:type="spellEnd"/>
      <w:r>
        <w:rPr>
          <w:rFonts w:cstheme="minorHAnsi"/>
        </w:rPr>
        <w:t xml:space="preserve">. </w:t>
      </w:r>
      <w:proofErr w:type="spellStart"/>
      <w:r>
        <w:rPr>
          <w:rFonts w:cstheme="minorHAnsi"/>
        </w:rPr>
        <w:t>Curr</w:t>
      </w:r>
      <w:proofErr w:type="spellEnd"/>
      <w:r>
        <w:rPr>
          <w:rFonts w:cstheme="minorHAnsi"/>
        </w:rPr>
        <w:t xml:space="preserve"> </w:t>
      </w:r>
      <w:proofErr w:type="spellStart"/>
      <w:r>
        <w:rPr>
          <w:rFonts w:cstheme="minorHAnsi"/>
        </w:rPr>
        <w:t>Opin</w:t>
      </w:r>
      <w:r w:rsidR="005055AF">
        <w:rPr>
          <w:rFonts w:cstheme="minorHAnsi"/>
          <w:color w:val="FFFFFF" w:themeColor="background1"/>
          <w:sz w:val="6"/>
        </w:rPr>
        <w:t>aa</w:t>
      </w:r>
      <w:r>
        <w:rPr>
          <w:rFonts w:cstheme="minorHAnsi"/>
        </w:rPr>
        <w:t>Endocrinol</w:t>
      </w:r>
      <w:proofErr w:type="spellEnd"/>
      <w:r>
        <w:rPr>
          <w:rFonts w:cstheme="minorHAnsi"/>
        </w:rPr>
        <w:t xml:space="preserve"> </w:t>
      </w:r>
      <w:proofErr w:type="spellStart"/>
      <w:r>
        <w:rPr>
          <w:rFonts w:cstheme="minorHAnsi"/>
        </w:rPr>
        <w:t>Diabetes</w:t>
      </w:r>
      <w:r w:rsidR="005055AF">
        <w:rPr>
          <w:rFonts w:cstheme="minorHAnsi"/>
          <w:color w:val="FFFFFF" w:themeColor="background1"/>
          <w:sz w:val="6"/>
        </w:rPr>
        <w:t>aa</w:t>
      </w:r>
      <w:r>
        <w:rPr>
          <w:rFonts w:cstheme="minorHAnsi"/>
        </w:rPr>
        <w:t>Obes</w:t>
      </w:r>
      <w:proofErr w:type="spellEnd"/>
      <w:r>
        <w:rPr>
          <w:rFonts w:cstheme="minorHAnsi"/>
        </w:rPr>
        <w:t>. 2016</w:t>
      </w:r>
      <w:proofErr w:type="gramStart"/>
      <w:r>
        <w:rPr>
          <w:rFonts w:cstheme="minorHAnsi"/>
        </w:rPr>
        <w:t>;23</w:t>
      </w:r>
      <w:proofErr w:type="gramEnd"/>
      <w:r>
        <w:rPr>
          <w:rFonts w:cstheme="minorHAnsi"/>
        </w:rPr>
        <w:t>(2):91–96.</w:t>
      </w:r>
      <w:r w:rsidR="005055AF" w:rsidRPr="005055AF">
        <w:rPr>
          <w:rFonts w:cstheme="minorHAnsi"/>
          <w:color w:val="FFFFFF" w:themeColor="background1"/>
          <w:sz w:val="6"/>
        </w:rPr>
        <w:t xml:space="preserve"> </w:t>
      </w:r>
      <w:r w:rsidR="005055AF">
        <w:rPr>
          <w:rFonts w:cstheme="minorHAnsi"/>
          <w:color w:val="FFFFFF" w:themeColor="background1"/>
          <w:sz w:val="6"/>
        </w:rPr>
        <w:t>aa</w:t>
      </w:r>
      <w:r>
        <w:rPr>
          <w:rFonts w:cstheme="minorHAnsi"/>
        </w:rPr>
        <w:t>doi:10.1097/MED.0000000000000238</w:t>
      </w:r>
    </w:p>
    <w:p w:rsidR="000143C6" w:rsidRDefault="000143C6" w:rsidP="000143C6">
      <w:pPr>
        <w:rPr>
          <w:rFonts w:cstheme="minorHAnsi"/>
        </w:rPr>
      </w:pPr>
      <w:r>
        <w:rPr>
          <w:rFonts w:cstheme="minorHAnsi"/>
        </w:rPr>
        <w:lastRenderedPageBreak/>
        <w:t xml:space="preserve">[4] </w:t>
      </w:r>
      <w:proofErr w:type="spellStart"/>
      <w:r>
        <w:rPr>
          <w:rFonts w:cstheme="minorHAnsi"/>
        </w:rPr>
        <w:t>Lee</w:t>
      </w:r>
      <w:r w:rsidR="005055AF">
        <w:rPr>
          <w:rFonts w:cstheme="minorHAnsi"/>
          <w:color w:val="FFFFFF" w:themeColor="background1"/>
          <w:sz w:val="6"/>
        </w:rPr>
        <w:t>aa</w:t>
      </w:r>
      <w:r>
        <w:rPr>
          <w:rFonts w:cstheme="minorHAnsi"/>
        </w:rPr>
        <w:t>R</w:t>
      </w:r>
      <w:proofErr w:type="spellEnd"/>
      <w:r>
        <w:rPr>
          <w:rFonts w:cstheme="minorHAnsi"/>
        </w:rPr>
        <w:t xml:space="preserve">, </w:t>
      </w:r>
      <w:proofErr w:type="spellStart"/>
      <w:r>
        <w:rPr>
          <w:rFonts w:cstheme="minorHAnsi"/>
        </w:rPr>
        <w:t>Wong</w:t>
      </w:r>
      <w:r w:rsidR="005055AF">
        <w:rPr>
          <w:rFonts w:cstheme="minorHAnsi"/>
          <w:color w:val="FFFFFF" w:themeColor="background1"/>
          <w:sz w:val="6"/>
        </w:rPr>
        <w:t>aa</w:t>
      </w:r>
      <w:r>
        <w:rPr>
          <w:rFonts w:cstheme="minorHAnsi"/>
        </w:rPr>
        <w:t>TY</w:t>
      </w:r>
      <w:proofErr w:type="spellEnd"/>
      <w:r>
        <w:rPr>
          <w:rFonts w:cstheme="minorHAnsi"/>
        </w:rPr>
        <w:t xml:space="preserve">, </w:t>
      </w:r>
      <w:proofErr w:type="spellStart"/>
      <w:r>
        <w:rPr>
          <w:rFonts w:cstheme="minorHAnsi"/>
        </w:rPr>
        <w:t>Sabanayagam</w:t>
      </w:r>
      <w:r w:rsidR="005055AF">
        <w:rPr>
          <w:rFonts w:cstheme="minorHAnsi"/>
          <w:color w:val="FFFFFF" w:themeColor="background1"/>
          <w:sz w:val="6"/>
        </w:rPr>
        <w:t>aa</w:t>
      </w:r>
      <w:r>
        <w:rPr>
          <w:rFonts w:cstheme="minorHAnsi"/>
        </w:rPr>
        <w:t>C</w:t>
      </w:r>
      <w:proofErr w:type="spellEnd"/>
      <w:r>
        <w:rPr>
          <w:rFonts w:cstheme="minorHAnsi"/>
        </w:rPr>
        <w:t xml:space="preserve">. </w:t>
      </w:r>
      <w:r>
        <w:rPr>
          <w:rFonts w:cstheme="minorHAnsi"/>
          <w:color w:val="202020"/>
          <w:shd w:val="clear" w:color="auto" w:fill="FFFFFF"/>
        </w:rPr>
        <w:t>A two-</w:t>
      </w:r>
      <w:proofErr w:type="spellStart"/>
      <w:r>
        <w:rPr>
          <w:rFonts w:cstheme="minorHAnsi"/>
          <w:color w:val="202020"/>
          <w:shd w:val="clear" w:color="auto" w:fill="FFFFFF"/>
        </w:rPr>
        <w:t>stage</w:t>
      </w:r>
      <w:r w:rsidR="005055AF">
        <w:rPr>
          <w:rFonts w:cstheme="minorHAnsi"/>
          <w:color w:val="FFFFFF" w:themeColor="background1"/>
          <w:sz w:val="6"/>
        </w:rPr>
        <w:t>aa</w:t>
      </w:r>
      <w:r>
        <w:rPr>
          <w:rFonts w:cstheme="minorHAnsi"/>
          <w:color w:val="202020"/>
          <w:shd w:val="clear" w:color="auto" w:fill="FFFFFF"/>
        </w:rPr>
        <w:t>filter</w:t>
      </w:r>
      <w:proofErr w:type="spellEnd"/>
      <w:r>
        <w:rPr>
          <w:rFonts w:cstheme="minorHAnsi"/>
          <w:color w:val="202020"/>
          <w:shd w:val="clear" w:color="auto" w:fill="FFFFFF"/>
        </w:rPr>
        <w:t xml:space="preserve"> </w:t>
      </w:r>
      <w:proofErr w:type="spellStart"/>
      <w:r>
        <w:rPr>
          <w:rFonts w:cstheme="minorHAnsi"/>
          <w:color w:val="202020"/>
          <w:shd w:val="clear" w:color="auto" w:fill="FFFFFF"/>
        </w:rPr>
        <w:t>for</w:t>
      </w:r>
      <w:r w:rsidR="005055AF">
        <w:rPr>
          <w:rFonts w:cstheme="minorHAnsi"/>
          <w:color w:val="FFFFFF" w:themeColor="background1"/>
          <w:sz w:val="6"/>
        </w:rPr>
        <w:t>aa</w:t>
      </w:r>
      <w:r>
        <w:rPr>
          <w:rFonts w:cstheme="minorHAnsi"/>
          <w:color w:val="202020"/>
          <w:shd w:val="clear" w:color="auto" w:fill="FFFFFF"/>
        </w:rPr>
        <w:t>removing</w:t>
      </w:r>
      <w:proofErr w:type="spellEnd"/>
      <w:r>
        <w:rPr>
          <w:rFonts w:cstheme="minorHAnsi"/>
          <w:color w:val="202020"/>
          <w:shd w:val="clear" w:color="auto" w:fill="FFFFFF"/>
        </w:rPr>
        <w:t xml:space="preserve"> salt-and-</w:t>
      </w:r>
      <w:proofErr w:type="spellStart"/>
      <w:r>
        <w:rPr>
          <w:rFonts w:cstheme="minorHAnsi"/>
          <w:color w:val="202020"/>
          <w:shd w:val="clear" w:color="auto" w:fill="FFFFFF"/>
        </w:rPr>
        <w:t>pepper</w:t>
      </w:r>
      <w:r w:rsidR="005055AF">
        <w:rPr>
          <w:rFonts w:cstheme="minorHAnsi"/>
          <w:color w:val="FFFFFF" w:themeColor="background1"/>
          <w:sz w:val="6"/>
        </w:rPr>
        <w:t>aa</w:t>
      </w:r>
      <w:r>
        <w:rPr>
          <w:rFonts w:cstheme="minorHAnsi"/>
          <w:color w:val="202020"/>
          <w:shd w:val="clear" w:color="auto" w:fill="FFFFFF"/>
        </w:rPr>
        <w:t>noise</w:t>
      </w:r>
      <w:proofErr w:type="spellEnd"/>
      <w:r>
        <w:rPr>
          <w:rFonts w:cstheme="minorHAnsi"/>
          <w:color w:val="202020"/>
          <w:shd w:val="clear" w:color="auto" w:fill="FFFFFF"/>
        </w:rPr>
        <w:t xml:space="preserve"> </w:t>
      </w:r>
      <w:proofErr w:type="spellStart"/>
      <w:r>
        <w:rPr>
          <w:rFonts w:cstheme="minorHAnsi"/>
          <w:color w:val="202020"/>
          <w:shd w:val="clear" w:color="auto" w:fill="FFFFFF"/>
        </w:rPr>
        <w:t>using</w:t>
      </w:r>
      <w:r w:rsidR="005055AF">
        <w:rPr>
          <w:rFonts w:cstheme="minorHAnsi"/>
          <w:color w:val="FFFFFF" w:themeColor="background1"/>
          <w:sz w:val="6"/>
        </w:rPr>
        <w:t>aa</w:t>
      </w:r>
      <w:r>
        <w:rPr>
          <w:rFonts w:cstheme="minorHAnsi"/>
          <w:color w:val="202020"/>
          <w:shd w:val="clear" w:color="auto" w:fill="FFFFFF"/>
        </w:rPr>
        <w:t>noise</w:t>
      </w:r>
      <w:proofErr w:type="spellEnd"/>
      <w:r>
        <w:rPr>
          <w:rFonts w:cstheme="minorHAnsi"/>
          <w:color w:val="202020"/>
          <w:shd w:val="clear" w:color="auto" w:fill="FFFFFF"/>
        </w:rPr>
        <w:t xml:space="preserve"> detector </w:t>
      </w:r>
      <w:proofErr w:type="spellStart"/>
      <w:r>
        <w:rPr>
          <w:rFonts w:cstheme="minorHAnsi"/>
          <w:color w:val="202020"/>
          <w:shd w:val="clear" w:color="auto" w:fill="FFFFFF"/>
        </w:rPr>
        <w:t>based</w:t>
      </w:r>
      <w:r w:rsidR="005055AF">
        <w:rPr>
          <w:rFonts w:cstheme="minorHAnsi"/>
          <w:color w:val="FFFFFF" w:themeColor="background1"/>
          <w:sz w:val="6"/>
        </w:rPr>
        <w:t>aa</w:t>
      </w:r>
      <w:r>
        <w:rPr>
          <w:rFonts w:cstheme="minorHAnsi"/>
          <w:color w:val="202020"/>
          <w:shd w:val="clear" w:color="auto" w:fill="FFFFFF"/>
        </w:rPr>
        <w:t>on</w:t>
      </w:r>
      <w:proofErr w:type="spellEnd"/>
      <w:r>
        <w:rPr>
          <w:rFonts w:cstheme="minorHAnsi"/>
          <w:color w:val="202020"/>
          <w:shd w:val="clear" w:color="auto" w:fill="FFFFFF"/>
        </w:rPr>
        <w:t xml:space="preserve"> characteristic </w:t>
      </w:r>
      <w:proofErr w:type="spellStart"/>
      <w:r>
        <w:rPr>
          <w:rFonts w:cstheme="minorHAnsi"/>
          <w:color w:val="202020"/>
          <w:shd w:val="clear" w:color="auto" w:fill="FFFFFF"/>
        </w:rPr>
        <w:t>difference</w:t>
      </w:r>
      <w:r w:rsidR="005055AF">
        <w:rPr>
          <w:rFonts w:cstheme="minorHAnsi"/>
          <w:color w:val="FFFFFF" w:themeColor="background1"/>
          <w:sz w:val="6"/>
        </w:rPr>
        <w:t>aa</w:t>
      </w:r>
      <w:r>
        <w:rPr>
          <w:rFonts w:cstheme="minorHAnsi"/>
          <w:color w:val="202020"/>
          <w:shd w:val="clear" w:color="auto" w:fill="FFFFFF"/>
        </w:rPr>
        <w:t>parameter</w:t>
      </w:r>
      <w:proofErr w:type="spellEnd"/>
      <w:r>
        <w:rPr>
          <w:rFonts w:cstheme="minorHAnsi"/>
          <w:color w:val="202020"/>
          <w:shd w:val="clear" w:color="auto" w:fill="FFFFFF"/>
        </w:rPr>
        <w:t xml:space="preserve"> and </w:t>
      </w:r>
      <w:proofErr w:type="spellStart"/>
      <w:r>
        <w:rPr>
          <w:rFonts w:cstheme="minorHAnsi"/>
          <w:color w:val="202020"/>
          <w:shd w:val="clear" w:color="auto" w:fill="FFFFFF"/>
        </w:rPr>
        <w:t>adaptive</w:t>
      </w:r>
      <w:r w:rsidR="005055AF">
        <w:rPr>
          <w:rFonts w:cstheme="minorHAnsi"/>
          <w:color w:val="FFFFFF" w:themeColor="background1"/>
          <w:sz w:val="6"/>
        </w:rPr>
        <w:t>aa</w:t>
      </w:r>
      <w:r>
        <w:rPr>
          <w:rFonts w:cstheme="minorHAnsi"/>
          <w:color w:val="202020"/>
          <w:shd w:val="clear" w:color="auto" w:fill="FFFFFF"/>
        </w:rPr>
        <w:t>directional</w:t>
      </w:r>
      <w:proofErr w:type="spellEnd"/>
      <w:r>
        <w:rPr>
          <w:rFonts w:cstheme="minorHAnsi"/>
          <w:color w:val="202020"/>
          <w:shd w:val="clear" w:color="auto" w:fill="FFFFFF"/>
        </w:rPr>
        <w:t xml:space="preserve"> </w:t>
      </w:r>
      <w:proofErr w:type="spellStart"/>
      <w:r>
        <w:rPr>
          <w:rFonts w:cstheme="minorHAnsi"/>
          <w:color w:val="202020"/>
          <w:shd w:val="clear" w:color="auto" w:fill="FFFFFF"/>
        </w:rPr>
        <w:t>mean</w:t>
      </w:r>
      <w:r w:rsidR="005055AF">
        <w:rPr>
          <w:rFonts w:cstheme="minorHAnsi"/>
          <w:color w:val="FFFFFF" w:themeColor="background1"/>
          <w:sz w:val="6"/>
        </w:rPr>
        <w:t>aa</w:t>
      </w:r>
      <w:r>
        <w:rPr>
          <w:rFonts w:cstheme="minorHAnsi"/>
          <w:color w:val="202020"/>
          <w:shd w:val="clear" w:color="auto" w:fill="FFFFFF"/>
        </w:rPr>
        <w:t>filter</w:t>
      </w:r>
      <w:proofErr w:type="spellEnd"/>
      <w:r>
        <w:rPr>
          <w:rFonts w:cstheme="minorHAnsi"/>
        </w:rPr>
        <w:t>. Eye Vis (</w:t>
      </w:r>
      <w:proofErr w:type="spellStart"/>
      <w:r>
        <w:rPr>
          <w:rFonts w:cstheme="minorHAnsi"/>
        </w:rPr>
        <w:t>Lond</w:t>
      </w:r>
      <w:proofErr w:type="spellEnd"/>
      <w:r>
        <w:rPr>
          <w:rFonts w:cstheme="minorHAnsi"/>
        </w:rPr>
        <w:t>). 2015</w:t>
      </w:r>
      <w:proofErr w:type="gramStart"/>
      <w:r>
        <w:rPr>
          <w:rFonts w:cstheme="minorHAnsi"/>
        </w:rPr>
        <w:t>;2:17</w:t>
      </w:r>
      <w:proofErr w:type="gramEnd"/>
      <w:r>
        <w:rPr>
          <w:rFonts w:cstheme="minorHAnsi"/>
        </w:rPr>
        <w:t xml:space="preserve">. Published 2015 Sep 30. </w:t>
      </w:r>
      <w:proofErr w:type="gramStart"/>
      <w:r>
        <w:rPr>
          <w:rFonts w:cstheme="minorHAnsi"/>
        </w:rPr>
        <w:t>doi:</w:t>
      </w:r>
      <w:proofErr w:type="gramEnd"/>
      <w:r>
        <w:rPr>
          <w:rFonts w:cstheme="minorHAnsi"/>
        </w:rPr>
        <w:t>10.1186/s40662-015-0026-2</w:t>
      </w:r>
    </w:p>
    <w:p w:rsidR="000143C6" w:rsidRDefault="000143C6" w:rsidP="000143C6">
      <w:pPr>
        <w:rPr>
          <w:rFonts w:cstheme="minorHAnsi"/>
        </w:rPr>
      </w:pPr>
      <w:r>
        <w:rPr>
          <w:rFonts w:cstheme="minorHAnsi"/>
        </w:rPr>
        <w:t xml:space="preserve">[5] </w:t>
      </w:r>
      <w:proofErr w:type="spellStart"/>
      <w:r>
        <w:rPr>
          <w:rFonts w:cstheme="minorHAnsi"/>
        </w:rPr>
        <w:t>Ankita</w:t>
      </w:r>
      <w:proofErr w:type="spellEnd"/>
      <w:r>
        <w:rPr>
          <w:rFonts w:cstheme="minorHAnsi"/>
        </w:rPr>
        <w:t xml:space="preserve"> Gupta, Rita </w:t>
      </w:r>
      <w:proofErr w:type="spellStart"/>
      <w:r>
        <w:rPr>
          <w:rFonts w:cstheme="minorHAnsi"/>
        </w:rPr>
        <w:t>Chhikara</w:t>
      </w:r>
      <w:proofErr w:type="spellEnd"/>
      <w:r>
        <w:rPr>
          <w:rFonts w:cstheme="minorHAnsi"/>
        </w:rPr>
        <w:t>, Diabetic Retinopathy:</w:t>
      </w:r>
      <w:r w:rsidR="005055AF" w:rsidRPr="005055AF">
        <w:rPr>
          <w:rFonts w:cstheme="minorHAnsi"/>
          <w:color w:val="FFFFFF" w:themeColor="background1"/>
          <w:sz w:val="6"/>
        </w:rPr>
        <w:t xml:space="preserve"> </w:t>
      </w:r>
      <w:proofErr w:type="spellStart"/>
      <w:r w:rsidR="005055AF">
        <w:rPr>
          <w:rFonts w:cstheme="minorHAnsi"/>
          <w:color w:val="FFFFFF" w:themeColor="background1"/>
          <w:sz w:val="6"/>
        </w:rPr>
        <w:t>aa</w:t>
      </w:r>
      <w:r>
        <w:rPr>
          <w:rFonts w:cstheme="minorHAnsi"/>
        </w:rPr>
        <w:t>Present</w:t>
      </w:r>
      <w:proofErr w:type="spellEnd"/>
      <w:r>
        <w:rPr>
          <w:rFonts w:cstheme="minorHAnsi"/>
        </w:rPr>
        <w:t xml:space="preserve"> </w:t>
      </w:r>
      <w:proofErr w:type="spellStart"/>
      <w:r>
        <w:rPr>
          <w:rFonts w:cstheme="minorHAnsi"/>
        </w:rPr>
        <w:t>and</w:t>
      </w:r>
      <w:r w:rsidR="005055AF">
        <w:rPr>
          <w:rFonts w:cstheme="minorHAnsi"/>
          <w:color w:val="FFFFFF" w:themeColor="background1"/>
          <w:sz w:val="6"/>
        </w:rPr>
        <w:t>aa</w:t>
      </w:r>
      <w:r>
        <w:rPr>
          <w:rFonts w:cstheme="minorHAnsi"/>
        </w:rPr>
        <w:t>Past</w:t>
      </w:r>
      <w:proofErr w:type="spellEnd"/>
      <w:r>
        <w:rPr>
          <w:rFonts w:cstheme="minorHAnsi"/>
        </w:rPr>
        <w:t>, Procedia Computer Science, Volume 132, 2018, Pages 1432-1440, ISSN 1877-0509</w:t>
      </w:r>
    </w:p>
    <w:p w:rsidR="000143C6" w:rsidRDefault="000143C6" w:rsidP="000143C6">
      <w:pPr>
        <w:rPr>
          <w:rFonts w:cstheme="minorHAnsi"/>
        </w:rPr>
      </w:pPr>
      <w:r>
        <w:rPr>
          <w:rFonts w:cstheme="minorHAnsi"/>
        </w:rPr>
        <w:t xml:space="preserve">[6] S. </w:t>
      </w:r>
      <w:proofErr w:type="spellStart"/>
      <w:r>
        <w:rPr>
          <w:rFonts w:cstheme="minorHAnsi"/>
        </w:rPr>
        <w:t>izza</w:t>
      </w:r>
      <w:proofErr w:type="spellEnd"/>
      <w:r>
        <w:rPr>
          <w:rFonts w:cstheme="minorHAnsi"/>
        </w:rPr>
        <w:t xml:space="preserve"> </w:t>
      </w:r>
      <w:proofErr w:type="spellStart"/>
      <w:r>
        <w:rPr>
          <w:rFonts w:cstheme="minorHAnsi"/>
        </w:rPr>
        <w:t>Rufaida</w:t>
      </w:r>
      <w:proofErr w:type="spellEnd"/>
      <w:r>
        <w:rPr>
          <w:rFonts w:cstheme="minorHAnsi"/>
        </w:rPr>
        <w:t xml:space="preserve"> and M. I. Fanany, “</w:t>
      </w:r>
      <w:proofErr w:type="spellStart"/>
      <w:r>
        <w:rPr>
          <w:rFonts w:cstheme="minorHAnsi"/>
        </w:rPr>
        <w:t>Residual</w:t>
      </w:r>
      <w:r w:rsidR="005055AF">
        <w:rPr>
          <w:rFonts w:cstheme="minorHAnsi"/>
          <w:color w:val="FFFFFF" w:themeColor="background1"/>
          <w:sz w:val="6"/>
        </w:rPr>
        <w:t>aa</w:t>
      </w:r>
      <w:r>
        <w:rPr>
          <w:rFonts w:cstheme="minorHAnsi"/>
        </w:rPr>
        <w:t>convolutional</w:t>
      </w:r>
      <w:proofErr w:type="spellEnd"/>
      <w:r>
        <w:rPr>
          <w:rFonts w:cstheme="minorHAnsi"/>
        </w:rPr>
        <w:t xml:space="preserve"> </w:t>
      </w:r>
      <w:proofErr w:type="spellStart"/>
      <w:r>
        <w:rPr>
          <w:rFonts w:cstheme="minorHAnsi"/>
        </w:rPr>
        <w:t>neural</w:t>
      </w:r>
      <w:r w:rsidR="005055AF">
        <w:rPr>
          <w:rFonts w:cstheme="minorHAnsi"/>
          <w:color w:val="FFFFFF" w:themeColor="background1"/>
          <w:sz w:val="6"/>
        </w:rPr>
        <w:t>aa</w:t>
      </w:r>
      <w:r>
        <w:rPr>
          <w:rFonts w:cstheme="minorHAnsi"/>
        </w:rPr>
        <w:t>network</w:t>
      </w:r>
      <w:proofErr w:type="spellEnd"/>
      <w:r>
        <w:rPr>
          <w:rFonts w:cstheme="minorHAnsi"/>
        </w:rPr>
        <w:t xml:space="preserve"> for </w:t>
      </w:r>
      <w:proofErr w:type="spellStart"/>
      <w:r>
        <w:rPr>
          <w:rFonts w:cstheme="minorHAnsi"/>
        </w:rPr>
        <w:t>diabetic</w:t>
      </w:r>
      <w:r w:rsidR="005055AF">
        <w:rPr>
          <w:rFonts w:cstheme="minorHAnsi"/>
          <w:color w:val="FFFFFF" w:themeColor="background1"/>
          <w:sz w:val="6"/>
        </w:rPr>
        <w:t>aa</w:t>
      </w:r>
      <w:r>
        <w:rPr>
          <w:rFonts w:cstheme="minorHAnsi"/>
        </w:rPr>
        <w:t>retinopathy</w:t>
      </w:r>
      <w:proofErr w:type="spellEnd"/>
      <w:r>
        <w:rPr>
          <w:rFonts w:cstheme="minorHAnsi"/>
        </w:rPr>
        <w:t xml:space="preserve">,” in Proceedings </w:t>
      </w:r>
      <w:proofErr w:type="spellStart"/>
      <w:r>
        <w:rPr>
          <w:rFonts w:cstheme="minorHAnsi"/>
        </w:rPr>
        <w:t>of</w:t>
      </w:r>
      <w:r w:rsidR="005055AF">
        <w:rPr>
          <w:rFonts w:cstheme="minorHAnsi"/>
          <w:color w:val="FFFFFF" w:themeColor="background1"/>
          <w:sz w:val="6"/>
        </w:rPr>
        <w:t>aa</w:t>
      </w:r>
      <w:r>
        <w:rPr>
          <w:rFonts w:cstheme="minorHAnsi"/>
        </w:rPr>
        <w:t>IEEE</w:t>
      </w:r>
      <w:proofErr w:type="spellEnd"/>
      <w:r>
        <w:rPr>
          <w:rFonts w:cstheme="minorHAnsi"/>
        </w:rPr>
        <w:t xml:space="preserve"> </w:t>
      </w:r>
      <w:proofErr w:type="spellStart"/>
      <w:r>
        <w:rPr>
          <w:rFonts w:cstheme="minorHAnsi"/>
        </w:rPr>
        <w:t>International</w:t>
      </w:r>
      <w:r w:rsidR="005055AF">
        <w:rPr>
          <w:rFonts w:cstheme="minorHAnsi"/>
          <w:color w:val="FFFFFF" w:themeColor="background1"/>
          <w:sz w:val="6"/>
        </w:rPr>
        <w:t>aa</w:t>
      </w:r>
      <w:r>
        <w:rPr>
          <w:rFonts w:cstheme="minorHAnsi"/>
        </w:rPr>
        <w:t>Conference</w:t>
      </w:r>
      <w:proofErr w:type="spellEnd"/>
      <w:r>
        <w:rPr>
          <w:rFonts w:cstheme="minorHAnsi"/>
        </w:rPr>
        <w:t xml:space="preserve"> on </w:t>
      </w:r>
      <w:proofErr w:type="spellStart"/>
      <w:r>
        <w:rPr>
          <w:rFonts w:cstheme="minorHAnsi"/>
        </w:rPr>
        <w:t>Advanced</w:t>
      </w:r>
      <w:r w:rsidR="005055AF">
        <w:rPr>
          <w:rFonts w:cstheme="minorHAnsi"/>
          <w:color w:val="FFFFFF" w:themeColor="background1"/>
          <w:sz w:val="6"/>
        </w:rPr>
        <w:t>aa</w:t>
      </w:r>
      <w:r>
        <w:rPr>
          <w:rFonts w:cstheme="minorHAnsi"/>
        </w:rPr>
        <w:t>Computer</w:t>
      </w:r>
      <w:proofErr w:type="spellEnd"/>
      <w:r>
        <w:rPr>
          <w:rFonts w:cstheme="minorHAnsi"/>
        </w:rPr>
        <w:t xml:space="preserve"> Science </w:t>
      </w:r>
      <w:proofErr w:type="spellStart"/>
      <w:r>
        <w:rPr>
          <w:rFonts w:cstheme="minorHAnsi"/>
        </w:rPr>
        <w:t>and</w:t>
      </w:r>
      <w:r w:rsidR="005055AF">
        <w:rPr>
          <w:rFonts w:cstheme="minorHAnsi"/>
          <w:color w:val="FFFFFF" w:themeColor="background1"/>
          <w:sz w:val="6"/>
        </w:rPr>
        <w:t>aa</w:t>
      </w:r>
      <w:r>
        <w:rPr>
          <w:rFonts w:cstheme="minorHAnsi"/>
        </w:rPr>
        <w:t>Information</w:t>
      </w:r>
      <w:proofErr w:type="spellEnd"/>
      <w:r>
        <w:rPr>
          <w:rFonts w:cstheme="minorHAnsi"/>
        </w:rPr>
        <w:t xml:space="preserve"> Systems (ICACSIS). IEEE, 2017, pp. 367–374.</w:t>
      </w:r>
    </w:p>
    <w:p w:rsidR="000143C6" w:rsidRDefault="000143C6" w:rsidP="000143C6">
      <w:pPr>
        <w:rPr>
          <w:rFonts w:cstheme="minorHAnsi"/>
        </w:rPr>
      </w:pPr>
      <w:r>
        <w:rPr>
          <w:rFonts w:cstheme="minorHAnsi"/>
        </w:rPr>
        <w:t>[7] D. Zhang et al., “</w:t>
      </w:r>
      <w:r>
        <w:rPr>
          <w:rFonts w:cstheme="minorHAnsi"/>
          <w:color w:val="000000"/>
          <w:shd w:val="clear" w:color="auto" w:fill="FFFFFF"/>
        </w:rPr>
        <w:t xml:space="preserve">Review of </w:t>
      </w:r>
      <w:proofErr w:type="spellStart"/>
      <w:r>
        <w:rPr>
          <w:rFonts w:cstheme="minorHAnsi"/>
          <w:color w:val="000000"/>
          <w:shd w:val="clear" w:color="auto" w:fill="FFFFFF"/>
        </w:rPr>
        <w:t>Video</w:t>
      </w:r>
      <w:r w:rsidR="005055AF">
        <w:rPr>
          <w:rFonts w:cstheme="minorHAnsi"/>
          <w:color w:val="FFFFFF" w:themeColor="background1"/>
          <w:sz w:val="6"/>
        </w:rPr>
        <w:t>aa</w:t>
      </w:r>
      <w:r>
        <w:rPr>
          <w:rFonts w:cstheme="minorHAnsi"/>
          <w:color w:val="000000"/>
          <w:shd w:val="clear" w:color="auto" w:fill="FFFFFF"/>
        </w:rPr>
        <w:t>and</w:t>
      </w:r>
      <w:proofErr w:type="spellEnd"/>
      <w:r>
        <w:rPr>
          <w:rFonts w:cstheme="minorHAnsi"/>
          <w:color w:val="000000"/>
          <w:shd w:val="clear" w:color="auto" w:fill="FFFFFF"/>
        </w:rPr>
        <w:t xml:space="preserve"> Image </w:t>
      </w:r>
      <w:proofErr w:type="spellStart"/>
      <w:r>
        <w:rPr>
          <w:rFonts w:cstheme="minorHAnsi"/>
          <w:color w:val="000000"/>
          <w:shd w:val="clear" w:color="auto" w:fill="FFFFFF"/>
        </w:rPr>
        <w:t>Defogging</w:t>
      </w:r>
      <w:r w:rsidR="005055AF">
        <w:rPr>
          <w:rFonts w:cstheme="minorHAnsi"/>
          <w:color w:val="FFFFFF" w:themeColor="background1"/>
          <w:sz w:val="6"/>
        </w:rPr>
        <w:t>aa</w:t>
      </w:r>
      <w:r>
        <w:rPr>
          <w:rFonts w:cstheme="minorHAnsi"/>
          <w:color w:val="000000"/>
          <w:shd w:val="clear" w:color="auto" w:fill="FFFFFF"/>
        </w:rPr>
        <w:t>Algorithms</w:t>
      </w:r>
      <w:proofErr w:type="spellEnd"/>
      <w:r>
        <w:rPr>
          <w:rFonts w:cstheme="minorHAnsi"/>
          <w:color w:val="000000"/>
          <w:shd w:val="clear" w:color="auto" w:fill="FFFFFF"/>
        </w:rPr>
        <w:t xml:space="preserve"> and </w:t>
      </w:r>
      <w:proofErr w:type="spellStart"/>
      <w:r>
        <w:rPr>
          <w:rFonts w:cstheme="minorHAnsi"/>
          <w:color w:val="000000"/>
          <w:shd w:val="clear" w:color="auto" w:fill="FFFFFF"/>
        </w:rPr>
        <w:t>Related</w:t>
      </w:r>
      <w:r w:rsidR="005055AF">
        <w:rPr>
          <w:rFonts w:cstheme="minorHAnsi"/>
          <w:color w:val="FFFFFF" w:themeColor="background1"/>
          <w:sz w:val="6"/>
        </w:rPr>
        <w:t>aa</w:t>
      </w:r>
      <w:r>
        <w:rPr>
          <w:rFonts w:cstheme="minorHAnsi"/>
          <w:color w:val="000000"/>
          <w:shd w:val="clear" w:color="auto" w:fill="FFFFFF"/>
        </w:rPr>
        <w:t>Studies</w:t>
      </w:r>
      <w:proofErr w:type="spellEnd"/>
      <w:r>
        <w:rPr>
          <w:rFonts w:cstheme="minorHAnsi"/>
          <w:color w:val="000000"/>
          <w:shd w:val="clear" w:color="auto" w:fill="FFFFFF"/>
        </w:rPr>
        <w:t xml:space="preserve"> on Image </w:t>
      </w:r>
      <w:proofErr w:type="spellStart"/>
      <w:r>
        <w:rPr>
          <w:rFonts w:cstheme="minorHAnsi"/>
          <w:color w:val="000000"/>
          <w:shd w:val="clear" w:color="auto" w:fill="FFFFFF"/>
        </w:rPr>
        <w:t>Restoration</w:t>
      </w:r>
      <w:r w:rsidR="005055AF">
        <w:rPr>
          <w:rFonts w:cstheme="minorHAnsi"/>
          <w:color w:val="FFFFFF" w:themeColor="background1"/>
          <w:sz w:val="6"/>
        </w:rPr>
        <w:t>aa</w:t>
      </w:r>
      <w:r>
        <w:rPr>
          <w:rFonts w:cstheme="minorHAnsi"/>
          <w:color w:val="000000"/>
          <w:shd w:val="clear" w:color="auto" w:fill="FFFFFF"/>
        </w:rPr>
        <w:t>and</w:t>
      </w:r>
      <w:proofErr w:type="spellEnd"/>
      <w:r>
        <w:rPr>
          <w:rFonts w:cstheme="minorHAnsi"/>
          <w:color w:val="000000"/>
          <w:shd w:val="clear" w:color="auto" w:fill="FFFFFF"/>
        </w:rPr>
        <w:t xml:space="preserve"> Enhancement</w:t>
      </w:r>
      <w:r>
        <w:rPr>
          <w:rFonts w:cstheme="minorHAnsi"/>
        </w:rPr>
        <w:t xml:space="preserve">,” </w:t>
      </w:r>
      <w:proofErr w:type="spellStart"/>
      <w:r>
        <w:rPr>
          <w:rFonts w:cstheme="minorHAnsi"/>
        </w:rPr>
        <w:t>in</w:t>
      </w:r>
      <w:r w:rsidR="005055AF">
        <w:rPr>
          <w:rFonts w:cstheme="minorHAnsi"/>
          <w:color w:val="FFFFFF" w:themeColor="background1"/>
          <w:sz w:val="6"/>
        </w:rPr>
        <w:t>aa</w:t>
      </w:r>
      <w:r>
        <w:rPr>
          <w:rFonts w:cstheme="minorHAnsi"/>
        </w:rPr>
        <w:t>Proceedings</w:t>
      </w:r>
      <w:proofErr w:type="spellEnd"/>
      <w:r>
        <w:rPr>
          <w:rFonts w:cstheme="minorHAnsi"/>
        </w:rPr>
        <w:t xml:space="preserve"> of IEEE </w:t>
      </w:r>
      <w:proofErr w:type="spellStart"/>
      <w:r>
        <w:rPr>
          <w:rFonts w:cstheme="minorHAnsi"/>
        </w:rPr>
        <w:t>SmartWorld</w:t>
      </w:r>
      <w:proofErr w:type="spellEnd"/>
      <w:r>
        <w:rPr>
          <w:rFonts w:cstheme="minorHAnsi"/>
        </w:rPr>
        <w:t xml:space="preserve">, </w:t>
      </w:r>
      <w:proofErr w:type="spellStart"/>
      <w:r>
        <w:rPr>
          <w:rFonts w:cstheme="minorHAnsi"/>
        </w:rPr>
        <w:t>Ubiquitous</w:t>
      </w:r>
      <w:r w:rsidR="005055AF">
        <w:rPr>
          <w:rFonts w:cstheme="minorHAnsi"/>
          <w:color w:val="FFFFFF" w:themeColor="background1"/>
          <w:sz w:val="6"/>
        </w:rPr>
        <w:t>aa</w:t>
      </w:r>
      <w:r>
        <w:rPr>
          <w:rFonts w:cstheme="minorHAnsi"/>
        </w:rPr>
        <w:t>Intelligence</w:t>
      </w:r>
      <w:proofErr w:type="spellEnd"/>
      <w:r>
        <w:rPr>
          <w:rFonts w:cstheme="minorHAnsi"/>
        </w:rPr>
        <w:t xml:space="preserve"> and Computing, </w:t>
      </w:r>
      <w:proofErr w:type="spellStart"/>
      <w:r>
        <w:rPr>
          <w:rFonts w:cstheme="minorHAnsi"/>
        </w:rPr>
        <w:t>Advanced</w:t>
      </w:r>
      <w:r w:rsidR="005055AF">
        <w:rPr>
          <w:rFonts w:cstheme="minorHAnsi"/>
          <w:color w:val="FFFFFF" w:themeColor="background1"/>
          <w:sz w:val="6"/>
        </w:rPr>
        <w:t>aa</w:t>
      </w:r>
      <w:r>
        <w:rPr>
          <w:rFonts w:cstheme="minorHAnsi"/>
        </w:rPr>
        <w:t>and</w:t>
      </w:r>
      <w:proofErr w:type="spellEnd"/>
      <w:r>
        <w:rPr>
          <w:rFonts w:cstheme="minorHAnsi"/>
        </w:rPr>
        <w:t xml:space="preserve"> Trusted Computed,</w:t>
      </w:r>
      <w:r w:rsidR="005055AF" w:rsidRPr="005055AF">
        <w:rPr>
          <w:rFonts w:cstheme="minorHAnsi"/>
          <w:color w:val="FFFFFF" w:themeColor="background1"/>
          <w:sz w:val="6"/>
        </w:rPr>
        <w:t xml:space="preserve"> </w:t>
      </w:r>
      <w:proofErr w:type="spellStart"/>
      <w:r w:rsidR="005055AF">
        <w:rPr>
          <w:rFonts w:cstheme="minorHAnsi"/>
          <w:color w:val="FFFFFF" w:themeColor="background1"/>
          <w:sz w:val="6"/>
        </w:rPr>
        <w:t>aa</w:t>
      </w:r>
      <w:r>
        <w:rPr>
          <w:rFonts w:cstheme="minorHAnsi"/>
        </w:rPr>
        <w:t>Scalable</w:t>
      </w:r>
      <w:proofErr w:type="spellEnd"/>
      <w:r>
        <w:rPr>
          <w:rFonts w:cstheme="minorHAnsi"/>
        </w:rPr>
        <w:t xml:space="preserve"> Computing </w:t>
      </w:r>
      <w:proofErr w:type="spellStart"/>
      <w:r>
        <w:rPr>
          <w:rFonts w:cstheme="minorHAnsi"/>
        </w:rPr>
        <w:t>and</w:t>
      </w:r>
      <w:r w:rsidR="005055AF">
        <w:rPr>
          <w:rFonts w:cstheme="minorHAnsi"/>
          <w:color w:val="FFFFFF" w:themeColor="background1"/>
          <w:sz w:val="6"/>
        </w:rPr>
        <w:t>aa</w:t>
      </w:r>
      <w:r>
        <w:rPr>
          <w:rFonts w:cstheme="minorHAnsi"/>
        </w:rPr>
        <w:t>Communications</w:t>
      </w:r>
      <w:proofErr w:type="spellEnd"/>
      <w:r>
        <w:rPr>
          <w:rFonts w:cstheme="minorHAnsi"/>
        </w:rPr>
        <w:t xml:space="preserve">, </w:t>
      </w:r>
      <w:proofErr w:type="spellStart"/>
      <w:r>
        <w:rPr>
          <w:rFonts w:cstheme="minorHAnsi"/>
        </w:rPr>
        <w:t>Cloud</w:t>
      </w:r>
      <w:r w:rsidR="005055AF">
        <w:rPr>
          <w:rFonts w:cstheme="minorHAnsi"/>
          <w:color w:val="FFFFFF" w:themeColor="background1"/>
          <w:sz w:val="6"/>
        </w:rPr>
        <w:t>aa</w:t>
      </w:r>
      <w:r>
        <w:rPr>
          <w:rFonts w:cstheme="minorHAnsi"/>
        </w:rPr>
        <w:t>and</w:t>
      </w:r>
      <w:proofErr w:type="spellEnd"/>
      <w:r>
        <w:rPr>
          <w:rFonts w:cstheme="minorHAnsi"/>
        </w:rPr>
        <w:t xml:space="preserve"> Big Data Computing,</w:t>
      </w:r>
      <w:r w:rsidR="005055AF" w:rsidRPr="005055AF">
        <w:rPr>
          <w:rFonts w:cstheme="minorHAnsi"/>
          <w:color w:val="FFFFFF" w:themeColor="background1"/>
          <w:sz w:val="6"/>
        </w:rPr>
        <w:t xml:space="preserve"> </w:t>
      </w:r>
      <w:proofErr w:type="spellStart"/>
      <w:r w:rsidR="005055AF">
        <w:rPr>
          <w:rFonts w:cstheme="minorHAnsi"/>
          <w:color w:val="FFFFFF" w:themeColor="background1"/>
          <w:sz w:val="6"/>
        </w:rPr>
        <w:t>aa</w:t>
      </w:r>
      <w:r>
        <w:rPr>
          <w:rFonts w:cstheme="minorHAnsi"/>
        </w:rPr>
        <w:t>Internet</w:t>
      </w:r>
      <w:proofErr w:type="spellEnd"/>
      <w:r>
        <w:rPr>
          <w:rFonts w:cstheme="minorHAnsi"/>
        </w:rPr>
        <w:t xml:space="preserve"> of People </w:t>
      </w:r>
      <w:proofErr w:type="spellStart"/>
      <w:r>
        <w:rPr>
          <w:rFonts w:cstheme="minorHAnsi"/>
        </w:rPr>
        <w:t>and</w:t>
      </w:r>
      <w:r w:rsidR="005055AF">
        <w:rPr>
          <w:rFonts w:cstheme="minorHAnsi"/>
          <w:color w:val="FFFFFF" w:themeColor="background1"/>
          <w:sz w:val="6"/>
        </w:rPr>
        <w:t>aa</w:t>
      </w:r>
      <w:r>
        <w:rPr>
          <w:rFonts w:cstheme="minorHAnsi"/>
        </w:rPr>
        <w:t>Smart</w:t>
      </w:r>
      <w:proofErr w:type="spellEnd"/>
      <w:r>
        <w:rPr>
          <w:rFonts w:cstheme="minorHAnsi"/>
        </w:rPr>
        <w:t xml:space="preserve"> </w:t>
      </w:r>
      <w:proofErr w:type="spellStart"/>
      <w:r>
        <w:rPr>
          <w:rFonts w:cstheme="minorHAnsi"/>
        </w:rPr>
        <w:t>City</w:t>
      </w:r>
      <w:r w:rsidR="005055AF">
        <w:rPr>
          <w:rFonts w:cstheme="minorHAnsi"/>
          <w:color w:val="FFFFFF" w:themeColor="background1"/>
          <w:sz w:val="6"/>
        </w:rPr>
        <w:t>aa</w:t>
      </w:r>
      <w:r>
        <w:rPr>
          <w:rFonts w:cstheme="minorHAnsi"/>
        </w:rPr>
        <w:t>Innovation</w:t>
      </w:r>
      <w:proofErr w:type="spellEnd"/>
      <w:r>
        <w:rPr>
          <w:rFonts w:cstheme="minorHAnsi"/>
        </w:rPr>
        <w:t xml:space="preserve"> (</w:t>
      </w:r>
      <w:proofErr w:type="spellStart"/>
      <w:r>
        <w:rPr>
          <w:rFonts w:cstheme="minorHAnsi"/>
        </w:rPr>
        <w:t>SmartWorld</w:t>
      </w:r>
      <w:r>
        <w:rPr>
          <w:rFonts w:cstheme="minorHAnsi"/>
          <w:color w:val="FFFFFF" w:themeColor="background1"/>
        </w:rPr>
        <w:t>a</w:t>
      </w:r>
      <w:proofErr w:type="spellEnd"/>
      <w:r>
        <w:rPr>
          <w:rFonts w:cstheme="minorHAnsi"/>
        </w:rPr>
        <w:t>/SCALCOM/</w:t>
      </w:r>
      <w:proofErr w:type="spellStart"/>
      <w:r>
        <w:rPr>
          <w:rFonts w:cstheme="minorHAnsi"/>
        </w:rPr>
        <w:t>UIC</w:t>
      </w:r>
      <w:r>
        <w:rPr>
          <w:rFonts w:cstheme="minorHAnsi"/>
          <w:color w:val="FFFFFF" w:themeColor="background1"/>
        </w:rPr>
        <w:t>a</w:t>
      </w:r>
      <w:proofErr w:type="spellEnd"/>
      <w:r>
        <w:rPr>
          <w:rFonts w:cstheme="minorHAnsi"/>
        </w:rPr>
        <w:t xml:space="preserve">/ATC/ </w:t>
      </w:r>
      <w:proofErr w:type="spellStart"/>
      <w:r>
        <w:rPr>
          <w:rFonts w:cstheme="minorHAnsi"/>
        </w:rPr>
        <w:t>CBDCom</w:t>
      </w:r>
      <w:proofErr w:type="spellEnd"/>
      <w:r>
        <w:rPr>
          <w:rFonts w:cstheme="minorHAnsi"/>
        </w:rPr>
        <w:t>/IOP/SCI). IEEE, 2017.</w:t>
      </w:r>
    </w:p>
    <w:p w:rsidR="000143C6" w:rsidRDefault="000143C6" w:rsidP="000143C6">
      <w:pPr>
        <w:rPr>
          <w:rFonts w:cstheme="minorHAnsi"/>
        </w:rPr>
      </w:pPr>
      <w:r>
        <w:rPr>
          <w:rFonts w:cstheme="minorHAnsi"/>
        </w:rPr>
        <w:t>[8] M. Alban and T. Gilligan,</w:t>
      </w:r>
      <w:r w:rsidR="005055AF" w:rsidRPr="005055AF">
        <w:rPr>
          <w:rFonts w:cstheme="minorHAnsi"/>
          <w:color w:val="FFFFFF" w:themeColor="background1"/>
          <w:sz w:val="6"/>
        </w:rPr>
        <w:t xml:space="preserve"> </w:t>
      </w:r>
      <w:proofErr w:type="gramStart"/>
      <w:r w:rsidR="005055AF">
        <w:rPr>
          <w:rFonts w:cstheme="minorHAnsi"/>
          <w:color w:val="FFFFFF" w:themeColor="background1"/>
          <w:sz w:val="6"/>
        </w:rPr>
        <w:t>aa</w:t>
      </w:r>
      <w:proofErr w:type="gramEnd"/>
      <w:r w:rsidR="005055AF">
        <w:rPr>
          <w:rFonts w:cstheme="minorHAnsi"/>
        </w:rPr>
        <w:t xml:space="preserve"> </w:t>
      </w:r>
      <w:r>
        <w:rPr>
          <w:rFonts w:cstheme="minorHAnsi"/>
        </w:rPr>
        <w:t>“</w:t>
      </w:r>
      <w:proofErr w:type="spellStart"/>
      <w:r>
        <w:rPr>
          <w:rFonts w:cstheme="minorHAnsi"/>
        </w:rPr>
        <w:t>Empirical</w:t>
      </w:r>
      <w:r w:rsidR="005055AF">
        <w:rPr>
          <w:rFonts w:cstheme="minorHAnsi"/>
          <w:color w:val="FFFFFF" w:themeColor="background1"/>
          <w:sz w:val="6"/>
        </w:rPr>
        <w:t>aa</w:t>
      </w:r>
      <w:r>
        <w:rPr>
          <w:rFonts w:cstheme="minorHAnsi"/>
        </w:rPr>
        <w:t>Evaluation</w:t>
      </w:r>
      <w:proofErr w:type="spellEnd"/>
      <w:r>
        <w:rPr>
          <w:rFonts w:cstheme="minorHAnsi"/>
        </w:rPr>
        <w:t xml:space="preserve"> of </w:t>
      </w:r>
      <w:proofErr w:type="spellStart"/>
      <w:r>
        <w:rPr>
          <w:rFonts w:cstheme="minorHAnsi"/>
        </w:rPr>
        <w:t>Rectified</w:t>
      </w:r>
      <w:r w:rsidR="005055AF">
        <w:rPr>
          <w:rFonts w:cstheme="minorHAnsi"/>
          <w:color w:val="FFFFFF" w:themeColor="background1"/>
          <w:sz w:val="6"/>
        </w:rPr>
        <w:t>aa</w:t>
      </w:r>
      <w:r>
        <w:rPr>
          <w:rFonts w:cstheme="minorHAnsi"/>
        </w:rPr>
        <w:t>Activations</w:t>
      </w:r>
      <w:proofErr w:type="spellEnd"/>
      <w:r>
        <w:rPr>
          <w:rFonts w:cstheme="minorHAnsi"/>
        </w:rPr>
        <w:t xml:space="preserve"> </w:t>
      </w:r>
      <w:proofErr w:type="spellStart"/>
      <w:r>
        <w:rPr>
          <w:rFonts w:cstheme="minorHAnsi"/>
        </w:rPr>
        <w:t>in</w:t>
      </w:r>
      <w:r w:rsidR="005055AF">
        <w:rPr>
          <w:rFonts w:cstheme="minorHAnsi"/>
          <w:color w:val="FFFFFF" w:themeColor="background1"/>
          <w:sz w:val="6"/>
        </w:rPr>
        <w:t>aa</w:t>
      </w:r>
      <w:r>
        <w:rPr>
          <w:rFonts w:cstheme="minorHAnsi"/>
        </w:rPr>
        <w:t>Convolutional</w:t>
      </w:r>
      <w:proofErr w:type="spellEnd"/>
      <w:r>
        <w:rPr>
          <w:rFonts w:cstheme="minorHAnsi"/>
        </w:rPr>
        <w:t xml:space="preserve"> Network.” Report </w:t>
      </w:r>
      <w:proofErr w:type="spellStart"/>
      <w:r>
        <w:rPr>
          <w:rFonts w:cstheme="minorHAnsi"/>
        </w:rPr>
        <w:t>of</w:t>
      </w:r>
      <w:r w:rsidR="005055AF">
        <w:rPr>
          <w:rFonts w:cstheme="minorHAnsi"/>
          <w:color w:val="FFFFFF" w:themeColor="background1"/>
          <w:sz w:val="6"/>
        </w:rPr>
        <w:t>aa</w:t>
      </w:r>
      <w:r>
        <w:rPr>
          <w:rFonts w:cstheme="minorHAnsi"/>
        </w:rPr>
        <w:t>Standford</w:t>
      </w:r>
      <w:proofErr w:type="spellEnd"/>
      <w:r>
        <w:rPr>
          <w:rFonts w:cstheme="minorHAnsi"/>
        </w:rPr>
        <w:t xml:space="preserve"> Education, 2016.</w:t>
      </w:r>
    </w:p>
    <w:p w:rsidR="000143C6" w:rsidRDefault="000143C6" w:rsidP="000143C6">
      <w:pPr>
        <w:rPr>
          <w:rFonts w:cstheme="minorHAnsi"/>
        </w:rPr>
      </w:pPr>
      <w:r>
        <w:rPr>
          <w:rFonts w:cstheme="minorHAnsi"/>
        </w:rPr>
        <w:t>[9] Z. Wang et al., “</w:t>
      </w:r>
      <w:r>
        <w:rPr>
          <w:rFonts w:cstheme="minorHAnsi"/>
          <w:color w:val="000000"/>
          <w:shd w:val="clear" w:color="auto" w:fill="FFFFFF"/>
        </w:rPr>
        <w:t xml:space="preserve">A </w:t>
      </w:r>
      <w:proofErr w:type="spellStart"/>
      <w:r>
        <w:rPr>
          <w:rFonts w:cstheme="minorHAnsi"/>
          <w:color w:val="000000"/>
          <w:shd w:val="clear" w:color="auto" w:fill="FFFFFF"/>
        </w:rPr>
        <w:t>Comprehensive</w:t>
      </w:r>
      <w:r w:rsidR="005055AF">
        <w:rPr>
          <w:rFonts w:cstheme="minorHAnsi"/>
          <w:color w:val="FFFFFF" w:themeColor="background1"/>
          <w:sz w:val="6"/>
        </w:rPr>
        <w:t>aa</w:t>
      </w:r>
      <w:r>
        <w:rPr>
          <w:rFonts w:cstheme="minorHAnsi"/>
          <w:color w:val="000000"/>
          <w:shd w:val="clear" w:color="auto" w:fill="FFFFFF"/>
        </w:rPr>
        <w:t>Study</w:t>
      </w:r>
      <w:proofErr w:type="spellEnd"/>
      <w:r>
        <w:rPr>
          <w:rFonts w:cstheme="minorHAnsi"/>
          <w:color w:val="000000"/>
          <w:shd w:val="clear" w:color="auto" w:fill="FFFFFF"/>
        </w:rPr>
        <w:t xml:space="preserve"> of </w:t>
      </w:r>
      <w:proofErr w:type="spellStart"/>
      <w:r>
        <w:rPr>
          <w:rFonts w:cstheme="minorHAnsi"/>
          <w:color w:val="000000"/>
          <w:shd w:val="clear" w:color="auto" w:fill="FFFFFF"/>
        </w:rPr>
        <w:t>Alzheimer's</w:t>
      </w:r>
      <w:r w:rsidR="005055AF">
        <w:rPr>
          <w:rFonts w:cstheme="minorHAnsi"/>
          <w:color w:val="FFFFFF" w:themeColor="background1"/>
          <w:sz w:val="6"/>
        </w:rPr>
        <w:t>aa</w:t>
      </w:r>
      <w:r>
        <w:rPr>
          <w:rFonts w:cstheme="minorHAnsi"/>
          <w:color w:val="000000"/>
          <w:shd w:val="clear" w:color="auto" w:fill="FFFFFF"/>
        </w:rPr>
        <w:t>Disease</w:t>
      </w:r>
      <w:proofErr w:type="spellEnd"/>
      <w:r>
        <w:rPr>
          <w:rFonts w:cstheme="minorHAnsi"/>
          <w:color w:val="000000"/>
          <w:shd w:val="clear" w:color="auto" w:fill="FFFFFF"/>
        </w:rPr>
        <w:t xml:space="preserve"> </w:t>
      </w:r>
      <w:proofErr w:type="spellStart"/>
      <w:r>
        <w:rPr>
          <w:rFonts w:cstheme="minorHAnsi"/>
          <w:color w:val="000000"/>
          <w:shd w:val="clear" w:color="auto" w:fill="FFFFFF"/>
        </w:rPr>
        <w:t>Classification</w:t>
      </w:r>
      <w:r w:rsidR="005055AF">
        <w:rPr>
          <w:rFonts w:cstheme="minorHAnsi"/>
          <w:color w:val="FFFFFF" w:themeColor="background1"/>
          <w:sz w:val="6"/>
        </w:rPr>
        <w:t>aa</w:t>
      </w:r>
      <w:r>
        <w:rPr>
          <w:rFonts w:cstheme="minorHAnsi"/>
          <w:color w:val="000000"/>
          <w:shd w:val="clear" w:color="auto" w:fill="FFFFFF"/>
        </w:rPr>
        <w:t>Using</w:t>
      </w:r>
      <w:proofErr w:type="spellEnd"/>
      <w:r>
        <w:rPr>
          <w:rFonts w:cstheme="minorHAnsi"/>
          <w:color w:val="000000"/>
          <w:shd w:val="clear" w:color="auto" w:fill="FFFFFF"/>
        </w:rPr>
        <w:t xml:space="preserve"> Convolutional Neural Networks</w:t>
      </w:r>
      <w:r>
        <w:rPr>
          <w:rFonts w:cstheme="minorHAnsi"/>
        </w:rPr>
        <w:t xml:space="preserve">,” </w:t>
      </w:r>
      <w:proofErr w:type="spellStart"/>
      <w:r>
        <w:rPr>
          <w:rFonts w:cstheme="minorHAnsi"/>
        </w:rPr>
        <w:t>in</w:t>
      </w:r>
      <w:r w:rsidR="005055AF">
        <w:rPr>
          <w:rFonts w:cstheme="minorHAnsi"/>
          <w:color w:val="FFFFFF" w:themeColor="background1"/>
          <w:sz w:val="6"/>
        </w:rPr>
        <w:t>aa</w:t>
      </w:r>
      <w:r>
        <w:rPr>
          <w:rFonts w:cstheme="minorHAnsi"/>
        </w:rPr>
        <w:t>Proceeding</w:t>
      </w:r>
      <w:proofErr w:type="spellEnd"/>
      <w:r>
        <w:rPr>
          <w:rFonts w:cstheme="minorHAnsi"/>
        </w:rPr>
        <w:t xml:space="preserve"> of </w:t>
      </w:r>
      <w:proofErr w:type="spellStart"/>
      <w:r>
        <w:rPr>
          <w:rFonts w:cstheme="minorHAnsi"/>
        </w:rPr>
        <w:t>the</w:t>
      </w:r>
      <w:r w:rsidR="005055AF">
        <w:rPr>
          <w:rFonts w:cstheme="minorHAnsi"/>
          <w:color w:val="FFFFFF" w:themeColor="background1"/>
          <w:sz w:val="6"/>
        </w:rPr>
        <w:t>aa</w:t>
      </w:r>
      <w:r>
        <w:rPr>
          <w:rFonts w:cstheme="minorHAnsi"/>
        </w:rPr>
        <w:t>International</w:t>
      </w:r>
      <w:proofErr w:type="spellEnd"/>
      <w:r>
        <w:rPr>
          <w:rFonts w:cstheme="minorHAnsi"/>
        </w:rPr>
        <w:t xml:space="preserve"> </w:t>
      </w:r>
      <w:proofErr w:type="spellStart"/>
      <w:r>
        <w:rPr>
          <w:rFonts w:cstheme="minorHAnsi"/>
        </w:rPr>
        <w:t>Conference</w:t>
      </w:r>
      <w:r w:rsidR="005055AF">
        <w:rPr>
          <w:rFonts w:cstheme="minorHAnsi"/>
          <w:color w:val="FFFFFF" w:themeColor="background1"/>
          <w:sz w:val="6"/>
        </w:rPr>
        <w:t>aa</w:t>
      </w:r>
      <w:r>
        <w:rPr>
          <w:rFonts w:cstheme="minorHAnsi"/>
        </w:rPr>
        <w:t>on</w:t>
      </w:r>
      <w:proofErr w:type="spellEnd"/>
      <w:r>
        <w:rPr>
          <w:rFonts w:cstheme="minorHAnsi"/>
        </w:rPr>
        <w:t xml:space="preserve"> Medical </w:t>
      </w:r>
      <w:proofErr w:type="spellStart"/>
      <w:r>
        <w:rPr>
          <w:rFonts w:cstheme="minorHAnsi"/>
        </w:rPr>
        <w:t>Image</w:t>
      </w:r>
      <w:r w:rsidR="005055AF">
        <w:rPr>
          <w:rFonts w:cstheme="minorHAnsi"/>
          <w:color w:val="FFFFFF" w:themeColor="background1"/>
          <w:sz w:val="6"/>
        </w:rPr>
        <w:t>aa</w:t>
      </w:r>
      <w:r>
        <w:rPr>
          <w:rFonts w:cstheme="minorHAnsi"/>
        </w:rPr>
        <w:t>Computing</w:t>
      </w:r>
      <w:proofErr w:type="spellEnd"/>
      <w:r>
        <w:rPr>
          <w:rFonts w:cstheme="minorHAnsi"/>
        </w:rPr>
        <w:t xml:space="preserve"> and Computer-</w:t>
      </w:r>
      <w:proofErr w:type="spellStart"/>
      <w:r>
        <w:rPr>
          <w:rFonts w:cstheme="minorHAnsi"/>
        </w:rPr>
        <w:t>Assisted</w:t>
      </w:r>
      <w:r w:rsidR="005055AF">
        <w:rPr>
          <w:rFonts w:cstheme="minorHAnsi"/>
          <w:color w:val="FFFFFF" w:themeColor="background1"/>
          <w:sz w:val="6"/>
        </w:rPr>
        <w:t>aa</w:t>
      </w:r>
      <w:r>
        <w:rPr>
          <w:rFonts w:cstheme="minorHAnsi"/>
        </w:rPr>
        <w:t>Intervention</w:t>
      </w:r>
      <w:proofErr w:type="spellEnd"/>
      <w:r>
        <w:rPr>
          <w:rFonts w:cstheme="minorHAnsi"/>
        </w:rPr>
        <w:t xml:space="preserve"> (MICCAI). Springer,</w:t>
      </w:r>
      <w:r w:rsidR="005055AF" w:rsidRPr="005055AF">
        <w:rPr>
          <w:rFonts w:cstheme="minorHAnsi"/>
          <w:color w:val="FFFFFF" w:themeColor="background1"/>
          <w:sz w:val="6"/>
        </w:rPr>
        <w:t xml:space="preserve"> </w:t>
      </w:r>
      <w:r w:rsidR="005055AF">
        <w:rPr>
          <w:rFonts w:cstheme="minorHAnsi"/>
          <w:color w:val="FFFFFF" w:themeColor="background1"/>
          <w:sz w:val="6"/>
        </w:rPr>
        <w:t>aa</w:t>
      </w:r>
      <w:r>
        <w:rPr>
          <w:rFonts w:cstheme="minorHAnsi"/>
        </w:rPr>
        <w:t>2017, pp. 267–275</w:t>
      </w:r>
    </w:p>
    <w:p w:rsidR="000143C6" w:rsidRDefault="000143C6" w:rsidP="000143C6">
      <w:pPr>
        <w:rPr>
          <w:rFonts w:cstheme="minorHAnsi"/>
        </w:rPr>
      </w:pPr>
      <w:r>
        <w:rPr>
          <w:rFonts w:cstheme="minorHAnsi"/>
        </w:rPr>
        <w:t xml:space="preserve">[10] Xavier </w:t>
      </w:r>
      <w:proofErr w:type="spellStart"/>
      <w:r>
        <w:rPr>
          <w:rFonts w:cstheme="minorHAnsi"/>
        </w:rPr>
        <w:t>Glorot</w:t>
      </w:r>
      <w:proofErr w:type="spellEnd"/>
      <w:r>
        <w:rPr>
          <w:rFonts w:cstheme="minorHAnsi"/>
        </w:rPr>
        <w:t>,</w:t>
      </w:r>
      <w:r w:rsidR="005055AF" w:rsidRPr="005055AF">
        <w:rPr>
          <w:rFonts w:cstheme="minorHAnsi"/>
          <w:color w:val="FFFFFF" w:themeColor="background1"/>
          <w:sz w:val="6"/>
        </w:rPr>
        <w:t xml:space="preserve"> </w:t>
      </w:r>
      <w:proofErr w:type="spellStart"/>
      <w:r w:rsidR="005055AF">
        <w:rPr>
          <w:rFonts w:cstheme="minorHAnsi"/>
          <w:color w:val="FFFFFF" w:themeColor="background1"/>
          <w:sz w:val="6"/>
        </w:rPr>
        <w:t>aa</w:t>
      </w:r>
      <w:r>
        <w:rPr>
          <w:rFonts w:cstheme="minorHAnsi"/>
        </w:rPr>
        <w:t>Yoshua</w:t>
      </w:r>
      <w:proofErr w:type="spellEnd"/>
      <w:r>
        <w:rPr>
          <w:rFonts w:cstheme="minorHAnsi"/>
        </w:rPr>
        <w:t xml:space="preserve"> </w:t>
      </w:r>
      <w:proofErr w:type="spellStart"/>
      <w:r>
        <w:rPr>
          <w:rFonts w:cstheme="minorHAnsi"/>
        </w:rPr>
        <w:t>Bengio</w:t>
      </w:r>
      <w:r w:rsidR="005055AF">
        <w:rPr>
          <w:rFonts w:cstheme="minorHAnsi"/>
          <w:color w:val="FFFFFF" w:themeColor="background1"/>
          <w:sz w:val="6"/>
        </w:rPr>
        <w:t>aa</w:t>
      </w:r>
      <w:proofErr w:type="spellEnd"/>
      <w:r>
        <w:rPr>
          <w:rFonts w:cstheme="minorHAnsi"/>
        </w:rPr>
        <w:t xml:space="preserve">; Proceedings </w:t>
      </w:r>
      <w:proofErr w:type="spellStart"/>
      <w:r>
        <w:rPr>
          <w:rFonts w:cstheme="minorHAnsi"/>
        </w:rPr>
        <w:t>of</w:t>
      </w:r>
      <w:r w:rsidR="005055AF">
        <w:rPr>
          <w:rFonts w:cstheme="minorHAnsi"/>
          <w:color w:val="FFFFFF" w:themeColor="background1"/>
          <w:sz w:val="6"/>
        </w:rPr>
        <w:t>aa</w:t>
      </w:r>
      <w:r>
        <w:rPr>
          <w:rFonts w:cstheme="minorHAnsi"/>
        </w:rPr>
        <w:t>the</w:t>
      </w:r>
      <w:proofErr w:type="spellEnd"/>
      <w:r>
        <w:rPr>
          <w:rFonts w:cstheme="minorHAnsi"/>
        </w:rPr>
        <w:t xml:space="preserve"> </w:t>
      </w:r>
      <w:proofErr w:type="spellStart"/>
      <w:r>
        <w:rPr>
          <w:rFonts w:cstheme="minorHAnsi"/>
        </w:rPr>
        <w:t>Thirteenth</w:t>
      </w:r>
      <w:r w:rsidR="005055AF">
        <w:rPr>
          <w:rFonts w:cstheme="minorHAnsi"/>
          <w:color w:val="FFFFFF" w:themeColor="background1"/>
          <w:sz w:val="6"/>
        </w:rPr>
        <w:t>aa</w:t>
      </w:r>
      <w:r>
        <w:rPr>
          <w:rFonts w:cstheme="minorHAnsi"/>
        </w:rPr>
        <w:t>International</w:t>
      </w:r>
      <w:r w:rsidR="005055AF">
        <w:rPr>
          <w:rFonts w:cstheme="minorHAnsi"/>
          <w:color w:val="FFFFFF" w:themeColor="background1"/>
          <w:sz w:val="6"/>
        </w:rPr>
        <w:t>aa</w:t>
      </w:r>
      <w:r>
        <w:rPr>
          <w:rFonts w:cstheme="minorHAnsi"/>
        </w:rPr>
        <w:t>Conference</w:t>
      </w:r>
      <w:proofErr w:type="spellEnd"/>
      <w:r>
        <w:rPr>
          <w:rFonts w:cstheme="minorHAnsi"/>
        </w:rPr>
        <w:t xml:space="preserve"> on Artificial </w:t>
      </w:r>
      <w:proofErr w:type="spellStart"/>
      <w:r>
        <w:rPr>
          <w:rFonts w:cstheme="minorHAnsi"/>
        </w:rPr>
        <w:t>Intelligence</w:t>
      </w:r>
      <w:r w:rsidR="005055AF">
        <w:rPr>
          <w:rFonts w:cstheme="minorHAnsi"/>
          <w:color w:val="FFFFFF" w:themeColor="background1"/>
          <w:sz w:val="6"/>
        </w:rPr>
        <w:t>aa</w:t>
      </w:r>
      <w:r>
        <w:rPr>
          <w:rFonts w:cstheme="minorHAnsi"/>
        </w:rPr>
        <w:t>and</w:t>
      </w:r>
      <w:proofErr w:type="spellEnd"/>
      <w:r>
        <w:rPr>
          <w:rFonts w:cstheme="minorHAnsi"/>
        </w:rPr>
        <w:t xml:space="preserve"> Statistics, PMLR 9:249-256, 2010.</w:t>
      </w:r>
    </w:p>
    <w:p w:rsidR="000143C6" w:rsidRPr="004508C6" w:rsidRDefault="000143C6" w:rsidP="004508C6"/>
    <w:sectPr w:rsidR="000143C6" w:rsidRPr="004508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AE4552"/>
    <w:multiLevelType w:val="hybridMultilevel"/>
    <w:tmpl w:val="0C4E6D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6465A07"/>
    <w:multiLevelType w:val="hybridMultilevel"/>
    <w:tmpl w:val="A20C3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050309"/>
    <w:multiLevelType w:val="hybridMultilevel"/>
    <w:tmpl w:val="DDEC38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B43F7B"/>
    <w:multiLevelType w:val="hybridMultilevel"/>
    <w:tmpl w:val="3E524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8D1718"/>
    <w:multiLevelType w:val="hybridMultilevel"/>
    <w:tmpl w:val="DCD0A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EB0559"/>
    <w:multiLevelType w:val="hybridMultilevel"/>
    <w:tmpl w:val="9376A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4712D3"/>
    <w:multiLevelType w:val="hybridMultilevel"/>
    <w:tmpl w:val="CF7A2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1"/>
  </w:num>
  <w:num w:numId="4">
    <w:abstractNumId w:val="2"/>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AD0"/>
    <w:rsid w:val="000143C6"/>
    <w:rsid w:val="000A7D3C"/>
    <w:rsid w:val="003D073D"/>
    <w:rsid w:val="004508C6"/>
    <w:rsid w:val="00481C1F"/>
    <w:rsid w:val="005055AF"/>
    <w:rsid w:val="005D0CE2"/>
    <w:rsid w:val="006C4AD0"/>
    <w:rsid w:val="00955D14"/>
    <w:rsid w:val="00D231B5"/>
    <w:rsid w:val="00E769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1473C"/>
  <w15:chartTrackingRefBased/>
  <w15:docId w15:val="{BCD175EE-76C1-41E8-86D6-78BC38666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08C6"/>
    <w:pPr>
      <w:ind w:left="720"/>
      <w:contextualSpacing/>
    </w:pPr>
  </w:style>
  <w:style w:type="paragraph" w:styleId="Caption">
    <w:name w:val="caption"/>
    <w:basedOn w:val="Normal"/>
    <w:next w:val="Normal"/>
    <w:uiPriority w:val="35"/>
    <w:unhideWhenUsed/>
    <w:qFormat/>
    <w:rsid w:val="000143C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3967898">
      <w:bodyDiv w:val="1"/>
      <w:marLeft w:val="0"/>
      <w:marRight w:val="0"/>
      <w:marTop w:val="0"/>
      <w:marBottom w:val="0"/>
      <w:divBdr>
        <w:top w:val="none" w:sz="0" w:space="0" w:color="auto"/>
        <w:left w:val="none" w:sz="0" w:space="0" w:color="auto"/>
        <w:bottom w:val="none" w:sz="0" w:space="0" w:color="auto"/>
        <w:right w:val="none" w:sz="0" w:space="0" w:color="auto"/>
      </w:divBdr>
    </w:div>
    <w:div w:id="1050038231">
      <w:bodyDiv w:val="1"/>
      <w:marLeft w:val="0"/>
      <w:marRight w:val="0"/>
      <w:marTop w:val="0"/>
      <w:marBottom w:val="0"/>
      <w:divBdr>
        <w:top w:val="none" w:sz="0" w:space="0" w:color="auto"/>
        <w:left w:val="none" w:sz="0" w:space="0" w:color="auto"/>
        <w:bottom w:val="none" w:sz="0" w:space="0" w:color="auto"/>
        <w:right w:val="none" w:sz="0" w:space="0" w:color="auto"/>
      </w:divBdr>
    </w:div>
    <w:div w:id="1124159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Eye Data Distribution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Sheet1!$A$1:$A$5</c:f>
              <c:strCache>
                <c:ptCount val="5"/>
                <c:pt idx="0">
                  <c:v>Class 1</c:v>
                </c:pt>
                <c:pt idx="1">
                  <c:v>Class 2</c:v>
                </c:pt>
                <c:pt idx="2">
                  <c:v>Class 3</c:v>
                </c:pt>
                <c:pt idx="3">
                  <c:v>Class 4</c:v>
                </c:pt>
                <c:pt idx="4">
                  <c:v>Class 5</c:v>
                </c:pt>
              </c:strCache>
            </c:strRef>
          </c:cat>
          <c:val>
            <c:numRef>
              <c:f>Sheet1!$B$1:$B$5</c:f>
              <c:numCache>
                <c:formatCode>General</c:formatCode>
                <c:ptCount val="5"/>
                <c:pt idx="0">
                  <c:v>22802</c:v>
                </c:pt>
                <c:pt idx="1">
                  <c:v>2343</c:v>
                </c:pt>
                <c:pt idx="2">
                  <c:v>5042</c:v>
                </c:pt>
                <c:pt idx="3">
                  <c:v>833</c:v>
                </c:pt>
                <c:pt idx="4">
                  <c:v>678</c:v>
                </c:pt>
              </c:numCache>
            </c:numRef>
          </c:val>
          <c:extLst>
            <c:ext xmlns:c16="http://schemas.microsoft.com/office/drawing/2014/chart" uri="{C3380CC4-5D6E-409C-BE32-E72D297353CC}">
              <c16:uniqueId val="{00000000-7FAB-4143-831E-2FFD599151CF}"/>
            </c:ext>
          </c:extLst>
        </c:ser>
        <c:dLbls>
          <c:showLegendKey val="0"/>
          <c:showVal val="0"/>
          <c:showCatName val="0"/>
          <c:showSerName val="0"/>
          <c:showPercent val="0"/>
          <c:showBubbleSize val="0"/>
        </c:dLbls>
        <c:gapWidth val="219"/>
        <c:overlap val="-27"/>
        <c:axId val="493096608"/>
        <c:axId val="493095624"/>
      </c:barChart>
      <c:catAx>
        <c:axId val="493096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3095624"/>
        <c:crosses val="autoZero"/>
        <c:auto val="1"/>
        <c:lblAlgn val="ctr"/>
        <c:lblOffset val="100"/>
        <c:noMultiLvlLbl val="0"/>
      </c:catAx>
      <c:valAx>
        <c:axId val="4930956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30966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2161</Words>
  <Characters>12320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BOSCH Group</Company>
  <LinksUpToDate>false</LinksUpToDate>
  <CharactersWithSpaces>14453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Bijon Guha (RBEI/EDS2)</dc:creator>
  <cp:keywords/>
  <dc:description/>
  <cp:lastModifiedBy>Bijon Guha (RBEI/EDS2)</cp:lastModifiedBy>
  <cp:revision>5</cp:revision>
  <dcterms:created xsi:type="dcterms:W3CDTF">2020-04-04T18:56:00Z</dcterms:created>
  <dcterms:modified xsi:type="dcterms:W3CDTF">2020-04-08T13:44:00Z</dcterms:modified>
</cp:coreProperties>
</file>