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052" w:rsidRDefault="009E044B">
      <w:pPr>
        <w:pStyle w:val="Heading1"/>
        <w:ind w:left="279" w:hanging="279"/>
      </w:pPr>
      <w:r>
        <w:t>Abstract</w:t>
      </w:r>
    </w:p>
    <w:p w:rsidR="00D63052" w:rsidRDefault="009E044B">
      <w:pPr>
        <w:spacing w:after="304"/>
        <w:ind w:left="-15" w:firstLine="239"/>
      </w:pPr>
      <w:r>
        <w:t>This paper presents an improved context-adaptive anisotropic diffusion model for image denoising. It is based on a new diffusion coefficient and alternate direction explicit fractional order differential operator. Differential of fractional order is applie</w:t>
      </w:r>
      <w:r>
        <w:t>d to weaken the staircasing effect and preserves fine characteristic whereas the new diffusion coefficient can protect edges and fine characteristics from getting over-smoothed. Advantage of ADE is that it is more stable than classical euler explicit schem</w:t>
      </w:r>
      <w:r>
        <w:t>e</w:t>
      </w:r>
      <w:r w:rsidR="00364D67">
        <w:t xml:space="preserve"> </w:t>
      </w:r>
      <w:r w:rsidR="00364D67" w:rsidRPr="00364D67">
        <w:rPr>
          <w:rFonts w:cs="Arial"/>
        </w:rPr>
        <w:t>[1]</w:t>
      </w:r>
      <w:r>
        <w:t xml:space="preserve">. Comparative experimental results </w:t>
      </w:r>
      <w:r w:rsidR="00364D67">
        <w:t>validate</w:t>
      </w:r>
      <w:r>
        <w:t xml:space="preserve"> that the proposed model successfully denoises the image and preserves fine characteristics of image.</w:t>
      </w:r>
    </w:p>
    <w:p w:rsidR="00D63052" w:rsidRDefault="009E044B">
      <w:pPr>
        <w:pStyle w:val="Heading1"/>
        <w:ind w:left="279" w:hanging="279"/>
      </w:pPr>
      <w:r>
        <w:t>Introduction</w:t>
      </w:r>
    </w:p>
    <w:p w:rsidR="00D63052" w:rsidRDefault="009E044B">
      <w:pPr>
        <w:spacing w:after="51"/>
        <w:ind w:left="-15" w:firstLine="239"/>
      </w:pPr>
      <w:r>
        <w:t xml:space="preserve">The images of the real world objects mostly </w:t>
      </w:r>
      <w:proofErr w:type="gramStart"/>
      <w:r>
        <w:t>contains</w:t>
      </w:r>
      <w:proofErr w:type="gramEnd"/>
      <w:r>
        <w:t xml:space="preserve"> noise during the time when the images are c</w:t>
      </w:r>
      <w:r>
        <w:t xml:space="preserve">aptured or transmitted. The noise can be more intensive during the acquisition phase if the appliances used are having the low resolution sensors. The main objective of image denoising is to remove the noise while retaining the sharp features of the image </w:t>
      </w:r>
      <w:r>
        <w:t xml:space="preserve">such as edges, corners etc. Till now, no method has been developed which preserves the features of the image absolutely. The traditional image denoising methods are the </w:t>
      </w:r>
      <w:r w:rsidR="00780FC5">
        <w:t>iterating</w:t>
      </w:r>
      <w:r>
        <w:t xml:space="preserve"> techniques. The noise is reduced up to a certain extent using these methods, </w:t>
      </w:r>
      <w:r>
        <w:t xml:space="preserve">however, the edges gets dislocated. In order to tackle this problem, </w:t>
      </w:r>
      <w:proofErr w:type="spellStart"/>
      <w:r>
        <w:t>Witkin</w:t>
      </w:r>
      <w:proofErr w:type="spellEnd"/>
      <w:r>
        <w:t xml:space="preserve"> and </w:t>
      </w:r>
      <w:proofErr w:type="spellStart"/>
      <w:r>
        <w:t>Koenderick</w:t>
      </w:r>
      <w:proofErr w:type="spellEnd"/>
      <w:r>
        <w:t xml:space="preserve"> introduced the scale space </w:t>
      </w:r>
      <w:r w:rsidR="00780FC5">
        <w:t>representation [</w:t>
      </w:r>
      <w:r w:rsidR="00364D67">
        <w:t>2]</w:t>
      </w:r>
      <w:r>
        <w:t xml:space="preserve">, based on which Perona and Malik introduced a new definition of space-scale through Anisotropic </w:t>
      </w:r>
      <w:r w:rsidR="00780FC5">
        <w:t>Diffusion [</w:t>
      </w:r>
      <w:r w:rsidR="008027E6">
        <w:t>3]</w:t>
      </w:r>
      <w:r>
        <w:t>. It is non-linear</w:t>
      </w:r>
      <w:r>
        <w:t xml:space="preserve"> partial differential equation based diffusion process. In this model, isotropic diffusion equation expressed with linear heat equation is replaced with an anisotropic diffusion. Anisotropic diffusion process can efficiently smoothen noise while preserving</w:t>
      </w:r>
      <w:r>
        <w:t xml:space="preserve"> the boundaries and texture information within the image only if its crucial parameters are estimated and applied correctly. The set of parameter consists of conductance function, gradient threshold parameter and stopping parameter. This set defines the </w:t>
      </w:r>
      <w:proofErr w:type="spellStart"/>
      <w:r>
        <w:t>be</w:t>
      </w:r>
      <w:r>
        <w:t>havior</w:t>
      </w:r>
      <w:proofErr w:type="spellEnd"/>
      <w:r>
        <w:t xml:space="preserve"> and extent of diffusion </w:t>
      </w:r>
      <w:r w:rsidR="00780FC5">
        <w:t>process [</w:t>
      </w:r>
      <w:r w:rsidR="008027E6">
        <w:t>4]</w:t>
      </w:r>
      <w:r>
        <w:t>. Few years back, fractional calculus became important to foundational research and engineering application. Fractional calculus suggests the methods to integrate and differentiate function to fractional or non-integra</w:t>
      </w:r>
      <w:r>
        <w:t xml:space="preserve">l orders. There exists three popular definitions for fractional calculus, given by </w:t>
      </w:r>
      <w:proofErr w:type="spellStart"/>
      <w:r>
        <w:t>Grunwald-Letnikov</w:t>
      </w:r>
      <w:proofErr w:type="spellEnd"/>
      <w:r>
        <w:t>(G-L), Caputo and Riemann-</w:t>
      </w:r>
      <w:proofErr w:type="spellStart"/>
      <w:proofErr w:type="gramStart"/>
      <w:r>
        <w:t>Liouville</w:t>
      </w:r>
      <w:proofErr w:type="spellEnd"/>
      <w:r w:rsidR="003215C0">
        <w:t>[</w:t>
      </w:r>
      <w:proofErr w:type="gramEnd"/>
      <w:r w:rsidR="003215C0">
        <w:t>5]</w:t>
      </w:r>
      <w:r>
        <w:t xml:space="preserve">. Two of these, R-L and G-L are most frequently used definitions in digital image processing. Pu </w:t>
      </w:r>
      <w:proofErr w:type="gramStart"/>
      <w:r>
        <w:t>et al.</w:t>
      </w:r>
      <w:r w:rsidR="003215C0">
        <w:t>[</w:t>
      </w:r>
      <w:proofErr w:type="gramEnd"/>
      <w:r w:rsidR="003215C0">
        <w:t>6]</w:t>
      </w:r>
      <w:r>
        <w:t xml:space="preserve"> proved that metho</w:t>
      </w:r>
      <w:r>
        <w:t xml:space="preserve">ds based on fractional differential preserves low-frequency contour features in smooth regions. They also proved that fractional differentiation retains high-frequency marginal features in regions that particularly have large </w:t>
      </w:r>
      <w:proofErr w:type="spellStart"/>
      <w:r>
        <w:t>gray</w:t>
      </w:r>
      <w:proofErr w:type="spellEnd"/>
      <w:r>
        <w:t xml:space="preserve">-level variabilities, and </w:t>
      </w:r>
      <w:r>
        <w:t xml:space="preserve">can also enhance the texture details in those regions which do not have significant </w:t>
      </w:r>
      <w:proofErr w:type="spellStart"/>
      <w:r>
        <w:t>gray</w:t>
      </w:r>
      <w:proofErr w:type="spellEnd"/>
      <w:r>
        <w:t>-level variabilities.</w:t>
      </w:r>
    </w:p>
    <w:p w:rsidR="00D63052" w:rsidRDefault="009E044B" w:rsidP="003215C0">
      <w:pPr>
        <w:spacing w:after="50"/>
        <w:ind w:left="-15" w:firstLine="239"/>
      </w:pPr>
      <w:r>
        <w:t>Mostly all the researches in anisotropic diffusion are oriented towards understanding the diffusivity function and its characteristic, then improv</w:t>
      </w:r>
      <w:r>
        <w:t xml:space="preserve">ing the overall performance of the anisotropic diffusion process for image denoising. </w:t>
      </w:r>
      <w:proofErr w:type="spellStart"/>
      <w:r>
        <w:t>Catte</w:t>
      </w:r>
      <w:proofErr w:type="spellEnd"/>
      <w:r>
        <w:t xml:space="preserve"> </w:t>
      </w:r>
      <w:proofErr w:type="gramStart"/>
      <w:r>
        <w:t>et al.</w:t>
      </w:r>
      <w:r w:rsidR="003215C0">
        <w:t>[</w:t>
      </w:r>
      <w:proofErr w:type="gramEnd"/>
      <w:r w:rsidR="003215C0">
        <w:t>7]</w:t>
      </w:r>
      <w:r>
        <w:t xml:space="preserve"> proposed a regularised version of PM diffusion</w:t>
      </w:r>
      <w:r w:rsidR="003215C0">
        <w:t xml:space="preserve"> </w:t>
      </w:r>
      <w:r>
        <w:t>process to address the ill-posed issue. He suggested that the image gradient I can be replaced with a smooth</w:t>
      </w:r>
      <w:r>
        <w:t>ed gradient (G*</w:t>
      </w:r>
      <w:proofErr w:type="gramStart"/>
      <w:r>
        <w:t>I )</w:t>
      </w:r>
      <w:proofErr w:type="gramEnd"/>
      <w:r>
        <w:t xml:space="preserve"> for computing the values of diffusivity function. Considering the viewpoint of robust statistics, Black </w:t>
      </w:r>
      <w:proofErr w:type="gramStart"/>
      <w:r>
        <w:t>et al.</w:t>
      </w:r>
      <w:r w:rsidR="003215C0">
        <w:t>[</w:t>
      </w:r>
      <w:proofErr w:type="gramEnd"/>
      <w:r w:rsidR="003215C0">
        <w:t>8]</w:t>
      </w:r>
      <w:r>
        <w:t xml:space="preserve"> suggested another diffusivity function using </w:t>
      </w:r>
      <w:proofErr w:type="spellStart"/>
      <w:r>
        <w:t>Tukeys</w:t>
      </w:r>
      <w:proofErr w:type="spellEnd"/>
      <w:r>
        <w:t xml:space="preserve"> </w:t>
      </w:r>
      <w:proofErr w:type="spellStart"/>
      <w:r>
        <w:t>Biweight</w:t>
      </w:r>
      <w:proofErr w:type="spellEnd"/>
      <w:r>
        <w:t xml:space="preserve"> concept. This diffusion process could preserve sharp boundaries a</w:t>
      </w:r>
      <w:r>
        <w:t xml:space="preserve">nd better continuity of edges. </w:t>
      </w:r>
      <w:proofErr w:type="gramStart"/>
      <w:r>
        <w:t>However</w:t>
      </w:r>
      <w:proofErr w:type="gramEnd"/>
      <w:r>
        <w:t xml:space="preserve"> there are many limitations to the above mentioned models. First the st</w:t>
      </w:r>
      <w:r w:rsidR="00780FC5">
        <w:t>aircasing effects still exists. S</w:t>
      </w:r>
      <w:r>
        <w:t xml:space="preserve">econdly the texture information is not recovered and in many </w:t>
      </w:r>
      <w:r w:rsidR="00780FC5">
        <w:t>existing</w:t>
      </w:r>
      <w:r>
        <w:t xml:space="preserve"> methods </w:t>
      </w:r>
      <w:r w:rsidR="00780FC5">
        <w:t>gradient</w:t>
      </w:r>
      <w:r>
        <w:t xml:space="preserve"> </w:t>
      </w:r>
      <w:r>
        <w:t>threshold</w:t>
      </w:r>
      <w:r w:rsidR="00780FC5">
        <w:t xml:space="preserve"> parameter</w:t>
      </w:r>
      <w:r>
        <w:t xml:space="preserve"> is p</w:t>
      </w:r>
      <w:r>
        <w:t>re-set manually.</w:t>
      </w:r>
    </w:p>
    <w:p w:rsidR="00780FC5" w:rsidRDefault="00780FC5" w:rsidP="003215C0">
      <w:pPr>
        <w:spacing w:after="50"/>
        <w:ind w:left="-15" w:firstLine="239"/>
      </w:pPr>
      <w:r>
        <w:lastRenderedPageBreak/>
        <w:t>The remaining paper is organised as follows, In Sec 3,4 analysis of improved Perona-Malik model and ADE scheme is presented. In Sec 5 fractional Perona-Malik model using ADE is presented in detail and its numerical implementation are described. Experimental results are shown in Sec 6 and finally conclusion is drawn in Sec 6.</w:t>
      </w:r>
    </w:p>
    <w:p w:rsidR="00780FC5" w:rsidRDefault="00780FC5" w:rsidP="003215C0">
      <w:pPr>
        <w:spacing w:after="50"/>
        <w:ind w:left="-15" w:firstLine="239"/>
      </w:pPr>
    </w:p>
    <w:p w:rsidR="00D63052" w:rsidRDefault="009E044B">
      <w:pPr>
        <w:pStyle w:val="Heading1"/>
        <w:spacing w:after="233"/>
        <w:ind w:left="279" w:hanging="279"/>
      </w:pPr>
      <w:r>
        <w:t>Related theories</w:t>
      </w:r>
    </w:p>
    <w:p w:rsidR="00D63052" w:rsidRDefault="009E044B">
      <w:pPr>
        <w:spacing w:line="350" w:lineRule="auto"/>
        <w:ind w:left="-5"/>
      </w:pPr>
      <w:r>
        <w:t xml:space="preserve">3.1. </w:t>
      </w:r>
      <w:r>
        <w:rPr>
          <w:b/>
        </w:rPr>
        <w:t xml:space="preserve">Improved Perona Malik model. </w:t>
      </w:r>
      <w:r>
        <w:t xml:space="preserve">Let </w:t>
      </w:r>
      <w:r>
        <w:rPr>
          <w:i/>
        </w:rPr>
        <w:t>I</w:t>
      </w:r>
      <w:r>
        <w:rPr>
          <w:vertAlign w:val="subscript"/>
        </w:rPr>
        <w:t xml:space="preserve">0 </w:t>
      </w:r>
      <w:r>
        <w:t xml:space="preserve">be the image with noise which needs to be restored. Mathematically </w:t>
      </w:r>
      <w:r>
        <w:rPr>
          <w:i/>
        </w:rPr>
        <w:t>I</w:t>
      </w:r>
      <w:proofErr w:type="gramStart"/>
      <w:r>
        <w:rPr>
          <w:vertAlign w:val="subscript"/>
        </w:rPr>
        <w:t xml:space="preserve">0 </w:t>
      </w:r>
      <w:r>
        <w:t>:</w:t>
      </w:r>
      <w:proofErr w:type="gramEnd"/>
      <w:r>
        <w:t xml:space="preserve"> Ω </w:t>
      </w:r>
      <w:r>
        <w:t xml:space="preserve">→ </w:t>
      </w:r>
      <w:r>
        <w:t>R represent a noisy image and its obtained by following process</w:t>
      </w:r>
    </w:p>
    <w:p w:rsidR="00D63052" w:rsidRDefault="009E044B">
      <w:pPr>
        <w:tabs>
          <w:tab w:val="center" w:pos="4532"/>
          <w:tab w:val="right" w:pos="9071"/>
        </w:tabs>
        <w:spacing w:after="261"/>
        <w:ind w:left="0" w:right="-15" w:firstLine="0"/>
        <w:jc w:val="left"/>
      </w:pPr>
      <w:r>
        <w:rPr>
          <w:rFonts w:ascii="Calibri" w:eastAsia="Calibri" w:hAnsi="Calibri" w:cs="Calibri"/>
        </w:rPr>
        <w:tab/>
      </w:r>
      <w:r>
        <w:rPr>
          <w:i/>
        </w:rPr>
        <w:t>I</w:t>
      </w:r>
      <w:r>
        <w:rPr>
          <w:vertAlign w:val="subscript"/>
        </w:rPr>
        <w:t xml:space="preserve">0 </w:t>
      </w:r>
      <w:r>
        <w:t xml:space="preserve">= </w:t>
      </w:r>
      <w:r>
        <w:rPr>
          <w:i/>
        </w:rPr>
        <w:t xml:space="preserve">I </w:t>
      </w:r>
      <w:r>
        <w:t xml:space="preserve">+ </w:t>
      </w:r>
      <w:r>
        <w:rPr>
          <w:i/>
        </w:rPr>
        <w:t>η</w:t>
      </w:r>
      <w:r>
        <w:rPr>
          <w:i/>
        </w:rPr>
        <w:tab/>
      </w:r>
      <w:r>
        <w:t>(1)</w:t>
      </w:r>
    </w:p>
    <w:p w:rsidR="00D63052" w:rsidRDefault="009E044B">
      <w:pPr>
        <w:spacing w:after="40" w:line="351" w:lineRule="auto"/>
        <w:ind w:left="-5"/>
      </w:pPr>
      <w:r>
        <w:t xml:space="preserve">Here the noise </w:t>
      </w:r>
      <w:r>
        <w:rPr>
          <w:i/>
        </w:rPr>
        <w:t xml:space="preserve">η </w:t>
      </w:r>
      <w:r>
        <w:t>is addit</w:t>
      </w:r>
      <w:r>
        <w:t xml:space="preserve">ive white </w:t>
      </w:r>
      <w:proofErr w:type="spellStart"/>
      <w:r>
        <w:t>gaussian</w:t>
      </w:r>
      <w:proofErr w:type="spellEnd"/>
      <w:r>
        <w:t xml:space="preserve"> noise with known mean and standard deviation. The image domain Ω </w:t>
      </w:r>
      <w:r>
        <w:t xml:space="preserve">→ </w:t>
      </w:r>
      <w:r>
        <w:t>R</w:t>
      </w:r>
      <w:r>
        <w:rPr>
          <w:vertAlign w:val="superscript"/>
        </w:rPr>
        <w:t xml:space="preserve">2 </w:t>
      </w:r>
      <w:r>
        <w:t xml:space="preserve">is a bounded domain, a rectangle usually. The original image is recovered by solving the following anisotropic diffusion </w:t>
      </w:r>
      <w:proofErr w:type="gramStart"/>
      <w:r>
        <w:t>equation :</w:t>
      </w:r>
      <w:proofErr w:type="gramEnd"/>
    </w:p>
    <w:p w:rsidR="00D63052" w:rsidRDefault="009E044B">
      <w:pPr>
        <w:tabs>
          <w:tab w:val="center" w:pos="4530"/>
          <w:tab w:val="right" w:pos="9071"/>
        </w:tabs>
        <w:spacing w:after="169"/>
        <w:ind w:left="0" w:right="-15" w:firstLine="0"/>
        <w:jc w:val="left"/>
      </w:pPr>
      <w:r>
        <w:rPr>
          <w:rFonts w:ascii="Calibri" w:eastAsia="Calibri" w:hAnsi="Calibri" w:cs="Calibri"/>
        </w:rPr>
        <w:tab/>
      </w:r>
      <w:r>
        <w:rPr>
          <w:noProof/>
        </w:rPr>
        <w:drawing>
          <wp:inline distT="0" distB="0" distL="0" distR="0">
            <wp:extent cx="1280160" cy="295656"/>
            <wp:effectExtent l="0" t="0" r="0" b="0"/>
            <wp:docPr id="10317" name="Picture 10317"/>
            <wp:cNvGraphicFramePr/>
            <a:graphic xmlns:a="http://schemas.openxmlformats.org/drawingml/2006/main">
              <a:graphicData uri="http://schemas.openxmlformats.org/drawingml/2006/picture">
                <pic:pic xmlns:pic="http://schemas.openxmlformats.org/drawingml/2006/picture">
                  <pic:nvPicPr>
                    <pic:cNvPr id="10317" name="Picture 10317"/>
                    <pic:cNvPicPr/>
                  </pic:nvPicPr>
                  <pic:blipFill>
                    <a:blip r:embed="rId5"/>
                    <a:stretch>
                      <a:fillRect/>
                    </a:stretch>
                  </pic:blipFill>
                  <pic:spPr>
                    <a:xfrm>
                      <a:off x="0" y="0"/>
                      <a:ext cx="1280160" cy="295656"/>
                    </a:xfrm>
                    <a:prstGeom prst="rect">
                      <a:avLst/>
                    </a:prstGeom>
                  </pic:spPr>
                </pic:pic>
              </a:graphicData>
            </a:graphic>
          </wp:inline>
        </w:drawing>
      </w:r>
      <w:r>
        <w:t>)</w:t>
      </w:r>
      <w:r>
        <w:tab/>
        <w:t>(2)</w:t>
      </w:r>
    </w:p>
    <w:p w:rsidR="00D63052" w:rsidRDefault="009E044B">
      <w:pPr>
        <w:spacing w:after="46" w:line="328" w:lineRule="auto"/>
        <w:ind w:left="-5"/>
      </w:pPr>
      <w:r>
        <w:t xml:space="preserve">with initial condition </w:t>
      </w:r>
      <w:r>
        <w:rPr>
          <w:i/>
        </w:rPr>
        <w:t>I</w:t>
      </w:r>
      <w:r>
        <w:t>(</w:t>
      </w:r>
      <w:proofErr w:type="gramStart"/>
      <w:r>
        <w:rPr>
          <w:i/>
        </w:rPr>
        <w:t>x,y</w:t>
      </w:r>
      <w:proofErr w:type="gramEnd"/>
      <w:r>
        <w:rPr>
          <w:i/>
        </w:rPr>
        <w:t>,</w:t>
      </w:r>
      <w:r>
        <w:t xml:space="preserve">0) = </w:t>
      </w:r>
      <w:r>
        <w:rPr>
          <w:i/>
        </w:rPr>
        <w:t>I</w:t>
      </w:r>
      <w:r>
        <w:rPr>
          <w:vertAlign w:val="subscript"/>
        </w:rPr>
        <w:t>0</w:t>
      </w:r>
      <w:r>
        <w:t>(</w:t>
      </w:r>
      <w:proofErr w:type="spellStart"/>
      <w:r>
        <w:rPr>
          <w:i/>
        </w:rPr>
        <w:t>x,y</w:t>
      </w:r>
      <w:proofErr w:type="spellEnd"/>
      <w:r>
        <w:t xml:space="preserve">) where </w:t>
      </w:r>
      <w:r>
        <w:t xml:space="preserve">∇ </w:t>
      </w:r>
      <w:r>
        <w:t xml:space="preserve">gradient operator, </w:t>
      </w:r>
      <w:r>
        <w:rPr>
          <w:i/>
        </w:rPr>
        <w:t xml:space="preserve">div </w:t>
      </w:r>
      <w:r>
        <w:t xml:space="preserve">- divergence, </w:t>
      </w:r>
      <w:r>
        <w:t>|</w:t>
      </w:r>
      <w:r>
        <w:rPr>
          <w:i/>
        </w:rPr>
        <w:t>.</w:t>
      </w:r>
      <w:r>
        <w:t xml:space="preserve">| </w:t>
      </w:r>
      <w:r>
        <w:t xml:space="preserve">Euclidean norm. </w:t>
      </w:r>
      <w:r>
        <w:rPr>
          <w:i/>
        </w:rPr>
        <w:t>c</w:t>
      </w:r>
      <w:r>
        <w:t>(</w:t>
      </w:r>
      <w:r>
        <w:t>|∇</w:t>
      </w:r>
      <w:r>
        <w:rPr>
          <w:i/>
        </w:rPr>
        <w:t>I</w:t>
      </w:r>
      <w:r>
        <w:t>|</w:t>
      </w:r>
      <w:r>
        <w:t xml:space="preserve">) denotes diffusion coefficient. It is positive and non-increasing over </w:t>
      </w:r>
      <w:r>
        <w:t>|∇</w:t>
      </w:r>
      <w:r>
        <w:rPr>
          <w:i/>
        </w:rPr>
        <w:t>I</w:t>
      </w:r>
      <w:r>
        <w:t>|</w:t>
      </w:r>
      <w:r>
        <w:t xml:space="preserve">. Speed of diffusion is controlled by diffusion coefficient. In ideal situation diffusion should be fast in smooth region and it should be very slow or ideally stop in the edge region. Therefore, </w:t>
      </w:r>
      <w:r>
        <w:rPr>
          <w:i/>
        </w:rPr>
        <w:t>c</w:t>
      </w:r>
      <w:r>
        <w:t>(</w:t>
      </w:r>
      <w:r>
        <w:t>|∇</w:t>
      </w:r>
      <w:r>
        <w:rPr>
          <w:i/>
        </w:rPr>
        <w:t>I</w:t>
      </w:r>
      <w:r>
        <w:t>|</w:t>
      </w:r>
      <w:r>
        <w:t xml:space="preserve">) satisfies the following criteria’s: </w:t>
      </w:r>
      <w:r>
        <w:rPr>
          <w:i/>
        </w:rPr>
        <w:t>lim</w:t>
      </w:r>
      <w:r>
        <w:rPr>
          <w:vertAlign w:val="subscript"/>
        </w:rPr>
        <w:t>∇</w:t>
      </w:r>
      <w:r>
        <w:rPr>
          <w:i/>
          <w:vertAlign w:val="subscript"/>
        </w:rPr>
        <w:t>I</w:t>
      </w:r>
      <w:r>
        <w:rPr>
          <w:vertAlign w:val="subscript"/>
        </w:rPr>
        <w:t>→0</w:t>
      </w:r>
      <w:r>
        <w:rPr>
          <w:i/>
        </w:rPr>
        <w:t>c</w:t>
      </w:r>
      <w:r>
        <w:t>(</w:t>
      </w:r>
      <w:r>
        <w:t>|∇</w:t>
      </w:r>
      <w:r>
        <w:rPr>
          <w:i/>
        </w:rPr>
        <w:t>I</w:t>
      </w:r>
      <w:r>
        <w:t>|</w:t>
      </w:r>
      <w:r>
        <w:t>) =</w:t>
      </w:r>
      <w:r>
        <w:t xml:space="preserve"> 1 and </w:t>
      </w:r>
      <w:proofErr w:type="spellStart"/>
      <w:r>
        <w:rPr>
          <w:i/>
        </w:rPr>
        <w:t>lim</w:t>
      </w:r>
      <w:r>
        <w:rPr>
          <w:vertAlign w:val="subscript"/>
        </w:rPr>
        <w:t>∇</w:t>
      </w:r>
      <w:r>
        <w:rPr>
          <w:i/>
          <w:vertAlign w:val="subscript"/>
        </w:rPr>
        <w:t>I</w:t>
      </w:r>
      <w:proofErr w:type="spellEnd"/>
      <w:r>
        <w:rPr>
          <w:vertAlign w:val="subscript"/>
        </w:rPr>
        <w:t>→∞</w:t>
      </w:r>
      <w:r>
        <w:rPr>
          <w:i/>
        </w:rPr>
        <w:t>c</w:t>
      </w:r>
      <w:r>
        <w:t>(</w:t>
      </w:r>
      <w:r>
        <w:t>|∇</w:t>
      </w:r>
      <w:r>
        <w:rPr>
          <w:i/>
        </w:rPr>
        <w:t>I</w:t>
      </w:r>
      <w:r>
        <w:t>|</w:t>
      </w:r>
      <w:r>
        <w:t xml:space="preserve">) = 0 Although the Perona-Malik model performs well, </w:t>
      </w:r>
      <w:proofErr w:type="gramStart"/>
      <w:r>
        <w:t>It</w:t>
      </w:r>
      <w:proofErr w:type="gramEnd"/>
      <w:r>
        <w:t xml:space="preserve"> is mathematically ill-posed. This is also called </w:t>
      </w:r>
      <w:proofErr w:type="spellStart"/>
      <w:r>
        <w:t>PeronaMalik</w:t>
      </w:r>
      <w:proofErr w:type="spellEnd"/>
      <w:r>
        <w:t xml:space="preserve"> paradox. It had few theoretical and practical issues. For these issues many people have been trying to study the Perona</w:t>
      </w:r>
      <w:r>
        <w:t xml:space="preserve">-Malik equation. In 1992, </w:t>
      </w:r>
      <w:proofErr w:type="spellStart"/>
      <w:r>
        <w:t>Catte</w:t>
      </w:r>
      <w:proofErr w:type="spellEnd"/>
      <w:r>
        <w:t xml:space="preserve"> </w:t>
      </w:r>
      <w:proofErr w:type="gramStart"/>
      <w:r>
        <w:t>et al.</w:t>
      </w:r>
      <w:r w:rsidR="00780FC5" w:rsidRPr="00780FC5">
        <w:t xml:space="preserve"> </w:t>
      </w:r>
      <w:r w:rsidR="00780FC5">
        <w:t>.</w:t>
      </w:r>
      <w:proofErr w:type="gramEnd"/>
      <w:r w:rsidR="00780FC5">
        <w:t>[7]</w:t>
      </w:r>
      <w:r>
        <w:t xml:space="preserve"> proposed a PDE, which is known as the Regularized PM model. This leads to the following model</w:t>
      </w:r>
    </w:p>
    <w:p w:rsidR="00D63052" w:rsidRDefault="009E044B">
      <w:pPr>
        <w:tabs>
          <w:tab w:val="center" w:pos="4534"/>
          <w:tab w:val="right" w:pos="9071"/>
        </w:tabs>
        <w:spacing w:after="194"/>
        <w:ind w:left="0" w:right="-15" w:firstLine="0"/>
        <w:jc w:val="left"/>
      </w:pPr>
      <w:r>
        <w:rPr>
          <w:rFonts w:ascii="Calibri" w:eastAsia="Calibri" w:hAnsi="Calibri" w:cs="Calibri"/>
        </w:rPr>
        <w:tab/>
      </w:r>
      <w:r>
        <w:rPr>
          <w:noProof/>
        </w:rPr>
        <w:drawing>
          <wp:inline distT="0" distB="0" distL="0" distR="0">
            <wp:extent cx="1338072" cy="295656"/>
            <wp:effectExtent l="0" t="0" r="0" b="0"/>
            <wp:docPr id="10318" name="Picture 10318"/>
            <wp:cNvGraphicFramePr/>
            <a:graphic xmlns:a="http://schemas.openxmlformats.org/drawingml/2006/main">
              <a:graphicData uri="http://schemas.openxmlformats.org/drawingml/2006/picture">
                <pic:pic xmlns:pic="http://schemas.openxmlformats.org/drawingml/2006/picture">
                  <pic:nvPicPr>
                    <pic:cNvPr id="10318" name="Picture 10318"/>
                    <pic:cNvPicPr/>
                  </pic:nvPicPr>
                  <pic:blipFill>
                    <a:blip r:embed="rId6"/>
                    <a:stretch>
                      <a:fillRect/>
                    </a:stretch>
                  </pic:blipFill>
                  <pic:spPr>
                    <a:xfrm>
                      <a:off x="0" y="0"/>
                      <a:ext cx="1338072" cy="295656"/>
                    </a:xfrm>
                    <a:prstGeom prst="rect">
                      <a:avLst/>
                    </a:prstGeom>
                  </pic:spPr>
                </pic:pic>
              </a:graphicData>
            </a:graphic>
          </wp:inline>
        </w:drawing>
      </w:r>
      <w:r>
        <w:t>)</w:t>
      </w:r>
      <w:r>
        <w:tab/>
        <w:t>(3)</w:t>
      </w:r>
    </w:p>
    <w:p w:rsidR="00D63052" w:rsidRDefault="009E044B">
      <w:pPr>
        <w:spacing w:after="268" w:line="346" w:lineRule="auto"/>
        <w:ind w:left="-5"/>
      </w:pPr>
      <w:r>
        <w:t xml:space="preserve">where </w:t>
      </w:r>
      <w:proofErr w:type="spellStart"/>
      <w:r>
        <w:rPr>
          <w:i/>
        </w:rPr>
        <w:t>I</w:t>
      </w:r>
      <w:r>
        <w:rPr>
          <w:i/>
          <w:vertAlign w:val="subscript"/>
        </w:rPr>
        <w:t>σ</w:t>
      </w:r>
      <w:proofErr w:type="spellEnd"/>
      <w:r>
        <w:rPr>
          <w:i/>
          <w:vertAlign w:val="subscript"/>
        </w:rPr>
        <w:t xml:space="preserve"> </w:t>
      </w:r>
      <w:r>
        <w:t xml:space="preserve">= </w:t>
      </w:r>
      <w:proofErr w:type="spellStart"/>
      <w:r>
        <w:rPr>
          <w:i/>
        </w:rPr>
        <w:t>G</w:t>
      </w:r>
      <w:r>
        <w:rPr>
          <w:i/>
          <w:vertAlign w:val="subscript"/>
        </w:rPr>
        <w:t>σ</w:t>
      </w:r>
      <w:proofErr w:type="spellEnd"/>
      <w:r>
        <w:rPr>
          <w:i/>
          <w:vertAlign w:val="subscript"/>
        </w:rPr>
        <w:t xml:space="preserve"> </w:t>
      </w:r>
      <w:r>
        <w:t>∗</w:t>
      </w:r>
      <w:r>
        <w:t xml:space="preserve"> </w:t>
      </w:r>
      <w:r>
        <w:rPr>
          <w:i/>
        </w:rPr>
        <w:t xml:space="preserve">I </w:t>
      </w:r>
      <w:proofErr w:type="gramStart"/>
      <w:r>
        <w:t>is</w:t>
      </w:r>
      <w:proofErr w:type="gramEnd"/>
      <w:r>
        <w:t xml:space="preserve"> the smoothed version of image. </w:t>
      </w:r>
      <w:r>
        <w:rPr>
          <w:i/>
        </w:rPr>
        <w:t xml:space="preserve">I </w:t>
      </w:r>
      <w:r>
        <w:t xml:space="preserve">convolved by a Gaussian smoothing kernel </w:t>
      </w:r>
      <w:proofErr w:type="spellStart"/>
      <w:r>
        <w:rPr>
          <w:i/>
        </w:rPr>
        <w:t>G</w:t>
      </w:r>
      <w:r>
        <w:rPr>
          <w:i/>
          <w:vertAlign w:val="subscript"/>
        </w:rPr>
        <w:t>σ</w:t>
      </w:r>
      <w:proofErr w:type="spellEnd"/>
      <w:r>
        <w:t xml:space="preserve">. </w:t>
      </w:r>
      <w:proofErr w:type="spellStart"/>
      <w:r>
        <w:t>Catte</w:t>
      </w:r>
      <w:proofErr w:type="spellEnd"/>
      <w:r>
        <w:t xml:space="preserve"> et al. had</w:t>
      </w:r>
      <w:r>
        <w:t xml:space="preserve"> proved the existence, uniqueness and regularity of a solution. And this regularization belongs to spatial regularization.</w:t>
      </w:r>
    </w:p>
    <w:p w:rsidR="00D63052" w:rsidRDefault="009E044B" w:rsidP="00C811DB">
      <w:pPr>
        <w:spacing w:after="54"/>
        <w:ind w:left="-5"/>
      </w:pPr>
      <w:r>
        <w:t xml:space="preserve">3.2. </w:t>
      </w:r>
      <w:r>
        <w:rPr>
          <w:b/>
        </w:rPr>
        <w:t xml:space="preserve">Fractional Order Anisotropic Diffusion. </w:t>
      </w:r>
      <w:r>
        <w:t>As of now there do not exists any unified formula to define fractional calculus. Many ma</w:t>
      </w:r>
      <w:r>
        <w:t>thematicians have analysed the problem at hand from different point of view and have obtained different defin</w:t>
      </w:r>
      <w:r w:rsidR="00C811DB">
        <w:t>itions of fractional calculus. O</w:t>
      </w:r>
      <w:r>
        <w:t>f</w:t>
      </w:r>
      <w:r w:rsidR="00C811DB">
        <w:t xml:space="preserve"> </w:t>
      </w:r>
      <w:r>
        <w:t xml:space="preserve">all the definitions, three definitions, namely </w:t>
      </w:r>
      <w:proofErr w:type="spellStart"/>
      <w:r w:rsidR="00C811DB" w:rsidRPr="00C811DB">
        <w:rPr>
          <w:color w:val="auto"/>
        </w:rPr>
        <w:t>Grünwald</w:t>
      </w:r>
      <w:proofErr w:type="spellEnd"/>
      <w:r w:rsidR="00C811DB" w:rsidRPr="00C811DB">
        <w:rPr>
          <w:color w:val="auto"/>
        </w:rPr>
        <w:t>–</w:t>
      </w:r>
      <w:proofErr w:type="spellStart"/>
      <w:r w:rsidR="00C811DB" w:rsidRPr="00C811DB">
        <w:rPr>
          <w:color w:val="auto"/>
        </w:rPr>
        <w:t>Letnikov</w:t>
      </w:r>
      <w:proofErr w:type="spellEnd"/>
      <w:r w:rsidR="00C811DB" w:rsidRPr="00C811DB">
        <w:rPr>
          <w:color w:val="auto"/>
        </w:rPr>
        <w:t xml:space="preserve"> </w:t>
      </w:r>
      <w:r w:rsidR="00C811DB">
        <w:rPr>
          <w:color w:val="auto"/>
        </w:rPr>
        <w:t xml:space="preserve">(G-L) </w:t>
      </w:r>
      <w:r w:rsidR="00C811DB">
        <w:t>[9]</w:t>
      </w:r>
      <w:r>
        <w:t xml:space="preserve">, </w:t>
      </w:r>
      <w:r w:rsidR="00C811DB">
        <w:t>Riemann-</w:t>
      </w:r>
      <w:proofErr w:type="spellStart"/>
      <w:r w:rsidR="00C811DB">
        <w:t>Liouville</w:t>
      </w:r>
      <w:proofErr w:type="spellEnd"/>
      <w:r w:rsidR="00C811DB">
        <w:t xml:space="preserve">(R-L) </w:t>
      </w:r>
      <w:r>
        <w:t xml:space="preserve">and </w:t>
      </w:r>
      <w:proofErr w:type="gramStart"/>
      <w:r>
        <w:t>Caputo</w:t>
      </w:r>
      <w:r w:rsidR="00C811DB">
        <w:t>[</w:t>
      </w:r>
      <w:proofErr w:type="gramEnd"/>
      <w:r w:rsidR="00C811DB">
        <w:t>10]</w:t>
      </w:r>
      <w:r>
        <w:t xml:space="preserve"> are very popular. Since G-L uses only one co</w:t>
      </w:r>
      <w:r>
        <w:t>efficient and is less complex, it made its way easily in image processing.</w:t>
      </w:r>
    </w:p>
    <w:p w:rsidR="00D63052" w:rsidRDefault="009E044B">
      <w:pPr>
        <w:tabs>
          <w:tab w:val="center" w:pos="4555"/>
          <w:tab w:val="right" w:pos="9071"/>
        </w:tabs>
        <w:spacing w:after="39"/>
        <w:ind w:left="0" w:right="-15" w:firstLine="0"/>
        <w:jc w:val="left"/>
      </w:pPr>
      <w:r>
        <w:rPr>
          <w:rFonts w:ascii="Calibri" w:eastAsia="Calibri" w:hAnsi="Calibri" w:cs="Calibri"/>
        </w:rPr>
        <w:lastRenderedPageBreak/>
        <w:tab/>
      </w:r>
      <w:r>
        <w:rPr>
          <w:noProof/>
        </w:rPr>
        <w:drawing>
          <wp:inline distT="0" distB="0" distL="0" distR="0">
            <wp:extent cx="2395729" cy="469392"/>
            <wp:effectExtent l="0" t="0" r="0" b="0"/>
            <wp:docPr id="10319" name="Picture 10319"/>
            <wp:cNvGraphicFramePr/>
            <a:graphic xmlns:a="http://schemas.openxmlformats.org/drawingml/2006/main">
              <a:graphicData uri="http://schemas.openxmlformats.org/drawingml/2006/picture">
                <pic:pic xmlns:pic="http://schemas.openxmlformats.org/drawingml/2006/picture">
                  <pic:nvPicPr>
                    <pic:cNvPr id="10319" name="Picture 10319"/>
                    <pic:cNvPicPr/>
                  </pic:nvPicPr>
                  <pic:blipFill>
                    <a:blip r:embed="rId7"/>
                    <a:stretch>
                      <a:fillRect/>
                    </a:stretch>
                  </pic:blipFill>
                  <pic:spPr>
                    <a:xfrm>
                      <a:off x="0" y="0"/>
                      <a:ext cx="2395729" cy="469392"/>
                    </a:xfrm>
                    <a:prstGeom prst="rect">
                      <a:avLst/>
                    </a:prstGeom>
                  </pic:spPr>
                </pic:pic>
              </a:graphicData>
            </a:graphic>
          </wp:inline>
        </w:drawing>
      </w:r>
      <w:r>
        <w:tab/>
        <w:t>(4)</w:t>
      </w:r>
    </w:p>
    <w:p w:rsidR="00D63052" w:rsidRDefault="009E044B">
      <w:pPr>
        <w:spacing w:after="76"/>
        <w:ind w:left="-5"/>
      </w:pPr>
      <w:r>
        <w:t xml:space="preserve">where the integral part of </w:t>
      </w:r>
      <w:r>
        <w:rPr>
          <w:noProof/>
        </w:rPr>
        <w:drawing>
          <wp:inline distT="0" distB="0" distL="0" distR="0">
            <wp:extent cx="719328" cy="179832"/>
            <wp:effectExtent l="0" t="0" r="0" b="0"/>
            <wp:docPr id="10320" name="Picture 10320"/>
            <wp:cNvGraphicFramePr/>
            <a:graphic xmlns:a="http://schemas.openxmlformats.org/drawingml/2006/main">
              <a:graphicData uri="http://schemas.openxmlformats.org/drawingml/2006/picture">
                <pic:pic xmlns:pic="http://schemas.openxmlformats.org/drawingml/2006/picture">
                  <pic:nvPicPr>
                    <pic:cNvPr id="10320" name="Picture 10320"/>
                    <pic:cNvPicPr/>
                  </pic:nvPicPr>
                  <pic:blipFill>
                    <a:blip r:embed="rId8"/>
                    <a:stretch>
                      <a:fillRect/>
                    </a:stretch>
                  </pic:blipFill>
                  <pic:spPr>
                    <a:xfrm>
                      <a:off x="0" y="0"/>
                      <a:ext cx="719328" cy="179832"/>
                    </a:xfrm>
                    <a:prstGeom prst="rect">
                      <a:avLst/>
                    </a:prstGeom>
                  </pic:spPr>
                </pic:pic>
              </a:graphicData>
            </a:graphic>
          </wp:inline>
        </w:drawing>
      </w:r>
      <w:r>
        <w:t xml:space="preserve"> and </w:t>
      </w:r>
      <w:r>
        <w:rPr>
          <w:noProof/>
        </w:rPr>
        <w:drawing>
          <wp:inline distT="0" distB="0" distL="0" distR="0">
            <wp:extent cx="789432" cy="204216"/>
            <wp:effectExtent l="0" t="0" r="0" b="0"/>
            <wp:docPr id="10321" name="Picture 10321"/>
            <wp:cNvGraphicFramePr/>
            <a:graphic xmlns:a="http://schemas.openxmlformats.org/drawingml/2006/main">
              <a:graphicData uri="http://schemas.openxmlformats.org/drawingml/2006/picture">
                <pic:pic xmlns:pic="http://schemas.openxmlformats.org/drawingml/2006/picture">
                  <pic:nvPicPr>
                    <pic:cNvPr id="10321" name="Picture 10321"/>
                    <pic:cNvPicPr/>
                  </pic:nvPicPr>
                  <pic:blipFill>
                    <a:blip r:embed="rId9"/>
                    <a:stretch>
                      <a:fillRect/>
                    </a:stretch>
                  </pic:blipFill>
                  <pic:spPr>
                    <a:xfrm>
                      <a:off x="0" y="0"/>
                      <a:ext cx="789432" cy="204216"/>
                    </a:xfrm>
                    <a:prstGeom prst="rect">
                      <a:avLst/>
                    </a:prstGeom>
                  </pic:spPr>
                </pic:pic>
              </a:graphicData>
            </a:graphic>
          </wp:inline>
        </w:drawing>
      </w:r>
      <w:r>
        <w:t xml:space="preserve"> is binomial coefficient. Due to the limitations of integral order differential, fractional order differential is introduced in improved </w:t>
      </w:r>
      <w:proofErr w:type="spellStart"/>
      <w:r>
        <w:t>perona</w:t>
      </w:r>
      <w:proofErr w:type="spellEnd"/>
      <w:r>
        <w:t xml:space="preserve"> </w:t>
      </w:r>
      <w:proofErr w:type="spellStart"/>
      <w:r>
        <w:t>malik</w:t>
      </w:r>
      <w:proofErr w:type="spellEnd"/>
      <w:r>
        <w:t xml:space="preserve"> model. The improved </w:t>
      </w:r>
      <w:proofErr w:type="spellStart"/>
      <w:r>
        <w:t>perona</w:t>
      </w:r>
      <w:proofErr w:type="spellEnd"/>
      <w:r>
        <w:t xml:space="preserve"> </w:t>
      </w:r>
      <w:proofErr w:type="spellStart"/>
      <w:r>
        <w:t>malik</w:t>
      </w:r>
      <w:proofErr w:type="spellEnd"/>
      <w:r>
        <w:t xml:space="preserve"> model is now re-written as:</w:t>
      </w:r>
    </w:p>
    <w:p w:rsidR="00D63052" w:rsidRDefault="009E044B">
      <w:pPr>
        <w:tabs>
          <w:tab w:val="center" w:pos="4535"/>
          <w:tab w:val="right" w:pos="9071"/>
        </w:tabs>
        <w:spacing w:after="138"/>
        <w:ind w:left="0" w:right="-15" w:firstLine="0"/>
        <w:jc w:val="left"/>
      </w:pPr>
      <w:r>
        <w:rPr>
          <w:rFonts w:ascii="Calibri" w:eastAsia="Calibri" w:hAnsi="Calibri" w:cs="Calibri"/>
        </w:rPr>
        <w:tab/>
      </w:r>
      <w:r>
        <w:rPr>
          <w:noProof/>
        </w:rPr>
        <w:drawing>
          <wp:inline distT="0" distB="0" distL="0" distR="0">
            <wp:extent cx="1344168" cy="295656"/>
            <wp:effectExtent l="0" t="0" r="0" b="0"/>
            <wp:docPr id="10322" name="Picture 10322"/>
            <wp:cNvGraphicFramePr/>
            <a:graphic xmlns:a="http://schemas.openxmlformats.org/drawingml/2006/main">
              <a:graphicData uri="http://schemas.openxmlformats.org/drawingml/2006/picture">
                <pic:pic xmlns:pic="http://schemas.openxmlformats.org/drawingml/2006/picture">
                  <pic:nvPicPr>
                    <pic:cNvPr id="10322" name="Picture 10322"/>
                    <pic:cNvPicPr/>
                  </pic:nvPicPr>
                  <pic:blipFill>
                    <a:blip r:embed="rId10"/>
                    <a:stretch>
                      <a:fillRect/>
                    </a:stretch>
                  </pic:blipFill>
                  <pic:spPr>
                    <a:xfrm>
                      <a:off x="0" y="0"/>
                      <a:ext cx="1344168" cy="295656"/>
                    </a:xfrm>
                    <a:prstGeom prst="rect">
                      <a:avLst/>
                    </a:prstGeom>
                  </pic:spPr>
                </pic:pic>
              </a:graphicData>
            </a:graphic>
          </wp:inline>
        </w:drawing>
      </w:r>
      <w:r>
        <w:t>)</w:t>
      </w:r>
      <w:r>
        <w:tab/>
        <w:t>(5)</w:t>
      </w:r>
    </w:p>
    <w:p w:rsidR="00D63052" w:rsidRDefault="009E044B">
      <w:pPr>
        <w:spacing w:after="133" w:line="383" w:lineRule="auto"/>
        <w:ind w:left="-5"/>
      </w:pPr>
      <w:r>
        <w:t xml:space="preserve">where </w:t>
      </w:r>
      <w:r>
        <w:rPr>
          <w:i/>
        </w:rPr>
        <w:t xml:space="preserve">DI </w:t>
      </w:r>
      <w:r>
        <w:t>= (</w:t>
      </w:r>
      <w:proofErr w:type="spellStart"/>
      <w:proofErr w:type="gramStart"/>
      <w:r>
        <w:rPr>
          <w:i/>
        </w:rPr>
        <w:t>D</w:t>
      </w:r>
      <w:r>
        <w:rPr>
          <w:i/>
          <w:vertAlign w:val="subscript"/>
        </w:rPr>
        <w:t>x</w:t>
      </w:r>
      <w:r>
        <w:rPr>
          <w:i/>
          <w:vertAlign w:val="superscript"/>
        </w:rPr>
        <w:t>v</w:t>
      </w:r>
      <w:r>
        <w:rPr>
          <w:i/>
        </w:rPr>
        <w:t>I,D</w:t>
      </w:r>
      <w:r>
        <w:rPr>
          <w:i/>
          <w:vertAlign w:val="subscript"/>
        </w:rPr>
        <w:t>y</w:t>
      </w:r>
      <w:r>
        <w:rPr>
          <w:i/>
          <w:vertAlign w:val="superscript"/>
        </w:rPr>
        <w:t>v</w:t>
      </w:r>
      <w:r>
        <w:rPr>
          <w:i/>
        </w:rPr>
        <w:t>I</w:t>
      </w:r>
      <w:proofErr w:type="spellEnd"/>
      <w:proofErr w:type="gramEnd"/>
      <w:r>
        <w:t xml:space="preserve">); </w:t>
      </w:r>
      <w:proofErr w:type="spellStart"/>
      <w:r>
        <w:rPr>
          <w:i/>
        </w:rPr>
        <w:t>D</w:t>
      </w:r>
      <w:r>
        <w:rPr>
          <w:i/>
          <w:vertAlign w:val="subscript"/>
        </w:rPr>
        <w:t>x</w:t>
      </w:r>
      <w:r>
        <w:rPr>
          <w:i/>
          <w:vertAlign w:val="superscript"/>
        </w:rPr>
        <w:t>v</w:t>
      </w:r>
      <w:r>
        <w:rPr>
          <w:i/>
        </w:rPr>
        <w:t>I</w:t>
      </w:r>
      <w:proofErr w:type="spellEnd"/>
      <w:r>
        <w:rPr>
          <w:i/>
        </w:rPr>
        <w:t xml:space="preserve"> </w:t>
      </w:r>
      <w:r>
        <w:t xml:space="preserve">and </w:t>
      </w:r>
      <w:proofErr w:type="spellStart"/>
      <w:r>
        <w:rPr>
          <w:i/>
        </w:rPr>
        <w:t>D</w:t>
      </w:r>
      <w:r>
        <w:rPr>
          <w:i/>
          <w:vertAlign w:val="subscript"/>
        </w:rPr>
        <w:t>y</w:t>
      </w:r>
      <w:r>
        <w:rPr>
          <w:i/>
          <w:vertAlign w:val="superscript"/>
        </w:rPr>
        <w:t>v</w:t>
      </w:r>
      <w:r>
        <w:rPr>
          <w:i/>
        </w:rPr>
        <w:t>I</w:t>
      </w:r>
      <w:proofErr w:type="spellEnd"/>
      <w:r>
        <w:rPr>
          <w:i/>
        </w:rPr>
        <w:t xml:space="preserve"> </w:t>
      </w:r>
      <w:r>
        <w:t xml:space="preserve">denotes fractional differential of order </w:t>
      </w:r>
      <w:r>
        <w:rPr>
          <w:i/>
        </w:rPr>
        <w:t xml:space="preserve">v </w:t>
      </w:r>
      <w:r>
        <w:t xml:space="preserve">about the space variable </w:t>
      </w:r>
      <w:r>
        <w:rPr>
          <w:i/>
        </w:rPr>
        <w:t xml:space="preserve">x </w:t>
      </w:r>
      <w:r>
        <w:t xml:space="preserve">and </w:t>
      </w:r>
      <w:r>
        <w:rPr>
          <w:i/>
        </w:rPr>
        <w:t xml:space="preserve">y </w:t>
      </w:r>
      <w:r>
        <w:t>respectively.</w:t>
      </w:r>
    </w:p>
    <w:p w:rsidR="00D63052" w:rsidRDefault="009E044B">
      <w:pPr>
        <w:spacing w:after="286"/>
        <w:ind w:left="-5"/>
      </w:pPr>
      <w:r>
        <w:t xml:space="preserve">3.3. </w:t>
      </w:r>
      <w:r>
        <w:rPr>
          <w:b/>
        </w:rPr>
        <w:t xml:space="preserve">Alternating direction explicit method. </w:t>
      </w:r>
      <w:r>
        <w:t xml:space="preserve">Alternating direction explicit method (ADE) is a finite difference method which was introduced by </w:t>
      </w:r>
      <w:proofErr w:type="spellStart"/>
      <w:r>
        <w:t>Saulev</w:t>
      </w:r>
      <w:proofErr w:type="spellEnd"/>
      <w:r>
        <w:t xml:space="preserve"> in 1964 in order</w:t>
      </w:r>
      <w:r>
        <w:t xml:space="preserve"> to solve the nonlinear and time dependent partial differential equations (PDEs). ADE method has applications in numerous fields such as wave propagation, hydrology and heat transfer etc. The work of </w:t>
      </w:r>
      <w:proofErr w:type="spellStart"/>
      <w:r>
        <w:t>Saulev</w:t>
      </w:r>
      <w:proofErr w:type="spellEnd"/>
      <w:r>
        <w:t xml:space="preserve"> was extended by the authors Larkin in 1964, </w:t>
      </w:r>
      <w:proofErr w:type="spellStart"/>
      <w:r>
        <w:t>Bakar</w:t>
      </w:r>
      <w:r>
        <w:t>at</w:t>
      </w:r>
      <w:proofErr w:type="spellEnd"/>
      <w:r>
        <w:t xml:space="preserve"> and Clark in 1966 and Leung and </w:t>
      </w:r>
      <w:proofErr w:type="spellStart"/>
      <w:r>
        <w:t>Osher</w:t>
      </w:r>
      <w:proofErr w:type="spellEnd"/>
      <w:r>
        <w:t xml:space="preserve"> in 2005. In recent past, many authors have applied the ADE method in various applications. The 2-D scheme for the ADE method is given by</w:t>
      </w:r>
    </w:p>
    <w:p w:rsidR="00D63052" w:rsidRDefault="009E044B">
      <w:pPr>
        <w:spacing w:after="186"/>
        <w:ind w:left="119"/>
      </w:pPr>
      <w:r>
        <w:t xml:space="preserve">(1 + </w:t>
      </w:r>
      <w:r>
        <w:rPr>
          <w:i/>
        </w:rPr>
        <w:t xml:space="preserve">w </w:t>
      </w:r>
      <w:r>
        <w:t xml:space="preserve">+ </w:t>
      </w:r>
      <w:r>
        <w:rPr>
          <w:i/>
          <w:sz w:val="34"/>
          <w:vertAlign w:val="superscript"/>
        </w:rPr>
        <w:t>c</w:t>
      </w:r>
      <w:proofErr w:type="gramStart"/>
      <w:r>
        <w:rPr>
          <w:vertAlign w:val="superscript"/>
        </w:rPr>
        <w:t>2</w:t>
      </w:r>
      <w:r>
        <w:t>)</w:t>
      </w:r>
      <w:r>
        <w:rPr>
          <w:i/>
        </w:rPr>
        <w:t>v</w:t>
      </w:r>
      <w:r>
        <w:rPr>
          <w:i/>
          <w:vertAlign w:val="subscript"/>
        </w:rPr>
        <w:t>l</w:t>
      </w:r>
      <w:proofErr w:type="gramEnd"/>
      <w:r>
        <w:rPr>
          <w:i/>
          <w:vertAlign w:val="subscript"/>
        </w:rPr>
        <w:t>,m,n</w:t>
      </w:r>
      <w:r>
        <w:rPr>
          <w:sz w:val="16"/>
        </w:rPr>
        <w:t xml:space="preserve">+1 </w:t>
      </w:r>
      <w:r>
        <w:t xml:space="preserve">= </w:t>
      </w:r>
      <w:r>
        <w:rPr>
          <w:i/>
        </w:rPr>
        <w:t>v</w:t>
      </w:r>
      <w:r>
        <w:rPr>
          <w:i/>
          <w:vertAlign w:val="subscript"/>
        </w:rPr>
        <w:t>l</w:t>
      </w:r>
      <w:r>
        <w:rPr>
          <w:sz w:val="16"/>
        </w:rPr>
        <w:t>−</w:t>
      </w:r>
      <w:r>
        <w:rPr>
          <w:sz w:val="16"/>
        </w:rPr>
        <w:t>1</w:t>
      </w:r>
      <w:r>
        <w:rPr>
          <w:i/>
          <w:sz w:val="16"/>
        </w:rPr>
        <w:t>,m,n</w:t>
      </w:r>
      <w:r>
        <w:rPr>
          <w:sz w:val="16"/>
        </w:rPr>
        <w:t xml:space="preserve">+1 </w:t>
      </w:r>
      <w:r>
        <w:t xml:space="preserve">+ </w:t>
      </w:r>
      <w:r>
        <w:rPr>
          <w:i/>
        </w:rPr>
        <w:t>v</w:t>
      </w:r>
      <w:r>
        <w:rPr>
          <w:i/>
          <w:vertAlign w:val="subscript"/>
        </w:rPr>
        <w:t>l</w:t>
      </w:r>
      <w:r>
        <w:rPr>
          <w:sz w:val="16"/>
        </w:rPr>
        <w:t>+1</w:t>
      </w:r>
      <w:r>
        <w:rPr>
          <w:i/>
          <w:sz w:val="16"/>
        </w:rPr>
        <w:t xml:space="preserve">,m,n </w:t>
      </w:r>
      <w:r>
        <w:t>−</w:t>
      </w:r>
      <w:r>
        <w:t xml:space="preserve"> </w:t>
      </w:r>
      <w:r>
        <w:t xml:space="preserve">(1 </w:t>
      </w:r>
      <w:r>
        <w:t>−</w:t>
      </w:r>
      <w:r>
        <w:t xml:space="preserve"> </w:t>
      </w:r>
      <w:r>
        <w:rPr>
          <w:i/>
        </w:rPr>
        <w:t xml:space="preserve">w </w:t>
      </w:r>
      <w:r>
        <w:t xml:space="preserve">+ </w:t>
      </w:r>
      <w:r>
        <w:rPr>
          <w:i/>
          <w:sz w:val="34"/>
          <w:vertAlign w:val="superscript"/>
        </w:rPr>
        <w:t>c</w:t>
      </w:r>
      <w:r>
        <w:rPr>
          <w:vertAlign w:val="superscript"/>
        </w:rPr>
        <w:t>2</w:t>
      </w:r>
      <w:r>
        <w:t>)</w:t>
      </w:r>
      <w:proofErr w:type="spellStart"/>
      <w:r>
        <w:rPr>
          <w:i/>
        </w:rPr>
        <w:t>v</w:t>
      </w:r>
      <w:r>
        <w:rPr>
          <w:i/>
          <w:vertAlign w:val="subscript"/>
        </w:rPr>
        <w:t>l,m,n</w:t>
      </w:r>
      <w:proofErr w:type="spellEnd"/>
      <w:r>
        <w:rPr>
          <w:i/>
          <w:vertAlign w:val="subscript"/>
        </w:rPr>
        <w:t xml:space="preserve"> </w:t>
      </w:r>
      <w:r>
        <w:t xml:space="preserve">+ </w:t>
      </w:r>
      <w:r>
        <w:rPr>
          <w:i/>
          <w:sz w:val="34"/>
          <w:vertAlign w:val="superscript"/>
        </w:rPr>
        <w:t>c</w:t>
      </w:r>
      <w:r>
        <w:rPr>
          <w:vertAlign w:val="superscript"/>
        </w:rPr>
        <w:t>2</w:t>
      </w:r>
      <w:r>
        <w:t>[</w:t>
      </w:r>
      <w:r>
        <w:rPr>
          <w:i/>
        </w:rPr>
        <w:t>v</w:t>
      </w:r>
      <w:r>
        <w:rPr>
          <w:i/>
          <w:vertAlign w:val="subscript"/>
        </w:rPr>
        <w:t>l,m</w:t>
      </w:r>
      <w:r>
        <w:rPr>
          <w:sz w:val="16"/>
        </w:rPr>
        <w:t>−</w:t>
      </w:r>
      <w:r>
        <w:rPr>
          <w:sz w:val="16"/>
        </w:rPr>
        <w:t>1</w:t>
      </w:r>
      <w:r>
        <w:rPr>
          <w:i/>
          <w:sz w:val="16"/>
        </w:rPr>
        <w:t>,n</w:t>
      </w:r>
      <w:r>
        <w:rPr>
          <w:sz w:val="16"/>
        </w:rPr>
        <w:t xml:space="preserve">+1 </w:t>
      </w:r>
      <w:r>
        <w:t xml:space="preserve">+ </w:t>
      </w:r>
      <w:r>
        <w:rPr>
          <w:i/>
        </w:rPr>
        <w:t>v</w:t>
      </w:r>
      <w:r>
        <w:rPr>
          <w:i/>
          <w:vertAlign w:val="subscript"/>
        </w:rPr>
        <w:t>l,m</w:t>
      </w:r>
      <w:r>
        <w:rPr>
          <w:sz w:val="16"/>
        </w:rPr>
        <w:t>+1</w:t>
      </w:r>
      <w:r>
        <w:rPr>
          <w:i/>
          <w:sz w:val="16"/>
        </w:rPr>
        <w:t>,n</w:t>
      </w:r>
      <w:r>
        <w:t>] (6)</w:t>
      </w:r>
    </w:p>
    <w:p w:rsidR="000A5164" w:rsidRDefault="009E044B">
      <w:pPr>
        <w:spacing w:line="406" w:lineRule="auto"/>
        <w:ind w:left="-15" w:firstLine="110"/>
      </w:pPr>
      <w:r>
        <w:t xml:space="preserve">(1 + </w:t>
      </w:r>
      <w:r>
        <w:rPr>
          <w:i/>
        </w:rPr>
        <w:t xml:space="preserve">w </w:t>
      </w:r>
      <w:r>
        <w:t xml:space="preserve">+ </w:t>
      </w:r>
      <w:r>
        <w:rPr>
          <w:i/>
          <w:sz w:val="34"/>
          <w:vertAlign w:val="superscript"/>
        </w:rPr>
        <w:t>c</w:t>
      </w:r>
      <w:proofErr w:type="gramStart"/>
      <w:r>
        <w:rPr>
          <w:vertAlign w:val="superscript"/>
        </w:rPr>
        <w:t>2</w:t>
      </w:r>
      <w:r>
        <w:t>)</w:t>
      </w:r>
      <w:r>
        <w:rPr>
          <w:i/>
        </w:rPr>
        <w:t>z</w:t>
      </w:r>
      <w:r>
        <w:rPr>
          <w:i/>
          <w:vertAlign w:val="subscript"/>
        </w:rPr>
        <w:t>l</w:t>
      </w:r>
      <w:proofErr w:type="gramEnd"/>
      <w:r>
        <w:rPr>
          <w:i/>
          <w:vertAlign w:val="subscript"/>
        </w:rPr>
        <w:t>,m,n</w:t>
      </w:r>
      <w:r>
        <w:rPr>
          <w:sz w:val="16"/>
        </w:rPr>
        <w:t xml:space="preserve">+1 </w:t>
      </w:r>
      <w:r>
        <w:t xml:space="preserve">= </w:t>
      </w:r>
      <w:r>
        <w:rPr>
          <w:i/>
        </w:rPr>
        <w:t>z</w:t>
      </w:r>
      <w:r>
        <w:rPr>
          <w:i/>
          <w:vertAlign w:val="subscript"/>
        </w:rPr>
        <w:t>l</w:t>
      </w:r>
      <w:r>
        <w:rPr>
          <w:sz w:val="16"/>
        </w:rPr>
        <w:t>−</w:t>
      </w:r>
      <w:r>
        <w:rPr>
          <w:sz w:val="16"/>
        </w:rPr>
        <w:t>1</w:t>
      </w:r>
      <w:r>
        <w:rPr>
          <w:i/>
          <w:sz w:val="16"/>
        </w:rPr>
        <w:t xml:space="preserve">,m,n </w:t>
      </w:r>
      <w:r>
        <w:t xml:space="preserve">+ </w:t>
      </w:r>
      <w:r>
        <w:rPr>
          <w:i/>
        </w:rPr>
        <w:t>z</w:t>
      </w:r>
      <w:r>
        <w:rPr>
          <w:i/>
          <w:vertAlign w:val="subscript"/>
        </w:rPr>
        <w:t>l</w:t>
      </w:r>
      <w:r>
        <w:rPr>
          <w:sz w:val="16"/>
        </w:rPr>
        <w:t>+1</w:t>
      </w:r>
      <w:r>
        <w:rPr>
          <w:i/>
          <w:sz w:val="16"/>
        </w:rPr>
        <w:t>,m,n</w:t>
      </w:r>
      <w:r>
        <w:rPr>
          <w:sz w:val="16"/>
        </w:rPr>
        <w:t xml:space="preserve">+1 </w:t>
      </w:r>
      <w:r>
        <w:t>−</w:t>
      </w:r>
      <w:r>
        <w:t xml:space="preserve"> </w:t>
      </w:r>
      <w:r>
        <w:t xml:space="preserve">(1 </w:t>
      </w:r>
      <w:r>
        <w:t>−</w:t>
      </w:r>
      <w:r>
        <w:t xml:space="preserve"> </w:t>
      </w:r>
      <w:r>
        <w:rPr>
          <w:i/>
        </w:rPr>
        <w:t xml:space="preserve">w </w:t>
      </w:r>
      <w:r>
        <w:t xml:space="preserve">+ </w:t>
      </w:r>
      <w:r>
        <w:rPr>
          <w:i/>
          <w:sz w:val="34"/>
          <w:vertAlign w:val="superscript"/>
        </w:rPr>
        <w:t>c</w:t>
      </w:r>
      <w:r>
        <w:rPr>
          <w:vertAlign w:val="superscript"/>
        </w:rPr>
        <w:t>2</w:t>
      </w:r>
      <w:r>
        <w:t>)</w:t>
      </w:r>
      <w:proofErr w:type="spellStart"/>
      <w:r>
        <w:rPr>
          <w:i/>
        </w:rPr>
        <w:t>z</w:t>
      </w:r>
      <w:r>
        <w:rPr>
          <w:i/>
          <w:vertAlign w:val="subscript"/>
        </w:rPr>
        <w:t>l,m,n</w:t>
      </w:r>
      <w:proofErr w:type="spellEnd"/>
      <w:r>
        <w:rPr>
          <w:i/>
          <w:vertAlign w:val="subscript"/>
        </w:rPr>
        <w:t xml:space="preserve"> </w:t>
      </w:r>
      <w:r>
        <w:t xml:space="preserve">+ </w:t>
      </w:r>
      <w:r>
        <w:rPr>
          <w:i/>
          <w:sz w:val="34"/>
          <w:vertAlign w:val="superscript"/>
        </w:rPr>
        <w:t>c</w:t>
      </w:r>
      <w:r>
        <w:rPr>
          <w:vertAlign w:val="superscript"/>
        </w:rPr>
        <w:t>2</w:t>
      </w:r>
      <w:r>
        <w:t>[</w:t>
      </w:r>
      <w:r>
        <w:rPr>
          <w:i/>
        </w:rPr>
        <w:t>z</w:t>
      </w:r>
      <w:r>
        <w:rPr>
          <w:i/>
          <w:vertAlign w:val="subscript"/>
        </w:rPr>
        <w:t>l,m</w:t>
      </w:r>
      <w:r>
        <w:rPr>
          <w:sz w:val="16"/>
        </w:rPr>
        <w:t>+1</w:t>
      </w:r>
      <w:r>
        <w:rPr>
          <w:i/>
          <w:sz w:val="16"/>
        </w:rPr>
        <w:t>,n</w:t>
      </w:r>
      <w:r>
        <w:rPr>
          <w:sz w:val="16"/>
        </w:rPr>
        <w:t xml:space="preserve">+1 </w:t>
      </w:r>
      <w:r>
        <w:t xml:space="preserve">+ </w:t>
      </w:r>
      <w:r>
        <w:rPr>
          <w:i/>
        </w:rPr>
        <w:t>z</w:t>
      </w:r>
      <w:r>
        <w:rPr>
          <w:i/>
          <w:vertAlign w:val="subscript"/>
        </w:rPr>
        <w:t>l,m</w:t>
      </w:r>
      <w:r>
        <w:rPr>
          <w:sz w:val="16"/>
        </w:rPr>
        <w:t>−</w:t>
      </w:r>
      <w:r>
        <w:rPr>
          <w:sz w:val="16"/>
        </w:rPr>
        <w:t>1</w:t>
      </w:r>
      <w:r>
        <w:rPr>
          <w:i/>
          <w:sz w:val="16"/>
        </w:rPr>
        <w:t>,n</w:t>
      </w:r>
      <w:r>
        <w:t xml:space="preserve">] (7) </w:t>
      </w:r>
    </w:p>
    <w:p w:rsidR="00D63052" w:rsidRDefault="009E044B">
      <w:pPr>
        <w:spacing w:line="406" w:lineRule="auto"/>
        <w:ind w:left="-15" w:firstLine="110"/>
      </w:pPr>
      <w:r>
        <w:t>Using equations (6) and (7) at each time level and averaging the results, we get</w:t>
      </w:r>
    </w:p>
    <w:p w:rsidR="00D63052" w:rsidRDefault="009E044B">
      <w:pPr>
        <w:tabs>
          <w:tab w:val="center" w:pos="4556"/>
          <w:tab w:val="right" w:pos="9071"/>
        </w:tabs>
        <w:spacing w:after="103"/>
        <w:ind w:left="0" w:right="-15" w:firstLine="0"/>
        <w:jc w:val="left"/>
      </w:pPr>
      <w:r>
        <w:rPr>
          <w:rFonts w:ascii="Calibri" w:eastAsia="Calibri" w:hAnsi="Calibri" w:cs="Calibri"/>
        </w:rPr>
        <w:tab/>
      </w:r>
      <w:r>
        <w:rPr>
          <w:noProof/>
        </w:rPr>
        <w:drawing>
          <wp:inline distT="0" distB="0" distL="0" distR="0">
            <wp:extent cx="1755648" cy="274320"/>
            <wp:effectExtent l="0" t="0" r="0" b="0"/>
            <wp:docPr id="10323" name="Picture 10323"/>
            <wp:cNvGraphicFramePr/>
            <a:graphic xmlns:a="http://schemas.openxmlformats.org/drawingml/2006/main">
              <a:graphicData uri="http://schemas.openxmlformats.org/drawingml/2006/picture">
                <pic:pic xmlns:pic="http://schemas.openxmlformats.org/drawingml/2006/picture">
                  <pic:nvPicPr>
                    <pic:cNvPr id="10323" name="Picture 10323"/>
                    <pic:cNvPicPr/>
                  </pic:nvPicPr>
                  <pic:blipFill>
                    <a:blip r:embed="rId11"/>
                    <a:stretch>
                      <a:fillRect/>
                    </a:stretch>
                  </pic:blipFill>
                  <pic:spPr>
                    <a:xfrm>
                      <a:off x="0" y="0"/>
                      <a:ext cx="1755648" cy="274320"/>
                    </a:xfrm>
                    <a:prstGeom prst="rect">
                      <a:avLst/>
                    </a:prstGeom>
                  </pic:spPr>
                </pic:pic>
              </a:graphicData>
            </a:graphic>
          </wp:inline>
        </w:drawing>
      </w:r>
      <w:r>
        <w:tab/>
        <w:t>(8)</w:t>
      </w:r>
    </w:p>
    <w:p w:rsidR="00D63052" w:rsidRDefault="009E044B">
      <w:pPr>
        <w:spacing w:after="228" w:line="371" w:lineRule="auto"/>
        <w:ind w:left="-5"/>
      </w:pPr>
      <w:r>
        <w:t xml:space="preserve">The variables on the right side of equation (6) and (7) at time level </w:t>
      </w:r>
      <w:r>
        <w:rPr>
          <w:i/>
        </w:rPr>
        <w:t xml:space="preserve">n </w:t>
      </w:r>
      <w:r>
        <w:t xml:space="preserve">are replaced by </w:t>
      </w:r>
      <w:r>
        <w:rPr>
          <w:i/>
        </w:rPr>
        <w:t>r</w:t>
      </w:r>
      <w:r>
        <w:rPr>
          <w:vertAlign w:val="superscript"/>
        </w:rPr>
        <w:t>0</w:t>
      </w:r>
      <w:r>
        <w:rPr>
          <w:i/>
        </w:rPr>
        <w:t>s</w:t>
      </w:r>
      <w:r>
        <w:t xml:space="preserve">. where </w:t>
      </w:r>
      <w:proofErr w:type="spellStart"/>
      <w:proofErr w:type="gramStart"/>
      <w:r>
        <w:rPr>
          <w:i/>
        </w:rPr>
        <w:t>v</w:t>
      </w:r>
      <w:r>
        <w:rPr>
          <w:i/>
          <w:vertAlign w:val="subscript"/>
        </w:rPr>
        <w:t>l,m</w:t>
      </w:r>
      <w:proofErr w:type="gramEnd"/>
      <w:r>
        <w:rPr>
          <w:i/>
          <w:vertAlign w:val="subscript"/>
        </w:rPr>
        <w:t>,n</w:t>
      </w:r>
      <w:proofErr w:type="spellEnd"/>
      <w:r>
        <w:rPr>
          <w:i/>
          <w:vertAlign w:val="subscript"/>
        </w:rPr>
        <w:t xml:space="preserve"> </w:t>
      </w:r>
      <w:r>
        <w:t xml:space="preserve">≈ </w:t>
      </w:r>
      <w:r>
        <w:rPr>
          <w:i/>
        </w:rPr>
        <w:t>u</w:t>
      </w:r>
      <w:r>
        <w:t>(</w:t>
      </w:r>
      <w:proofErr w:type="spellStart"/>
      <w:r>
        <w:rPr>
          <w:i/>
        </w:rPr>
        <w:t>l</w:t>
      </w:r>
      <w:r>
        <w:t>∆</w:t>
      </w:r>
      <w:r>
        <w:rPr>
          <w:i/>
        </w:rPr>
        <w:t>x,m</w:t>
      </w:r>
      <w:r>
        <w:t>∆</w:t>
      </w:r>
      <w:r>
        <w:rPr>
          <w:i/>
        </w:rPr>
        <w:t>y,n</w:t>
      </w:r>
      <w:r>
        <w:t>∆</w:t>
      </w:r>
      <w:r>
        <w:rPr>
          <w:i/>
        </w:rPr>
        <w:t>t</w:t>
      </w:r>
      <w:proofErr w:type="spellEnd"/>
      <w:r>
        <w:t xml:space="preserve">) and </w:t>
      </w:r>
      <w:proofErr w:type="spellStart"/>
      <w:r>
        <w:rPr>
          <w:i/>
        </w:rPr>
        <w:t>z</w:t>
      </w:r>
      <w:r>
        <w:rPr>
          <w:i/>
          <w:vertAlign w:val="subscript"/>
        </w:rPr>
        <w:t>l,m,n</w:t>
      </w:r>
      <w:proofErr w:type="spellEnd"/>
      <w:r>
        <w:rPr>
          <w:i/>
          <w:vertAlign w:val="subscript"/>
        </w:rPr>
        <w:t xml:space="preserve"> </w:t>
      </w:r>
      <w:r>
        <w:t xml:space="preserve">≈ </w:t>
      </w:r>
      <w:r>
        <w:rPr>
          <w:i/>
        </w:rPr>
        <w:t>u</w:t>
      </w:r>
      <w:r>
        <w:t>(</w:t>
      </w:r>
      <w:proofErr w:type="spellStart"/>
      <w:r>
        <w:rPr>
          <w:i/>
        </w:rPr>
        <w:t>l</w:t>
      </w:r>
      <w:r>
        <w:t>∆</w:t>
      </w:r>
      <w:r>
        <w:rPr>
          <w:i/>
        </w:rPr>
        <w:t>x,m</w:t>
      </w:r>
      <w:r>
        <w:t>∆</w:t>
      </w:r>
      <w:r>
        <w:rPr>
          <w:i/>
        </w:rPr>
        <w:t>y,n</w:t>
      </w:r>
      <w:r>
        <w:t>∆</w:t>
      </w:r>
      <w:r>
        <w:rPr>
          <w:i/>
        </w:rPr>
        <w:t>t</w:t>
      </w:r>
      <w:proofErr w:type="spellEnd"/>
      <w:r>
        <w:t>)</w:t>
      </w:r>
    </w:p>
    <w:p w:rsidR="00D63052" w:rsidRDefault="009E044B">
      <w:pPr>
        <w:pStyle w:val="Heading1"/>
        <w:ind w:left="279" w:hanging="279"/>
      </w:pPr>
      <w:r>
        <w:t>Proposed Fractional Order ADE Anisotropic Diffusion</w:t>
      </w:r>
    </w:p>
    <w:p w:rsidR="005426F9" w:rsidRPr="005426F9" w:rsidRDefault="005426F9" w:rsidP="005426F9">
      <w:pPr>
        <w:spacing w:after="238"/>
        <w:ind w:left="0" w:firstLine="0"/>
      </w:pPr>
      <w:r w:rsidRPr="005426F9">
        <w:t xml:space="preserve">The fractional order Regularised P-M model is rewritten </w:t>
      </w:r>
      <w:proofErr w:type="gramStart"/>
      <w:r w:rsidRPr="005426F9">
        <w:t>as :</w:t>
      </w:r>
      <w:proofErr w:type="gramEnd"/>
      <w:r w:rsidRPr="005426F9">
        <w:t>-</w:t>
      </w:r>
    </w:p>
    <w:p w:rsidR="005426F9" w:rsidRDefault="005426F9" w:rsidP="005426F9">
      <w:pPr>
        <w:spacing w:after="238"/>
        <w:ind w:left="0" w:firstLine="0"/>
      </w:pPr>
      <w:r w:rsidRPr="005426F9">
        <w:t xml:space="preserve">          </w:t>
      </w:r>
      <w:r w:rsidRPr="005426F9">
        <w:tab/>
        <w:t xml:space="preserve">              </w:t>
      </w:r>
      <w:r>
        <w:tab/>
      </w:r>
      <w:r>
        <w:tab/>
      </w:r>
      <w:r>
        <w:tab/>
      </w:r>
      <w:r>
        <w:tab/>
      </w:r>
      <w:r w:rsidRPr="005426F9">
        <w:t>∂</w:t>
      </w:r>
      <w:r w:rsidRPr="005426F9">
        <w:rPr>
          <w:i/>
          <w:iCs/>
          <w:lang w:val="en-GB"/>
        </w:rPr>
        <w:t>I</w:t>
      </w:r>
      <w:r w:rsidRPr="005426F9">
        <w:rPr>
          <w:lang w:val="en-GB"/>
        </w:rPr>
        <w:t xml:space="preserve"> </w:t>
      </w:r>
      <w:r w:rsidRPr="005426F9">
        <w:t>/∂</w:t>
      </w:r>
      <w:proofErr w:type="gramStart"/>
      <w:r w:rsidRPr="005426F9">
        <w:t>t  =</w:t>
      </w:r>
      <w:proofErr w:type="gramEnd"/>
      <w:r w:rsidRPr="005426F9">
        <w:t xml:space="preserve">  div(C(|</w:t>
      </w:r>
      <w:r w:rsidRPr="005426F9">
        <w:rPr>
          <w:rFonts w:ascii="Cambria Math" w:hAnsi="Cambria Math" w:cs="Cambria Math"/>
        </w:rPr>
        <w:t>∇</w:t>
      </w:r>
      <w:r w:rsidRPr="005426F9">
        <w:rPr>
          <w:i/>
          <w:iCs/>
          <w:lang w:val="en-GB"/>
        </w:rPr>
        <w:t>I</w:t>
      </w:r>
      <w:r w:rsidRPr="005426F9">
        <w:rPr>
          <w:vertAlign w:val="subscript"/>
        </w:rPr>
        <w:t>σ</w:t>
      </w:r>
      <w:r w:rsidRPr="005426F9">
        <w:t>|</w:t>
      </w:r>
      <w:r w:rsidRPr="005426F9">
        <w:rPr>
          <w:vertAlign w:val="superscript"/>
        </w:rPr>
        <w:t>2</w:t>
      </w:r>
      <w:r w:rsidRPr="005426F9">
        <w:t xml:space="preserve">) </w:t>
      </w:r>
      <w:proofErr w:type="spellStart"/>
      <w:r w:rsidRPr="005426F9">
        <w:t>D</w:t>
      </w:r>
      <w:r w:rsidRPr="005426F9">
        <w:rPr>
          <w:vertAlign w:val="superscript"/>
        </w:rPr>
        <w:t>v</w:t>
      </w:r>
      <w:proofErr w:type="spellEnd"/>
      <w:r w:rsidRPr="005426F9">
        <w:rPr>
          <w:i/>
          <w:iCs/>
          <w:lang w:val="en-GB"/>
        </w:rPr>
        <w:t>I</w:t>
      </w:r>
      <w:r w:rsidRPr="005426F9">
        <w:t xml:space="preserve">)     </w:t>
      </w:r>
      <w:r>
        <w:tab/>
      </w:r>
      <w:r>
        <w:tab/>
      </w:r>
      <w:r>
        <w:tab/>
      </w:r>
      <w:r>
        <w:tab/>
        <w:t xml:space="preserve">  (9)</w:t>
      </w:r>
    </w:p>
    <w:p w:rsidR="005426F9" w:rsidRDefault="005426F9" w:rsidP="005426F9">
      <w:pPr>
        <w:spacing w:after="238"/>
        <w:rPr>
          <w:lang w:val="en-GB"/>
        </w:rPr>
      </w:pPr>
      <w:r w:rsidRPr="005426F9">
        <w:rPr>
          <w:lang w:val="en-GB"/>
        </w:rPr>
        <w:t xml:space="preserve">where </w:t>
      </w:r>
      <w:proofErr w:type="spellStart"/>
      <w:r w:rsidRPr="005426F9">
        <w:t>D</w:t>
      </w:r>
      <w:r w:rsidRPr="005426F9">
        <w:rPr>
          <w:vertAlign w:val="superscript"/>
        </w:rPr>
        <w:t>v</w:t>
      </w:r>
      <w:proofErr w:type="spellEnd"/>
      <w:r w:rsidRPr="005426F9">
        <w:rPr>
          <w:i/>
          <w:iCs/>
          <w:lang w:val="en-GB"/>
        </w:rPr>
        <w:t>I</w:t>
      </w:r>
      <w:r w:rsidRPr="005426F9">
        <w:rPr>
          <w:lang w:val="en-GB"/>
        </w:rPr>
        <w:t xml:space="preserve"> = (</w:t>
      </w:r>
      <w:proofErr w:type="spellStart"/>
      <w:r w:rsidRPr="005426F9">
        <w:rPr>
          <w:lang w:val="en-GB"/>
        </w:rPr>
        <w:t>D</w:t>
      </w:r>
      <w:r w:rsidRPr="005426F9">
        <w:rPr>
          <w:vertAlign w:val="superscript"/>
          <w:lang w:val="en-GB"/>
        </w:rPr>
        <w:t>v</w:t>
      </w:r>
      <w:r w:rsidRPr="005426F9">
        <w:rPr>
          <w:lang w:val="en-GB"/>
        </w:rPr>
        <w:t>x</w:t>
      </w:r>
      <w:proofErr w:type="spellEnd"/>
      <w:r w:rsidRPr="005426F9">
        <w:rPr>
          <w:lang w:val="en-GB"/>
        </w:rPr>
        <w:t xml:space="preserve"> </w:t>
      </w:r>
      <w:r w:rsidRPr="005426F9">
        <w:rPr>
          <w:i/>
          <w:iCs/>
          <w:lang w:val="en-GB"/>
        </w:rPr>
        <w:t>I</w:t>
      </w:r>
      <w:r w:rsidRPr="005426F9">
        <w:rPr>
          <w:lang w:val="en-GB"/>
        </w:rPr>
        <w:t xml:space="preserve">, </w:t>
      </w:r>
      <w:proofErr w:type="spellStart"/>
      <w:r w:rsidRPr="005426F9">
        <w:rPr>
          <w:lang w:val="en-GB"/>
        </w:rPr>
        <w:t>D</w:t>
      </w:r>
      <w:r w:rsidRPr="005426F9">
        <w:rPr>
          <w:vertAlign w:val="superscript"/>
          <w:lang w:val="en-GB"/>
        </w:rPr>
        <w:t>v</w:t>
      </w:r>
      <w:r w:rsidRPr="005426F9">
        <w:rPr>
          <w:lang w:val="en-GB"/>
        </w:rPr>
        <w:t>y</w:t>
      </w:r>
      <w:proofErr w:type="spellEnd"/>
      <w:r w:rsidRPr="005426F9">
        <w:rPr>
          <w:lang w:val="en-GB"/>
        </w:rPr>
        <w:t xml:space="preserve"> </w:t>
      </w:r>
      <w:r w:rsidRPr="005426F9">
        <w:rPr>
          <w:i/>
          <w:iCs/>
          <w:lang w:val="en-GB"/>
        </w:rPr>
        <w:t>I</w:t>
      </w:r>
      <w:r w:rsidRPr="005426F9">
        <w:rPr>
          <w:lang w:val="en-GB"/>
        </w:rPr>
        <w:t xml:space="preserve">); </w:t>
      </w:r>
      <w:proofErr w:type="spellStart"/>
      <w:r w:rsidRPr="005426F9">
        <w:rPr>
          <w:lang w:val="en-GB"/>
        </w:rPr>
        <w:t>D</w:t>
      </w:r>
      <w:r w:rsidRPr="005426F9">
        <w:rPr>
          <w:vertAlign w:val="superscript"/>
          <w:lang w:val="en-GB"/>
        </w:rPr>
        <w:t>v</w:t>
      </w:r>
      <w:r w:rsidRPr="005426F9">
        <w:rPr>
          <w:lang w:val="en-GB"/>
        </w:rPr>
        <w:t>x</w:t>
      </w:r>
      <w:proofErr w:type="spellEnd"/>
      <w:r w:rsidRPr="005426F9">
        <w:rPr>
          <w:lang w:val="en-GB"/>
        </w:rPr>
        <w:t xml:space="preserve"> </w:t>
      </w:r>
      <w:r w:rsidRPr="005426F9">
        <w:rPr>
          <w:i/>
          <w:iCs/>
          <w:lang w:val="en-GB"/>
        </w:rPr>
        <w:t>I</w:t>
      </w:r>
      <w:r w:rsidRPr="005426F9">
        <w:rPr>
          <w:lang w:val="en-GB"/>
        </w:rPr>
        <w:t xml:space="preserve"> and </w:t>
      </w:r>
      <w:proofErr w:type="spellStart"/>
      <w:r w:rsidRPr="005426F9">
        <w:rPr>
          <w:lang w:val="en-GB"/>
        </w:rPr>
        <w:t>D</w:t>
      </w:r>
      <w:r w:rsidRPr="005426F9">
        <w:rPr>
          <w:vertAlign w:val="superscript"/>
          <w:lang w:val="en-GB"/>
        </w:rPr>
        <w:t>v</w:t>
      </w:r>
      <w:r w:rsidRPr="005426F9">
        <w:rPr>
          <w:lang w:val="en-GB"/>
        </w:rPr>
        <w:t>y</w:t>
      </w:r>
      <w:proofErr w:type="spellEnd"/>
      <w:r w:rsidRPr="005426F9">
        <w:rPr>
          <w:lang w:val="en-GB"/>
        </w:rPr>
        <w:t xml:space="preserve"> </w:t>
      </w:r>
      <w:r w:rsidRPr="005426F9">
        <w:rPr>
          <w:i/>
          <w:iCs/>
          <w:lang w:val="en-GB"/>
        </w:rPr>
        <w:t>I</w:t>
      </w:r>
      <w:r w:rsidRPr="005426F9">
        <w:rPr>
          <w:lang w:val="en-GB"/>
        </w:rPr>
        <w:t xml:space="preserve"> denotes fractional differential of order v about the space variable x and y respectively</w:t>
      </w:r>
      <w:r>
        <w:rPr>
          <w:lang w:val="en-GB"/>
        </w:rPr>
        <w:t>. To solve equation (9) w</w:t>
      </w:r>
      <w:r w:rsidRPr="005426F9">
        <w:rPr>
          <w:lang w:val="en-GB"/>
        </w:rPr>
        <w:t xml:space="preserve">e have discretised using a scheme similar to </w:t>
      </w:r>
      <w:r>
        <w:rPr>
          <w:lang w:val="en-GB"/>
        </w:rPr>
        <w:t xml:space="preserve">as suggested by </w:t>
      </w:r>
      <w:r w:rsidR="00E91906">
        <w:rPr>
          <w:lang w:val="en-GB"/>
        </w:rPr>
        <w:t>Perona and M</w:t>
      </w:r>
      <w:r w:rsidRPr="005426F9">
        <w:rPr>
          <w:lang w:val="en-GB"/>
        </w:rPr>
        <w:t xml:space="preserve">alik </w:t>
      </w:r>
      <w:r>
        <w:rPr>
          <w:lang w:val="en-GB"/>
        </w:rPr>
        <w:t>and</w:t>
      </w:r>
      <w:r w:rsidRPr="005426F9">
        <w:rPr>
          <w:lang w:val="en-GB"/>
        </w:rPr>
        <w:t xml:space="preserve"> modified </w:t>
      </w:r>
      <w:r>
        <w:rPr>
          <w:lang w:val="en-GB"/>
        </w:rPr>
        <w:t xml:space="preserve">it </w:t>
      </w:r>
      <w:r w:rsidRPr="005426F9">
        <w:rPr>
          <w:lang w:val="en-GB"/>
        </w:rPr>
        <w:t xml:space="preserve">using the proposed ADE </w:t>
      </w:r>
      <w:r>
        <w:rPr>
          <w:lang w:val="en-GB"/>
        </w:rPr>
        <w:t xml:space="preserve">scheme </w:t>
      </w:r>
      <w:r w:rsidR="00E91906">
        <w:rPr>
          <w:lang w:val="en-GB"/>
        </w:rPr>
        <w:t>Which is described below.</w:t>
      </w:r>
    </w:p>
    <w:p w:rsidR="005426F9" w:rsidRDefault="005426F9" w:rsidP="005426F9">
      <w:pPr>
        <w:spacing w:after="238"/>
        <w:rPr>
          <w:lang w:val="en-GB"/>
        </w:rPr>
      </w:pPr>
      <w:r>
        <w:rPr>
          <w:lang w:val="en-GB"/>
        </w:rPr>
        <w:t xml:space="preserve">Numerical scheme suggested by Perona and Malik </w:t>
      </w:r>
      <w:proofErr w:type="gramStart"/>
      <w:r>
        <w:rPr>
          <w:lang w:val="en-GB"/>
        </w:rPr>
        <w:t>model</w:t>
      </w:r>
      <w:r w:rsidR="001B78B5">
        <w:rPr>
          <w:lang w:val="en-GB"/>
        </w:rPr>
        <w:t>[</w:t>
      </w:r>
      <w:proofErr w:type="gramEnd"/>
      <w:r w:rsidR="001B78B5">
        <w:rPr>
          <w:lang w:val="en-GB"/>
        </w:rPr>
        <w:t>3]</w:t>
      </w:r>
      <w:r>
        <w:rPr>
          <w:lang w:val="en-GB"/>
        </w:rPr>
        <w:t>:-</w:t>
      </w:r>
    </w:p>
    <w:p w:rsidR="005426F9" w:rsidRPr="005426F9" w:rsidRDefault="005426F9" w:rsidP="001B78B5">
      <w:pPr>
        <w:spacing w:after="238"/>
        <w:ind w:left="730" w:firstLine="710"/>
      </w:pPr>
      <w:r>
        <w:rPr>
          <w:rFonts w:ascii="Arial" w:hAnsi="Arial" w:cs="Arial"/>
        </w:rPr>
        <w:t>I(</w:t>
      </w:r>
      <w:proofErr w:type="spellStart"/>
      <w:r>
        <w:rPr>
          <w:rFonts w:ascii="Arial" w:hAnsi="Arial" w:cs="Arial"/>
        </w:rPr>
        <w:t>ij</w:t>
      </w:r>
      <w:proofErr w:type="spellEnd"/>
      <w:r>
        <w:rPr>
          <w:rFonts w:ascii="Arial" w:hAnsi="Arial" w:cs="Arial"/>
        </w:rPr>
        <w:t>)</w:t>
      </w:r>
      <w:r w:rsidRPr="001B78B5">
        <w:rPr>
          <w:rFonts w:ascii="Arial" w:hAnsi="Arial" w:cs="Arial"/>
          <w:b/>
          <w:sz w:val="20"/>
          <w:szCs w:val="20"/>
          <w:vertAlign w:val="superscript"/>
        </w:rPr>
        <w:t>t+1</w:t>
      </w:r>
      <w:r>
        <w:rPr>
          <w:rFonts w:ascii="Arial" w:hAnsi="Arial" w:cs="Arial"/>
          <w:sz w:val="13"/>
          <w:szCs w:val="13"/>
          <w:vertAlign w:val="superscript"/>
        </w:rPr>
        <w:t xml:space="preserve"> </w:t>
      </w:r>
      <w:r>
        <w:rPr>
          <w:rFonts w:ascii="Arial" w:hAnsi="Arial" w:cs="Arial"/>
        </w:rPr>
        <w:t>= I</w:t>
      </w:r>
      <w:r w:rsidRPr="001B78B5">
        <w:rPr>
          <w:rFonts w:ascii="Arial" w:hAnsi="Arial" w:cs="Arial"/>
          <w:b/>
          <w:sz w:val="20"/>
          <w:szCs w:val="20"/>
          <w:vertAlign w:val="superscript"/>
        </w:rPr>
        <w:t xml:space="preserve">t </w:t>
      </w:r>
      <w:r>
        <w:rPr>
          <w:rFonts w:ascii="Arial" w:hAnsi="Arial" w:cs="Arial"/>
        </w:rPr>
        <w:t>+ lambda*(</w:t>
      </w:r>
      <w:proofErr w:type="spellStart"/>
      <w:r>
        <w:rPr>
          <w:rFonts w:ascii="Arial" w:hAnsi="Arial" w:cs="Arial"/>
        </w:rPr>
        <w:t>cN</w:t>
      </w:r>
      <w:proofErr w:type="spellEnd"/>
      <w:r w:rsidR="001B78B5">
        <w:rPr>
          <w:rFonts w:ascii="Arial" w:hAnsi="Arial" w:cs="Arial"/>
        </w:rPr>
        <w:t xml:space="preserve"> </w:t>
      </w:r>
      <w:r>
        <w:rPr>
          <w:rFonts w:ascii="Arial" w:hAnsi="Arial" w:cs="Arial"/>
        </w:rPr>
        <w:t>*</w:t>
      </w:r>
      <w:r w:rsidR="001B78B5">
        <w:rPr>
          <w:rFonts w:ascii="Arial" w:hAnsi="Arial" w:cs="Arial"/>
        </w:rPr>
        <w:t xml:space="preserve"> </w:t>
      </w:r>
      <w:r>
        <w:rPr>
          <w:rFonts w:ascii="Cambria Math" w:hAnsi="Cambria Math" w:cs="Cambria Math"/>
        </w:rPr>
        <w:t>∇</w:t>
      </w:r>
      <w:r>
        <w:rPr>
          <w:rFonts w:ascii="Arial" w:hAnsi="Arial" w:cs="Arial"/>
        </w:rPr>
        <w:t xml:space="preserve">N + </w:t>
      </w:r>
      <w:proofErr w:type="spellStart"/>
      <w:r>
        <w:rPr>
          <w:rFonts w:ascii="Arial" w:hAnsi="Arial" w:cs="Arial"/>
        </w:rPr>
        <w:t>cS</w:t>
      </w:r>
      <w:proofErr w:type="spellEnd"/>
      <w:r>
        <w:rPr>
          <w:rFonts w:ascii="Arial" w:hAnsi="Arial" w:cs="Arial"/>
        </w:rPr>
        <w:t xml:space="preserve"> * </w:t>
      </w:r>
      <w:r>
        <w:rPr>
          <w:rFonts w:ascii="Cambria Math" w:hAnsi="Cambria Math" w:cs="Cambria Math"/>
        </w:rPr>
        <w:t>∇</w:t>
      </w:r>
      <w:r>
        <w:rPr>
          <w:rFonts w:ascii="Arial" w:hAnsi="Arial" w:cs="Arial"/>
        </w:rPr>
        <w:t xml:space="preserve">S + </w:t>
      </w:r>
      <w:proofErr w:type="spellStart"/>
      <w:r>
        <w:rPr>
          <w:rFonts w:ascii="Arial" w:hAnsi="Arial" w:cs="Arial"/>
        </w:rPr>
        <w:t>cW</w:t>
      </w:r>
      <w:proofErr w:type="spellEnd"/>
      <w:r w:rsidR="001B78B5">
        <w:rPr>
          <w:rFonts w:ascii="Arial" w:hAnsi="Arial" w:cs="Arial"/>
        </w:rPr>
        <w:t xml:space="preserve"> </w:t>
      </w:r>
      <w:r>
        <w:rPr>
          <w:rFonts w:ascii="Arial" w:hAnsi="Arial" w:cs="Arial"/>
        </w:rPr>
        <w:t xml:space="preserve">* </w:t>
      </w:r>
      <w:r>
        <w:rPr>
          <w:rFonts w:ascii="Cambria Math" w:hAnsi="Cambria Math" w:cs="Cambria Math"/>
        </w:rPr>
        <w:t>∇</w:t>
      </w:r>
      <w:r>
        <w:rPr>
          <w:rFonts w:ascii="Arial" w:hAnsi="Arial" w:cs="Arial"/>
        </w:rPr>
        <w:t>W+</w:t>
      </w:r>
      <w:r w:rsidR="001B78B5">
        <w:rPr>
          <w:rFonts w:ascii="Arial" w:hAnsi="Arial" w:cs="Arial"/>
        </w:rPr>
        <w:t xml:space="preserve"> </w:t>
      </w:r>
      <w:proofErr w:type="spellStart"/>
      <w:r>
        <w:rPr>
          <w:rFonts w:ascii="Arial" w:hAnsi="Arial" w:cs="Arial"/>
        </w:rPr>
        <w:t>cE</w:t>
      </w:r>
      <w:proofErr w:type="spellEnd"/>
      <w:r w:rsidR="001B78B5">
        <w:rPr>
          <w:rFonts w:ascii="Arial" w:hAnsi="Arial" w:cs="Arial"/>
        </w:rPr>
        <w:t xml:space="preserve"> </w:t>
      </w:r>
      <w:r>
        <w:rPr>
          <w:rFonts w:ascii="Arial" w:hAnsi="Arial" w:cs="Arial"/>
        </w:rPr>
        <w:t>*</w:t>
      </w:r>
      <w:r w:rsidR="001B78B5">
        <w:rPr>
          <w:rFonts w:ascii="Arial" w:hAnsi="Arial" w:cs="Arial"/>
        </w:rPr>
        <w:t xml:space="preserve"> </w:t>
      </w:r>
      <w:r>
        <w:rPr>
          <w:rFonts w:ascii="Cambria Math" w:hAnsi="Cambria Math" w:cs="Cambria Math"/>
        </w:rPr>
        <w:t>∇</w:t>
      </w:r>
      <w:r>
        <w:rPr>
          <w:rFonts w:ascii="Arial" w:hAnsi="Arial" w:cs="Arial"/>
        </w:rPr>
        <w:t>E)</w:t>
      </w:r>
      <w:r>
        <w:rPr>
          <w:rFonts w:ascii="Arial" w:hAnsi="Arial" w:cs="Arial"/>
        </w:rPr>
        <w:tab/>
      </w:r>
      <w:r>
        <w:rPr>
          <w:rFonts w:ascii="Arial" w:hAnsi="Arial" w:cs="Arial"/>
        </w:rPr>
        <w:tab/>
      </w:r>
      <w:r>
        <w:t>(10</w:t>
      </w:r>
      <w:r>
        <w:t>)</w:t>
      </w:r>
    </w:p>
    <w:p w:rsidR="005426F9" w:rsidRPr="005426F9" w:rsidRDefault="005426F9" w:rsidP="005426F9">
      <w:pPr>
        <w:spacing w:after="238"/>
        <w:ind w:left="0" w:firstLine="0"/>
      </w:pPr>
      <w:r>
        <w:lastRenderedPageBreak/>
        <w:t xml:space="preserve">Which is modified by introducing the fractional order </w:t>
      </w:r>
      <w:proofErr w:type="gramStart"/>
      <w:r>
        <w:t>differential :</w:t>
      </w:r>
      <w:proofErr w:type="gramEnd"/>
      <w:r>
        <w:t xml:space="preserve">- </w:t>
      </w:r>
    </w:p>
    <w:p w:rsidR="005426F9" w:rsidRDefault="001B78B5" w:rsidP="005426F9">
      <w:pPr>
        <w:spacing w:after="238"/>
        <w:ind w:left="0" w:firstLine="0"/>
        <w:rPr>
          <w:rFonts w:ascii="Arial" w:hAnsi="Arial" w:cs="Arial"/>
        </w:rPr>
      </w:pPr>
      <w:r>
        <w:t xml:space="preserve">                        </w:t>
      </w:r>
      <w:r w:rsidR="005426F9" w:rsidRPr="005426F9">
        <w:t xml:space="preserve"> </w:t>
      </w:r>
      <w:r>
        <w:rPr>
          <w:rFonts w:ascii="Arial" w:hAnsi="Arial" w:cs="Arial"/>
        </w:rPr>
        <w:t>I(</w:t>
      </w:r>
      <w:proofErr w:type="spellStart"/>
      <w:r>
        <w:rPr>
          <w:rFonts w:ascii="Arial" w:hAnsi="Arial" w:cs="Arial"/>
        </w:rPr>
        <w:t>ij</w:t>
      </w:r>
      <w:proofErr w:type="spellEnd"/>
      <w:r>
        <w:rPr>
          <w:rFonts w:ascii="Arial" w:hAnsi="Arial" w:cs="Arial"/>
        </w:rPr>
        <w:t>)</w:t>
      </w:r>
      <w:r w:rsidRPr="001B78B5">
        <w:rPr>
          <w:rFonts w:ascii="Arial" w:hAnsi="Arial" w:cs="Arial"/>
          <w:b/>
          <w:sz w:val="20"/>
          <w:szCs w:val="20"/>
          <w:vertAlign w:val="superscript"/>
        </w:rPr>
        <w:t>t+1</w:t>
      </w:r>
      <w:r>
        <w:rPr>
          <w:rFonts w:ascii="Arial" w:hAnsi="Arial" w:cs="Arial"/>
          <w:sz w:val="13"/>
          <w:szCs w:val="13"/>
          <w:vertAlign w:val="superscript"/>
        </w:rPr>
        <w:t xml:space="preserve"> </w:t>
      </w:r>
      <w:r>
        <w:rPr>
          <w:rFonts w:ascii="Arial" w:hAnsi="Arial" w:cs="Arial"/>
        </w:rPr>
        <w:t>= I</w:t>
      </w:r>
      <w:r w:rsidRPr="001B78B5">
        <w:rPr>
          <w:rFonts w:ascii="Arial" w:hAnsi="Arial" w:cs="Arial"/>
          <w:b/>
          <w:sz w:val="20"/>
          <w:szCs w:val="20"/>
          <w:vertAlign w:val="superscript"/>
        </w:rPr>
        <w:t xml:space="preserve">t </w:t>
      </w:r>
      <w:r w:rsidR="005426F9">
        <w:rPr>
          <w:rFonts w:ascii="Arial" w:hAnsi="Arial" w:cs="Arial"/>
        </w:rPr>
        <w:t>+ lambda*(</w:t>
      </w:r>
      <w:proofErr w:type="spellStart"/>
      <w:r w:rsidR="005426F9">
        <w:rPr>
          <w:rFonts w:ascii="Arial" w:hAnsi="Arial" w:cs="Arial"/>
        </w:rPr>
        <w:t>cN</w:t>
      </w:r>
      <w:proofErr w:type="spellEnd"/>
      <w:r>
        <w:rPr>
          <w:rFonts w:ascii="Arial" w:hAnsi="Arial" w:cs="Arial"/>
        </w:rPr>
        <w:t xml:space="preserve"> </w:t>
      </w:r>
      <w:r w:rsidR="005426F9">
        <w:rPr>
          <w:rFonts w:ascii="Arial" w:hAnsi="Arial" w:cs="Arial"/>
        </w:rPr>
        <w:t>*</w:t>
      </w:r>
      <w:r>
        <w:rPr>
          <w:rFonts w:ascii="Arial" w:hAnsi="Arial" w:cs="Arial"/>
        </w:rPr>
        <w:t xml:space="preserve"> </w:t>
      </w:r>
      <w:r w:rsidR="005426F9">
        <w:rPr>
          <w:rFonts w:ascii="Cambria Math" w:hAnsi="Cambria Math" w:cs="Cambria Math"/>
        </w:rPr>
        <w:t>∇</w:t>
      </w:r>
      <w:r w:rsidR="005426F9" w:rsidRPr="005426F9">
        <w:rPr>
          <w:rFonts w:ascii="Arial" w:hAnsi="Arial" w:cs="Arial"/>
          <w:b/>
          <w:sz w:val="20"/>
          <w:szCs w:val="20"/>
          <w:vertAlign w:val="superscript"/>
        </w:rPr>
        <w:t>v</w:t>
      </w:r>
      <w:r>
        <w:rPr>
          <w:rFonts w:ascii="Arial" w:hAnsi="Arial" w:cs="Arial"/>
          <w:b/>
          <w:sz w:val="20"/>
          <w:szCs w:val="20"/>
          <w:vertAlign w:val="superscript"/>
        </w:rPr>
        <w:t xml:space="preserve"> </w:t>
      </w:r>
      <w:r w:rsidR="005426F9">
        <w:rPr>
          <w:rFonts w:ascii="Arial" w:hAnsi="Arial" w:cs="Arial"/>
        </w:rPr>
        <w:t xml:space="preserve">N + </w:t>
      </w:r>
      <w:proofErr w:type="spellStart"/>
      <w:r w:rsidR="005426F9">
        <w:rPr>
          <w:rFonts w:ascii="Arial" w:hAnsi="Arial" w:cs="Arial"/>
        </w:rPr>
        <w:t>cS</w:t>
      </w:r>
      <w:proofErr w:type="spellEnd"/>
      <w:r w:rsidR="005426F9">
        <w:rPr>
          <w:rFonts w:ascii="Arial" w:hAnsi="Arial" w:cs="Arial"/>
        </w:rPr>
        <w:t xml:space="preserve"> * </w:t>
      </w:r>
      <w:r w:rsidR="005426F9">
        <w:rPr>
          <w:rFonts w:ascii="Cambria Math" w:hAnsi="Cambria Math" w:cs="Cambria Math"/>
        </w:rPr>
        <w:t>∇</w:t>
      </w:r>
      <w:r w:rsidR="005426F9" w:rsidRPr="005426F9">
        <w:rPr>
          <w:rFonts w:ascii="Arial" w:hAnsi="Arial" w:cs="Arial"/>
          <w:b/>
          <w:sz w:val="20"/>
          <w:szCs w:val="20"/>
          <w:vertAlign w:val="superscript"/>
        </w:rPr>
        <w:t>v</w:t>
      </w:r>
      <w:r>
        <w:rPr>
          <w:rFonts w:ascii="Arial" w:hAnsi="Arial" w:cs="Arial"/>
          <w:b/>
          <w:sz w:val="20"/>
          <w:szCs w:val="20"/>
          <w:vertAlign w:val="superscript"/>
        </w:rPr>
        <w:t xml:space="preserve"> </w:t>
      </w:r>
      <w:r w:rsidR="005426F9">
        <w:rPr>
          <w:rFonts w:ascii="Arial" w:hAnsi="Arial" w:cs="Arial"/>
        </w:rPr>
        <w:t xml:space="preserve">S + </w:t>
      </w:r>
      <w:proofErr w:type="spellStart"/>
      <w:r w:rsidR="005426F9">
        <w:rPr>
          <w:rFonts w:ascii="Arial" w:hAnsi="Arial" w:cs="Arial"/>
        </w:rPr>
        <w:t>cW</w:t>
      </w:r>
      <w:proofErr w:type="spellEnd"/>
      <w:r>
        <w:rPr>
          <w:rFonts w:ascii="Arial" w:hAnsi="Arial" w:cs="Arial"/>
        </w:rPr>
        <w:t xml:space="preserve"> </w:t>
      </w:r>
      <w:r w:rsidR="005426F9">
        <w:rPr>
          <w:rFonts w:ascii="Arial" w:hAnsi="Arial" w:cs="Arial"/>
        </w:rPr>
        <w:t xml:space="preserve">* </w:t>
      </w:r>
      <w:r w:rsidR="005426F9">
        <w:rPr>
          <w:rFonts w:ascii="Cambria Math" w:hAnsi="Cambria Math" w:cs="Cambria Math"/>
        </w:rPr>
        <w:t>∇</w:t>
      </w:r>
      <w:r w:rsidR="005426F9" w:rsidRPr="005426F9">
        <w:rPr>
          <w:rFonts w:ascii="Arial" w:hAnsi="Arial" w:cs="Arial"/>
          <w:b/>
          <w:sz w:val="20"/>
          <w:szCs w:val="20"/>
          <w:vertAlign w:val="superscript"/>
        </w:rPr>
        <w:t>v</w:t>
      </w:r>
      <w:r>
        <w:rPr>
          <w:rFonts w:ascii="Arial" w:hAnsi="Arial" w:cs="Arial"/>
          <w:b/>
          <w:sz w:val="20"/>
          <w:szCs w:val="20"/>
          <w:vertAlign w:val="superscript"/>
        </w:rPr>
        <w:t xml:space="preserve"> </w:t>
      </w:r>
      <w:r w:rsidR="005426F9">
        <w:rPr>
          <w:rFonts w:ascii="Arial" w:hAnsi="Arial" w:cs="Arial"/>
        </w:rPr>
        <w:t>W+</w:t>
      </w:r>
      <w:r>
        <w:rPr>
          <w:rFonts w:ascii="Arial" w:hAnsi="Arial" w:cs="Arial"/>
        </w:rPr>
        <w:t xml:space="preserve"> </w:t>
      </w:r>
      <w:proofErr w:type="spellStart"/>
      <w:r w:rsidR="005426F9">
        <w:rPr>
          <w:rFonts w:ascii="Arial" w:hAnsi="Arial" w:cs="Arial"/>
        </w:rPr>
        <w:t>cE</w:t>
      </w:r>
      <w:proofErr w:type="spellEnd"/>
      <w:r>
        <w:rPr>
          <w:rFonts w:ascii="Arial" w:hAnsi="Arial" w:cs="Arial"/>
        </w:rPr>
        <w:t xml:space="preserve"> </w:t>
      </w:r>
      <w:r w:rsidR="005426F9">
        <w:rPr>
          <w:rFonts w:ascii="Arial" w:hAnsi="Arial" w:cs="Arial"/>
        </w:rPr>
        <w:t>*</w:t>
      </w:r>
      <w:r>
        <w:rPr>
          <w:rFonts w:ascii="Arial" w:hAnsi="Arial" w:cs="Arial"/>
        </w:rPr>
        <w:t xml:space="preserve"> </w:t>
      </w:r>
      <w:r w:rsidR="005426F9">
        <w:rPr>
          <w:rFonts w:ascii="Cambria Math" w:hAnsi="Cambria Math" w:cs="Cambria Math"/>
        </w:rPr>
        <w:t>∇</w:t>
      </w:r>
      <w:proofErr w:type="spellStart"/>
      <w:r w:rsidR="005426F9" w:rsidRPr="005426F9">
        <w:rPr>
          <w:rFonts w:ascii="Arial" w:hAnsi="Arial" w:cs="Arial"/>
          <w:b/>
          <w:sz w:val="20"/>
          <w:szCs w:val="20"/>
          <w:vertAlign w:val="superscript"/>
        </w:rPr>
        <w:t>v</w:t>
      </w:r>
      <w:r w:rsidR="005426F9">
        <w:rPr>
          <w:rFonts w:ascii="Arial" w:hAnsi="Arial" w:cs="Arial"/>
        </w:rPr>
        <w:t>E</w:t>
      </w:r>
      <w:proofErr w:type="spellEnd"/>
      <w:r w:rsidR="005426F9">
        <w:rPr>
          <w:rFonts w:ascii="Arial" w:hAnsi="Arial" w:cs="Arial"/>
        </w:rPr>
        <w:t>)</w:t>
      </w:r>
      <w:r>
        <w:rPr>
          <w:rFonts w:ascii="Arial" w:hAnsi="Arial" w:cs="Arial"/>
        </w:rPr>
        <w:tab/>
      </w:r>
      <w:r>
        <w:rPr>
          <w:rFonts w:ascii="Arial" w:hAnsi="Arial" w:cs="Arial"/>
        </w:rPr>
        <w:tab/>
        <w:t>(11)</w:t>
      </w:r>
    </w:p>
    <w:p w:rsidR="001B78B5" w:rsidRPr="001B78B5" w:rsidRDefault="001B78B5" w:rsidP="005426F9">
      <w:pPr>
        <w:spacing w:after="238"/>
        <w:ind w:left="0" w:firstLine="0"/>
        <w:rPr>
          <w:rFonts w:ascii="Arial" w:hAnsi="Arial" w:cs="Arial"/>
        </w:rPr>
      </w:pPr>
      <w:r>
        <w:rPr>
          <w:rFonts w:ascii="Arial" w:hAnsi="Arial" w:cs="Arial"/>
        </w:rPr>
        <w:tab/>
        <w:t xml:space="preserve">        C(x) = 1 / (1 + (</w:t>
      </w:r>
      <w:r>
        <w:rPr>
          <w:rFonts w:ascii="Cambria Math" w:hAnsi="Cambria Math" w:cs="Cambria Math"/>
        </w:rPr>
        <w:t>∇</w:t>
      </w:r>
      <w:proofErr w:type="spellStart"/>
      <w:r w:rsidR="00E91906">
        <w:rPr>
          <w:rFonts w:ascii="Cambria Math" w:hAnsi="Cambria Math" w:cs="Cambria Math"/>
        </w:rPr>
        <w:t>I</w:t>
      </w:r>
      <w:r w:rsidR="00E91906" w:rsidRPr="005426F9">
        <w:rPr>
          <w:vertAlign w:val="subscript"/>
        </w:rPr>
        <w:t>σ</w:t>
      </w:r>
      <w:proofErr w:type="spellEnd"/>
      <w:r>
        <w:rPr>
          <w:rFonts w:ascii="Cambria Math" w:hAnsi="Cambria Math" w:cs="Cambria Math"/>
        </w:rPr>
        <w:t>/K)</w:t>
      </w:r>
      <w:r w:rsidRPr="001B78B5">
        <w:rPr>
          <w:rFonts w:ascii="Arial" w:hAnsi="Arial" w:cs="Arial"/>
          <w:b/>
          <w:sz w:val="20"/>
          <w:szCs w:val="20"/>
          <w:vertAlign w:val="superscript"/>
        </w:rPr>
        <w:t xml:space="preserve"> </w:t>
      </w:r>
      <w:proofErr w:type="gramStart"/>
      <w:r>
        <w:rPr>
          <w:rFonts w:ascii="Arial" w:hAnsi="Arial" w:cs="Arial"/>
          <w:b/>
          <w:sz w:val="20"/>
          <w:szCs w:val="20"/>
          <w:vertAlign w:val="superscript"/>
        </w:rPr>
        <w:t xml:space="preserve">2 </w:t>
      </w:r>
      <w:r w:rsidRPr="001B78B5">
        <w:rPr>
          <w:rFonts w:ascii="Arial" w:hAnsi="Arial" w:cs="Arial"/>
          <w:sz w:val="20"/>
          <w:szCs w:val="20"/>
        </w:rPr>
        <w:t>)</w:t>
      </w:r>
      <w:proofErr w:type="gramEnd"/>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(12)</w:t>
      </w:r>
    </w:p>
    <w:p w:rsidR="001B78B5" w:rsidRDefault="001B78B5" w:rsidP="001B78B5">
      <w:pPr>
        <w:spacing w:after="238"/>
        <w:ind w:left="0" w:firstLine="0"/>
        <w:rPr>
          <w:rFonts w:ascii="Arial" w:hAnsi="Arial" w:cs="Arial"/>
        </w:rPr>
      </w:pPr>
      <w:r>
        <w:rPr>
          <w:rFonts w:ascii="Arial" w:hAnsi="Arial" w:cs="Arial"/>
        </w:rPr>
        <w:t>Where v denotes the order of fractional order.</w:t>
      </w:r>
      <w:r>
        <w:rPr>
          <w:rFonts w:ascii="Arial" w:hAnsi="Arial" w:cs="Arial"/>
        </w:rPr>
        <w:t xml:space="preserve"> K can be calculated by the formula described </w:t>
      </w:r>
      <w:proofErr w:type="gramStart"/>
      <w:r>
        <w:rPr>
          <w:rFonts w:ascii="Arial" w:hAnsi="Arial" w:cs="Arial"/>
        </w:rPr>
        <w:t>below :</w:t>
      </w:r>
      <w:proofErr w:type="gramEnd"/>
      <w:r>
        <w:rPr>
          <w:rFonts w:ascii="Arial" w:hAnsi="Arial" w:cs="Arial"/>
        </w:rPr>
        <w:t>-</w:t>
      </w:r>
    </w:p>
    <w:p w:rsidR="001B78B5" w:rsidRDefault="001B78B5" w:rsidP="001B78B5">
      <w:pPr>
        <w:spacing w:after="238"/>
        <w:ind w:left="0" w:firstLine="0"/>
        <w:rPr>
          <w:rFonts w:ascii="Arial" w:hAnsi="Arial" w:cs="Arial"/>
        </w:rPr>
      </w:pPr>
      <w:r>
        <w:rPr>
          <w:rFonts w:ascii="Arial" w:hAnsi="Arial" w:cs="Arial"/>
        </w:rPr>
        <w:t xml:space="preserve">K = </w:t>
      </w:r>
      <w:proofErr w:type="spellStart"/>
      <w:r>
        <w:rPr>
          <w:rFonts w:ascii="Arial" w:hAnsi="Arial" w:cs="Arial"/>
        </w:rPr>
        <w:t>K</w:t>
      </w:r>
      <w:r w:rsidRPr="001B78B5">
        <w:rPr>
          <w:rFonts w:ascii="Arial" w:hAnsi="Arial" w:cs="Arial"/>
          <w:sz w:val="20"/>
          <w:szCs w:val="20"/>
          <w:vertAlign w:val="subscript"/>
        </w:rPr>
        <w:t>o</w:t>
      </w:r>
      <w:proofErr w:type="spellEnd"/>
      <w:r>
        <w:rPr>
          <w:rFonts w:ascii="Arial" w:hAnsi="Arial" w:cs="Arial"/>
          <w:sz w:val="13"/>
          <w:szCs w:val="13"/>
          <w:vertAlign w:val="subscript"/>
        </w:rPr>
        <w:t xml:space="preserve"> </w:t>
      </w:r>
      <w:r>
        <w:rPr>
          <w:rFonts w:ascii="Arial" w:hAnsi="Arial" w:cs="Arial"/>
        </w:rPr>
        <w:t>+ K</w:t>
      </w:r>
      <w:r w:rsidRPr="001B78B5">
        <w:rPr>
          <w:rFonts w:ascii="Arial" w:hAnsi="Arial" w:cs="Arial"/>
          <w:sz w:val="20"/>
          <w:szCs w:val="20"/>
          <w:vertAlign w:val="subscript"/>
        </w:rPr>
        <w:t>1</w:t>
      </w:r>
      <w:r>
        <w:rPr>
          <w:rFonts w:ascii="Arial" w:hAnsi="Arial" w:cs="Arial"/>
        </w:rPr>
        <w:t xml:space="preserve"> * </w:t>
      </w:r>
      <w:proofErr w:type="spellStart"/>
      <w:proofErr w:type="gramStart"/>
      <w:r>
        <w:rPr>
          <w:rFonts w:ascii="Arial" w:hAnsi="Arial" w:cs="Arial"/>
        </w:rPr>
        <w:t>exp</w:t>
      </w:r>
      <w:proofErr w:type="spellEnd"/>
      <w:r>
        <w:rPr>
          <w:rFonts w:ascii="Arial" w:hAnsi="Arial" w:cs="Arial"/>
        </w:rPr>
        <w:t>(</w:t>
      </w:r>
      <w:r>
        <w:rPr>
          <w:rFonts w:ascii="Arial" w:hAnsi="Arial" w:cs="Arial"/>
        </w:rPr>
        <w:t xml:space="preserve"> </w:t>
      </w:r>
      <w:r>
        <w:rPr>
          <w:rFonts w:ascii="Arial" w:hAnsi="Arial" w:cs="Arial"/>
        </w:rPr>
        <w:t>-</w:t>
      </w:r>
      <w:proofErr w:type="gramEnd"/>
      <w:r>
        <w:rPr>
          <w:rFonts w:ascii="Arial" w:hAnsi="Arial" w:cs="Arial"/>
        </w:rPr>
        <w:t>abs</w:t>
      </w:r>
      <w:r>
        <w:rPr>
          <w:rFonts w:ascii="Arial" w:hAnsi="Arial" w:cs="Arial"/>
        </w:rPr>
        <w:t xml:space="preserve"> </w:t>
      </w:r>
      <w:r>
        <w:rPr>
          <w:rFonts w:ascii="Arial" w:hAnsi="Arial" w:cs="Arial"/>
        </w:rPr>
        <w:t>(</w:t>
      </w:r>
      <w:r>
        <w:rPr>
          <w:rFonts w:ascii="Cambria Math" w:hAnsi="Cambria Math" w:cs="Cambria Math"/>
        </w:rPr>
        <w:t>∇</w:t>
      </w:r>
      <w:r>
        <w:rPr>
          <w:rFonts w:ascii="Arial" w:hAnsi="Arial" w:cs="Arial"/>
        </w:rPr>
        <w:t>x – med(</w:t>
      </w:r>
      <w:r>
        <w:rPr>
          <w:rFonts w:ascii="Cambria Math" w:hAnsi="Cambria Math" w:cs="Cambria Math"/>
        </w:rPr>
        <w:t>∇</w:t>
      </w:r>
      <w:r>
        <w:rPr>
          <w:rFonts w:ascii="Arial" w:hAnsi="Arial" w:cs="Arial"/>
        </w:rPr>
        <w:t>x))</w:t>
      </w:r>
      <w:r>
        <w:rPr>
          <w:rFonts w:ascii="Arial" w:hAnsi="Arial" w:cs="Arial"/>
        </w:rPr>
        <w:t xml:space="preserve"> </w:t>
      </w:r>
      <w:r>
        <w:rPr>
          <w:rFonts w:ascii="Arial" w:hAnsi="Arial" w:cs="Arial"/>
        </w:rPr>
        <w:t>/</w:t>
      </w:r>
      <w:r>
        <w:rPr>
          <w:rFonts w:ascii="Arial" w:hAnsi="Arial" w:cs="Arial"/>
        </w:rPr>
        <w:t xml:space="preserve"> </w:t>
      </w:r>
      <w:r>
        <w:rPr>
          <w:rFonts w:ascii="Arial" w:hAnsi="Arial" w:cs="Arial"/>
        </w:rPr>
        <w:t>max(</w:t>
      </w:r>
      <w:r>
        <w:rPr>
          <w:rFonts w:ascii="Cambria Math" w:hAnsi="Cambria Math" w:cs="Cambria Math"/>
        </w:rPr>
        <w:t>∇</w:t>
      </w:r>
      <w:r>
        <w:rPr>
          <w:rFonts w:ascii="Arial" w:hAnsi="Arial" w:cs="Arial"/>
        </w:rPr>
        <w:t>x) - min(</w:t>
      </w:r>
      <w:r>
        <w:rPr>
          <w:rFonts w:ascii="Cambria Math" w:hAnsi="Cambria Math" w:cs="Cambria Math"/>
        </w:rPr>
        <w:t>∇</w:t>
      </w:r>
      <w:r>
        <w:rPr>
          <w:rFonts w:ascii="Arial" w:hAnsi="Arial" w:cs="Arial"/>
        </w:rPr>
        <w:t>x))</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(13)</w:t>
      </w:r>
    </w:p>
    <w:p w:rsidR="00E91906" w:rsidRDefault="001B78B5" w:rsidP="00E91906">
      <w:pPr>
        <w:spacing w:after="238"/>
        <w:ind w:left="0" w:firstLine="0"/>
        <w:rPr>
          <w:rFonts w:ascii="Arial" w:hAnsi="Arial" w:cs="Arial"/>
          <w:sz w:val="20"/>
          <w:szCs w:val="20"/>
        </w:rPr>
      </w:pPr>
      <w:r>
        <w:rPr>
          <w:rFonts w:ascii="Arial" w:hAnsi="Arial" w:cs="Arial"/>
        </w:rPr>
        <w:t xml:space="preserve">Where </w:t>
      </w:r>
      <w:proofErr w:type="spellStart"/>
      <w:r>
        <w:rPr>
          <w:rFonts w:ascii="Arial" w:hAnsi="Arial" w:cs="Arial"/>
        </w:rPr>
        <w:t>K</w:t>
      </w:r>
      <w:r w:rsidRPr="001B78B5">
        <w:rPr>
          <w:rFonts w:ascii="Arial" w:hAnsi="Arial" w:cs="Arial"/>
          <w:sz w:val="20"/>
          <w:szCs w:val="20"/>
          <w:vertAlign w:val="subscript"/>
        </w:rPr>
        <w:t>o</w:t>
      </w:r>
      <w:proofErr w:type="spellEnd"/>
      <w:r>
        <w:rPr>
          <w:rFonts w:ascii="Arial" w:hAnsi="Arial" w:cs="Arial"/>
          <w:sz w:val="20"/>
          <w:szCs w:val="20"/>
          <w:vertAlign w:val="subscript"/>
        </w:rPr>
        <w:t xml:space="preserve"> </w:t>
      </w:r>
      <w:r>
        <w:rPr>
          <w:rFonts w:ascii="Arial" w:hAnsi="Arial" w:cs="Arial"/>
          <w:sz w:val="20"/>
          <w:szCs w:val="20"/>
        </w:rPr>
        <w:t xml:space="preserve">and </w:t>
      </w:r>
      <w:r>
        <w:rPr>
          <w:rFonts w:ascii="Arial" w:hAnsi="Arial" w:cs="Arial"/>
        </w:rPr>
        <w:t>K</w:t>
      </w:r>
      <w:r w:rsidRPr="001B78B5">
        <w:rPr>
          <w:rFonts w:ascii="Arial" w:hAnsi="Arial" w:cs="Arial"/>
          <w:sz w:val="20"/>
          <w:szCs w:val="20"/>
          <w:vertAlign w:val="subscript"/>
        </w:rPr>
        <w:t>1</w:t>
      </w:r>
      <w:r>
        <w:rPr>
          <w:rFonts w:ascii="Arial" w:hAnsi="Arial" w:cs="Arial"/>
          <w:sz w:val="20"/>
          <w:szCs w:val="20"/>
        </w:rPr>
        <w:t xml:space="preserve"> decides the speed of convergence and can be set manually. </w:t>
      </w:r>
      <w:r w:rsidR="00E91906">
        <w:rPr>
          <w:rFonts w:ascii="Arial" w:hAnsi="Arial" w:cs="Arial"/>
          <w:sz w:val="20"/>
          <w:szCs w:val="20"/>
        </w:rPr>
        <w:t xml:space="preserve">It has been observed experimentally that varying </w:t>
      </w:r>
      <w:r w:rsidR="00E91906">
        <w:rPr>
          <w:rFonts w:ascii="Arial" w:hAnsi="Arial" w:cs="Arial"/>
        </w:rPr>
        <w:t>K</w:t>
      </w:r>
      <w:r w:rsidR="00E91906">
        <w:rPr>
          <w:rFonts w:ascii="Arial" w:hAnsi="Arial" w:cs="Arial"/>
          <w:sz w:val="20"/>
          <w:szCs w:val="20"/>
          <w:vertAlign w:val="subscript"/>
        </w:rPr>
        <w:t xml:space="preserve">0 </w:t>
      </w:r>
      <w:r w:rsidR="00E91906">
        <w:rPr>
          <w:rFonts w:ascii="Arial" w:hAnsi="Arial" w:cs="Arial"/>
          <w:sz w:val="20"/>
          <w:szCs w:val="20"/>
        </w:rPr>
        <w:t>in the range [</w:t>
      </w:r>
      <w:r w:rsidR="00E91906">
        <w:rPr>
          <w:rFonts w:ascii="Arial" w:hAnsi="Arial" w:cs="Arial"/>
        </w:rPr>
        <w:t>K</w:t>
      </w:r>
      <w:proofErr w:type="gramStart"/>
      <w:r w:rsidR="00E91906">
        <w:rPr>
          <w:rFonts w:ascii="Arial" w:hAnsi="Arial" w:cs="Arial"/>
          <w:sz w:val="20"/>
          <w:szCs w:val="20"/>
          <w:vertAlign w:val="subscript"/>
        </w:rPr>
        <w:t xml:space="preserve">0 </w:t>
      </w:r>
      <w:r w:rsidR="00E91906">
        <w:rPr>
          <w:rFonts w:ascii="Arial" w:hAnsi="Arial" w:cs="Arial"/>
        </w:rPr>
        <w:t>,</w:t>
      </w:r>
      <w:proofErr w:type="gramEnd"/>
      <w:r w:rsidR="00E91906">
        <w:rPr>
          <w:rFonts w:ascii="Arial" w:hAnsi="Arial" w:cs="Arial"/>
        </w:rPr>
        <w:t xml:space="preserve"> </w:t>
      </w:r>
      <w:r w:rsidR="00E91906">
        <w:rPr>
          <w:rFonts w:ascii="Arial" w:hAnsi="Arial" w:cs="Arial"/>
        </w:rPr>
        <w:t>K</w:t>
      </w:r>
      <w:r w:rsidR="00E91906">
        <w:rPr>
          <w:rFonts w:ascii="Arial" w:hAnsi="Arial" w:cs="Arial"/>
          <w:sz w:val="20"/>
          <w:szCs w:val="20"/>
          <w:vertAlign w:val="subscript"/>
        </w:rPr>
        <w:t xml:space="preserve">0 </w:t>
      </w:r>
      <w:r w:rsidR="00E91906">
        <w:rPr>
          <w:rFonts w:ascii="Arial" w:hAnsi="Arial" w:cs="Arial"/>
        </w:rPr>
        <w:t xml:space="preserve">+ </w:t>
      </w:r>
      <w:r w:rsidR="00E91906">
        <w:rPr>
          <w:rFonts w:ascii="Arial" w:hAnsi="Arial" w:cs="Arial"/>
        </w:rPr>
        <w:t>K</w:t>
      </w:r>
      <w:r w:rsidR="00E91906" w:rsidRPr="001B78B5">
        <w:rPr>
          <w:rFonts w:ascii="Arial" w:hAnsi="Arial" w:cs="Arial"/>
          <w:sz w:val="20"/>
          <w:szCs w:val="20"/>
          <w:vertAlign w:val="subscript"/>
        </w:rPr>
        <w:t>1</w:t>
      </w:r>
      <w:r w:rsidR="00E91906">
        <w:rPr>
          <w:rFonts w:ascii="Arial" w:hAnsi="Arial" w:cs="Arial"/>
          <w:sz w:val="20"/>
          <w:szCs w:val="20"/>
        </w:rPr>
        <w:t>] helps to achieve better convergence speed. This gradient threshold also makes this model semi-adaptive.</w:t>
      </w:r>
    </w:p>
    <w:p w:rsidR="000A5164" w:rsidRDefault="000A5164" w:rsidP="00E91906">
      <w:pPr>
        <w:spacing w:after="238"/>
        <w:ind w:left="0" w:firstLine="0"/>
        <w:rPr>
          <w:rFonts w:ascii="Arial" w:hAnsi="Arial" w:cs="Arial"/>
          <w:sz w:val="20"/>
          <w:szCs w:val="20"/>
        </w:rPr>
      </w:pPr>
      <w:r>
        <w:rPr>
          <w:rFonts w:ascii="Arial" w:hAnsi="Arial" w:cs="Arial"/>
          <w:sz w:val="20"/>
          <w:szCs w:val="20"/>
        </w:rPr>
        <w:t xml:space="preserve">Meanwhile if when we use </w:t>
      </w:r>
      <w:proofErr w:type="gramStart"/>
      <w:r>
        <w:rPr>
          <w:rFonts w:ascii="Arial" w:hAnsi="Arial" w:cs="Arial"/>
          <w:sz w:val="20"/>
          <w:szCs w:val="20"/>
        </w:rPr>
        <w:t>equation(</w:t>
      </w:r>
      <w:proofErr w:type="gramEnd"/>
      <w:r>
        <w:rPr>
          <w:rFonts w:ascii="Arial" w:hAnsi="Arial" w:cs="Arial"/>
          <w:sz w:val="20"/>
          <w:szCs w:val="20"/>
        </w:rPr>
        <w:t>12) for calculating value</w:t>
      </w:r>
      <w:r w:rsidR="009E044B">
        <w:rPr>
          <w:rFonts w:ascii="Arial" w:hAnsi="Arial" w:cs="Arial"/>
          <w:sz w:val="20"/>
          <w:szCs w:val="20"/>
        </w:rPr>
        <w:t xml:space="preserve">s of diffusion </w:t>
      </w:r>
      <w:proofErr w:type="spellStart"/>
      <w:r w:rsidR="009E044B">
        <w:rPr>
          <w:rFonts w:ascii="Arial" w:hAnsi="Arial" w:cs="Arial"/>
          <w:sz w:val="20"/>
          <w:szCs w:val="20"/>
        </w:rPr>
        <w:t>coeffecients</w:t>
      </w:r>
      <w:proofErr w:type="spellEnd"/>
      <w:r w:rsidR="009E044B">
        <w:rPr>
          <w:rFonts w:ascii="Arial" w:hAnsi="Arial" w:cs="Arial"/>
          <w:sz w:val="20"/>
          <w:szCs w:val="20"/>
        </w:rPr>
        <w:t xml:space="preserve"> of four</w:t>
      </w:r>
      <w:r>
        <w:rPr>
          <w:rFonts w:ascii="Arial" w:hAnsi="Arial" w:cs="Arial"/>
          <w:sz w:val="20"/>
          <w:szCs w:val="20"/>
        </w:rPr>
        <w:t xml:space="preserve"> direction, when gradient is convoluted with Gaussian kernel, the values of </w:t>
      </w:r>
      <w:proofErr w:type="spellStart"/>
      <w:r>
        <w:rPr>
          <w:rFonts w:ascii="Arial" w:hAnsi="Arial" w:cs="Arial"/>
          <w:sz w:val="20"/>
          <w:szCs w:val="20"/>
        </w:rPr>
        <w:t>coeffecients</w:t>
      </w:r>
      <w:proofErr w:type="spellEnd"/>
      <w:r>
        <w:rPr>
          <w:rFonts w:ascii="Arial" w:hAnsi="Arial" w:cs="Arial"/>
          <w:sz w:val="20"/>
          <w:szCs w:val="20"/>
        </w:rPr>
        <w:t xml:space="preserve"> are less affected by noise and so values calculated are more correct and diffusion affects the edges less and so more information is preserved. This equation (12) can be further broken down into two parts, In the first step diffusion should only happen in forward direction, which we call forward sweep whereas the in second step diffusion should only occur in backward direction which we call backward sweep. Meanwhile in first step </w:t>
      </w:r>
      <w:proofErr w:type="spellStart"/>
      <w:r>
        <w:rPr>
          <w:rFonts w:ascii="Arial" w:hAnsi="Arial" w:cs="Arial"/>
          <w:sz w:val="20"/>
          <w:szCs w:val="20"/>
        </w:rPr>
        <w:t>cN</w:t>
      </w:r>
      <w:proofErr w:type="spellEnd"/>
      <w:r>
        <w:rPr>
          <w:rFonts w:ascii="Arial" w:hAnsi="Arial" w:cs="Arial"/>
          <w:sz w:val="20"/>
          <w:szCs w:val="20"/>
        </w:rPr>
        <w:t xml:space="preserve">, </w:t>
      </w:r>
      <w:proofErr w:type="spellStart"/>
      <w:r>
        <w:rPr>
          <w:rFonts w:ascii="Arial" w:hAnsi="Arial" w:cs="Arial"/>
          <w:sz w:val="20"/>
          <w:szCs w:val="20"/>
        </w:rPr>
        <w:t>cE</w:t>
      </w:r>
      <w:proofErr w:type="spellEnd"/>
      <w:r>
        <w:rPr>
          <w:rFonts w:ascii="Arial" w:hAnsi="Arial" w:cs="Arial"/>
          <w:sz w:val="20"/>
          <w:szCs w:val="20"/>
        </w:rPr>
        <w:t xml:space="preserve"> remains same as calculated earlier, but when we calculate </w:t>
      </w:r>
      <w:proofErr w:type="spellStart"/>
      <w:r>
        <w:rPr>
          <w:rFonts w:ascii="Arial" w:hAnsi="Arial" w:cs="Arial"/>
          <w:sz w:val="20"/>
          <w:szCs w:val="20"/>
        </w:rPr>
        <w:t>cW</w:t>
      </w:r>
      <w:proofErr w:type="spellEnd"/>
      <w:r>
        <w:rPr>
          <w:rFonts w:ascii="Arial" w:hAnsi="Arial" w:cs="Arial"/>
          <w:sz w:val="20"/>
          <w:szCs w:val="20"/>
        </w:rPr>
        <w:t xml:space="preserve">, </w:t>
      </w:r>
      <w:proofErr w:type="spellStart"/>
      <w:r>
        <w:rPr>
          <w:rFonts w:ascii="Arial" w:hAnsi="Arial" w:cs="Arial"/>
          <w:sz w:val="20"/>
          <w:szCs w:val="20"/>
        </w:rPr>
        <w:t>cS</w:t>
      </w:r>
      <w:proofErr w:type="spellEnd"/>
      <w:r>
        <w:rPr>
          <w:rFonts w:ascii="Arial" w:hAnsi="Arial" w:cs="Arial"/>
          <w:sz w:val="20"/>
          <w:szCs w:val="20"/>
        </w:rPr>
        <w:t xml:space="preserve"> in the next step they are improved values as they are being calculated from lesser noisy image obtained after applying forward sweep in the first step. This is modified ADE scheme.</w:t>
      </w:r>
    </w:p>
    <w:p w:rsidR="000A5164" w:rsidRPr="000A5164" w:rsidRDefault="000A5164" w:rsidP="000A5164">
      <w:pPr>
        <w:spacing w:after="238"/>
        <w:ind w:left="0" w:firstLine="0"/>
      </w:pPr>
      <w:r>
        <w:rPr>
          <w:rFonts w:ascii="Arial" w:hAnsi="Arial" w:cs="Arial"/>
          <w:sz w:val="20"/>
          <w:szCs w:val="20"/>
        </w:rPr>
        <w:t xml:space="preserve">Step </w:t>
      </w:r>
      <w:proofErr w:type="gramStart"/>
      <w:r>
        <w:rPr>
          <w:rFonts w:ascii="Arial" w:hAnsi="Arial" w:cs="Arial"/>
          <w:sz w:val="20"/>
          <w:szCs w:val="20"/>
        </w:rPr>
        <w:t>1:-</w:t>
      </w:r>
      <w:proofErr w:type="gramEnd"/>
      <w:r>
        <w:rPr>
          <w:rFonts w:ascii="Arial" w:hAnsi="Arial" w:cs="Arial"/>
          <w:sz w:val="20"/>
          <w:szCs w:val="20"/>
        </w:rPr>
        <w:t xml:space="preserve">  </w:t>
      </w:r>
      <w:r>
        <w:t xml:space="preserve">   </w:t>
      </w:r>
      <w:r>
        <w:rPr>
          <w:rFonts w:ascii="Arial" w:hAnsi="Arial" w:cs="Arial"/>
        </w:rPr>
        <w:t>I(</w:t>
      </w:r>
      <w:proofErr w:type="spellStart"/>
      <w:r>
        <w:rPr>
          <w:rFonts w:ascii="Arial" w:hAnsi="Arial" w:cs="Arial"/>
        </w:rPr>
        <w:t>ij</w:t>
      </w:r>
      <w:proofErr w:type="spellEnd"/>
      <w:r>
        <w:rPr>
          <w:rFonts w:ascii="Arial" w:hAnsi="Arial" w:cs="Arial"/>
        </w:rPr>
        <w:t>)</w:t>
      </w:r>
      <w:r w:rsidRPr="001B78B5">
        <w:rPr>
          <w:rFonts w:ascii="Arial" w:hAnsi="Arial" w:cs="Arial"/>
          <w:b/>
          <w:sz w:val="20"/>
          <w:szCs w:val="20"/>
          <w:vertAlign w:val="superscript"/>
        </w:rPr>
        <w:t>t+1</w:t>
      </w:r>
      <w:r>
        <w:rPr>
          <w:rFonts w:ascii="Arial" w:hAnsi="Arial" w:cs="Arial"/>
          <w:b/>
          <w:sz w:val="20"/>
          <w:szCs w:val="20"/>
          <w:vertAlign w:val="superscript"/>
        </w:rPr>
        <w:t>/2</w:t>
      </w:r>
      <w:r>
        <w:rPr>
          <w:rFonts w:ascii="Arial" w:hAnsi="Arial" w:cs="Arial"/>
          <w:sz w:val="13"/>
          <w:szCs w:val="13"/>
          <w:vertAlign w:val="superscript"/>
        </w:rPr>
        <w:t xml:space="preserve"> </w:t>
      </w:r>
      <w:r>
        <w:rPr>
          <w:rFonts w:ascii="Arial" w:hAnsi="Arial" w:cs="Arial"/>
        </w:rPr>
        <w:t>= I</w:t>
      </w:r>
      <w:r w:rsidRPr="001B78B5">
        <w:rPr>
          <w:rFonts w:ascii="Arial" w:hAnsi="Arial" w:cs="Arial"/>
          <w:b/>
          <w:sz w:val="20"/>
          <w:szCs w:val="20"/>
          <w:vertAlign w:val="superscript"/>
        </w:rPr>
        <w:t xml:space="preserve">t </w:t>
      </w:r>
      <w:r>
        <w:rPr>
          <w:rFonts w:ascii="Arial" w:hAnsi="Arial" w:cs="Arial"/>
        </w:rPr>
        <w:t>+ lambda*(</w:t>
      </w:r>
      <w:proofErr w:type="spellStart"/>
      <w:r>
        <w:rPr>
          <w:rFonts w:ascii="Arial" w:hAnsi="Arial" w:cs="Arial"/>
        </w:rPr>
        <w:t>cN</w:t>
      </w:r>
      <w:proofErr w:type="spellEnd"/>
      <w:r>
        <w:rPr>
          <w:rFonts w:ascii="Arial" w:hAnsi="Arial" w:cs="Arial"/>
        </w:rPr>
        <w:t xml:space="preserve"> * </w:t>
      </w:r>
      <w:r>
        <w:rPr>
          <w:rFonts w:ascii="Cambria Math" w:hAnsi="Cambria Math" w:cs="Cambria Math"/>
        </w:rPr>
        <w:t>∇</w:t>
      </w:r>
      <w:r w:rsidRPr="005426F9">
        <w:rPr>
          <w:rFonts w:ascii="Arial" w:hAnsi="Arial" w:cs="Arial"/>
          <w:b/>
          <w:sz w:val="20"/>
          <w:szCs w:val="20"/>
          <w:vertAlign w:val="superscript"/>
        </w:rPr>
        <w:t>v</w:t>
      </w:r>
      <w:r>
        <w:rPr>
          <w:rFonts w:ascii="Arial" w:hAnsi="Arial" w:cs="Arial"/>
          <w:b/>
          <w:sz w:val="20"/>
          <w:szCs w:val="20"/>
          <w:vertAlign w:val="superscript"/>
        </w:rPr>
        <w:t xml:space="preserve"> </w:t>
      </w:r>
      <w:r>
        <w:rPr>
          <w:rFonts w:ascii="Arial" w:hAnsi="Arial" w:cs="Arial"/>
        </w:rPr>
        <w:t xml:space="preserve">N + </w:t>
      </w:r>
      <w:proofErr w:type="spellStart"/>
      <w:r>
        <w:rPr>
          <w:rFonts w:ascii="Arial" w:hAnsi="Arial" w:cs="Arial"/>
        </w:rPr>
        <w:t>cE</w:t>
      </w:r>
      <w:proofErr w:type="spellEnd"/>
      <w:r>
        <w:rPr>
          <w:rFonts w:ascii="Arial" w:hAnsi="Arial" w:cs="Arial"/>
        </w:rPr>
        <w:t xml:space="preserve"> * </w:t>
      </w:r>
      <w:r>
        <w:rPr>
          <w:rFonts w:ascii="Cambria Math" w:hAnsi="Cambria Math" w:cs="Cambria Math"/>
        </w:rPr>
        <w:t>∇</w:t>
      </w:r>
      <w:r w:rsidRPr="005426F9">
        <w:rPr>
          <w:rFonts w:ascii="Arial" w:hAnsi="Arial" w:cs="Arial"/>
          <w:b/>
          <w:sz w:val="20"/>
          <w:szCs w:val="20"/>
          <w:vertAlign w:val="superscript"/>
        </w:rPr>
        <w:t>v</w:t>
      </w:r>
      <w:r>
        <w:rPr>
          <w:rFonts w:ascii="Arial" w:hAnsi="Arial" w:cs="Arial"/>
          <w:b/>
          <w:sz w:val="20"/>
          <w:szCs w:val="20"/>
          <w:vertAlign w:val="superscript"/>
        </w:rPr>
        <w:t xml:space="preserve"> </w:t>
      </w:r>
      <w:r>
        <w:rPr>
          <w:rFonts w:ascii="Arial" w:hAnsi="Arial" w:cs="Arial"/>
        </w:rPr>
        <w:t>E)</w:t>
      </w:r>
      <w:r w:rsidR="009E044B">
        <w:rPr>
          <w:rFonts w:ascii="Arial" w:hAnsi="Arial" w:cs="Arial"/>
        </w:rPr>
        <w:t xml:space="preserve">       </w:t>
      </w:r>
      <w:r w:rsidR="009E044B" w:rsidRPr="009E044B">
        <w:rPr>
          <w:rFonts w:ascii="Arial" w:hAnsi="Arial" w:cs="Arial"/>
          <w:b/>
        </w:rPr>
        <w:t xml:space="preserve">FORWARD </w:t>
      </w:r>
      <w:r w:rsidR="009E044B">
        <w:rPr>
          <w:rFonts w:ascii="Arial" w:hAnsi="Arial" w:cs="Arial"/>
          <w:b/>
        </w:rPr>
        <w:t>DIFFERENCE</w:t>
      </w:r>
    </w:p>
    <w:p w:rsidR="000A5164" w:rsidRDefault="000A5164" w:rsidP="000A5164">
      <w:pPr>
        <w:spacing w:after="238"/>
        <w:ind w:left="0" w:firstLine="0"/>
      </w:pPr>
      <w:r>
        <w:rPr>
          <w:rFonts w:ascii="Arial" w:hAnsi="Arial" w:cs="Arial"/>
        </w:rPr>
        <w:t xml:space="preserve">Step </w:t>
      </w:r>
      <w:proofErr w:type="gramStart"/>
      <w:r>
        <w:rPr>
          <w:rFonts w:ascii="Arial" w:hAnsi="Arial" w:cs="Arial"/>
        </w:rPr>
        <w:t>2:-</w:t>
      </w:r>
      <w:proofErr w:type="gramEnd"/>
      <w:r>
        <w:rPr>
          <w:rFonts w:ascii="Arial" w:hAnsi="Arial" w:cs="Arial"/>
        </w:rPr>
        <w:t xml:space="preserve"> </w:t>
      </w:r>
      <w:r>
        <w:t xml:space="preserve">  Now, take gradient of image obtained from step 1, call it  </w:t>
      </w:r>
      <w:r>
        <w:rPr>
          <w:rFonts w:ascii="Cambria Math" w:hAnsi="Cambria Math" w:cs="Cambria Math"/>
        </w:rPr>
        <w:t>∇’</w:t>
      </w:r>
      <w:r w:rsidRPr="005426F9">
        <w:rPr>
          <w:rFonts w:ascii="Arial" w:hAnsi="Arial" w:cs="Arial"/>
          <w:b/>
          <w:sz w:val="20"/>
          <w:szCs w:val="20"/>
          <w:vertAlign w:val="superscript"/>
        </w:rPr>
        <w:t>v</w:t>
      </w:r>
    </w:p>
    <w:p w:rsidR="000A5164" w:rsidRDefault="009E044B" w:rsidP="009E044B">
      <w:pPr>
        <w:spacing w:after="238"/>
        <w:ind w:left="720" w:firstLine="0"/>
        <w:rPr>
          <w:rFonts w:ascii="Arial" w:hAnsi="Arial" w:cs="Arial"/>
        </w:rPr>
      </w:pPr>
      <w:r>
        <w:rPr>
          <w:rFonts w:ascii="Arial" w:hAnsi="Arial" w:cs="Arial"/>
        </w:rPr>
        <w:t xml:space="preserve">    </w:t>
      </w:r>
      <w:r w:rsidR="000A5164">
        <w:rPr>
          <w:rFonts w:ascii="Arial" w:hAnsi="Arial" w:cs="Arial"/>
        </w:rPr>
        <w:t>I(</w:t>
      </w:r>
      <w:proofErr w:type="spellStart"/>
      <w:r w:rsidR="000A5164">
        <w:rPr>
          <w:rFonts w:ascii="Arial" w:hAnsi="Arial" w:cs="Arial"/>
        </w:rPr>
        <w:t>ij</w:t>
      </w:r>
      <w:proofErr w:type="spellEnd"/>
      <w:r w:rsidR="000A5164">
        <w:rPr>
          <w:rFonts w:ascii="Arial" w:hAnsi="Arial" w:cs="Arial"/>
        </w:rPr>
        <w:t>)</w:t>
      </w:r>
      <w:r w:rsidR="000A5164" w:rsidRPr="001B78B5">
        <w:rPr>
          <w:rFonts w:ascii="Arial" w:hAnsi="Arial" w:cs="Arial"/>
          <w:b/>
          <w:sz w:val="20"/>
          <w:szCs w:val="20"/>
          <w:vertAlign w:val="superscript"/>
        </w:rPr>
        <w:t>t+1</w:t>
      </w:r>
      <w:r w:rsidR="000A5164">
        <w:rPr>
          <w:rFonts w:ascii="Arial" w:hAnsi="Arial" w:cs="Arial"/>
          <w:sz w:val="13"/>
          <w:szCs w:val="13"/>
          <w:vertAlign w:val="superscript"/>
        </w:rPr>
        <w:t xml:space="preserve"> </w:t>
      </w:r>
      <w:r w:rsidR="000A5164">
        <w:rPr>
          <w:rFonts w:ascii="Arial" w:hAnsi="Arial" w:cs="Arial"/>
        </w:rPr>
        <w:t>= I</w:t>
      </w:r>
      <w:r w:rsidR="000A5164" w:rsidRPr="001B78B5">
        <w:rPr>
          <w:rFonts w:ascii="Arial" w:hAnsi="Arial" w:cs="Arial"/>
          <w:b/>
          <w:sz w:val="20"/>
          <w:szCs w:val="20"/>
          <w:vertAlign w:val="superscript"/>
        </w:rPr>
        <w:t>t</w:t>
      </w:r>
      <w:r w:rsidR="000A5164">
        <w:rPr>
          <w:rFonts w:ascii="Arial" w:hAnsi="Arial" w:cs="Arial"/>
          <w:b/>
          <w:sz w:val="20"/>
          <w:szCs w:val="20"/>
          <w:vertAlign w:val="superscript"/>
        </w:rPr>
        <w:t>+1/2</w:t>
      </w:r>
      <w:r w:rsidR="000A5164" w:rsidRPr="001B78B5">
        <w:rPr>
          <w:rFonts w:ascii="Arial" w:hAnsi="Arial" w:cs="Arial"/>
          <w:b/>
          <w:sz w:val="20"/>
          <w:szCs w:val="20"/>
          <w:vertAlign w:val="superscript"/>
        </w:rPr>
        <w:t xml:space="preserve"> </w:t>
      </w:r>
      <w:r w:rsidR="000A5164">
        <w:rPr>
          <w:rFonts w:ascii="Arial" w:hAnsi="Arial" w:cs="Arial"/>
        </w:rPr>
        <w:t>+ lambda*(</w:t>
      </w:r>
      <w:proofErr w:type="spellStart"/>
      <w:r w:rsidR="000A5164">
        <w:rPr>
          <w:rFonts w:ascii="Arial" w:hAnsi="Arial" w:cs="Arial"/>
        </w:rPr>
        <w:t>cW</w:t>
      </w:r>
      <w:proofErr w:type="spellEnd"/>
      <w:r w:rsidR="000A5164">
        <w:rPr>
          <w:rFonts w:ascii="Arial" w:hAnsi="Arial" w:cs="Arial"/>
        </w:rPr>
        <w:t xml:space="preserve"> * </w:t>
      </w:r>
      <w:r w:rsidR="000A5164">
        <w:rPr>
          <w:rFonts w:ascii="Cambria Math" w:hAnsi="Cambria Math" w:cs="Cambria Math"/>
        </w:rPr>
        <w:t>∇</w:t>
      </w:r>
      <w:r w:rsidR="000A5164">
        <w:rPr>
          <w:rFonts w:ascii="Cambria Math" w:hAnsi="Cambria Math" w:cs="Cambria Math"/>
        </w:rPr>
        <w:t>’</w:t>
      </w:r>
      <w:r w:rsidR="000A5164" w:rsidRPr="005426F9">
        <w:rPr>
          <w:rFonts w:ascii="Arial" w:hAnsi="Arial" w:cs="Arial"/>
          <w:b/>
          <w:sz w:val="20"/>
          <w:szCs w:val="20"/>
          <w:vertAlign w:val="superscript"/>
        </w:rPr>
        <w:t>v</w:t>
      </w:r>
      <w:r w:rsidR="000A5164">
        <w:rPr>
          <w:rFonts w:ascii="Arial" w:hAnsi="Arial" w:cs="Arial"/>
          <w:b/>
          <w:sz w:val="20"/>
          <w:szCs w:val="20"/>
          <w:vertAlign w:val="superscript"/>
        </w:rPr>
        <w:t xml:space="preserve"> </w:t>
      </w:r>
      <w:r w:rsidR="000A5164">
        <w:rPr>
          <w:rFonts w:ascii="Arial" w:hAnsi="Arial" w:cs="Arial"/>
        </w:rPr>
        <w:t>W</w:t>
      </w:r>
      <w:r w:rsidR="000A5164">
        <w:rPr>
          <w:rFonts w:ascii="Arial" w:hAnsi="Arial" w:cs="Arial"/>
        </w:rPr>
        <w:t xml:space="preserve"> + </w:t>
      </w:r>
      <w:proofErr w:type="spellStart"/>
      <w:r w:rsidR="000A5164">
        <w:rPr>
          <w:rFonts w:ascii="Arial" w:hAnsi="Arial" w:cs="Arial"/>
        </w:rPr>
        <w:t>cS</w:t>
      </w:r>
      <w:proofErr w:type="spellEnd"/>
      <w:r w:rsidR="000A5164">
        <w:rPr>
          <w:rFonts w:ascii="Arial" w:hAnsi="Arial" w:cs="Arial"/>
        </w:rPr>
        <w:t xml:space="preserve"> * </w:t>
      </w:r>
      <w:r w:rsidR="000A5164">
        <w:rPr>
          <w:rFonts w:ascii="Cambria Math" w:hAnsi="Cambria Math" w:cs="Cambria Math"/>
        </w:rPr>
        <w:t>∇</w:t>
      </w:r>
      <w:r w:rsidR="000A5164">
        <w:rPr>
          <w:rFonts w:ascii="Cambria Math" w:hAnsi="Cambria Math" w:cs="Cambria Math"/>
        </w:rPr>
        <w:t>’</w:t>
      </w:r>
      <w:r w:rsidR="000A5164" w:rsidRPr="005426F9">
        <w:rPr>
          <w:rFonts w:ascii="Arial" w:hAnsi="Arial" w:cs="Arial"/>
          <w:b/>
          <w:sz w:val="20"/>
          <w:szCs w:val="20"/>
          <w:vertAlign w:val="superscript"/>
        </w:rPr>
        <w:t>v</w:t>
      </w:r>
      <w:r w:rsidR="000A5164">
        <w:rPr>
          <w:rFonts w:ascii="Arial" w:hAnsi="Arial" w:cs="Arial"/>
          <w:b/>
          <w:sz w:val="20"/>
          <w:szCs w:val="20"/>
          <w:vertAlign w:val="superscript"/>
        </w:rPr>
        <w:t xml:space="preserve"> </w:t>
      </w:r>
      <w:proofErr w:type="gramStart"/>
      <w:r w:rsidR="000A5164">
        <w:rPr>
          <w:rFonts w:ascii="Arial" w:hAnsi="Arial" w:cs="Arial"/>
        </w:rPr>
        <w:t>S</w:t>
      </w:r>
      <w:r w:rsidR="000A5164">
        <w:rPr>
          <w:rFonts w:ascii="Arial" w:hAnsi="Arial" w:cs="Arial"/>
        </w:rPr>
        <w:t>)</w:t>
      </w:r>
      <w:r>
        <w:rPr>
          <w:rFonts w:ascii="Arial" w:hAnsi="Arial" w:cs="Arial"/>
        </w:rPr>
        <w:t xml:space="preserve">  </w:t>
      </w:r>
      <w:r w:rsidRPr="009E044B">
        <w:rPr>
          <w:rFonts w:ascii="Arial" w:hAnsi="Arial" w:cs="Arial"/>
          <w:b/>
        </w:rPr>
        <w:t>BACKWARD</w:t>
      </w:r>
      <w:proofErr w:type="gramEnd"/>
      <w:r>
        <w:rPr>
          <w:rFonts w:ascii="Arial" w:hAnsi="Arial" w:cs="Arial"/>
          <w:b/>
        </w:rPr>
        <w:t xml:space="preserve"> DIFFERENCE</w:t>
      </w:r>
    </w:p>
    <w:p w:rsidR="009E044B" w:rsidRPr="009E044B" w:rsidRDefault="009E044B" w:rsidP="009E044B">
      <w:pPr>
        <w:spacing w:after="238"/>
        <w:rPr>
          <w:rFonts w:ascii="Arial" w:hAnsi="Arial" w:cs="Arial"/>
          <w:sz w:val="20"/>
          <w:szCs w:val="20"/>
        </w:rPr>
      </w:pPr>
      <w:r>
        <w:rPr>
          <w:rFonts w:ascii="Arial" w:hAnsi="Arial" w:cs="Arial"/>
        </w:rPr>
        <w:t xml:space="preserve">Where </w:t>
      </w:r>
      <w:r>
        <w:rPr>
          <w:rFonts w:ascii="Arial" w:hAnsi="Arial" w:cs="Arial"/>
        </w:rPr>
        <w:t>I(</w:t>
      </w:r>
      <w:proofErr w:type="spellStart"/>
      <w:r>
        <w:rPr>
          <w:rFonts w:ascii="Arial" w:hAnsi="Arial" w:cs="Arial"/>
        </w:rPr>
        <w:t>ij</w:t>
      </w:r>
      <w:proofErr w:type="spellEnd"/>
      <w:r>
        <w:rPr>
          <w:rFonts w:ascii="Arial" w:hAnsi="Arial" w:cs="Arial"/>
        </w:rPr>
        <w:t>)</w:t>
      </w:r>
      <w:r w:rsidRPr="001B78B5">
        <w:rPr>
          <w:rFonts w:ascii="Arial" w:hAnsi="Arial" w:cs="Arial"/>
          <w:b/>
          <w:sz w:val="20"/>
          <w:szCs w:val="20"/>
          <w:vertAlign w:val="superscript"/>
        </w:rPr>
        <w:t>t+</w:t>
      </w:r>
      <w:proofErr w:type="gramStart"/>
      <w:r w:rsidRPr="001B78B5">
        <w:rPr>
          <w:rFonts w:ascii="Arial" w:hAnsi="Arial" w:cs="Arial"/>
          <w:b/>
          <w:sz w:val="20"/>
          <w:szCs w:val="20"/>
          <w:vertAlign w:val="superscript"/>
        </w:rPr>
        <w:t>1</w:t>
      </w:r>
      <w:r>
        <w:rPr>
          <w:rFonts w:ascii="Arial" w:hAnsi="Arial" w:cs="Arial"/>
          <w:b/>
          <w:sz w:val="20"/>
          <w:szCs w:val="20"/>
          <w:vertAlign w:val="superscript"/>
        </w:rPr>
        <w:t xml:space="preserve">  </w:t>
      </w:r>
      <w:r w:rsidRPr="009E044B">
        <w:rPr>
          <w:rFonts w:ascii="Arial" w:hAnsi="Arial" w:cs="Arial"/>
          <w:sz w:val="20"/>
          <w:szCs w:val="20"/>
        </w:rPr>
        <w:t>is</w:t>
      </w:r>
      <w:proofErr w:type="gramEnd"/>
      <w:r w:rsidRPr="009E044B">
        <w:rPr>
          <w:rFonts w:ascii="Arial" w:hAnsi="Arial" w:cs="Arial"/>
          <w:sz w:val="20"/>
          <w:szCs w:val="20"/>
        </w:rPr>
        <w:t xml:space="preserve"> the final image after One iteration</w:t>
      </w:r>
    </w:p>
    <w:p w:rsidR="00D63052" w:rsidRDefault="009E044B">
      <w:pPr>
        <w:spacing w:after="48"/>
        <w:ind w:left="0" w:firstLine="0"/>
        <w:jc w:val="left"/>
      </w:pPr>
      <w:r>
        <w:rPr>
          <w:rFonts w:ascii="Calibri" w:eastAsia="Calibri" w:hAnsi="Calibri" w:cs="Calibri"/>
          <w:noProof/>
        </w:rPr>
        <mc:AlternateContent>
          <mc:Choice Requires="wpg">
            <w:drawing>
              <wp:inline distT="0" distB="0" distL="0" distR="0">
                <wp:extent cx="5759996" cy="10122"/>
                <wp:effectExtent l="0" t="0" r="0" b="0"/>
                <wp:docPr id="10056" name="Group 10056"/>
                <wp:cNvGraphicFramePr/>
                <a:graphic xmlns:a="http://schemas.openxmlformats.org/drawingml/2006/main">
                  <a:graphicData uri="http://schemas.microsoft.com/office/word/2010/wordprocessingGroup">
                    <wpg:wgp>
                      <wpg:cNvGrpSpPr/>
                      <wpg:grpSpPr>
                        <a:xfrm>
                          <a:off x="0" y="0"/>
                          <a:ext cx="5759996" cy="10122"/>
                          <a:chOff x="0" y="0"/>
                          <a:chExt cx="5759996" cy="10122"/>
                        </a:xfrm>
                      </wpg:grpSpPr>
                      <wps:wsp>
                        <wps:cNvPr id="532" name="Shape 532"/>
                        <wps:cNvSpPr/>
                        <wps:spPr>
                          <a:xfrm>
                            <a:off x="0" y="0"/>
                            <a:ext cx="5759996" cy="0"/>
                          </a:xfrm>
                          <a:custGeom>
                            <a:avLst/>
                            <a:gdLst/>
                            <a:ahLst/>
                            <a:cxnLst/>
                            <a:rect l="0" t="0" r="0" b="0"/>
                            <a:pathLst>
                              <a:path w="5759996">
                                <a:moveTo>
                                  <a:pt x="0" y="0"/>
                                </a:moveTo>
                                <a:lnTo>
                                  <a:pt x="57599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6" style="width:453.543pt;height:0.797pt;mso-position-horizontal-relative:char;mso-position-vertical-relative:line" coordsize="57599,101">
                <v:shape id="Shape 532" style="position:absolute;width:57599;height:0;left:0;top:0;" coordsize="5759996,0" path="m0,0l5759996,0">
                  <v:stroke weight="0.797pt" endcap="flat" joinstyle="miter" miterlimit="10" on="true" color="#000000"/>
                  <v:fill on="false" color="#000000" opacity="0"/>
                </v:shape>
              </v:group>
            </w:pict>
          </mc:Fallback>
        </mc:AlternateContent>
      </w:r>
    </w:p>
    <w:p w:rsidR="00D63052" w:rsidRDefault="009E044B">
      <w:pPr>
        <w:ind w:left="-5"/>
      </w:pPr>
      <w:r>
        <w:rPr>
          <w:b/>
        </w:rPr>
        <w:t xml:space="preserve">Algorithm 1 </w:t>
      </w:r>
      <w:r>
        <w:t>Computational Algorithm for image denoising</w:t>
      </w:r>
    </w:p>
    <w:p w:rsidR="00D63052" w:rsidRDefault="009E044B">
      <w:pPr>
        <w:spacing w:after="91"/>
        <w:ind w:left="0" w:firstLine="0"/>
        <w:jc w:val="left"/>
      </w:pPr>
      <w:r>
        <w:rPr>
          <w:rFonts w:ascii="Calibri" w:eastAsia="Calibri" w:hAnsi="Calibri" w:cs="Calibri"/>
          <w:noProof/>
        </w:rPr>
        <mc:AlternateContent>
          <mc:Choice Requires="wpg">
            <w:drawing>
              <wp:inline distT="0" distB="0" distL="0" distR="0">
                <wp:extent cx="5759996" cy="5055"/>
                <wp:effectExtent l="0" t="0" r="0" b="0"/>
                <wp:docPr id="10057" name="Group 10057"/>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535" name="Shape 535"/>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7" style="width:453.543pt;height:0.398pt;mso-position-horizontal-relative:char;mso-position-vertical-relative:line" coordsize="57599,50">
                <v:shape id="Shape 535" style="position:absolute;width:57599;height:0;left:0;top:0;" coordsize="5759996,0" path="m0,0l5759996,0">
                  <v:stroke weight="0.398pt" endcap="flat" joinstyle="miter" miterlimit="10" on="true" color="#000000"/>
                  <v:fill on="false" color="#000000" opacity="0"/>
                </v:shape>
              </v:group>
            </w:pict>
          </mc:Fallback>
        </mc:AlternateContent>
      </w:r>
    </w:p>
    <w:p w:rsidR="00D63052" w:rsidRDefault="009E044B">
      <w:pPr>
        <w:spacing w:after="117"/>
        <w:ind w:left="-5"/>
      </w:pPr>
      <w:r>
        <w:rPr>
          <w:b/>
        </w:rPr>
        <w:t xml:space="preserve">Step 1: </w:t>
      </w:r>
      <w:r>
        <w:t xml:space="preserve">Input </w:t>
      </w:r>
      <w:r>
        <w:rPr>
          <w:i/>
        </w:rPr>
        <w:t>I</w:t>
      </w:r>
      <w:r>
        <w:rPr>
          <w:vertAlign w:val="subscript"/>
        </w:rPr>
        <w:t xml:space="preserve">0 </w:t>
      </w:r>
      <w:r>
        <w:t xml:space="preserve">as the initial image or noisy image, </w:t>
      </w:r>
      <w:r>
        <w:rPr>
          <w:i/>
        </w:rPr>
        <w:t>λ</w:t>
      </w:r>
      <w:r>
        <w:t xml:space="preserve">, </w:t>
      </w:r>
      <w:r>
        <w:rPr>
          <w:i/>
        </w:rPr>
        <w:t>K</w:t>
      </w:r>
      <w:r>
        <w:rPr>
          <w:vertAlign w:val="subscript"/>
        </w:rPr>
        <w:t>0</w:t>
      </w:r>
      <w:r>
        <w:t xml:space="preserve">, </w:t>
      </w:r>
      <w:r>
        <w:rPr>
          <w:i/>
        </w:rPr>
        <w:t>K</w:t>
      </w:r>
      <w:r>
        <w:rPr>
          <w:vertAlign w:val="subscript"/>
        </w:rPr>
        <w:t>1</w:t>
      </w:r>
      <w:r>
        <w:t xml:space="preserve">, </w:t>
      </w:r>
      <w:proofErr w:type="spellStart"/>
      <w:r>
        <w:rPr>
          <w:i/>
        </w:rPr>
        <w:t>niter</w:t>
      </w:r>
      <w:proofErr w:type="spellEnd"/>
      <w:r>
        <w:t>.</w:t>
      </w:r>
    </w:p>
    <w:p w:rsidR="00D63052" w:rsidRDefault="009E044B">
      <w:pPr>
        <w:spacing w:after="130"/>
        <w:ind w:left="-5"/>
        <w:jc w:val="left"/>
      </w:pPr>
      <w:r>
        <w:rPr>
          <w:b/>
        </w:rPr>
        <w:t xml:space="preserve">Step 2: Calculate </w:t>
      </w:r>
      <w:r>
        <w:t>∇</w:t>
      </w:r>
      <w:proofErr w:type="spellStart"/>
      <w:r>
        <w:rPr>
          <w:i/>
          <w:vertAlign w:val="superscript"/>
        </w:rPr>
        <w:t>v</w:t>
      </w:r>
      <w:r>
        <w:rPr>
          <w:i/>
          <w:vertAlign w:val="subscript"/>
        </w:rPr>
        <w:t>N</w:t>
      </w:r>
      <w:proofErr w:type="spellEnd"/>
      <w:r>
        <w:rPr>
          <w:i/>
          <w:vertAlign w:val="subscript"/>
        </w:rPr>
        <w:t xml:space="preserve"> </w:t>
      </w:r>
      <w:r>
        <w:t xml:space="preserve">and </w:t>
      </w:r>
      <w:r>
        <w:t>∇</w:t>
      </w:r>
      <w:proofErr w:type="spellStart"/>
      <w:r>
        <w:rPr>
          <w:i/>
          <w:vertAlign w:val="superscript"/>
        </w:rPr>
        <w:t>v</w:t>
      </w:r>
      <w:r>
        <w:rPr>
          <w:i/>
          <w:vertAlign w:val="subscript"/>
        </w:rPr>
        <w:t>E</w:t>
      </w:r>
      <w:proofErr w:type="spellEnd"/>
    </w:p>
    <w:p w:rsidR="00D63052" w:rsidRDefault="009E044B">
      <w:pPr>
        <w:spacing w:after="44"/>
        <w:ind w:left="-5"/>
      </w:pPr>
      <w:r>
        <w:rPr>
          <w:b/>
        </w:rPr>
        <w:t xml:space="preserve">Step 3: </w:t>
      </w:r>
      <w:r>
        <w:t xml:space="preserve">Apply </w:t>
      </w:r>
      <w:proofErr w:type="spellStart"/>
      <w:r>
        <w:t>gaussian</w:t>
      </w:r>
      <w:proofErr w:type="spellEnd"/>
      <w:r>
        <w:t xml:space="preserve"> filter on </w:t>
      </w:r>
      <w:r>
        <w:rPr>
          <w:i/>
        </w:rPr>
        <w:t>I</w:t>
      </w:r>
      <w:r>
        <w:rPr>
          <w:vertAlign w:val="subscript"/>
        </w:rPr>
        <w:t>0</w:t>
      </w:r>
      <w:r>
        <w:t>.</w:t>
      </w:r>
    </w:p>
    <w:p w:rsidR="00D63052" w:rsidRDefault="009E044B">
      <w:pPr>
        <w:ind w:left="-5"/>
      </w:pPr>
      <w:r>
        <w:rPr>
          <w:b/>
        </w:rPr>
        <w:t xml:space="preserve">Step 4: Calculate </w:t>
      </w:r>
      <w:r>
        <w:t>∇</w:t>
      </w:r>
      <w:r>
        <w:rPr>
          <w:i/>
          <w:vertAlign w:val="subscript"/>
        </w:rPr>
        <w:t xml:space="preserve">N </w:t>
      </w:r>
      <w:r>
        <w:t xml:space="preserve">and </w:t>
      </w:r>
      <w:r>
        <w:t>∇</w:t>
      </w:r>
      <w:r>
        <w:rPr>
          <w:i/>
          <w:vertAlign w:val="subscript"/>
        </w:rPr>
        <w:t>E</w:t>
      </w:r>
      <w:r>
        <w:t xml:space="preserve">. Using them calculate </w:t>
      </w:r>
      <w:proofErr w:type="spellStart"/>
      <w:r>
        <w:rPr>
          <w:i/>
        </w:rPr>
        <w:t>cN</w:t>
      </w:r>
      <w:proofErr w:type="spellEnd"/>
      <w:r>
        <w:t xml:space="preserve">, </w:t>
      </w:r>
      <w:proofErr w:type="spellStart"/>
      <w:r>
        <w:rPr>
          <w:i/>
        </w:rPr>
        <w:t>cE</w:t>
      </w:r>
      <w:proofErr w:type="spellEnd"/>
      <w:r>
        <w:rPr>
          <w:i/>
        </w:rPr>
        <w:t xml:space="preserve"> </w:t>
      </w:r>
      <w:r>
        <w:t xml:space="preserve">using formula: </w:t>
      </w:r>
    </w:p>
    <w:p w:rsidR="00D63052" w:rsidRDefault="009E044B">
      <w:pPr>
        <w:spacing w:after="44"/>
        <w:ind w:left="228"/>
      </w:pPr>
      <w:r>
        <w:t xml:space="preserve">where </w:t>
      </w:r>
      <w:r w:rsidR="00E91906">
        <w:t xml:space="preserve"> </w:t>
      </w:r>
      <w:r>
        <w:rPr>
          <w:noProof/>
        </w:rPr>
        <w:drawing>
          <wp:inline distT="0" distB="0" distL="0" distR="0" wp14:anchorId="75361EA9" wp14:editId="38432FB5">
            <wp:extent cx="2258568" cy="225552"/>
            <wp:effectExtent l="0" t="0" r="0" b="0"/>
            <wp:docPr id="10325" name="Picture 10325"/>
            <wp:cNvGraphicFramePr/>
            <a:graphic xmlns:a="http://schemas.openxmlformats.org/drawingml/2006/main">
              <a:graphicData uri="http://schemas.openxmlformats.org/drawingml/2006/picture">
                <pic:pic xmlns:pic="http://schemas.openxmlformats.org/drawingml/2006/picture">
                  <pic:nvPicPr>
                    <pic:cNvPr id="10325" name="Picture 10325"/>
                    <pic:cNvPicPr/>
                  </pic:nvPicPr>
                  <pic:blipFill>
                    <a:blip r:embed="rId12"/>
                    <a:stretch>
                      <a:fillRect/>
                    </a:stretch>
                  </pic:blipFill>
                  <pic:spPr>
                    <a:xfrm>
                      <a:off x="0" y="0"/>
                      <a:ext cx="2258568" cy="225552"/>
                    </a:xfrm>
                    <a:prstGeom prst="rect">
                      <a:avLst/>
                    </a:prstGeom>
                  </pic:spPr>
                </pic:pic>
              </a:graphicData>
            </a:graphic>
          </wp:inline>
        </w:drawing>
      </w:r>
      <w:r w:rsidR="00E91906">
        <w:t xml:space="preserve">  </w:t>
      </w:r>
      <w:r w:rsidR="00E91906">
        <w:rPr>
          <w:noProof/>
        </w:rPr>
        <w:drawing>
          <wp:inline distT="0" distB="0" distL="0" distR="0" wp14:anchorId="21CFA070" wp14:editId="354ABEC8">
            <wp:extent cx="1011936" cy="429768"/>
            <wp:effectExtent l="0" t="0" r="0" b="0"/>
            <wp:docPr id="10324" name="Picture 10324"/>
            <wp:cNvGraphicFramePr/>
            <a:graphic xmlns:a="http://schemas.openxmlformats.org/drawingml/2006/main">
              <a:graphicData uri="http://schemas.openxmlformats.org/drawingml/2006/picture">
                <pic:pic xmlns:pic="http://schemas.openxmlformats.org/drawingml/2006/picture">
                  <pic:nvPicPr>
                    <pic:cNvPr id="10324" name="Picture 10324"/>
                    <pic:cNvPicPr/>
                  </pic:nvPicPr>
                  <pic:blipFill>
                    <a:blip r:embed="rId13"/>
                    <a:stretch>
                      <a:fillRect/>
                    </a:stretch>
                  </pic:blipFill>
                  <pic:spPr>
                    <a:xfrm>
                      <a:off x="0" y="0"/>
                      <a:ext cx="1011936" cy="429768"/>
                    </a:xfrm>
                    <a:prstGeom prst="rect">
                      <a:avLst/>
                    </a:prstGeom>
                  </pic:spPr>
                </pic:pic>
              </a:graphicData>
            </a:graphic>
          </wp:inline>
        </w:drawing>
      </w:r>
    </w:p>
    <w:p w:rsidR="00D63052" w:rsidRDefault="009E044B">
      <w:pPr>
        <w:spacing w:line="375" w:lineRule="auto"/>
        <w:ind w:left="203" w:hanging="218"/>
      </w:pPr>
      <w:r>
        <w:rPr>
          <w:b/>
        </w:rPr>
        <w:t xml:space="preserve">Step 5: </w:t>
      </w:r>
      <w:r>
        <w:t xml:space="preserve">Update </w:t>
      </w:r>
      <w:r>
        <w:rPr>
          <w:i/>
        </w:rPr>
        <w:t>I</w:t>
      </w:r>
      <w:r>
        <w:t xml:space="preserve">, </w:t>
      </w:r>
      <w:proofErr w:type="spellStart"/>
      <w:r>
        <w:t>denoised</w:t>
      </w:r>
      <w:proofErr w:type="spellEnd"/>
      <w:r>
        <w:t xml:space="preserve"> image as same as size of </w:t>
      </w:r>
      <w:r>
        <w:rPr>
          <w:i/>
        </w:rPr>
        <w:t>I</w:t>
      </w:r>
      <w:proofErr w:type="gramStart"/>
      <w:r>
        <w:rPr>
          <w:vertAlign w:val="subscript"/>
        </w:rPr>
        <w:t xml:space="preserve">0 </w:t>
      </w:r>
      <w:r>
        <w:t>,</w:t>
      </w:r>
      <w:proofErr w:type="gramEnd"/>
      <w:r>
        <w:t xml:space="preserve"> by given formula: </w:t>
      </w:r>
      <w:r>
        <w:rPr>
          <w:i/>
        </w:rPr>
        <w:t>I</w:t>
      </w:r>
      <w:r>
        <w:rPr>
          <w:i/>
          <w:vertAlign w:val="superscript"/>
        </w:rPr>
        <w:t>t/</w:t>
      </w:r>
      <w:r>
        <w:rPr>
          <w:vertAlign w:val="superscript"/>
        </w:rPr>
        <w:t xml:space="preserve">2 </w:t>
      </w:r>
      <w:r>
        <w:t xml:space="preserve">= </w:t>
      </w:r>
      <w:r>
        <w:rPr>
          <w:i/>
        </w:rPr>
        <w:t>I</w:t>
      </w:r>
      <w:r>
        <w:rPr>
          <w:i/>
          <w:vertAlign w:val="superscript"/>
        </w:rPr>
        <w:t>t/</w:t>
      </w:r>
      <w:r>
        <w:rPr>
          <w:vertAlign w:val="superscript"/>
        </w:rPr>
        <w:t xml:space="preserve">2 </w:t>
      </w:r>
      <w:r>
        <w:t>+</w:t>
      </w:r>
      <w:r>
        <w:rPr>
          <w:i/>
        </w:rPr>
        <w:t>λ</w:t>
      </w:r>
      <w:r>
        <w:t>(</w:t>
      </w:r>
      <w:proofErr w:type="spellStart"/>
      <w:r>
        <w:rPr>
          <w:i/>
        </w:rPr>
        <w:t>cN</w:t>
      </w:r>
      <w:proofErr w:type="spellEnd"/>
      <w:r>
        <w:rPr>
          <w:i/>
        </w:rPr>
        <w:t xml:space="preserve"> </w:t>
      </w:r>
      <w:r>
        <w:t>∗</w:t>
      </w:r>
      <w:r>
        <w:t xml:space="preserve"> ∇</w:t>
      </w:r>
      <w:proofErr w:type="spellStart"/>
      <w:r>
        <w:rPr>
          <w:i/>
          <w:vertAlign w:val="superscript"/>
        </w:rPr>
        <w:t>v</w:t>
      </w:r>
      <w:r>
        <w:rPr>
          <w:i/>
        </w:rPr>
        <w:t>N</w:t>
      </w:r>
      <w:proofErr w:type="spellEnd"/>
      <w:r>
        <w:rPr>
          <w:i/>
        </w:rPr>
        <w:t xml:space="preserve"> </w:t>
      </w:r>
      <w:r>
        <w:t xml:space="preserve">+ </w:t>
      </w:r>
      <w:proofErr w:type="spellStart"/>
      <w:r>
        <w:rPr>
          <w:i/>
        </w:rPr>
        <w:t>cE</w:t>
      </w:r>
      <w:proofErr w:type="spellEnd"/>
      <w:r>
        <w:rPr>
          <w:i/>
        </w:rPr>
        <w:t xml:space="preserve"> </w:t>
      </w:r>
      <w:r>
        <w:t>∗</w:t>
      </w:r>
      <w:r>
        <w:t xml:space="preserve"> ∇</w:t>
      </w:r>
      <w:proofErr w:type="spellStart"/>
      <w:r>
        <w:rPr>
          <w:i/>
          <w:vertAlign w:val="superscript"/>
        </w:rPr>
        <w:t>v</w:t>
      </w:r>
      <w:r>
        <w:rPr>
          <w:i/>
        </w:rPr>
        <w:t>E</w:t>
      </w:r>
      <w:proofErr w:type="spellEnd"/>
      <w:r>
        <w:t>)</w:t>
      </w:r>
    </w:p>
    <w:p w:rsidR="00D63052" w:rsidRDefault="009E044B">
      <w:pPr>
        <w:spacing w:after="102"/>
        <w:ind w:left="-5"/>
        <w:jc w:val="left"/>
      </w:pPr>
      <w:r>
        <w:rPr>
          <w:b/>
        </w:rPr>
        <w:t xml:space="preserve">Step 6: Calculate </w:t>
      </w:r>
      <w:r>
        <w:t>∇</w:t>
      </w:r>
      <w:proofErr w:type="spellStart"/>
      <w:r>
        <w:rPr>
          <w:i/>
          <w:vertAlign w:val="superscript"/>
        </w:rPr>
        <w:t>v</w:t>
      </w:r>
      <w:r>
        <w:rPr>
          <w:i/>
        </w:rPr>
        <w:t>S</w:t>
      </w:r>
      <w:proofErr w:type="spellEnd"/>
      <w:r>
        <w:rPr>
          <w:i/>
        </w:rPr>
        <w:t xml:space="preserve"> </w:t>
      </w:r>
      <w:r>
        <w:t xml:space="preserve">and </w:t>
      </w:r>
      <w:r>
        <w:t>∇</w:t>
      </w:r>
      <w:proofErr w:type="spellStart"/>
      <w:r>
        <w:rPr>
          <w:i/>
          <w:vertAlign w:val="superscript"/>
        </w:rPr>
        <w:t>v</w:t>
      </w:r>
      <w:r>
        <w:rPr>
          <w:i/>
        </w:rPr>
        <w:t>W</w:t>
      </w:r>
      <w:proofErr w:type="spellEnd"/>
    </w:p>
    <w:p w:rsidR="00D63052" w:rsidRDefault="009E044B">
      <w:pPr>
        <w:spacing w:after="135"/>
        <w:ind w:left="-5"/>
      </w:pPr>
      <w:r>
        <w:rPr>
          <w:b/>
        </w:rPr>
        <w:lastRenderedPageBreak/>
        <w:t xml:space="preserve">Step 7: </w:t>
      </w:r>
      <w:r>
        <w:t xml:space="preserve">Apply </w:t>
      </w:r>
      <w:proofErr w:type="spellStart"/>
      <w:r>
        <w:t>gaussian</w:t>
      </w:r>
      <w:proofErr w:type="spellEnd"/>
      <w:r>
        <w:t xml:space="preserve"> filter on </w:t>
      </w:r>
      <w:r>
        <w:rPr>
          <w:i/>
        </w:rPr>
        <w:t>I</w:t>
      </w:r>
      <w:r>
        <w:rPr>
          <w:i/>
          <w:vertAlign w:val="superscript"/>
        </w:rPr>
        <w:t>t/</w:t>
      </w:r>
      <w:r>
        <w:rPr>
          <w:vertAlign w:val="superscript"/>
        </w:rPr>
        <w:t>2</w:t>
      </w:r>
    </w:p>
    <w:p w:rsidR="00D63052" w:rsidRDefault="009E044B">
      <w:pPr>
        <w:spacing w:line="370" w:lineRule="auto"/>
        <w:ind w:left="203" w:hanging="218"/>
      </w:pPr>
      <w:r>
        <w:rPr>
          <w:b/>
        </w:rPr>
        <w:t xml:space="preserve">Step 8: Calculate </w:t>
      </w:r>
      <w:r>
        <w:t>∇</w:t>
      </w:r>
      <w:r>
        <w:rPr>
          <w:i/>
          <w:vertAlign w:val="subscript"/>
        </w:rPr>
        <w:t>S</w:t>
      </w:r>
      <w:r>
        <w:t xml:space="preserve">, </w:t>
      </w:r>
      <w:r>
        <w:t>∇</w:t>
      </w:r>
      <w:r>
        <w:rPr>
          <w:i/>
          <w:vertAlign w:val="subscript"/>
        </w:rPr>
        <w:t xml:space="preserve">W </w:t>
      </w:r>
      <w:r>
        <w:t xml:space="preserve">for </w:t>
      </w:r>
      <w:r>
        <w:rPr>
          <w:i/>
        </w:rPr>
        <w:t>I</w:t>
      </w:r>
      <w:r>
        <w:rPr>
          <w:i/>
          <w:vertAlign w:val="superscript"/>
        </w:rPr>
        <w:t>t/</w:t>
      </w:r>
      <w:r>
        <w:rPr>
          <w:vertAlign w:val="superscript"/>
        </w:rPr>
        <w:t>2</w:t>
      </w:r>
      <w:r>
        <w:t xml:space="preserve">, using that calculate </w:t>
      </w:r>
      <w:proofErr w:type="spellStart"/>
      <w:r>
        <w:rPr>
          <w:i/>
        </w:rPr>
        <w:t>cS</w:t>
      </w:r>
      <w:proofErr w:type="spellEnd"/>
      <w:r>
        <w:t xml:space="preserve">, </w:t>
      </w:r>
      <w:proofErr w:type="spellStart"/>
      <w:r>
        <w:rPr>
          <w:i/>
        </w:rPr>
        <w:t>cW</w:t>
      </w:r>
      <w:proofErr w:type="spellEnd"/>
      <w:r>
        <w:rPr>
          <w:i/>
        </w:rPr>
        <w:t xml:space="preserve"> </w:t>
      </w:r>
      <w:r>
        <w:t xml:space="preserve">using formula of </w:t>
      </w:r>
      <w:proofErr w:type="spellStart"/>
      <w:r>
        <w:rPr>
          <w:i/>
        </w:rPr>
        <w:t>Cx</w:t>
      </w:r>
      <w:proofErr w:type="spellEnd"/>
      <w:r>
        <w:rPr>
          <w:i/>
        </w:rPr>
        <w:t xml:space="preserve"> </w:t>
      </w:r>
      <w:r>
        <w:t xml:space="preserve">as mentioned in </w:t>
      </w:r>
      <w:r>
        <w:rPr>
          <w:b/>
        </w:rPr>
        <w:t>Step 4</w:t>
      </w:r>
      <w:r>
        <w:t>.</w:t>
      </w:r>
    </w:p>
    <w:p w:rsidR="00D63052" w:rsidRDefault="009E044B">
      <w:pPr>
        <w:ind w:left="-5"/>
      </w:pPr>
      <w:r>
        <w:rPr>
          <w:b/>
        </w:rPr>
        <w:t xml:space="preserve">Step 9: Calculate </w:t>
      </w:r>
      <w:r>
        <w:rPr>
          <w:i/>
        </w:rPr>
        <w:t>I</w:t>
      </w:r>
      <w:r>
        <w:rPr>
          <w:i/>
          <w:vertAlign w:val="superscript"/>
        </w:rPr>
        <w:t xml:space="preserve">t </w:t>
      </w:r>
      <w:r>
        <w:t xml:space="preserve">by the given formula: </w:t>
      </w:r>
      <w:r>
        <w:rPr>
          <w:i/>
        </w:rPr>
        <w:t>I</w:t>
      </w:r>
      <w:r>
        <w:rPr>
          <w:i/>
          <w:vertAlign w:val="superscript"/>
        </w:rPr>
        <w:t>t/</w:t>
      </w:r>
      <w:r>
        <w:rPr>
          <w:vertAlign w:val="superscript"/>
        </w:rPr>
        <w:t xml:space="preserve">2 </w:t>
      </w:r>
      <w:r>
        <w:t xml:space="preserve">= </w:t>
      </w:r>
      <w:r>
        <w:rPr>
          <w:i/>
        </w:rPr>
        <w:t>I</w:t>
      </w:r>
      <w:r>
        <w:rPr>
          <w:i/>
          <w:vertAlign w:val="superscript"/>
        </w:rPr>
        <w:t>t/</w:t>
      </w:r>
      <w:r>
        <w:rPr>
          <w:vertAlign w:val="superscript"/>
        </w:rPr>
        <w:t xml:space="preserve">2 </w:t>
      </w:r>
      <w:r>
        <w:t xml:space="preserve">+ </w:t>
      </w:r>
      <w:proofErr w:type="gramStart"/>
      <w:r>
        <w:rPr>
          <w:i/>
        </w:rPr>
        <w:t>λ</w:t>
      </w:r>
      <w:r>
        <w:t>(</w:t>
      </w:r>
      <w:proofErr w:type="spellStart"/>
      <w:proofErr w:type="gramEnd"/>
      <w:r>
        <w:rPr>
          <w:i/>
        </w:rPr>
        <w:t>cS</w:t>
      </w:r>
      <w:proofErr w:type="spellEnd"/>
      <w:r>
        <w:rPr>
          <w:i/>
        </w:rPr>
        <w:t xml:space="preserve"> </w:t>
      </w:r>
      <w:r>
        <w:t>∗</w:t>
      </w:r>
      <w:r>
        <w:t xml:space="preserve"> ∇</w:t>
      </w:r>
      <w:proofErr w:type="spellStart"/>
      <w:r>
        <w:rPr>
          <w:i/>
          <w:vertAlign w:val="superscript"/>
        </w:rPr>
        <w:t>v</w:t>
      </w:r>
      <w:r>
        <w:rPr>
          <w:i/>
        </w:rPr>
        <w:t>S</w:t>
      </w:r>
      <w:proofErr w:type="spellEnd"/>
      <w:r>
        <w:rPr>
          <w:i/>
        </w:rPr>
        <w:t xml:space="preserve"> </w:t>
      </w:r>
      <w:r>
        <w:t xml:space="preserve">+ </w:t>
      </w:r>
      <w:proofErr w:type="spellStart"/>
      <w:r>
        <w:rPr>
          <w:i/>
        </w:rPr>
        <w:t>cW</w:t>
      </w:r>
      <w:proofErr w:type="spellEnd"/>
      <w:r>
        <w:rPr>
          <w:i/>
        </w:rPr>
        <w:t xml:space="preserve"> </w:t>
      </w:r>
      <w:r>
        <w:t>∗</w:t>
      </w:r>
      <w:r>
        <w:t xml:space="preserve"> ∇</w:t>
      </w:r>
      <w:proofErr w:type="spellStart"/>
      <w:r>
        <w:rPr>
          <w:i/>
          <w:vertAlign w:val="superscript"/>
        </w:rPr>
        <w:t>v</w:t>
      </w:r>
      <w:r>
        <w:rPr>
          <w:i/>
        </w:rPr>
        <w:t>W</w:t>
      </w:r>
      <w:proofErr w:type="spellEnd"/>
      <w:r>
        <w:t>)</w:t>
      </w:r>
    </w:p>
    <w:p w:rsidR="00E91906" w:rsidRDefault="009E044B">
      <w:pPr>
        <w:spacing w:after="326"/>
        <w:ind w:left="0" w:firstLine="0"/>
        <w:jc w:val="left"/>
      </w:pPr>
      <w:r>
        <w:rPr>
          <w:rFonts w:ascii="Calibri" w:eastAsia="Calibri" w:hAnsi="Calibri" w:cs="Calibri"/>
          <w:noProof/>
        </w:rPr>
        <mc:AlternateContent>
          <mc:Choice Requires="wpg">
            <w:drawing>
              <wp:inline distT="0" distB="0" distL="0" distR="0" wp14:anchorId="79BD3ADA" wp14:editId="6B87B06F">
                <wp:extent cx="5759996" cy="5055"/>
                <wp:effectExtent l="0" t="0" r="0" b="0"/>
                <wp:docPr id="1" name="Group 1"/>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 name="Shape 535"/>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7D6E4E" id="Group 1"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vUWgIAAMoFAAAOAAAAZHJzL2Uyb0RvYy54bWykVMlu2zAQvRfoPxC8x5IdKKkF2zk0rS9F&#10;GzTpB9AUKQngBpK27L/vcLTYcNAcXB/kIWd782Y4q6ejVuQgfGitWdP5LKdEGG6r1tRr+uft+90X&#10;SkJkpmLKGrGmJxHo0+bzp1XnSrGwjVWV8ASCmFB2bk2bGF2ZZYE3QrMws04YUErrNYtw9HVWedZB&#10;dK2yRZ4/ZJ31lfOWixDg9rlX0g3Gl1Lw+EvKICJRawrYIn49fnfpm21WrKw9c03LBxjsBhSatQaS&#10;TqGeWWRk79t3oXTLvQ1Wxhm3OrNStlxgDVDNPL+qZuvt3mEtddnVbqIJqL3i6eaw/OfhxZO2gt5R&#10;YpiGFmFWMk/UdK4uwWLr3at78cNF3Z9StUfpdfqHOsgRST1NpIpjJBwui8diuVw+UMJBV+RF0XPO&#10;G2jMOyfefPvILRtTZgnZBKRzMDzhzE/4P35eG+YE0h5S9QM/i5EfVJPiHgtJqcFmoieUAZi6iRsc&#10;xqlCVvJ9iFthkWB2+BFiP6vVKLFmlPjRjKKHif9w1h2LyS8hTCLpzh1Kd9oexJtFbbzqDkA7a5W5&#10;tJp6PLYfbHsLEFKazWoQMDXIl8UpgyjSaBDOYAlIxSK+Jt1G2A6q1TCei8c8HylSBgIm6nuyUYon&#10;JRJuZX4LCRMNozfHIMHXu6/KkwNLOwB/aQQRIpgmH9kqNXnl//RKpky5hg2xhjBDAgw5REqWAtfP&#10;dVg+oOl3ELxk2ErjJgJIkxPCsiZO/gb2Jya8qDaJO1ud8G0iIfAMkBpcGIhoWG5pI12e0eq8gjd/&#10;AQAA//8DAFBLAwQUAAYACAAAACEA/X4lV9oAAAACAQAADwAAAGRycy9kb3ducmV2LnhtbEyPQUvD&#10;QBCF74L/YRnBm91EUWvMppSinorQVhBv0+w0Cc3Ohuw2Sf+9oxe9DDze471v8sXkWjVQHxrPBtJZ&#10;Aoq49LbhysDH7vVmDipEZIutZzJwpgCL4vIix8z6kTc0bGOlpIRDhgbqGLtM61DW5DDMfEcs3sH3&#10;DqPIvtK2x1HKXatvk+RBO2xYFmrsaFVTedyenIG3EcflXfoyrI+H1flrd//+uU7JmOurafkMKtIU&#10;/8Lwgy/oUAjT3p/YBtUakEfi7xXvKXlMQe0NzEEXuf6PXnwDAAD//wMAUEsBAi0AFAAGAAgAAAAh&#10;ALaDOJL+AAAA4QEAABMAAAAAAAAAAAAAAAAAAAAAAFtDb250ZW50X1R5cGVzXS54bWxQSwECLQAU&#10;AAYACAAAACEAOP0h/9YAAACUAQAACwAAAAAAAAAAAAAAAAAvAQAAX3JlbHMvLnJlbHNQSwECLQAU&#10;AAYACAAAACEA8Gnr1FoCAADKBQAADgAAAAAAAAAAAAAAAAAuAgAAZHJzL2Uyb0RvYy54bWxQSwEC&#10;LQAUAAYACAAAACEA/X4lV9oAAAACAQAADwAAAAAAAAAAAAAAAAC0BAAAZHJzL2Rvd25yZXYueG1s&#10;UEsFBgAAAAAEAAQA8wAAALsFAAAAAA==&#10;">
                <v:shape id="Shape 535" o:spid="_x0000_s1027" style="position:absolute;width:57599;height:0;visibility:visible;mso-wrap-style:square;v-text-anchor:top" coordsize="5759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MPewQAAANoAAAAPAAAAZHJzL2Rvd25yZXYueG1sRI/dasJA&#10;FITvhb7DcgTvdKOIhNRVSkGQ9kL8eYBD9jSbNns2zR417dO7guDlMDPfMMt17xt1oS7WgQ1MJxko&#10;4jLYmisDp+NmnIOKgmyxCUwG/ijCevUyWGJhw5X3dDlIpRKEY4EGnEhbaB1LRx7jJLTEyfsKnUdJ&#10;squ07fCa4L7RsyxbaI81pwWHLb07Kn8OZ2/gQ7vflvL/b/ms84A0t9udiDGjYf/2Ckqol2f40d5a&#10;AzO4X0k3QK9uAAAA//8DAFBLAQItABQABgAIAAAAIQDb4fbL7gAAAIUBAAATAAAAAAAAAAAAAAAA&#10;AAAAAABbQ29udGVudF9UeXBlc10ueG1sUEsBAi0AFAAGAAgAAAAhAFr0LFu/AAAAFQEAAAsAAAAA&#10;AAAAAAAAAAAAHwEAAF9yZWxzLy5yZWxzUEsBAi0AFAAGAAgAAAAhAIlUw97BAAAA2gAAAA8AAAAA&#10;AAAAAAAAAAAABwIAAGRycy9kb3ducmV2LnhtbFBLBQYAAAAAAwADALcAAAD1AgAAAAA=&#10;" path="m,l5759996,e" filled="f" strokeweight=".14042mm">
                  <v:stroke miterlimit="83231f" joinstyle="miter"/>
                  <v:path arrowok="t" textboxrect="0,0,5759996,0"/>
                </v:shape>
                <w10:anchorlock/>
              </v:group>
            </w:pict>
          </mc:Fallback>
        </mc:AlternateContent>
      </w:r>
    </w:p>
    <w:p w:rsidR="00E91906" w:rsidRDefault="00E91906">
      <w:pPr>
        <w:spacing w:after="326"/>
        <w:ind w:left="0" w:firstLine="0"/>
        <w:jc w:val="left"/>
      </w:pPr>
    </w:p>
    <w:p w:rsidR="00E91906" w:rsidRDefault="00E91906">
      <w:pPr>
        <w:spacing w:after="326"/>
        <w:ind w:left="0" w:firstLine="0"/>
        <w:jc w:val="left"/>
      </w:pPr>
    </w:p>
    <w:p w:rsidR="00D63052" w:rsidRDefault="00E91906" w:rsidP="009E044B">
      <w:pPr>
        <w:pStyle w:val="Heading1"/>
      </w:pPr>
      <w:r>
        <w:t>Simulation and Results</w:t>
      </w:r>
    </w:p>
    <w:p w:rsidR="00D63052" w:rsidRDefault="009E044B">
      <w:pPr>
        <w:ind w:left="727" w:right="92"/>
      </w:pPr>
      <w:r>
        <w:rPr>
          <w:rFonts w:ascii="Calibri" w:eastAsia="Calibri" w:hAnsi="Calibri" w:cs="Calibri"/>
        </w:rPr>
        <w:t>T</w:t>
      </w:r>
      <w:r>
        <w:rPr>
          <w:rFonts w:ascii="Calibri" w:eastAsia="Calibri" w:hAnsi="Calibri" w:cs="Calibri"/>
        </w:rPr>
        <w:t xml:space="preserve">able 1. </w:t>
      </w:r>
      <w:r>
        <w:t xml:space="preserve">Comparison of the results obtained with algorithm P-M and the </w:t>
      </w:r>
      <w:r>
        <w:rPr>
          <w:b/>
        </w:rPr>
        <w:t xml:space="preserve">proposed algorithm </w:t>
      </w:r>
      <w:r>
        <w:t>with noise variance 0.01</w:t>
      </w:r>
    </w:p>
    <w:tbl>
      <w:tblPr>
        <w:tblStyle w:val="TableGrid"/>
        <w:tblW w:w="6666" w:type="dxa"/>
        <w:tblInd w:w="1203" w:type="dxa"/>
        <w:tblCellMar>
          <w:top w:w="71" w:type="dxa"/>
          <w:left w:w="0" w:type="dxa"/>
          <w:bottom w:w="0" w:type="dxa"/>
          <w:right w:w="115" w:type="dxa"/>
        </w:tblCellMar>
        <w:tblLook w:val="04A0" w:firstRow="1" w:lastRow="0" w:firstColumn="1" w:lastColumn="0" w:noHBand="0" w:noVBand="1"/>
      </w:tblPr>
      <w:tblGrid>
        <w:gridCol w:w="1660"/>
        <w:gridCol w:w="1277"/>
        <w:gridCol w:w="1276"/>
        <w:gridCol w:w="1276"/>
        <w:gridCol w:w="1177"/>
      </w:tblGrid>
      <w:tr w:rsidR="00D63052">
        <w:trPr>
          <w:trHeight w:val="345"/>
        </w:trPr>
        <w:tc>
          <w:tcPr>
            <w:tcW w:w="1659" w:type="dxa"/>
            <w:tcBorders>
              <w:top w:val="single" w:sz="3" w:space="0" w:color="000000"/>
              <w:left w:val="nil"/>
              <w:bottom w:val="single" w:sz="3" w:space="0" w:color="000000"/>
              <w:right w:val="nil"/>
            </w:tcBorders>
          </w:tcPr>
          <w:p w:rsidR="00D63052" w:rsidRDefault="009E044B">
            <w:pPr>
              <w:ind w:left="100" w:firstLine="0"/>
              <w:jc w:val="left"/>
            </w:pPr>
            <w:r>
              <w:t>Image</w:t>
            </w:r>
          </w:p>
        </w:tc>
        <w:tc>
          <w:tcPr>
            <w:tcW w:w="1276" w:type="dxa"/>
            <w:tcBorders>
              <w:top w:val="single" w:sz="3" w:space="0" w:color="000000"/>
              <w:left w:val="nil"/>
              <w:bottom w:val="single" w:sz="3" w:space="0" w:color="000000"/>
              <w:right w:val="nil"/>
            </w:tcBorders>
          </w:tcPr>
          <w:p w:rsidR="00D63052" w:rsidRDefault="00D63052">
            <w:pPr>
              <w:spacing w:after="160"/>
              <w:ind w:left="0" w:firstLine="0"/>
              <w:jc w:val="left"/>
            </w:pPr>
          </w:p>
        </w:tc>
        <w:tc>
          <w:tcPr>
            <w:tcW w:w="1276" w:type="dxa"/>
            <w:tcBorders>
              <w:top w:val="single" w:sz="3" w:space="0" w:color="000000"/>
              <w:left w:val="nil"/>
              <w:bottom w:val="single" w:sz="3" w:space="0" w:color="000000"/>
              <w:right w:val="nil"/>
            </w:tcBorders>
          </w:tcPr>
          <w:p w:rsidR="00D63052" w:rsidRDefault="009E044B">
            <w:pPr>
              <w:ind w:left="0" w:firstLine="0"/>
              <w:jc w:val="left"/>
            </w:pPr>
            <w:r>
              <w:t>Noisy</w:t>
            </w:r>
          </w:p>
        </w:tc>
        <w:tc>
          <w:tcPr>
            <w:tcW w:w="1276" w:type="dxa"/>
            <w:tcBorders>
              <w:top w:val="single" w:sz="3" w:space="0" w:color="000000"/>
              <w:left w:val="nil"/>
              <w:bottom w:val="single" w:sz="3" w:space="0" w:color="000000"/>
              <w:right w:val="nil"/>
            </w:tcBorders>
          </w:tcPr>
          <w:p w:rsidR="00D63052" w:rsidRDefault="009E044B">
            <w:pPr>
              <w:ind w:left="0" w:firstLine="0"/>
              <w:jc w:val="left"/>
            </w:pPr>
            <w:r>
              <w:rPr>
                <w:b/>
              </w:rPr>
              <w:t>P-M</w:t>
            </w:r>
          </w:p>
        </w:tc>
        <w:tc>
          <w:tcPr>
            <w:tcW w:w="1177" w:type="dxa"/>
            <w:tcBorders>
              <w:top w:val="single" w:sz="3" w:space="0" w:color="000000"/>
              <w:left w:val="nil"/>
              <w:bottom w:val="single" w:sz="3" w:space="0" w:color="000000"/>
              <w:right w:val="nil"/>
            </w:tcBorders>
          </w:tcPr>
          <w:p w:rsidR="00D63052" w:rsidRDefault="009E044B">
            <w:pPr>
              <w:ind w:left="0" w:firstLine="0"/>
              <w:jc w:val="left"/>
            </w:pPr>
            <w:proofErr w:type="spellStart"/>
            <w:r>
              <w:rPr>
                <w:b/>
              </w:rPr>
              <w:t>FrADE</w:t>
            </w:r>
            <w:proofErr w:type="spellEnd"/>
          </w:p>
        </w:tc>
      </w:tr>
      <w:tr w:rsidR="00D63052">
        <w:trPr>
          <w:trHeight w:val="354"/>
        </w:trPr>
        <w:tc>
          <w:tcPr>
            <w:tcW w:w="1659" w:type="dxa"/>
            <w:tcBorders>
              <w:top w:val="single" w:sz="3" w:space="0" w:color="000000"/>
              <w:left w:val="nil"/>
              <w:bottom w:val="nil"/>
              <w:right w:val="nil"/>
            </w:tcBorders>
          </w:tcPr>
          <w:p w:rsidR="00D63052" w:rsidRDefault="009E044B">
            <w:pPr>
              <w:ind w:left="100" w:firstLine="0"/>
              <w:jc w:val="left"/>
            </w:pPr>
            <w:r>
              <w:t>Lena</w:t>
            </w:r>
          </w:p>
        </w:tc>
        <w:tc>
          <w:tcPr>
            <w:tcW w:w="1276" w:type="dxa"/>
            <w:tcBorders>
              <w:top w:val="single" w:sz="3" w:space="0" w:color="000000"/>
              <w:left w:val="nil"/>
              <w:bottom w:val="nil"/>
              <w:right w:val="nil"/>
            </w:tcBorders>
          </w:tcPr>
          <w:p w:rsidR="00D63052" w:rsidRDefault="009E044B">
            <w:pPr>
              <w:ind w:left="0" w:firstLine="0"/>
              <w:jc w:val="left"/>
            </w:pPr>
            <w:r>
              <w:t>PSNR</w:t>
            </w:r>
          </w:p>
        </w:tc>
        <w:tc>
          <w:tcPr>
            <w:tcW w:w="1276" w:type="dxa"/>
            <w:tcBorders>
              <w:top w:val="single" w:sz="3" w:space="0" w:color="000000"/>
              <w:left w:val="nil"/>
              <w:bottom w:val="nil"/>
              <w:right w:val="nil"/>
            </w:tcBorders>
          </w:tcPr>
          <w:p w:rsidR="00D63052" w:rsidRDefault="009E044B">
            <w:pPr>
              <w:ind w:left="0" w:firstLine="0"/>
              <w:jc w:val="left"/>
            </w:pPr>
            <w:r>
              <w:t>20.2425</w:t>
            </w:r>
          </w:p>
        </w:tc>
        <w:tc>
          <w:tcPr>
            <w:tcW w:w="1276" w:type="dxa"/>
            <w:tcBorders>
              <w:top w:val="single" w:sz="3" w:space="0" w:color="000000"/>
              <w:left w:val="nil"/>
              <w:bottom w:val="nil"/>
              <w:right w:val="nil"/>
            </w:tcBorders>
          </w:tcPr>
          <w:p w:rsidR="00D63052" w:rsidRDefault="009E044B">
            <w:pPr>
              <w:ind w:left="0" w:firstLine="0"/>
              <w:jc w:val="left"/>
            </w:pPr>
            <w:r>
              <w:t>26.0871</w:t>
            </w:r>
          </w:p>
        </w:tc>
        <w:tc>
          <w:tcPr>
            <w:tcW w:w="1177" w:type="dxa"/>
            <w:tcBorders>
              <w:top w:val="single" w:sz="3" w:space="0" w:color="000000"/>
              <w:left w:val="nil"/>
              <w:bottom w:val="nil"/>
              <w:right w:val="nil"/>
            </w:tcBorders>
          </w:tcPr>
          <w:p w:rsidR="00D63052" w:rsidRDefault="009E044B">
            <w:pPr>
              <w:ind w:left="0" w:firstLine="0"/>
              <w:jc w:val="left"/>
            </w:pPr>
            <w:r>
              <w:t>26.6080</w:t>
            </w:r>
          </w:p>
        </w:tc>
      </w:tr>
      <w:tr w:rsidR="00D63052">
        <w:trPr>
          <w:trHeight w:val="328"/>
        </w:trPr>
        <w:tc>
          <w:tcPr>
            <w:tcW w:w="1659" w:type="dxa"/>
            <w:tcBorders>
              <w:top w:val="nil"/>
              <w:left w:val="nil"/>
              <w:bottom w:val="single" w:sz="3" w:space="0" w:color="000000"/>
              <w:right w:val="nil"/>
            </w:tcBorders>
          </w:tcPr>
          <w:p w:rsidR="00D63052" w:rsidRDefault="00D63052">
            <w:pPr>
              <w:spacing w:after="160"/>
              <w:ind w:left="0" w:firstLine="0"/>
              <w:jc w:val="left"/>
            </w:pPr>
          </w:p>
        </w:tc>
        <w:tc>
          <w:tcPr>
            <w:tcW w:w="1276" w:type="dxa"/>
            <w:tcBorders>
              <w:top w:val="nil"/>
              <w:left w:val="nil"/>
              <w:bottom w:val="single" w:sz="3" w:space="0" w:color="000000"/>
              <w:right w:val="nil"/>
            </w:tcBorders>
          </w:tcPr>
          <w:p w:rsidR="00D63052" w:rsidRDefault="009E044B">
            <w:pPr>
              <w:ind w:left="0" w:firstLine="0"/>
              <w:jc w:val="left"/>
            </w:pPr>
            <w:r>
              <w:t>SSIM</w:t>
            </w:r>
          </w:p>
        </w:tc>
        <w:tc>
          <w:tcPr>
            <w:tcW w:w="1276" w:type="dxa"/>
            <w:tcBorders>
              <w:top w:val="nil"/>
              <w:left w:val="nil"/>
              <w:bottom w:val="single" w:sz="3" w:space="0" w:color="000000"/>
              <w:right w:val="nil"/>
            </w:tcBorders>
          </w:tcPr>
          <w:p w:rsidR="00D63052" w:rsidRDefault="009E044B">
            <w:pPr>
              <w:ind w:left="0" w:firstLine="0"/>
              <w:jc w:val="left"/>
            </w:pPr>
            <w:r>
              <w:t>0.4293</w:t>
            </w:r>
          </w:p>
        </w:tc>
        <w:tc>
          <w:tcPr>
            <w:tcW w:w="1276" w:type="dxa"/>
            <w:tcBorders>
              <w:top w:val="nil"/>
              <w:left w:val="nil"/>
              <w:bottom w:val="single" w:sz="3" w:space="0" w:color="000000"/>
              <w:right w:val="nil"/>
            </w:tcBorders>
          </w:tcPr>
          <w:p w:rsidR="00D63052" w:rsidRDefault="009E044B">
            <w:pPr>
              <w:ind w:left="0" w:firstLine="0"/>
              <w:jc w:val="left"/>
            </w:pPr>
            <w:r>
              <w:t>0.7189</w:t>
            </w:r>
          </w:p>
        </w:tc>
        <w:tc>
          <w:tcPr>
            <w:tcW w:w="1177" w:type="dxa"/>
            <w:tcBorders>
              <w:top w:val="nil"/>
              <w:left w:val="nil"/>
              <w:bottom w:val="single" w:sz="3" w:space="0" w:color="000000"/>
              <w:right w:val="nil"/>
            </w:tcBorders>
          </w:tcPr>
          <w:p w:rsidR="00D63052" w:rsidRDefault="009E044B">
            <w:pPr>
              <w:ind w:left="0" w:firstLine="0"/>
              <w:jc w:val="left"/>
            </w:pPr>
            <w:r>
              <w:t>0.7588</w:t>
            </w:r>
          </w:p>
        </w:tc>
      </w:tr>
      <w:tr w:rsidR="00D63052">
        <w:trPr>
          <w:trHeight w:val="354"/>
        </w:trPr>
        <w:tc>
          <w:tcPr>
            <w:tcW w:w="1659" w:type="dxa"/>
            <w:tcBorders>
              <w:top w:val="single" w:sz="3" w:space="0" w:color="000000"/>
              <w:left w:val="nil"/>
              <w:bottom w:val="nil"/>
              <w:right w:val="nil"/>
            </w:tcBorders>
          </w:tcPr>
          <w:p w:rsidR="00D63052" w:rsidRDefault="009E044B">
            <w:pPr>
              <w:ind w:left="100" w:firstLine="0"/>
              <w:jc w:val="left"/>
            </w:pPr>
            <w:proofErr w:type="spellStart"/>
            <w:r>
              <w:t>TissueFibres</w:t>
            </w:r>
            <w:proofErr w:type="spellEnd"/>
          </w:p>
        </w:tc>
        <w:tc>
          <w:tcPr>
            <w:tcW w:w="1276" w:type="dxa"/>
            <w:tcBorders>
              <w:top w:val="single" w:sz="3" w:space="0" w:color="000000"/>
              <w:left w:val="nil"/>
              <w:bottom w:val="nil"/>
              <w:right w:val="nil"/>
            </w:tcBorders>
          </w:tcPr>
          <w:p w:rsidR="00D63052" w:rsidRDefault="009E044B">
            <w:pPr>
              <w:ind w:left="0" w:firstLine="0"/>
              <w:jc w:val="left"/>
            </w:pPr>
            <w:r>
              <w:t>PSNR</w:t>
            </w:r>
          </w:p>
        </w:tc>
        <w:tc>
          <w:tcPr>
            <w:tcW w:w="1276" w:type="dxa"/>
            <w:tcBorders>
              <w:top w:val="single" w:sz="3" w:space="0" w:color="000000"/>
              <w:left w:val="nil"/>
              <w:bottom w:val="nil"/>
              <w:right w:val="nil"/>
            </w:tcBorders>
          </w:tcPr>
          <w:p w:rsidR="00D63052" w:rsidRDefault="009E044B">
            <w:pPr>
              <w:ind w:left="0" w:firstLine="0"/>
              <w:jc w:val="left"/>
            </w:pPr>
            <w:r>
              <w:t>20.3593</w:t>
            </w:r>
          </w:p>
        </w:tc>
        <w:tc>
          <w:tcPr>
            <w:tcW w:w="1276" w:type="dxa"/>
            <w:tcBorders>
              <w:top w:val="single" w:sz="3" w:space="0" w:color="000000"/>
              <w:left w:val="nil"/>
              <w:bottom w:val="nil"/>
              <w:right w:val="nil"/>
            </w:tcBorders>
          </w:tcPr>
          <w:p w:rsidR="00D63052" w:rsidRDefault="009E044B">
            <w:pPr>
              <w:ind w:left="0" w:firstLine="0"/>
              <w:jc w:val="left"/>
            </w:pPr>
            <w:r>
              <w:t>30.9028</w:t>
            </w:r>
          </w:p>
        </w:tc>
        <w:tc>
          <w:tcPr>
            <w:tcW w:w="1177" w:type="dxa"/>
            <w:tcBorders>
              <w:top w:val="single" w:sz="3" w:space="0" w:color="000000"/>
              <w:left w:val="nil"/>
              <w:bottom w:val="nil"/>
              <w:right w:val="nil"/>
            </w:tcBorders>
          </w:tcPr>
          <w:p w:rsidR="00D63052" w:rsidRDefault="009E044B">
            <w:pPr>
              <w:ind w:left="0" w:firstLine="0"/>
              <w:jc w:val="left"/>
            </w:pPr>
            <w:r>
              <w:t>31.4278</w:t>
            </w:r>
          </w:p>
        </w:tc>
      </w:tr>
      <w:tr w:rsidR="00D63052">
        <w:trPr>
          <w:trHeight w:val="328"/>
        </w:trPr>
        <w:tc>
          <w:tcPr>
            <w:tcW w:w="1659" w:type="dxa"/>
            <w:tcBorders>
              <w:top w:val="nil"/>
              <w:left w:val="nil"/>
              <w:bottom w:val="single" w:sz="3" w:space="0" w:color="000000"/>
              <w:right w:val="nil"/>
            </w:tcBorders>
          </w:tcPr>
          <w:p w:rsidR="00D63052" w:rsidRDefault="00D63052">
            <w:pPr>
              <w:spacing w:after="160"/>
              <w:ind w:left="0" w:firstLine="0"/>
              <w:jc w:val="left"/>
            </w:pPr>
          </w:p>
        </w:tc>
        <w:tc>
          <w:tcPr>
            <w:tcW w:w="1276" w:type="dxa"/>
            <w:tcBorders>
              <w:top w:val="nil"/>
              <w:left w:val="nil"/>
              <w:bottom w:val="single" w:sz="3" w:space="0" w:color="000000"/>
              <w:right w:val="nil"/>
            </w:tcBorders>
          </w:tcPr>
          <w:p w:rsidR="00D63052" w:rsidRDefault="009E044B">
            <w:pPr>
              <w:ind w:left="0" w:firstLine="0"/>
              <w:jc w:val="left"/>
            </w:pPr>
            <w:r>
              <w:t>SSIM</w:t>
            </w:r>
          </w:p>
        </w:tc>
        <w:tc>
          <w:tcPr>
            <w:tcW w:w="1276" w:type="dxa"/>
            <w:tcBorders>
              <w:top w:val="nil"/>
              <w:left w:val="nil"/>
              <w:bottom w:val="single" w:sz="3" w:space="0" w:color="000000"/>
              <w:right w:val="nil"/>
            </w:tcBorders>
          </w:tcPr>
          <w:p w:rsidR="00D63052" w:rsidRDefault="009E044B">
            <w:pPr>
              <w:ind w:left="0" w:firstLine="0"/>
              <w:jc w:val="left"/>
            </w:pPr>
            <w:r>
              <w:t>0.4079</w:t>
            </w:r>
          </w:p>
        </w:tc>
        <w:tc>
          <w:tcPr>
            <w:tcW w:w="1276" w:type="dxa"/>
            <w:tcBorders>
              <w:top w:val="nil"/>
              <w:left w:val="nil"/>
              <w:bottom w:val="single" w:sz="3" w:space="0" w:color="000000"/>
              <w:right w:val="nil"/>
            </w:tcBorders>
          </w:tcPr>
          <w:p w:rsidR="00D63052" w:rsidRDefault="009E044B">
            <w:pPr>
              <w:ind w:left="0" w:firstLine="0"/>
              <w:jc w:val="left"/>
            </w:pPr>
            <w:r>
              <w:t>0.8914</w:t>
            </w:r>
          </w:p>
        </w:tc>
        <w:tc>
          <w:tcPr>
            <w:tcW w:w="1177" w:type="dxa"/>
            <w:tcBorders>
              <w:top w:val="nil"/>
              <w:left w:val="nil"/>
              <w:bottom w:val="single" w:sz="3" w:space="0" w:color="000000"/>
              <w:right w:val="nil"/>
            </w:tcBorders>
          </w:tcPr>
          <w:p w:rsidR="00D63052" w:rsidRDefault="009E044B">
            <w:pPr>
              <w:ind w:left="0" w:firstLine="0"/>
              <w:jc w:val="left"/>
            </w:pPr>
            <w:r>
              <w:t>0.8925</w:t>
            </w:r>
          </w:p>
        </w:tc>
      </w:tr>
      <w:tr w:rsidR="00D63052">
        <w:trPr>
          <w:trHeight w:val="354"/>
        </w:trPr>
        <w:tc>
          <w:tcPr>
            <w:tcW w:w="1659" w:type="dxa"/>
            <w:tcBorders>
              <w:top w:val="single" w:sz="3" w:space="0" w:color="000000"/>
              <w:left w:val="nil"/>
              <w:bottom w:val="nil"/>
              <w:right w:val="nil"/>
            </w:tcBorders>
          </w:tcPr>
          <w:p w:rsidR="00D63052" w:rsidRDefault="009E044B">
            <w:pPr>
              <w:ind w:left="100" w:firstLine="0"/>
              <w:jc w:val="left"/>
            </w:pPr>
            <w:r>
              <w:t>Body</w:t>
            </w:r>
          </w:p>
        </w:tc>
        <w:tc>
          <w:tcPr>
            <w:tcW w:w="1276" w:type="dxa"/>
            <w:tcBorders>
              <w:top w:val="single" w:sz="3" w:space="0" w:color="000000"/>
              <w:left w:val="nil"/>
              <w:bottom w:val="nil"/>
              <w:right w:val="nil"/>
            </w:tcBorders>
          </w:tcPr>
          <w:p w:rsidR="00D63052" w:rsidRDefault="009E044B">
            <w:pPr>
              <w:ind w:left="0" w:firstLine="0"/>
              <w:jc w:val="left"/>
            </w:pPr>
            <w:r>
              <w:t>PSNR</w:t>
            </w:r>
          </w:p>
        </w:tc>
        <w:tc>
          <w:tcPr>
            <w:tcW w:w="1276" w:type="dxa"/>
            <w:tcBorders>
              <w:top w:val="single" w:sz="3" w:space="0" w:color="000000"/>
              <w:left w:val="nil"/>
              <w:bottom w:val="nil"/>
              <w:right w:val="nil"/>
            </w:tcBorders>
          </w:tcPr>
          <w:p w:rsidR="00D63052" w:rsidRDefault="009E044B">
            <w:pPr>
              <w:ind w:left="0" w:firstLine="0"/>
              <w:jc w:val="left"/>
            </w:pPr>
            <w:r>
              <w:t>21.1277</w:t>
            </w:r>
          </w:p>
        </w:tc>
        <w:tc>
          <w:tcPr>
            <w:tcW w:w="1276" w:type="dxa"/>
            <w:tcBorders>
              <w:top w:val="single" w:sz="3" w:space="0" w:color="000000"/>
              <w:left w:val="nil"/>
              <w:bottom w:val="nil"/>
              <w:right w:val="nil"/>
            </w:tcBorders>
          </w:tcPr>
          <w:p w:rsidR="00D63052" w:rsidRDefault="009E044B">
            <w:pPr>
              <w:ind w:left="0" w:firstLine="0"/>
              <w:jc w:val="left"/>
            </w:pPr>
            <w:r>
              <w:t>29.2295</w:t>
            </w:r>
          </w:p>
        </w:tc>
        <w:tc>
          <w:tcPr>
            <w:tcW w:w="1177" w:type="dxa"/>
            <w:tcBorders>
              <w:top w:val="single" w:sz="3" w:space="0" w:color="000000"/>
              <w:left w:val="nil"/>
              <w:bottom w:val="nil"/>
              <w:right w:val="nil"/>
            </w:tcBorders>
          </w:tcPr>
          <w:p w:rsidR="00D63052" w:rsidRDefault="009E044B">
            <w:pPr>
              <w:ind w:left="0" w:firstLine="0"/>
              <w:jc w:val="left"/>
            </w:pPr>
            <w:r>
              <w:t>30.5050</w:t>
            </w:r>
          </w:p>
        </w:tc>
      </w:tr>
      <w:tr w:rsidR="00D63052">
        <w:trPr>
          <w:trHeight w:val="328"/>
        </w:trPr>
        <w:tc>
          <w:tcPr>
            <w:tcW w:w="1659" w:type="dxa"/>
            <w:tcBorders>
              <w:top w:val="nil"/>
              <w:left w:val="nil"/>
              <w:bottom w:val="single" w:sz="3" w:space="0" w:color="000000"/>
              <w:right w:val="nil"/>
            </w:tcBorders>
          </w:tcPr>
          <w:p w:rsidR="00D63052" w:rsidRDefault="00D63052">
            <w:pPr>
              <w:spacing w:after="160"/>
              <w:ind w:left="0" w:firstLine="0"/>
              <w:jc w:val="left"/>
            </w:pPr>
          </w:p>
        </w:tc>
        <w:tc>
          <w:tcPr>
            <w:tcW w:w="1276" w:type="dxa"/>
            <w:tcBorders>
              <w:top w:val="nil"/>
              <w:left w:val="nil"/>
              <w:bottom w:val="single" w:sz="3" w:space="0" w:color="000000"/>
              <w:right w:val="nil"/>
            </w:tcBorders>
          </w:tcPr>
          <w:p w:rsidR="00D63052" w:rsidRDefault="009E044B">
            <w:pPr>
              <w:ind w:left="0" w:firstLine="0"/>
              <w:jc w:val="left"/>
            </w:pPr>
            <w:r>
              <w:t>SSIM</w:t>
            </w:r>
          </w:p>
        </w:tc>
        <w:tc>
          <w:tcPr>
            <w:tcW w:w="1276" w:type="dxa"/>
            <w:tcBorders>
              <w:top w:val="nil"/>
              <w:left w:val="nil"/>
              <w:bottom w:val="single" w:sz="3" w:space="0" w:color="000000"/>
              <w:right w:val="nil"/>
            </w:tcBorders>
          </w:tcPr>
          <w:p w:rsidR="00D63052" w:rsidRDefault="009E044B">
            <w:pPr>
              <w:ind w:left="0" w:firstLine="0"/>
              <w:jc w:val="left"/>
            </w:pPr>
            <w:r>
              <w:t>0.2686</w:t>
            </w:r>
          </w:p>
        </w:tc>
        <w:tc>
          <w:tcPr>
            <w:tcW w:w="1276" w:type="dxa"/>
            <w:tcBorders>
              <w:top w:val="nil"/>
              <w:left w:val="nil"/>
              <w:bottom w:val="single" w:sz="3" w:space="0" w:color="000000"/>
              <w:right w:val="nil"/>
            </w:tcBorders>
          </w:tcPr>
          <w:p w:rsidR="00D63052" w:rsidRDefault="009E044B">
            <w:pPr>
              <w:ind w:left="0" w:firstLine="0"/>
              <w:jc w:val="left"/>
            </w:pPr>
            <w:r>
              <w:t>0.6621</w:t>
            </w:r>
          </w:p>
        </w:tc>
        <w:tc>
          <w:tcPr>
            <w:tcW w:w="1177" w:type="dxa"/>
            <w:tcBorders>
              <w:top w:val="nil"/>
              <w:left w:val="nil"/>
              <w:bottom w:val="single" w:sz="3" w:space="0" w:color="000000"/>
              <w:right w:val="nil"/>
            </w:tcBorders>
          </w:tcPr>
          <w:p w:rsidR="00D63052" w:rsidRDefault="009E044B">
            <w:pPr>
              <w:ind w:left="0" w:firstLine="0"/>
              <w:jc w:val="left"/>
            </w:pPr>
            <w:r>
              <w:t>0.7667</w:t>
            </w:r>
          </w:p>
        </w:tc>
      </w:tr>
      <w:tr w:rsidR="00D63052">
        <w:trPr>
          <w:trHeight w:val="354"/>
        </w:trPr>
        <w:tc>
          <w:tcPr>
            <w:tcW w:w="1659" w:type="dxa"/>
            <w:tcBorders>
              <w:top w:val="single" w:sz="3" w:space="0" w:color="000000"/>
              <w:left w:val="nil"/>
              <w:bottom w:val="nil"/>
              <w:right w:val="nil"/>
            </w:tcBorders>
          </w:tcPr>
          <w:p w:rsidR="00D63052" w:rsidRDefault="009E044B">
            <w:pPr>
              <w:ind w:left="100" w:firstLine="0"/>
              <w:jc w:val="left"/>
            </w:pPr>
            <w:proofErr w:type="spellStart"/>
            <w:r>
              <w:t>CTScan</w:t>
            </w:r>
            <w:proofErr w:type="spellEnd"/>
          </w:p>
        </w:tc>
        <w:tc>
          <w:tcPr>
            <w:tcW w:w="1276" w:type="dxa"/>
            <w:tcBorders>
              <w:top w:val="single" w:sz="3" w:space="0" w:color="000000"/>
              <w:left w:val="nil"/>
              <w:bottom w:val="nil"/>
              <w:right w:val="nil"/>
            </w:tcBorders>
          </w:tcPr>
          <w:p w:rsidR="00D63052" w:rsidRDefault="009E044B">
            <w:pPr>
              <w:ind w:left="0" w:firstLine="0"/>
              <w:jc w:val="left"/>
            </w:pPr>
            <w:r>
              <w:t>PSNR</w:t>
            </w:r>
          </w:p>
        </w:tc>
        <w:tc>
          <w:tcPr>
            <w:tcW w:w="1276" w:type="dxa"/>
            <w:tcBorders>
              <w:top w:val="single" w:sz="3" w:space="0" w:color="000000"/>
              <w:left w:val="nil"/>
              <w:bottom w:val="nil"/>
              <w:right w:val="nil"/>
            </w:tcBorders>
          </w:tcPr>
          <w:p w:rsidR="00D63052" w:rsidRDefault="009E044B">
            <w:pPr>
              <w:ind w:left="0" w:firstLine="0"/>
              <w:jc w:val="left"/>
            </w:pPr>
            <w:r>
              <w:t>21.5546</w:t>
            </w:r>
          </w:p>
        </w:tc>
        <w:tc>
          <w:tcPr>
            <w:tcW w:w="1276" w:type="dxa"/>
            <w:tcBorders>
              <w:top w:val="single" w:sz="3" w:space="0" w:color="000000"/>
              <w:left w:val="nil"/>
              <w:bottom w:val="nil"/>
              <w:right w:val="nil"/>
            </w:tcBorders>
          </w:tcPr>
          <w:p w:rsidR="00D63052" w:rsidRDefault="009E044B">
            <w:pPr>
              <w:ind w:left="0" w:firstLine="0"/>
              <w:jc w:val="left"/>
            </w:pPr>
            <w:r>
              <w:t>29.8334</w:t>
            </w:r>
          </w:p>
        </w:tc>
        <w:tc>
          <w:tcPr>
            <w:tcW w:w="1177" w:type="dxa"/>
            <w:tcBorders>
              <w:top w:val="single" w:sz="3" w:space="0" w:color="000000"/>
              <w:left w:val="nil"/>
              <w:bottom w:val="nil"/>
              <w:right w:val="nil"/>
            </w:tcBorders>
          </w:tcPr>
          <w:p w:rsidR="00D63052" w:rsidRDefault="009E044B">
            <w:pPr>
              <w:ind w:left="0" w:firstLine="0"/>
              <w:jc w:val="left"/>
            </w:pPr>
            <w:r>
              <w:t>33.4245</w:t>
            </w:r>
          </w:p>
        </w:tc>
      </w:tr>
      <w:tr w:rsidR="00D63052">
        <w:trPr>
          <w:trHeight w:val="328"/>
        </w:trPr>
        <w:tc>
          <w:tcPr>
            <w:tcW w:w="1659" w:type="dxa"/>
            <w:tcBorders>
              <w:top w:val="nil"/>
              <w:left w:val="nil"/>
              <w:bottom w:val="single" w:sz="3" w:space="0" w:color="000000"/>
              <w:right w:val="nil"/>
            </w:tcBorders>
          </w:tcPr>
          <w:p w:rsidR="00D63052" w:rsidRDefault="00D63052">
            <w:pPr>
              <w:spacing w:after="160"/>
              <w:ind w:left="0" w:firstLine="0"/>
              <w:jc w:val="left"/>
            </w:pPr>
          </w:p>
        </w:tc>
        <w:tc>
          <w:tcPr>
            <w:tcW w:w="1276" w:type="dxa"/>
            <w:tcBorders>
              <w:top w:val="nil"/>
              <w:left w:val="nil"/>
              <w:bottom w:val="single" w:sz="3" w:space="0" w:color="000000"/>
              <w:right w:val="nil"/>
            </w:tcBorders>
          </w:tcPr>
          <w:p w:rsidR="00D63052" w:rsidRDefault="009E044B">
            <w:pPr>
              <w:ind w:left="0" w:firstLine="0"/>
              <w:jc w:val="left"/>
            </w:pPr>
            <w:r>
              <w:t>SSIM</w:t>
            </w:r>
          </w:p>
        </w:tc>
        <w:tc>
          <w:tcPr>
            <w:tcW w:w="1276" w:type="dxa"/>
            <w:tcBorders>
              <w:top w:val="nil"/>
              <w:left w:val="nil"/>
              <w:bottom w:val="single" w:sz="3" w:space="0" w:color="000000"/>
              <w:right w:val="nil"/>
            </w:tcBorders>
          </w:tcPr>
          <w:p w:rsidR="00D63052" w:rsidRDefault="009E044B">
            <w:pPr>
              <w:ind w:left="0" w:firstLine="0"/>
              <w:jc w:val="left"/>
            </w:pPr>
            <w:r>
              <w:t>0.2512</w:t>
            </w:r>
          </w:p>
        </w:tc>
        <w:tc>
          <w:tcPr>
            <w:tcW w:w="1276" w:type="dxa"/>
            <w:tcBorders>
              <w:top w:val="nil"/>
              <w:left w:val="nil"/>
              <w:bottom w:val="single" w:sz="3" w:space="0" w:color="000000"/>
              <w:right w:val="nil"/>
            </w:tcBorders>
          </w:tcPr>
          <w:p w:rsidR="00D63052" w:rsidRDefault="009E044B">
            <w:pPr>
              <w:ind w:left="0" w:firstLine="0"/>
              <w:jc w:val="left"/>
            </w:pPr>
            <w:r>
              <w:t>0.7244</w:t>
            </w:r>
          </w:p>
        </w:tc>
        <w:tc>
          <w:tcPr>
            <w:tcW w:w="1177" w:type="dxa"/>
            <w:tcBorders>
              <w:top w:val="nil"/>
              <w:left w:val="nil"/>
              <w:bottom w:val="single" w:sz="3" w:space="0" w:color="000000"/>
              <w:right w:val="nil"/>
            </w:tcBorders>
          </w:tcPr>
          <w:p w:rsidR="00D63052" w:rsidRDefault="009E044B">
            <w:pPr>
              <w:ind w:left="0" w:firstLine="0"/>
              <w:jc w:val="left"/>
            </w:pPr>
            <w:r>
              <w:t>0.8262</w:t>
            </w:r>
          </w:p>
        </w:tc>
      </w:tr>
    </w:tbl>
    <w:p w:rsidR="00E91906" w:rsidRPr="00E91906" w:rsidRDefault="00E91906" w:rsidP="00E91906">
      <w:pPr>
        <w:spacing w:after="327" w:line="273" w:lineRule="auto"/>
        <w:ind w:right="-15"/>
        <w:jc w:val="center"/>
        <w:rPr>
          <w:sz w:val="16"/>
        </w:rPr>
      </w:pPr>
    </w:p>
    <w:p w:rsidR="00D63052" w:rsidRDefault="009E044B">
      <w:pPr>
        <w:ind w:left="727" w:right="92"/>
      </w:pPr>
      <w:r>
        <w:rPr>
          <w:rFonts w:ascii="Calibri" w:eastAsia="Calibri" w:hAnsi="Calibri" w:cs="Calibri"/>
        </w:rPr>
        <w:t xml:space="preserve">Table 2. </w:t>
      </w:r>
      <w:r>
        <w:t xml:space="preserve">Comparison of the results obtained with algorithm P-M and the </w:t>
      </w:r>
      <w:r>
        <w:rPr>
          <w:b/>
        </w:rPr>
        <w:t xml:space="preserve">proposed algorithm </w:t>
      </w:r>
      <w:r>
        <w:t>with noise variance 0.02</w:t>
      </w:r>
    </w:p>
    <w:tbl>
      <w:tblPr>
        <w:tblStyle w:val="TableGrid"/>
        <w:tblW w:w="6666" w:type="dxa"/>
        <w:tblInd w:w="1203" w:type="dxa"/>
        <w:tblCellMar>
          <w:top w:w="71" w:type="dxa"/>
          <w:left w:w="0" w:type="dxa"/>
          <w:bottom w:w="0" w:type="dxa"/>
          <w:right w:w="115" w:type="dxa"/>
        </w:tblCellMar>
        <w:tblLook w:val="04A0" w:firstRow="1" w:lastRow="0" w:firstColumn="1" w:lastColumn="0" w:noHBand="0" w:noVBand="1"/>
      </w:tblPr>
      <w:tblGrid>
        <w:gridCol w:w="1660"/>
        <w:gridCol w:w="1277"/>
        <w:gridCol w:w="1276"/>
        <w:gridCol w:w="1276"/>
        <w:gridCol w:w="1177"/>
      </w:tblGrid>
      <w:tr w:rsidR="00D63052">
        <w:trPr>
          <w:trHeight w:val="345"/>
        </w:trPr>
        <w:tc>
          <w:tcPr>
            <w:tcW w:w="1659" w:type="dxa"/>
            <w:tcBorders>
              <w:top w:val="single" w:sz="3" w:space="0" w:color="000000"/>
              <w:left w:val="nil"/>
              <w:bottom w:val="single" w:sz="3" w:space="0" w:color="000000"/>
              <w:right w:val="nil"/>
            </w:tcBorders>
          </w:tcPr>
          <w:p w:rsidR="00D63052" w:rsidRDefault="009E044B">
            <w:pPr>
              <w:ind w:left="100" w:firstLine="0"/>
              <w:jc w:val="left"/>
            </w:pPr>
            <w:r>
              <w:t>Image</w:t>
            </w:r>
          </w:p>
        </w:tc>
        <w:tc>
          <w:tcPr>
            <w:tcW w:w="1276" w:type="dxa"/>
            <w:tcBorders>
              <w:top w:val="single" w:sz="3" w:space="0" w:color="000000"/>
              <w:left w:val="nil"/>
              <w:bottom w:val="single" w:sz="3" w:space="0" w:color="000000"/>
              <w:right w:val="nil"/>
            </w:tcBorders>
          </w:tcPr>
          <w:p w:rsidR="00D63052" w:rsidRDefault="00D63052">
            <w:pPr>
              <w:spacing w:after="160"/>
              <w:ind w:left="0" w:firstLine="0"/>
              <w:jc w:val="left"/>
            </w:pPr>
          </w:p>
        </w:tc>
        <w:tc>
          <w:tcPr>
            <w:tcW w:w="1276" w:type="dxa"/>
            <w:tcBorders>
              <w:top w:val="single" w:sz="3" w:space="0" w:color="000000"/>
              <w:left w:val="nil"/>
              <w:bottom w:val="single" w:sz="3" w:space="0" w:color="000000"/>
              <w:right w:val="nil"/>
            </w:tcBorders>
          </w:tcPr>
          <w:p w:rsidR="00D63052" w:rsidRDefault="009E044B">
            <w:pPr>
              <w:ind w:left="0" w:firstLine="0"/>
              <w:jc w:val="left"/>
            </w:pPr>
            <w:r>
              <w:t>Noisy</w:t>
            </w:r>
          </w:p>
        </w:tc>
        <w:tc>
          <w:tcPr>
            <w:tcW w:w="1276" w:type="dxa"/>
            <w:tcBorders>
              <w:top w:val="single" w:sz="3" w:space="0" w:color="000000"/>
              <w:left w:val="nil"/>
              <w:bottom w:val="single" w:sz="3" w:space="0" w:color="000000"/>
              <w:right w:val="nil"/>
            </w:tcBorders>
          </w:tcPr>
          <w:p w:rsidR="00D63052" w:rsidRDefault="009E044B">
            <w:pPr>
              <w:ind w:left="0" w:firstLine="0"/>
              <w:jc w:val="left"/>
            </w:pPr>
            <w:r>
              <w:rPr>
                <w:b/>
              </w:rPr>
              <w:t>P-M</w:t>
            </w:r>
          </w:p>
        </w:tc>
        <w:tc>
          <w:tcPr>
            <w:tcW w:w="1177" w:type="dxa"/>
            <w:tcBorders>
              <w:top w:val="single" w:sz="3" w:space="0" w:color="000000"/>
              <w:left w:val="nil"/>
              <w:bottom w:val="single" w:sz="3" w:space="0" w:color="000000"/>
              <w:right w:val="nil"/>
            </w:tcBorders>
          </w:tcPr>
          <w:p w:rsidR="00D63052" w:rsidRDefault="009E044B">
            <w:pPr>
              <w:ind w:left="0" w:firstLine="0"/>
              <w:jc w:val="left"/>
            </w:pPr>
            <w:proofErr w:type="spellStart"/>
            <w:r>
              <w:rPr>
                <w:b/>
              </w:rPr>
              <w:t>FrADE</w:t>
            </w:r>
            <w:proofErr w:type="spellEnd"/>
          </w:p>
        </w:tc>
      </w:tr>
      <w:tr w:rsidR="00D63052">
        <w:trPr>
          <w:trHeight w:val="354"/>
        </w:trPr>
        <w:tc>
          <w:tcPr>
            <w:tcW w:w="1659" w:type="dxa"/>
            <w:tcBorders>
              <w:top w:val="single" w:sz="3" w:space="0" w:color="000000"/>
              <w:left w:val="nil"/>
              <w:bottom w:val="nil"/>
              <w:right w:val="nil"/>
            </w:tcBorders>
          </w:tcPr>
          <w:p w:rsidR="00D63052" w:rsidRDefault="009E044B">
            <w:pPr>
              <w:ind w:left="100" w:firstLine="0"/>
              <w:jc w:val="left"/>
            </w:pPr>
            <w:r>
              <w:t>Lena</w:t>
            </w:r>
          </w:p>
        </w:tc>
        <w:tc>
          <w:tcPr>
            <w:tcW w:w="1276" w:type="dxa"/>
            <w:tcBorders>
              <w:top w:val="single" w:sz="3" w:space="0" w:color="000000"/>
              <w:left w:val="nil"/>
              <w:bottom w:val="nil"/>
              <w:right w:val="nil"/>
            </w:tcBorders>
          </w:tcPr>
          <w:p w:rsidR="00D63052" w:rsidRDefault="009E044B">
            <w:pPr>
              <w:ind w:left="0" w:firstLine="0"/>
              <w:jc w:val="left"/>
            </w:pPr>
            <w:r>
              <w:t>PSNR</w:t>
            </w:r>
          </w:p>
        </w:tc>
        <w:tc>
          <w:tcPr>
            <w:tcW w:w="1276" w:type="dxa"/>
            <w:tcBorders>
              <w:top w:val="single" w:sz="3" w:space="0" w:color="000000"/>
              <w:left w:val="nil"/>
              <w:bottom w:val="nil"/>
              <w:right w:val="nil"/>
            </w:tcBorders>
          </w:tcPr>
          <w:p w:rsidR="00D63052" w:rsidRDefault="009E044B">
            <w:pPr>
              <w:ind w:left="0" w:firstLine="0"/>
              <w:jc w:val="left"/>
            </w:pPr>
            <w:r>
              <w:t>17.3948</w:t>
            </w:r>
          </w:p>
        </w:tc>
        <w:tc>
          <w:tcPr>
            <w:tcW w:w="1276" w:type="dxa"/>
            <w:tcBorders>
              <w:top w:val="single" w:sz="3" w:space="0" w:color="000000"/>
              <w:left w:val="nil"/>
              <w:bottom w:val="nil"/>
              <w:right w:val="nil"/>
            </w:tcBorders>
          </w:tcPr>
          <w:p w:rsidR="00D63052" w:rsidRDefault="009E044B">
            <w:pPr>
              <w:ind w:left="0" w:firstLine="0"/>
              <w:jc w:val="left"/>
            </w:pPr>
            <w:r>
              <w:t>23.7220</w:t>
            </w:r>
          </w:p>
        </w:tc>
        <w:tc>
          <w:tcPr>
            <w:tcW w:w="1177" w:type="dxa"/>
            <w:tcBorders>
              <w:top w:val="single" w:sz="3" w:space="0" w:color="000000"/>
              <w:left w:val="nil"/>
              <w:bottom w:val="nil"/>
              <w:right w:val="nil"/>
            </w:tcBorders>
          </w:tcPr>
          <w:p w:rsidR="00D63052" w:rsidRDefault="009E044B">
            <w:pPr>
              <w:ind w:left="0" w:firstLine="0"/>
              <w:jc w:val="left"/>
            </w:pPr>
            <w:r>
              <w:t>24.6391</w:t>
            </w:r>
          </w:p>
        </w:tc>
      </w:tr>
      <w:tr w:rsidR="00D63052">
        <w:trPr>
          <w:trHeight w:val="328"/>
        </w:trPr>
        <w:tc>
          <w:tcPr>
            <w:tcW w:w="1659" w:type="dxa"/>
            <w:tcBorders>
              <w:top w:val="nil"/>
              <w:left w:val="nil"/>
              <w:bottom w:val="single" w:sz="3" w:space="0" w:color="000000"/>
              <w:right w:val="nil"/>
            </w:tcBorders>
          </w:tcPr>
          <w:p w:rsidR="00D63052" w:rsidRDefault="00D63052">
            <w:pPr>
              <w:spacing w:after="160"/>
              <w:ind w:left="0" w:firstLine="0"/>
              <w:jc w:val="left"/>
            </w:pPr>
          </w:p>
        </w:tc>
        <w:tc>
          <w:tcPr>
            <w:tcW w:w="1276" w:type="dxa"/>
            <w:tcBorders>
              <w:top w:val="nil"/>
              <w:left w:val="nil"/>
              <w:bottom w:val="single" w:sz="3" w:space="0" w:color="000000"/>
              <w:right w:val="nil"/>
            </w:tcBorders>
          </w:tcPr>
          <w:p w:rsidR="00D63052" w:rsidRDefault="009E044B">
            <w:pPr>
              <w:ind w:left="0" w:firstLine="0"/>
              <w:jc w:val="left"/>
            </w:pPr>
            <w:r>
              <w:t>SSIM</w:t>
            </w:r>
          </w:p>
        </w:tc>
        <w:tc>
          <w:tcPr>
            <w:tcW w:w="1276" w:type="dxa"/>
            <w:tcBorders>
              <w:top w:val="nil"/>
              <w:left w:val="nil"/>
              <w:bottom w:val="single" w:sz="3" w:space="0" w:color="000000"/>
              <w:right w:val="nil"/>
            </w:tcBorders>
          </w:tcPr>
          <w:p w:rsidR="00D63052" w:rsidRDefault="009E044B">
            <w:pPr>
              <w:ind w:left="0" w:firstLine="0"/>
              <w:jc w:val="left"/>
            </w:pPr>
            <w:r>
              <w:t>0.3229</w:t>
            </w:r>
          </w:p>
        </w:tc>
        <w:tc>
          <w:tcPr>
            <w:tcW w:w="1276" w:type="dxa"/>
            <w:tcBorders>
              <w:top w:val="nil"/>
              <w:left w:val="nil"/>
              <w:bottom w:val="single" w:sz="3" w:space="0" w:color="000000"/>
              <w:right w:val="nil"/>
            </w:tcBorders>
          </w:tcPr>
          <w:p w:rsidR="00D63052" w:rsidRDefault="009E044B">
            <w:pPr>
              <w:ind w:left="0" w:firstLine="0"/>
              <w:jc w:val="left"/>
            </w:pPr>
            <w:r>
              <w:t>0.6074</w:t>
            </w:r>
          </w:p>
        </w:tc>
        <w:tc>
          <w:tcPr>
            <w:tcW w:w="1177" w:type="dxa"/>
            <w:tcBorders>
              <w:top w:val="nil"/>
              <w:left w:val="nil"/>
              <w:bottom w:val="single" w:sz="3" w:space="0" w:color="000000"/>
              <w:right w:val="nil"/>
            </w:tcBorders>
          </w:tcPr>
          <w:p w:rsidR="00D63052" w:rsidRDefault="009E044B">
            <w:pPr>
              <w:ind w:left="0" w:firstLine="0"/>
              <w:jc w:val="left"/>
            </w:pPr>
            <w:r>
              <w:t>0.6618</w:t>
            </w:r>
          </w:p>
        </w:tc>
      </w:tr>
      <w:tr w:rsidR="00D63052">
        <w:trPr>
          <w:trHeight w:val="354"/>
        </w:trPr>
        <w:tc>
          <w:tcPr>
            <w:tcW w:w="1659" w:type="dxa"/>
            <w:tcBorders>
              <w:top w:val="single" w:sz="3" w:space="0" w:color="000000"/>
              <w:left w:val="nil"/>
              <w:bottom w:val="nil"/>
              <w:right w:val="nil"/>
            </w:tcBorders>
          </w:tcPr>
          <w:p w:rsidR="00D63052" w:rsidRDefault="009E044B">
            <w:pPr>
              <w:ind w:left="100" w:firstLine="0"/>
              <w:jc w:val="left"/>
            </w:pPr>
            <w:proofErr w:type="spellStart"/>
            <w:r>
              <w:t>TissueFibres</w:t>
            </w:r>
            <w:proofErr w:type="spellEnd"/>
          </w:p>
        </w:tc>
        <w:tc>
          <w:tcPr>
            <w:tcW w:w="1276" w:type="dxa"/>
            <w:tcBorders>
              <w:top w:val="single" w:sz="3" w:space="0" w:color="000000"/>
              <w:left w:val="nil"/>
              <w:bottom w:val="nil"/>
              <w:right w:val="nil"/>
            </w:tcBorders>
          </w:tcPr>
          <w:p w:rsidR="00D63052" w:rsidRDefault="009E044B">
            <w:pPr>
              <w:ind w:left="0" w:firstLine="0"/>
              <w:jc w:val="left"/>
            </w:pPr>
            <w:r>
              <w:t>PSNR</w:t>
            </w:r>
          </w:p>
        </w:tc>
        <w:tc>
          <w:tcPr>
            <w:tcW w:w="1276" w:type="dxa"/>
            <w:tcBorders>
              <w:top w:val="single" w:sz="3" w:space="0" w:color="000000"/>
              <w:left w:val="nil"/>
              <w:bottom w:val="nil"/>
              <w:right w:val="nil"/>
            </w:tcBorders>
          </w:tcPr>
          <w:p w:rsidR="00D63052" w:rsidRDefault="009E044B">
            <w:pPr>
              <w:ind w:left="0" w:firstLine="0"/>
              <w:jc w:val="left"/>
            </w:pPr>
            <w:r>
              <w:t>17.5766</w:t>
            </w:r>
          </w:p>
        </w:tc>
        <w:tc>
          <w:tcPr>
            <w:tcW w:w="1276" w:type="dxa"/>
            <w:tcBorders>
              <w:top w:val="single" w:sz="3" w:space="0" w:color="000000"/>
              <w:left w:val="nil"/>
              <w:bottom w:val="nil"/>
              <w:right w:val="nil"/>
            </w:tcBorders>
          </w:tcPr>
          <w:p w:rsidR="00D63052" w:rsidRDefault="009E044B">
            <w:pPr>
              <w:ind w:left="0" w:firstLine="0"/>
              <w:jc w:val="left"/>
            </w:pPr>
            <w:r>
              <w:t>28.7278</w:t>
            </w:r>
          </w:p>
        </w:tc>
        <w:tc>
          <w:tcPr>
            <w:tcW w:w="1177" w:type="dxa"/>
            <w:tcBorders>
              <w:top w:val="single" w:sz="3" w:space="0" w:color="000000"/>
              <w:left w:val="nil"/>
              <w:bottom w:val="nil"/>
              <w:right w:val="nil"/>
            </w:tcBorders>
          </w:tcPr>
          <w:p w:rsidR="00D63052" w:rsidRDefault="009E044B">
            <w:pPr>
              <w:ind w:left="0" w:firstLine="0"/>
              <w:jc w:val="left"/>
            </w:pPr>
            <w:r>
              <w:t>29.5922</w:t>
            </w:r>
          </w:p>
        </w:tc>
      </w:tr>
      <w:tr w:rsidR="00D63052">
        <w:trPr>
          <w:trHeight w:val="328"/>
        </w:trPr>
        <w:tc>
          <w:tcPr>
            <w:tcW w:w="1659" w:type="dxa"/>
            <w:tcBorders>
              <w:top w:val="nil"/>
              <w:left w:val="nil"/>
              <w:bottom w:val="single" w:sz="3" w:space="0" w:color="000000"/>
              <w:right w:val="nil"/>
            </w:tcBorders>
          </w:tcPr>
          <w:p w:rsidR="00D63052" w:rsidRDefault="00D63052">
            <w:pPr>
              <w:spacing w:after="160"/>
              <w:ind w:left="0" w:firstLine="0"/>
              <w:jc w:val="left"/>
            </w:pPr>
          </w:p>
        </w:tc>
        <w:tc>
          <w:tcPr>
            <w:tcW w:w="1276" w:type="dxa"/>
            <w:tcBorders>
              <w:top w:val="nil"/>
              <w:left w:val="nil"/>
              <w:bottom w:val="single" w:sz="3" w:space="0" w:color="000000"/>
              <w:right w:val="nil"/>
            </w:tcBorders>
          </w:tcPr>
          <w:p w:rsidR="00D63052" w:rsidRDefault="009E044B">
            <w:pPr>
              <w:ind w:left="0" w:firstLine="0"/>
              <w:jc w:val="left"/>
            </w:pPr>
            <w:r>
              <w:t>SSIM</w:t>
            </w:r>
          </w:p>
        </w:tc>
        <w:tc>
          <w:tcPr>
            <w:tcW w:w="1276" w:type="dxa"/>
            <w:tcBorders>
              <w:top w:val="nil"/>
              <w:left w:val="nil"/>
              <w:bottom w:val="single" w:sz="3" w:space="0" w:color="000000"/>
              <w:right w:val="nil"/>
            </w:tcBorders>
          </w:tcPr>
          <w:p w:rsidR="00D63052" w:rsidRDefault="009E044B">
            <w:pPr>
              <w:ind w:left="0" w:firstLine="0"/>
              <w:jc w:val="left"/>
            </w:pPr>
            <w:r>
              <w:t>0.2876</w:t>
            </w:r>
          </w:p>
        </w:tc>
        <w:tc>
          <w:tcPr>
            <w:tcW w:w="1276" w:type="dxa"/>
            <w:tcBorders>
              <w:top w:val="nil"/>
              <w:left w:val="nil"/>
              <w:bottom w:val="single" w:sz="3" w:space="0" w:color="000000"/>
              <w:right w:val="nil"/>
            </w:tcBorders>
          </w:tcPr>
          <w:p w:rsidR="00D63052" w:rsidRDefault="009E044B">
            <w:pPr>
              <w:ind w:left="0" w:firstLine="0"/>
              <w:jc w:val="left"/>
            </w:pPr>
            <w:r>
              <w:t>0.8476</w:t>
            </w:r>
          </w:p>
        </w:tc>
        <w:tc>
          <w:tcPr>
            <w:tcW w:w="1177" w:type="dxa"/>
            <w:tcBorders>
              <w:top w:val="nil"/>
              <w:left w:val="nil"/>
              <w:bottom w:val="single" w:sz="3" w:space="0" w:color="000000"/>
              <w:right w:val="nil"/>
            </w:tcBorders>
          </w:tcPr>
          <w:p w:rsidR="00D63052" w:rsidRDefault="009E044B">
            <w:pPr>
              <w:ind w:left="0" w:firstLine="0"/>
              <w:jc w:val="left"/>
            </w:pPr>
            <w:r>
              <w:t>0.8509</w:t>
            </w:r>
          </w:p>
        </w:tc>
      </w:tr>
      <w:tr w:rsidR="00D63052">
        <w:trPr>
          <w:trHeight w:val="354"/>
        </w:trPr>
        <w:tc>
          <w:tcPr>
            <w:tcW w:w="1659" w:type="dxa"/>
            <w:tcBorders>
              <w:top w:val="single" w:sz="3" w:space="0" w:color="000000"/>
              <w:left w:val="nil"/>
              <w:bottom w:val="nil"/>
              <w:right w:val="nil"/>
            </w:tcBorders>
          </w:tcPr>
          <w:p w:rsidR="00D63052" w:rsidRDefault="009E044B">
            <w:pPr>
              <w:ind w:left="100" w:firstLine="0"/>
              <w:jc w:val="left"/>
            </w:pPr>
            <w:r>
              <w:t>Body</w:t>
            </w:r>
          </w:p>
        </w:tc>
        <w:tc>
          <w:tcPr>
            <w:tcW w:w="1276" w:type="dxa"/>
            <w:tcBorders>
              <w:top w:val="single" w:sz="3" w:space="0" w:color="000000"/>
              <w:left w:val="nil"/>
              <w:bottom w:val="nil"/>
              <w:right w:val="nil"/>
            </w:tcBorders>
          </w:tcPr>
          <w:p w:rsidR="00D63052" w:rsidRDefault="009E044B">
            <w:pPr>
              <w:ind w:left="0" w:firstLine="0"/>
              <w:jc w:val="left"/>
            </w:pPr>
            <w:r>
              <w:t>PSNR</w:t>
            </w:r>
          </w:p>
        </w:tc>
        <w:tc>
          <w:tcPr>
            <w:tcW w:w="1276" w:type="dxa"/>
            <w:tcBorders>
              <w:top w:val="single" w:sz="3" w:space="0" w:color="000000"/>
              <w:left w:val="nil"/>
              <w:bottom w:val="nil"/>
              <w:right w:val="nil"/>
            </w:tcBorders>
          </w:tcPr>
          <w:p w:rsidR="00D63052" w:rsidRDefault="009E044B">
            <w:pPr>
              <w:ind w:left="0" w:firstLine="0"/>
              <w:jc w:val="left"/>
            </w:pPr>
            <w:r>
              <w:t>18.2152</w:t>
            </w:r>
          </w:p>
        </w:tc>
        <w:tc>
          <w:tcPr>
            <w:tcW w:w="1276" w:type="dxa"/>
            <w:tcBorders>
              <w:top w:val="single" w:sz="3" w:space="0" w:color="000000"/>
              <w:left w:val="nil"/>
              <w:bottom w:val="nil"/>
              <w:right w:val="nil"/>
            </w:tcBorders>
          </w:tcPr>
          <w:p w:rsidR="00D63052" w:rsidRDefault="009E044B">
            <w:pPr>
              <w:ind w:left="0" w:firstLine="0"/>
              <w:jc w:val="left"/>
            </w:pPr>
            <w:r>
              <w:t>26.5696</w:t>
            </w:r>
          </w:p>
        </w:tc>
        <w:tc>
          <w:tcPr>
            <w:tcW w:w="1177" w:type="dxa"/>
            <w:tcBorders>
              <w:top w:val="single" w:sz="3" w:space="0" w:color="000000"/>
              <w:left w:val="nil"/>
              <w:bottom w:val="nil"/>
              <w:right w:val="nil"/>
            </w:tcBorders>
          </w:tcPr>
          <w:p w:rsidR="00D63052" w:rsidRDefault="009E044B">
            <w:pPr>
              <w:ind w:left="0" w:firstLine="0"/>
              <w:jc w:val="left"/>
            </w:pPr>
            <w:r>
              <w:t>27.2473</w:t>
            </w:r>
          </w:p>
        </w:tc>
      </w:tr>
      <w:tr w:rsidR="00D63052">
        <w:trPr>
          <w:trHeight w:val="328"/>
        </w:trPr>
        <w:tc>
          <w:tcPr>
            <w:tcW w:w="1659" w:type="dxa"/>
            <w:tcBorders>
              <w:top w:val="nil"/>
              <w:left w:val="nil"/>
              <w:bottom w:val="single" w:sz="3" w:space="0" w:color="000000"/>
              <w:right w:val="nil"/>
            </w:tcBorders>
          </w:tcPr>
          <w:p w:rsidR="00D63052" w:rsidRDefault="00D63052">
            <w:pPr>
              <w:spacing w:after="160"/>
              <w:ind w:left="0" w:firstLine="0"/>
              <w:jc w:val="left"/>
            </w:pPr>
          </w:p>
        </w:tc>
        <w:tc>
          <w:tcPr>
            <w:tcW w:w="1276" w:type="dxa"/>
            <w:tcBorders>
              <w:top w:val="nil"/>
              <w:left w:val="nil"/>
              <w:bottom w:val="single" w:sz="3" w:space="0" w:color="000000"/>
              <w:right w:val="nil"/>
            </w:tcBorders>
          </w:tcPr>
          <w:p w:rsidR="00D63052" w:rsidRDefault="009E044B">
            <w:pPr>
              <w:ind w:left="0" w:firstLine="0"/>
              <w:jc w:val="left"/>
            </w:pPr>
            <w:r>
              <w:t>SSIM</w:t>
            </w:r>
          </w:p>
        </w:tc>
        <w:tc>
          <w:tcPr>
            <w:tcW w:w="1276" w:type="dxa"/>
            <w:tcBorders>
              <w:top w:val="nil"/>
              <w:left w:val="nil"/>
              <w:bottom w:val="single" w:sz="3" w:space="0" w:color="000000"/>
              <w:right w:val="nil"/>
            </w:tcBorders>
          </w:tcPr>
          <w:p w:rsidR="00D63052" w:rsidRDefault="009E044B">
            <w:pPr>
              <w:ind w:left="0" w:firstLine="0"/>
              <w:jc w:val="left"/>
            </w:pPr>
            <w:r>
              <w:t>0.2025</w:t>
            </w:r>
          </w:p>
        </w:tc>
        <w:tc>
          <w:tcPr>
            <w:tcW w:w="1276" w:type="dxa"/>
            <w:tcBorders>
              <w:top w:val="nil"/>
              <w:left w:val="nil"/>
              <w:bottom w:val="single" w:sz="3" w:space="0" w:color="000000"/>
              <w:right w:val="nil"/>
            </w:tcBorders>
          </w:tcPr>
          <w:p w:rsidR="00D63052" w:rsidRDefault="009E044B">
            <w:pPr>
              <w:ind w:left="0" w:firstLine="0"/>
              <w:jc w:val="left"/>
            </w:pPr>
            <w:r>
              <w:t>0.6208</w:t>
            </w:r>
          </w:p>
        </w:tc>
        <w:tc>
          <w:tcPr>
            <w:tcW w:w="1177" w:type="dxa"/>
            <w:tcBorders>
              <w:top w:val="nil"/>
              <w:left w:val="nil"/>
              <w:bottom w:val="single" w:sz="3" w:space="0" w:color="000000"/>
              <w:right w:val="nil"/>
            </w:tcBorders>
          </w:tcPr>
          <w:p w:rsidR="00D63052" w:rsidRDefault="009E044B">
            <w:pPr>
              <w:ind w:left="0" w:firstLine="0"/>
              <w:jc w:val="left"/>
            </w:pPr>
            <w:r>
              <w:t>0.7161</w:t>
            </w:r>
          </w:p>
        </w:tc>
      </w:tr>
      <w:tr w:rsidR="00D63052">
        <w:trPr>
          <w:trHeight w:val="354"/>
        </w:trPr>
        <w:tc>
          <w:tcPr>
            <w:tcW w:w="1659" w:type="dxa"/>
            <w:tcBorders>
              <w:top w:val="single" w:sz="3" w:space="0" w:color="000000"/>
              <w:left w:val="nil"/>
              <w:bottom w:val="nil"/>
              <w:right w:val="nil"/>
            </w:tcBorders>
          </w:tcPr>
          <w:p w:rsidR="00D63052" w:rsidRDefault="009E044B">
            <w:pPr>
              <w:ind w:left="100" w:firstLine="0"/>
              <w:jc w:val="left"/>
            </w:pPr>
            <w:proofErr w:type="spellStart"/>
            <w:r>
              <w:t>CTScan</w:t>
            </w:r>
            <w:proofErr w:type="spellEnd"/>
          </w:p>
        </w:tc>
        <w:tc>
          <w:tcPr>
            <w:tcW w:w="1276" w:type="dxa"/>
            <w:tcBorders>
              <w:top w:val="single" w:sz="3" w:space="0" w:color="000000"/>
              <w:left w:val="nil"/>
              <w:bottom w:val="nil"/>
              <w:right w:val="nil"/>
            </w:tcBorders>
          </w:tcPr>
          <w:p w:rsidR="00D63052" w:rsidRDefault="009E044B">
            <w:pPr>
              <w:ind w:left="0" w:firstLine="0"/>
              <w:jc w:val="left"/>
            </w:pPr>
            <w:r>
              <w:t>PSNR</w:t>
            </w:r>
          </w:p>
        </w:tc>
        <w:tc>
          <w:tcPr>
            <w:tcW w:w="1276" w:type="dxa"/>
            <w:tcBorders>
              <w:top w:val="single" w:sz="3" w:space="0" w:color="000000"/>
              <w:left w:val="nil"/>
              <w:bottom w:val="nil"/>
              <w:right w:val="nil"/>
            </w:tcBorders>
          </w:tcPr>
          <w:p w:rsidR="00D63052" w:rsidRDefault="009E044B">
            <w:pPr>
              <w:ind w:left="0" w:firstLine="0"/>
              <w:jc w:val="left"/>
            </w:pPr>
            <w:r>
              <w:t>18.6684</w:t>
            </w:r>
          </w:p>
        </w:tc>
        <w:tc>
          <w:tcPr>
            <w:tcW w:w="1276" w:type="dxa"/>
            <w:tcBorders>
              <w:top w:val="single" w:sz="3" w:space="0" w:color="000000"/>
              <w:left w:val="nil"/>
              <w:bottom w:val="nil"/>
              <w:right w:val="nil"/>
            </w:tcBorders>
          </w:tcPr>
          <w:p w:rsidR="00D63052" w:rsidRDefault="009E044B">
            <w:pPr>
              <w:ind w:left="0" w:firstLine="0"/>
              <w:jc w:val="left"/>
            </w:pPr>
            <w:r>
              <w:t>26.9371</w:t>
            </w:r>
          </w:p>
        </w:tc>
        <w:tc>
          <w:tcPr>
            <w:tcW w:w="1177" w:type="dxa"/>
            <w:tcBorders>
              <w:top w:val="single" w:sz="3" w:space="0" w:color="000000"/>
              <w:left w:val="nil"/>
              <w:bottom w:val="nil"/>
              <w:right w:val="nil"/>
            </w:tcBorders>
          </w:tcPr>
          <w:p w:rsidR="00D63052" w:rsidRDefault="009E044B">
            <w:pPr>
              <w:ind w:left="0" w:firstLine="0"/>
              <w:jc w:val="left"/>
            </w:pPr>
            <w:r>
              <w:t>30.0087</w:t>
            </w:r>
          </w:p>
        </w:tc>
      </w:tr>
      <w:tr w:rsidR="00D63052">
        <w:trPr>
          <w:trHeight w:val="328"/>
        </w:trPr>
        <w:tc>
          <w:tcPr>
            <w:tcW w:w="1659" w:type="dxa"/>
            <w:tcBorders>
              <w:top w:val="nil"/>
              <w:left w:val="nil"/>
              <w:bottom w:val="single" w:sz="3" w:space="0" w:color="000000"/>
              <w:right w:val="nil"/>
            </w:tcBorders>
          </w:tcPr>
          <w:p w:rsidR="00D63052" w:rsidRDefault="00D63052">
            <w:pPr>
              <w:spacing w:after="160"/>
              <w:ind w:left="0" w:firstLine="0"/>
              <w:jc w:val="left"/>
            </w:pPr>
          </w:p>
        </w:tc>
        <w:tc>
          <w:tcPr>
            <w:tcW w:w="1276" w:type="dxa"/>
            <w:tcBorders>
              <w:top w:val="nil"/>
              <w:left w:val="nil"/>
              <w:bottom w:val="single" w:sz="3" w:space="0" w:color="000000"/>
              <w:right w:val="nil"/>
            </w:tcBorders>
          </w:tcPr>
          <w:p w:rsidR="00D63052" w:rsidRDefault="009E044B">
            <w:pPr>
              <w:ind w:left="0" w:firstLine="0"/>
              <w:jc w:val="left"/>
            </w:pPr>
            <w:r>
              <w:t>SSIM</w:t>
            </w:r>
          </w:p>
        </w:tc>
        <w:tc>
          <w:tcPr>
            <w:tcW w:w="1276" w:type="dxa"/>
            <w:tcBorders>
              <w:top w:val="nil"/>
              <w:left w:val="nil"/>
              <w:bottom w:val="single" w:sz="3" w:space="0" w:color="000000"/>
              <w:right w:val="nil"/>
            </w:tcBorders>
          </w:tcPr>
          <w:p w:rsidR="00D63052" w:rsidRDefault="009E044B">
            <w:pPr>
              <w:ind w:left="0" w:firstLine="0"/>
              <w:jc w:val="left"/>
            </w:pPr>
            <w:r>
              <w:t>0.1671</w:t>
            </w:r>
          </w:p>
        </w:tc>
        <w:tc>
          <w:tcPr>
            <w:tcW w:w="1276" w:type="dxa"/>
            <w:tcBorders>
              <w:top w:val="nil"/>
              <w:left w:val="nil"/>
              <w:bottom w:val="single" w:sz="3" w:space="0" w:color="000000"/>
              <w:right w:val="nil"/>
            </w:tcBorders>
          </w:tcPr>
          <w:p w:rsidR="00D63052" w:rsidRDefault="009E044B">
            <w:pPr>
              <w:ind w:left="0" w:firstLine="0"/>
              <w:jc w:val="left"/>
            </w:pPr>
            <w:r>
              <w:t>0.6336</w:t>
            </w:r>
          </w:p>
        </w:tc>
        <w:tc>
          <w:tcPr>
            <w:tcW w:w="1177" w:type="dxa"/>
            <w:tcBorders>
              <w:top w:val="nil"/>
              <w:left w:val="nil"/>
              <w:bottom w:val="single" w:sz="3" w:space="0" w:color="000000"/>
              <w:right w:val="nil"/>
            </w:tcBorders>
          </w:tcPr>
          <w:p w:rsidR="00D63052" w:rsidRDefault="009E044B">
            <w:pPr>
              <w:ind w:left="0" w:firstLine="0"/>
              <w:jc w:val="left"/>
            </w:pPr>
            <w:r>
              <w:t>0.7161</w:t>
            </w:r>
          </w:p>
        </w:tc>
      </w:tr>
    </w:tbl>
    <w:p w:rsidR="00000000" w:rsidRDefault="009E044B"/>
    <w:p w:rsidR="00364D67" w:rsidRDefault="00364D67"/>
    <w:p w:rsidR="005426F9" w:rsidRDefault="005426F9" w:rsidP="009E044B">
      <w:pPr>
        <w:ind w:left="0" w:firstLine="0"/>
      </w:pPr>
      <w:bookmarkStart w:id="0" w:name="_GoBack"/>
      <w:bookmarkEnd w:id="0"/>
    </w:p>
    <w:p w:rsidR="005426F9" w:rsidRPr="008027E6" w:rsidRDefault="005426F9"/>
    <w:p w:rsidR="00364D67" w:rsidRPr="008027E6" w:rsidRDefault="00364D67" w:rsidP="00364D67">
      <w:pPr>
        <w:rPr>
          <w:rStyle w:val="contrib-author"/>
          <w:rFonts w:cs="Arial"/>
          <w:color w:val="auto"/>
        </w:rPr>
      </w:pPr>
      <w:r w:rsidRPr="008027E6">
        <w:t>[1]</w:t>
      </w:r>
      <w:r w:rsidRPr="008027E6">
        <w:rPr>
          <w:rStyle w:val="Heading1Char"/>
          <w:rFonts w:cs="Arial"/>
          <w:color w:val="auto"/>
        </w:rPr>
        <w:t xml:space="preserve"> </w:t>
      </w:r>
      <w:proofErr w:type="spellStart"/>
      <w:r w:rsidRPr="008027E6">
        <w:rPr>
          <w:rStyle w:val="contrib-author"/>
          <w:rFonts w:cs="Arial"/>
          <w:color w:val="auto"/>
        </w:rPr>
        <w:t>Bučková</w:t>
      </w:r>
      <w:proofErr w:type="spellEnd"/>
      <w:r w:rsidRPr="008027E6">
        <w:rPr>
          <w:rStyle w:val="contrib-author"/>
          <w:rFonts w:cs="Arial"/>
          <w:color w:val="auto"/>
        </w:rPr>
        <w:t xml:space="preserve">, Zuzana &amp; </w:t>
      </w:r>
      <w:proofErr w:type="spellStart"/>
      <w:r w:rsidRPr="008027E6">
        <w:rPr>
          <w:rStyle w:val="contrib-author"/>
          <w:rFonts w:cs="Arial"/>
          <w:color w:val="auto"/>
        </w:rPr>
        <w:t>Pólvora</w:t>
      </w:r>
      <w:proofErr w:type="spellEnd"/>
      <w:r w:rsidRPr="008027E6">
        <w:rPr>
          <w:rStyle w:val="contrib-author"/>
          <w:rFonts w:cs="Arial"/>
          <w:color w:val="auto"/>
        </w:rPr>
        <w:t xml:space="preserve">, P &amp; </w:t>
      </w:r>
      <w:proofErr w:type="spellStart"/>
      <w:r w:rsidRPr="008027E6">
        <w:rPr>
          <w:rStyle w:val="contrib-author"/>
          <w:rFonts w:cs="Arial"/>
          <w:color w:val="auto"/>
        </w:rPr>
        <w:t>Ehrhardt</w:t>
      </w:r>
      <w:proofErr w:type="spellEnd"/>
      <w:r w:rsidRPr="008027E6">
        <w:rPr>
          <w:rStyle w:val="contrib-author"/>
          <w:rFonts w:cs="Arial"/>
          <w:color w:val="auto"/>
        </w:rPr>
        <w:t xml:space="preserve">, Matthias &amp; </w:t>
      </w:r>
      <w:proofErr w:type="spellStart"/>
      <w:r w:rsidRPr="008027E6">
        <w:rPr>
          <w:rStyle w:val="contrib-author"/>
          <w:rFonts w:cs="Arial"/>
          <w:color w:val="auto"/>
        </w:rPr>
        <w:t>Günther</w:t>
      </w:r>
      <w:proofErr w:type="spellEnd"/>
      <w:r w:rsidRPr="008027E6">
        <w:rPr>
          <w:rStyle w:val="contrib-author"/>
          <w:rFonts w:cs="Arial"/>
          <w:color w:val="auto"/>
        </w:rPr>
        <w:t>, Michael. (2016). Implementation of alternating direction explicit methods for higher dimensional Black-Scholes equations. 1773. 030001. 10.1063/1.4964961.</w:t>
      </w:r>
    </w:p>
    <w:p w:rsidR="00364D67" w:rsidRPr="008027E6" w:rsidRDefault="00364D67" w:rsidP="00364D67">
      <w:pPr>
        <w:rPr>
          <w:rStyle w:val="contrib-author"/>
          <w:rFonts w:cs="Arial"/>
          <w:color w:val="auto"/>
        </w:rPr>
      </w:pPr>
    </w:p>
    <w:p w:rsidR="00364D67" w:rsidRPr="008027E6" w:rsidRDefault="00364D67" w:rsidP="00364D67">
      <w:pPr>
        <w:rPr>
          <w:rFonts w:cs="Tahoma"/>
          <w:shd w:val="clear" w:color="auto" w:fill="FFFFFF"/>
        </w:rPr>
      </w:pPr>
      <w:r w:rsidRPr="008027E6">
        <w:rPr>
          <w:rStyle w:val="contrib-author"/>
          <w:rFonts w:cs="Arial"/>
          <w:color w:val="auto"/>
        </w:rPr>
        <w:t>[2]</w:t>
      </w:r>
      <w:r w:rsidRPr="008027E6">
        <w:rPr>
          <w:rFonts w:cs="Tahoma"/>
          <w:shd w:val="clear" w:color="auto" w:fill="FFFFFF"/>
        </w:rPr>
        <w:t xml:space="preserve"> </w:t>
      </w:r>
      <w:r w:rsidRPr="008027E6">
        <w:rPr>
          <w:rFonts w:cs="Tahoma"/>
          <w:shd w:val="clear" w:color="auto" w:fill="FFFFFF"/>
        </w:rPr>
        <w:t xml:space="preserve">Andrew P. </w:t>
      </w:r>
      <w:proofErr w:type="spellStart"/>
      <w:r w:rsidRPr="008027E6">
        <w:rPr>
          <w:rFonts w:cs="Tahoma"/>
          <w:shd w:val="clear" w:color="auto" w:fill="FFFFFF"/>
        </w:rPr>
        <w:t>Witkin</w:t>
      </w:r>
      <w:proofErr w:type="spellEnd"/>
      <w:r w:rsidRPr="008027E6">
        <w:rPr>
          <w:rFonts w:cs="Tahoma"/>
          <w:shd w:val="clear" w:color="auto" w:fill="FFFFFF"/>
        </w:rPr>
        <w:t>. 1983. Scale-space filtering. In </w:t>
      </w:r>
      <w:r w:rsidRPr="008027E6">
        <w:rPr>
          <w:rStyle w:val="Emphasis"/>
          <w:rFonts w:cs="Tahoma"/>
          <w:i w:val="0"/>
          <w:iCs w:val="0"/>
          <w:shd w:val="clear" w:color="auto" w:fill="FFFFFF"/>
        </w:rPr>
        <w:t>Proceedings of the Eighth international joint conference on Artificial intelligence - Volume 2</w:t>
      </w:r>
      <w:r w:rsidRPr="008027E6">
        <w:rPr>
          <w:rFonts w:cs="Tahoma"/>
          <w:shd w:val="clear" w:color="auto" w:fill="FFFFFF"/>
        </w:rPr>
        <w:t>(IJCAI'83), Vol. 2. Morgan Kaufmann Publishers Inc., San Francisco, CA, USA, 1019-1022.</w:t>
      </w:r>
    </w:p>
    <w:p w:rsidR="00364D67" w:rsidRPr="008027E6" w:rsidRDefault="00364D67" w:rsidP="00364D67">
      <w:pPr>
        <w:rPr>
          <w:rFonts w:cs="Tahoma"/>
          <w:shd w:val="clear" w:color="auto" w:fill="FFFFFF"/>
        </w:rPr>
      </w:pPr>
    </w:p>
    <w:p w:rsidR="00364D67" w:rsidRDefault="00364D67" w:rsidP="00364D67">
      <w:pPr>
        <w:rPr>
          <w:rFonts w:cs="Arial"/>
          <w:color w:val="404040"/>
          <w:shd w:val="clear" w:color="auto" w:fill="FFFFFF"/>
        </w:rPr>
      </w:pPr>
      <w:r w:rsidRPr="008027E6">
        <w:rPr>
          <w:rFonts w:cs="Tahoma"/>
          <w:shd w:val="clear" w:color="auto" w:fill="FFFFFF"/>
        </w:rPr>
        <w:t>[3]</w:t>
      </w:r>
      <w:r w:rsidR="008027E6" w:rsidRPr="008027E6">
        <w:rPr>
          <w:rFonts w:cs="Arial"/>
          <w:color w:val="404040"/>
          <w:shd w:val="clear" w:color="auto" w:fill="FFFFFF"/>
        </w:rPr>
        <w:t xml:space="preserve"> </w:t>
      </w:r>
      <w:r w:rsidR="008027E6" w:rsidRPr="008027E6">
        <w:rPr>
          <w:rFonts w:cs="Arial"/>
          <w:color w:val="404040"/>
          <w:shd w:val="clear" w:color="auto" w:fill="FFFFFF"/>
        </w:rPr>
        <w:t>P. Perona and J. Malik,</w:t>
      </w:r>
      <w:r w:rsidR="008027E6" w:rsidRPr="008027E6">
        <w:rPr>
          <w:rFonts w:cs="Arial"/>
          <w:color w:val="404040"/>
          <w:shd w:val="clear" w:color="auto" w:fill="FFFFFF"/>
        </w:rPr>
        <w:t xml:space="preserve"> </w:t>
      </w:r>
      <w:r w:rsidR="008027E6" w:rsidRPr="008027E6">
        <w:rPr>
          <w:rFonts w:cs="Arial"/>
          <w:color w:val="404040"/>
          <w:shd w:val="clear" w:color="auto" w:fill="FFFFFF"/>
        </w:rPr>
        <w:t>July 1990</w:t>
      </w:r>
      <w:r w:rsidR="008027E6" w:rsidRPr="008027E6">
        <w:rPr>
          <w:rFonts w:cs="Arial"/>
          <w:color w:val="404040"/>
          <w:shd w:val="clear" w:color="auto" w:fill="FFFFFF"/>
        </w:rPr>
        <w:t>,</w:t>
      </w:r>
      <w:r w:rsidR="008027E6" w:rsidRPr="008027E6">
        <w:rPr>
          <w:rFonts w:cs="Arial"/>
          <w:color w:val="404040"/>
          <w:shd w:val="clear" w:color="auto" w:fill="FFFFFF"/>
        </w:rPr>
        <w:t xml:space="preserve"> Scale-Space and Edge Detection Using Anisotropic Diffusion, IEEE Transactions on Pattern Analysis and Machi</w:t>
      </w:r>
      <w:r w:rsidR="008027E6" w:rsidRPr="008027E6">
        <w:rPr>
          <w:rFonts w:cs="Arial"/>
          <w:color w:val="404040"/>
          <w:shd w:val="clear" w:color="auto" w:fill="FFFFFF"/>
        </w:rPr>
        <w:t>ne Intelligence, 12(7):629-639</w:t>
      </w:r>
    </w:p>
    <w:p w:rsidR="008027E6" w:rsidRDefault="008027E6" w:rsidP="00364D67">
      <w:pPr>
        <w:rPr>
          <w:rFonts w:cs="Arial"/>
          <w:color w:val="404040"/>
          <w:shd w:val="clear" w:color="auto" w:fill="FFFFFF"/>
        </w:rPr>
      </w:pPr>
    </w:p>
    <w:p w:rsidR="008027E6" w:rsidRDefault="008027E6" w:rsidP="00364D67">
      <w:r>
        <w:rPr>
          <w:rFonts w:cs="Arial"/>
          <w:color w:val="404040"/>
          <w:shd w:val="clear" w:color="auto" w:fill="FFFFFF"/>
        </w:rPr>
        <w:t>[4]</w:t>
      </w:r>
      <w:r w:rsidRPr="008027E6">
        <w:t xml:space="preserve"> </w:t>
      </w:r>
      <w:proofErr w:type="spellStart"/>
      <w:r>
        <w:t>Yunjin</w:t>
      </w:r>
      <w:proofErr w:type="spellEnd"/>
      <w:r>
        <w:t xml:space="preserve"> Chen</w:t>
      </w:r>
      <w:r>
        <w:t>,</w:t>
      </w:r>
      <w:r w:rsidRPr="008027E6">
        <w:t xml:space="preserve"> </w:t>
      </w:r>
      <w:r>
        <w:t>Wei Yu</w:t>
      </w:r>
      <w:r>
        <w:t xml:space="preserve">, </w:t>
      </w:r>
      <w:r>
        <w:t>Thomas Pock</w:t>
      </w:r>
      <w:r>
        <w:t xml:space="preserve">, 2015, </w:t>
      </w:r>
      <w:r>
        <w:t>On learning optimized reaction diffusion processes for effective image restoration</w:t>
      </w:r>
      <w:r>
        <w:t xml:space="preserve">, </w:t>
      </w:r>
      <w:r w:rsidRPr="008027E6">
        <w:t xml:space="preserve">arXiv.org &gt; </w:t>
      </w:r>
      <w:proofErr w:type="spellStart"/>
      <w:r w:rsidRPr="008027E6">
        <w:t>cs</w:t>
      </w:r>
      <w:proofErr w:type="spellEnd"/>
      <w:r w:rsidRPr="008027E6">
        <w:t xml:space="preserve"> &gt; arXiv:1503.05768v2</w:t>
      </w:r>
    </w:p>
    <w:p w:rsidR="003215C0" w:rsidRDefault="003215C0" w:rsidP="00364D67"/>
    <w:p w:rsidR="003215C0" w:rsidRDefault="003215C0" w:rsidP="003215C0">
      <w:pPr>
        <w:rPr>
          <w:rStyle w:val="fontstyle01"/>
          <w:rFonts w:ascii="Cambria" w:hAnsi="Cambria"/>
          <w:sz w:val="22"/>
          <w:szCs w:val="22"/>
        </w:rPr>
      </w:pPr>
      <w:r>
        <w:t xml:space="preserve">[5] </w:t>
      </w:r>
      <w:proofErr w:type="spellStart"/>
      <w:r>
        <w:rPr>
          <w:rStyle w:val="fontstyle01"/>
          <w:rFonts w:ascii="Cambria" w:hAnsi="Cambria"/>
          <w:sz w:val="22"/>
          <w:szCs w:val="22"/>
        </w:rPr>
        <w:t>K.S.Miller</w:t>
      </w:r>
      <w:proofErr w:type="spellEnd"/>
      <w:r>
        <w:rPr>
          <w:rStyle w:val="fontstyle01"/>
          <w:rFonts w:ascii="Cambria" w:hAnsi="Cambria"/>
          <w:sz w:val="22"/>
          <w:szCs w:val="22"/>
        </w:rPr>
        <w:t xml:space="preserve"> </w:t>
      </w:r>
      <w:r w:rsidRPr="003215C0">
        <w:rPr>
          <w:rStyle w:val="fontstyle01"/>
          <w:rFonts w:ascii="Cambria" w:hAnsi="Cambria"/>
          <w:sz w:val="22"/>
          <w:szCs w:val="22"/>
        </w:rPr>
        <w:t>and B. Ross,</w:t>
      </w:r>
      <w:r w:rsidRPr="003215C0">
        <w:rPr>
          <w:rStyle w:val="fontstyle01"/>
          <w:rFonts w:ascii="Cambria" w:hAnsi="Cambria"/>
          <w:sz w:val="22"/>
          <w:szCs w:val="22"/>
        </w:rPr>
        <w:t xml:space="preserve"> </w:t>
      </w:r>
      <w:r w:rsidRPr="003215C0">
        <w:rPr>
          <w:rStyle w:val="fontstyle01"/>
          <w:rFonts w:ascii="Cambria" w:hAnsi="Cambria"/>
          <w:sz w:val="22"/>
          <w:szCs w:val="22"/>
        </w:rPr>
        <w:t>1993</w:t>
      </w:r>
      <w:r>
        <w:rPr>
          <w:rStyle w:val="fontstyle01"/>
          <w:rFonts w:ascii="Cambria" w:hAnsi="Cambria"/>
          <w:sz w:val="22"/>
          <w:szCs w:val="22"/>
        </w:rPr>
        <w:t xml:space="preserve">, </w:t>
      </w:r>
      <w:r w:rsidRPr="003215C0">
        <w:rPr>
          <w:rStyle w:val="fontstyle01"/>
          <w:rFonts w:ascii="Cambria" w:hAnsi="Cambria"/>
          <w:sz w:val="22"/>
          <w:szCs w:val="22"/>
        </w:rPr>
        <w:t xml:space="preserve"> </w:t>
      </w:r>
      <w:r w:rsidRPr="003215C0">
        <w:rPr>
          <w:rStyle w:val="fontstyle21"/>
          <w:rFonts w:ascii="Cambria" w:hAnsi="Cambria"/>
          <w:sz w:val="22"/>
          <w:szCs w:val="22"/>
        </w:rPr>
        <w:t>An Introduction to the Fractional Calculus and Fractional</w:t>
      </w:r>
      <w:r w:rsidRPr="003215C0">
        <w:rPr>
          <w:i/>
          <w:iCs/>
          <w:color w:val="242021"/>
        </w:rPr>
        <w:br/>
      </w:r>
      <w:r w:rsidRPr="003215C0">
        <w:rPr>
          <w:rStyle w:val="fontstyle21"/>
          <w:rFonts w:ascii="Cambria" w:hAnsi="Cambria"/>
          <w:sz w:val="22"/>
          <w:szCs w:val="22"/>
        </w:rPr>
        <w:t xml:space="preserve">Differential Equations </w:t>
      </w:r>
      <w:r>
        <w:rPr>
          <w:rStyle w:val="fontstyle01"/>
          <w:rFonts w:ascii="Cambria" w:hAnsi="Cambria"/>
          <w:sz w:val="22"/>
          <w:szCs w:val="22"/>
        </w:rPr>
        <w:t>,Wiley, New York</w:t>
      </w:r>
    </w:p>
    <w:p w:rsidR="003215C0" w:rsidRDefault="003215C0" w:rsidP="003215C0">
      <w:pPr>
        <w:rPr>
          <w:rStyle w:val="fontstyle01"/>
          <w:rFonts w:ascii="Cambria" w:hAnsi="Cambria"/>
          <w:sz w:val="22"/>
          <w:szCs w:val="22"/>
        </w:rPr>
      </w:pPr>
    </w:p>
    <w:p w:rsidR="003215C0" w:rsidRPr="003215C0" w:rsidRDefault="003215C0" w:rsidP="003215C0">
      <w:pPr>
        <w:rPr>
          <w:color w:val="auto"/>
          <w:spacing w:val="4"/>
          <w:shd w:val="clear" w:color="auto" w:fill="FCFCFC"/>
        </w:rPr>
      </w:pPr>
      <w:r w:rsidRPr="003215C0">
        <w:rPr>
          <w:rStyle w:val="fontstyle01"/>
          <w:rFonts w:ascii="Cambria" w:hAnsi="Cambria"/>
          <w:color w:val="auto"/>
          <w:sz w:val="22"/>
          <w:szCs w:val="22"/>
        </w:rPr>
        <w:t xml:space="preserve">[6] </w:t>
      </w:r>
      <w:r w:rsidRPr="003215C0">
        <w:rPr>
          <w:color w:val="auto"/>
          <w:spacing w:val="4"/>
          <w:shd w:val="clear" w:color="auto" w:fill="FCFCFC"/>
        </w:rPr>
        <w:t xml:space="preserve">Pu, Y., Wang, W., Zhou, J. et al. Sci. China Ser. F-Inf. Sci. (2008) 51: 1319. </w:t>
      </w:r>
      <w:hyperlink r:id="rId14" w:history="1">
        <w:r w:rsidRPr="003215C0">
          <w:rPr>
            <w:rStyle w:val="Hyperlink"/>
            <w:color w:val="auto"/>
            <w:spacing w:val="4"/>
            <w:u w:val="none"/>
            <w:shd w:val="clear" w:color="auto" w:fill="FCFCFC"/>
          </w:rPr>
          <w:t>https://doi.org/10.1007/s11432-008-0098-x</w:t>
        </w:r>
      </w:hyperlink>
    </w:p>
    <w:p w:rsidR="003215C0" w:rsidRPr="003215C0" w:rsidRDefault="003215C0" w:rsidP="003215C0">
      <w:pPr>
        <w:rPr>
          <w:color w:val="auto"/>
          <w:spacing w:val="4"/>
          <w:shd w:val="clear" w:color="auto" w:fill="FCFCFC"/>
        </w:rPr>
      </w:pPr>
    </w:p>
    <w:p w:rsidR="003215C0" w:rsidRDefault="003215C0" w:rsidP="003215C0">
      <w:pPr>
        <w:shd w:val="clear" w:color="auto" w:fill="FFFFFF"/>
        <w:spacing w:line="240" w:lineRule="auto"/>
        <w:ind w:left="0" w:firstLine="0"/>
        <w:jc w:val="left"/>
        <w:rPr>
          <w:rFonts w:eastAsia="Times New Roman" w:cs="Arial"/>
          <w:color w:val="auto"/>
          <w:shd w:val="clear" w:color="auto" w:fill="FFFFFF"/>
        </w:rPr>
      </w:pPr>
      <w:r w:rsidRPr="003215C0">
        <w:rPr>
          <w:color w:val="auto"/>
          <w:spacing w:val="4"/>
          <w:shd w:val="clear" w:color="auto" w:fill="FCFCFC"/>
        </w:rPr>
        <w:t xml:space="preserve">[7] </w:t>
      </w:r>
      <w:r w:rsidRPr="003215C0">
        <w:rPr>
          <w:rFonts w:eastAsia="Times New Roman" w:cs="Arial"/>
          <w:color w:val="auto"/>
        </w:rPr>
        <w:t xml:space="preserve">Francine </w:t>
      </w:r>
      <w:proofErr w:type="spellStart"/>
      <w:r w:rsidRPr="003215C0">
        <w:rPr>
          <w:rFonts w:eastAsia="Times New Roman" w:cs="Arial"/>
          <w:color w:val="auto"/>
        </w:rPr>
        <w:t>Catté</w:t>
      </w:r>
      <w:proofErr w:type="spellEnd"/>
      <w:r w:rsidRPr="003215C0">
        <w:rPr>
          <w:rFonts w:eastAsia="Times New Roman" w:cs="Arial"/>
          <w:color w:val="auto"/>
        </w:rPr>
        <w:t>, Pierre-Louis Lions, Jean-Michel Morel, and </w:t>
      </w:r>
      <w:proofErr w:type="spellStart"/>
      <w:r w:rsidRPr="003215C0">
        <w:rPr>
          <w:rFonts w:eastAsia="Times New Roman" w:cs="Arial"/>
          <w:color w:val="auto"/>
        </w:rPr>
        <w:t>Tomeu</w:t>
      </w:r>
      <w:proofErr w:type="spellEnd"/>
      <w:r w:rsidRPr="003215C0">
        <w:rPr>
          <w:rFonts w:eastAsia="Times New Roman" w:cs="Arial"/>
          <w:color w:val="auto"/>
        </w:rPr>
        <w:t xml:space="preserve"> </w:t>
      </w:r>
      <w:proofErr w:type="spellStart"/>
      <w:r w:rsidRPr="003215C0">
        <w:rPr>
          <w:rFonts w:eastAsia="Times New Roman" w:cs="Arial"/>
          <w:color w:val="auto"/>
        </w:rPr>
        <w:t>Coll</w:t>
      </w:r>
      <w:proofErr w:type="spellEnd"/>
      <w:r>
        <w:rPr>
          <w:rFonts w:eastAsia="Times New Roman" w:cs="Arial"/>
          <w:color w:val="auto"/>
        </w:rPr>
        <w:t xml:space="preserve"> , 1992, </w:t>
      </w:r>
      <w:hyperlink r:id="rId15" w:history="1">
        <w:r w:rsidRPr="003215C0">
          <w:rPr>
            <w:rFonts w:eastAsia="Times New Roman" w:cs="Arial"/>
            <w:bCs/>
            <w:color w:val="auto"/>
          </w:rPr>
          <w:t>Image Selective Smoothing and Edge Detection by Nonlinear Diffusion</w:t>
        </w:r>
      </w:hyperlink>
      <w:r>
        <w:rPr>
          <w:rFonts w:eastAsia="Times New Roman" w:cs="Arial"/>
          <w:color w:val="auto"/>
        </w:rPr>
        <w:t xml:space="preserve"> </w:t>
      </w:r>
      <w:r w:rsidRPr="003215C0">
        <w:rPr>
          <w:rFonts w:eastAsia="Times New Roman" w:cs="Arial"/>
          <w:color w:val="auto"/>
          <w:shd w:val="clear" w:color="auto" w:fill="FFFFFF"/>
        </w:rPr>
        <w:t>SIAM Journal on Numerical Analysis 29:1, 182-193 </w:t>
      </w:r>
    </w:p>
    <w:p w:rsidR="003215C0" w:rsidRDefault="003215C0" w:rsidP="003215C0">
      <w:pPr>
        <w:shd w:val="clear" w:color="auto" w:fill="FFFFFF"/>
        <w:spacing w:line="240" w:lineRule="auto"/>
        <w:ind w:left="0" w:firstLine="0"/>
        <w:jc w:val="left"/>
        <w:rPr>
          <w:rFonts w:eastAsia="Times New Roman" w:cs="Arial"/>
          <w:color w:val="auto"/>
          <w:shd w:val="clear" w:color="auto" w:fill="FFFFFF"/>
        </w:rPr>
      </w:pPr>
    </w:p>
    <w:p w:rsidR="003215C0" w:rsidRDefault="003215C0" w:rsidP="003215C0">
      <w:pPr>
        <w:shd w:val="clear" w:color="auto" w:fill="FFFFFF"/>
        <w:spacing w:line="240" w:lineRule="auto"/>
        <w:ind w:left="0" w:firstLine="0"/>
        <w:jc w:val="left"/>
      </w:pPr>
      <w:r>
        <w:rPr>
          <w:rFonts w:eastAsia="Times New Roman" w:cs="Arial"/>
          <w:color w:val="auto"/>
          <w:shd w:val="clear" w:color="auto" w:fill="FFFFFF"/>
        </w:rPr>
        <w:t xml:space="preserve">[8] </w:t>
      </w:r>
      <w:r w:rsidRPr="00780FC5">
        <w:t xml:space="preserve">M. J. Black, G. </w:t>
      </w:r>
      <w:proofErr w:type="spellStart"/>
      <w:r w:rsidRPr="00780FC5">
        <w:t>Sapiro</w:t>
      </w:r>
      <w:proofErr w:type="spellEnd"/>
      <w:r w:rsidRPr="00780FC5">
        <w:t xml:space="preserve">, D. H. </w:t>
      </w:r>
      <w:proofErr w:type="spellStart"/>
      <w:r w:rsidRPr="00780FC5">
        <w:t>Marimont</w:t>
      </w:r>
      <w:proofErr w:type="spellEnd"/>
      <w:r w:rsidRPr="00780FC5">
        <w:t xml:space="preserve"> and D. </w:t>
      </w:r>
      <w:proofErr w:type="spellStart"/>
      <w:r w:rsidRPr="00780FC5">
        <w:t>Heeger</w:t>
      </w:r>
      <w:proofErr w:type="spellEnd"/>
      <w:r w:rsidRPr="00780FC5">
        <w:t>, "Robust anisotropic diffusion," in </w:t>
      </w:r>
      <w:r w:rsidRPr="00780FC5">
        <w:rPr>
          <w:rStyle w:val="Emphasis"/>
        </w:rPr>
        <w:t>IEEE Transactions on Image Processing</w:t>
      </w:r>
      <w:r w:rsidRPr="00780FC5">
        <w:t>, vol. 7, no. 3, pp. 421-432, Mar 1998.</w:t>
      </w:r>
      <w:r w:rsidR="00780FC5" w:rsidRPr="00780FC5">
        <w:t xml:space="preserve"> </w:t>
      </w:r>
      <w:proofErr w:type="spellStart"/>
      <w:r w:rsidRPr="00780FC5">
        <w:t>doi</w:t>
      </w:r>
      <w:proofErr w:type="spellEnd"/>
      <w:r w:rsidRPr="00780FC5">
        <w:t>: 10.1109/83.661192</w:t>
      </w:r>
    </w:p>
    <w:p w:rsidR="00780FC5" w:rsidRDefault="00780FC5" w:rsidP="003215C0">
      <w:pPr>
        <w:shd w:val="clear" w:color="auto" w:fill="FFFFFF"/>
        <w:spacing w:line="240" w:lineRule="auto"/>
        <w:ind w:left="0" w:firstLine="0"/>
        <w:jc w:val="left"/>
      </w:pPr>
    </w:p>
    <w:p w:rsidR="00780FC5" w:rsidRPr="00C811DB" w:rsidRDefault="00780FC5" w:rsidP="00C811DB">
      <w:pPr>
        <w:shd w:val="clear" w:color="auto" w:fill="FFFFFF"/>
        <w:spacing w:line="240" w:lineRule="auto"/>
        <w:ind w:left="0" w:firstLine="0"/>
        <w:jc w:val="left"/>
        <w:rPr>
          <w:color w:val="auto"/>
        </w:rPr>
      </w:pPr>
      <w:r w:rsidRPr="00C811DB">
        <w:rPr>
          <w:color w:val="auto"/>
        </w:rPr>
        <w:t>[9]</w:t>
      </w:r>
      <w:r w:rsidR="00C811DB" w:rsidRPr="00C811DB">
        <w:rPr>
          <w:color w:val="auto"/>
        </w:rPr>
        <w:t xml:space="preserve"> </w:t>
      </w:r>
      <w:r w:rsidR="00C811DB" w:rsidRPr="00C811DB">
        <w:rPr>
          <w:color w:val="auto"/>
        </w:rPr>
        <w:t xml:space="preserve">Rudolf Scherer, </w:t>
      </w:r>
      <w:proofErr w:type="spellStart"/>
      <w:r w:rsidR="00C811DB" w:rsidRPr="00C811DB">
        <w:rPr>
          <w:color w:val="auto"/>
        </w:rPr>
        <w:t>Shyam</w:t>
      </w:r>
      <w:proofErr w:type="spellEnd"/>
      <w:r w:rsidR="00C811DB" w:rsidRPr="00C811DB">
        <w:rPr>
          <w:color w:val="auto"/>
        </w:rPr>
        <w:t xml:space="preserve"> L. </w:t>
      </w:r>
      <w:proofErr w:type="spellStart"/>
      <w:r w:rsidR="00C811DB" w:rsidRPr="00C811DB">
        <w:rPr>
          <w:color w:val="auto"/>
        </w:rPr>
        <w:t>K</w:t>
      </w:r>
      <w:r w:rsidR="00C811DB" w:rsidRPr="00C811DB">
        <w:rPr>
          <w:color w:val="auto"/>
        </w:rPr>
        <w:t>alla</w:t>
      </w:r>
      <w:proofErr w:type="spellEnd"/>
      <w:r w:rsidR="00C811DB" w:rsidRPr="00C811DB">
        <w:rPr>
          <w:color w:val="auto"/>
        </w:rPr>
        <w:t xml:space="preserve">, </w:t>
      </w:r>
      <w:proofErr w:type="spellStart"/>
      <w:r w:rsidR="00C811DB" w:rsidRPr="00C811DB">
        <w:rPr>
          <w:color w:val="auto"/>
        </w:rPr>
        <w:t>Yifa</w:t>
      </w:r>
      <w:proofErr w:type="spellEnd"/>
      <w:r w:rsidR="00C811DB" w:rsidRPr="00C811DB">
        <w:rPr>
          <w:color w:val="auto"/>
        </w:rPr>
        <w:t xml:space="preserve"> Tang, </w:t>
      </w:r>
      <w:proofErr w:type="spellStart"/>
      <w:r w:rsidR="00C811DB" w:rsidRPr="00C811DB">
        <w:rPr>
          <w:color w:val="auto"/>
        </w:rPr>
        <w:t>Jianfei</w:t>
      </w:r>
      <w:proofErr w:type="spellEnd"/>
      <w:r w:rsidR="00C811DB" w:rsidRPr="00C811DB">
        <w:rPr>
          <w:color w:val="auto"/>
        </w:rPr>
        <w:t xml:space="preserve"> </w:t>
      </w:r>
      <w:proofErr w:type="spellStart"/>
      <w:r w:rsidR="00C811DB" w:rsidRPr="00C811DB">
        <w:rPr>
          <w:color w:val="auto"/>
        </w:rPr>
        <w:t>Huang,</w:t>
      </w:r>
      <w:r w:rsidR="00C811DB" w:rsidRPr="00C811DB">
        <w:rPr>
          <w:color w:val="auto"/>
        </w:rPr>
        <w:t>The</w:t>
      </w:r>
      <w:proofErr w:type="spellEnd"/>
      <w:r w:rsidR="00C811DB" w:rsidRPr="00C811DB">
        <w:rPr>
          <w:color w:val="auto"/>
        </w:rPr>
        <w:t xml:space="preserve"> </w:t>
      </w:r>
      <w:proofErr w:type="spellStart"/>
      <w:r w:rsidR="00C811DB" w:rsidRPr="00C811DB">
        <w:rPr>
          <w:color w:val="auto"/>
        </w:rPr>
        <w:t>Grünwald</w:t>
      </w:r>
      <w:proofErr w:type="spellEnd"/>
      <w:r w:rsidR="00C811DB" w:rsidRPr="00C811DB">
        <w:rPr>
          <w:color w:val="auto"/>
        </w:rPr>
        <w:t>–</w:t>
      </w:r>
      <w:proofErr w:type="spellStart"/>
      <w:r w:rsidR="00C811DB" w:rsidRPr="00C811DB">
        <w:rPr>
          <w:color w:val="auto"/>
        </w:rPr>
        <w:t>Letnikov</w:t>
      </w:r>
      <w:proofErr w:type="spellEnd"/>
      <w:r w:rsidR="00C811DB" w:rsidRPr="00C811DB">
        <w:rPr>
          <w:color w:val="auto"/>
        </w:rPr>
        <w:t xml:space="preserve"> method for fra</w:t>
      </w:r>
      <w:r w:rsidR="00C811DB" w:rsidRPr="00C811DB">
        <w:rPr>
          <w:color w:val="auto"/>
        </w:rPr>
        <w:t xml:space="preserve">ctional differential </w:t>
      </w:r>
      <w:proofErr w:type="spellStart"/>
      <w:r w:rsidR="00C811DB" w:rsidRPr="00C811DB">
        <w:rPr>
          <w:color w:val="auto"/>
        </w:rPr>
        <w:t>equations,</w:t>
      </w:r>
      <w:r w:rsidR="00C811DB" w:rsidRPr="00C811DB">
        <w:rPr>
          <w:color w:val="auto"/>
        </w:rPr>
        <w:t>Computers</w:t>
      </w:r>
      <w:proofErr w:type="spellEnd"/>
      <w:r w:rsidR="00C811DB" w:rsidRPr="00C811DB">
        <w:rPr>
          <w:color w:val="auto"/>
        </w:rPr>
        <w:t xml:space="preserve"> &amp;</w:t>
      </w:r>
      <w:r w:rsidR="00C811DB" w:rsidRPr="00C811DB">
        <w:rPr>
          <w:color w:val="auto"/>
        </w:rPr>
        <w:t xml:space="preserve"> Mathematics with Applications, Volume 62, Issue 3, 2011, Pages 902-917, ISSN 0898-1221, </w:t>
      </w:r>
      <w:hyperlink r:id="rId16" w:history="1">
        <w:r w:rsidR="00C811DB" w:rsidRPr="00C811DB">
          <w:rPr>
            <w:rStyle w:val="Hyperlink"/>
            <w:color w:val="auto"/>
            <w:u w:val="none"/>
          </w:rPr>
          <w:t>https://doi.org/10.1016/j.camwa.2011.03.054</w:t>
        </w:r>
      </w:hyperlink>
      <w:r w:rsidR="00C811DB" w:rsidRPr="00C811DB">
        <w:rPr>
          <w:color w:val="auto"/>
        </w:rPr>
        <w:t>.</w:t>
      </w:r>
    </w:p>
    <w:p w:rsidR="00C811DB" w:rsidRPr="00C811DB" w:rsidRDefault="00C811DB" w:rsidP="00C811DB">
      <w:pPr>
        <w:shd w:val="clear" w:color="auto" w:fill="FFFFFF"/>
        <w:spacing w:line="240" w:lineRule="auto"/>
        <w:ind w:left="0" w:firstLine="0"/>
        <w:jc w:val="left"/>
        <w:rPr>
          <w:color w:val="auto"/>
        </w:rPr>
      </w:pPr>
    </w:p>
    <w:p w:rsidR="00C811DB" w:rsidRDefault="00C811DB" w:rsidP="00C811DB">
      <w:pPr>
        <w:shd w:val="clear" w:color="auto" w:fill="FFFFFF"/>
        <w:spacing w:line="240" w:lineRule="auto"/>
        <w:ind w:left="0" w:firstLine="0"/>
        <w:jc w:val="left"/>
        <w:rPr>
          <w:color w:val="auto"/>
        </w:rPr>
      </w:pPr>
      <w:r w:rsidRPr="00C811DB">
        <w:rPr>
          <w:color w:val="auto"/>
        </w:rPr>
        <w:t xml:space="preserve">[10] </w:t>
      </w:r>
      <w:hyperlink r:id="rId17" w:history="1">
        <w:r w:rsidRPr="00C811DB">
          <w:rPr>
            <w:rStyle w:val="Hyperlink"/>
            <w:color w:val="auto"/>
            <w:u w:val="none"/>
            <w:shd w:val="clear" w:color="auto" w:fill="FFFFFF"/>
          </w:rPr>
          <w:t xml:space="preserve">Mohammad Amirian </w:t>
        </w:r>
        <w:proofErr w:type="spellStart"/>
        <w:r w:rsidRPr="00C811DB">
          <w:rPr>
            <w:rStyle w:val="Hyperlink"/>
            <w:color w:val="auto"/>
            <w:u w:val="none"/>
            <w:shd w:val="clear" w:color="auto" w:fill="FFFFFF"/>
          </w:rPr>
          <w:t>Matlob</w:t>
        </w:r>
        <w:proofErr w:type="spellEnd"/>
      </w:hyperlink>
      <w:r w:rsidRPr="00C811DB">
        <w:rPr>
          <w:color w:val="auto"/>
          <w:shd w:val="clear" w:color="auto" w:fill="FFFFFF"/>
        </w:rPr>
        <w:t>, </w:t>
      </w:r>
      <w:hyperlink r:id="rId18" w:history="1">
        <w:r w:rsidRPr="00C811DB">
          <w:rPr>
            <w:rStyle w:val="Hyperlink"/>
            <w:color w:val="auto"/>
            <w:u w:val="none"/>
            <w:shd w:val="clear" w:color="auto" w:fill="FFFFFF"/>
          </w:rPr>
          <w:t xml:space="preserve">Yousef </w:t>
        </w:r>
        <w:proofErr w:type="spellStart"/>
        <w:r w:rsidRPr="00C811DB">
          <w:rPr>
            <w:rStyle w:val="Hyperlink"/>
            <w:color w:val="auto"/>
            <w:u w:val="none"/>
            <w:shd w:val="clear" w:color="auto" w:fill="FFFFFF"/>
          </w:rPr>
          <w:t>Jamali</w:t>
        </w:r>
        <w:proofErr w:type="spellEnd"/>
      </w:hyperlink>
      <w:r w:rsidRPr="00C811DB">
        <w:rPr>
          <w:color w:val="auto"/>
        </w:rPr>
        <w:t>, The Concepts and Applications of Fractional Order Differential Calculus in Modelling of Viscoelastic Systems: A primer, arXiv.org &gt; physics &gt; arXiv:1706.06446</w:t>
      </w:r>
    </w:p>
    <w:p w:rsidR="00C811DB" w:rsidRDefault="00C811DB" w:rsidP="00C811DB">
      <w:pPr>
        <w:shd w:val="clear" w:color="auto" w:fill="FFFFFF"/>
        <w:spacing w:line="240" w:lineRule="auto"/>
        <w:ind w:left="0" w:firstLine="0"/>
        <w:jc w:val="left"/>
        <w:rPr>
          <w:color w:val="auto"/>
        </w:rPr>
      </w:pPr>
    </w:p>
    <w:p w:rsidR="00C811DB" w:rsidRPr="00C811DB" w:rsidRDefault="00C811DB" w:rsidP="00C811DB">
      <w:pPr>
        <w:shd w:val="clear" w:color="auto" w:fill="FFFFFF"/>
        <w:spacing w:line="240" w:lineRule="auto"/>
        <w:ind w:left="0" w:firstLine="0"/>
        <w:jc w:val="left"/>
        <w:rPr>
          <w:rStyle w:val="contrib-author"/>
          <w:color w:val="auto"/>
        </w:rPr>
      </w:pPr>
    </w:p>
    <w:sectPr w:rsidR="00C811DB" w:rsidRPr="00C811DB">
      <w:pgSz w:w="12240" w:h="15840"/>
      <w:pgMar w:top="922" w:right="1672" w:bottom="2014" w:left="14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9">
    <w:altName w:val="Times New Roman"/>
    <w:panose1 w:val="00000000000000000000"/>
    <w:charset w:val="00"/>
    <w:family w:val="roman"/>
    <w:notTrueType/>
    <w:pitch w:val="default"/>
  </w:font>
  <w:font w:name="CMTI9">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8070C"/>
    <w:multiLevelType w:val="hybridMultilevel"/>
    <w:tmpl w:val="F70AC088"/>
    <w:lvl w:ilvl="0" w:tplc="9E36FD16">
      <w:start w:val="1"/>
      <w:numFmt w:val="decimal"/>
      <w:pStyle w:val="Heading1"/>
      <w:lvlText w:val="%1."/>
      <w:lvlJc w:val="left"/>
      <w:pPr>
        <w:ind w:left="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AB04708">
      <w:start w:val="1"/>
      <w:numFmt w:val="lowerLetter"/>
      <w:lvlText w:val="%2"/>
      <w:lvlJc w:val="left"/>
      <w:pPr>
        <w:ind w:left="421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B687862">
      <w:start w:val="1"/>
      <w:numFmt w:val="lowerRoman"/>
      <w:lvlText w:val="%3"/>
      <w:lvlJc w:val="left"/>
      <w:pPr>
        <w:ind w:left="493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78A283E">
      <w:start w:val="1"/>
      <w:numFmt w:val="decimal"/>
      <w:lvlText w:val="%4"/>
      <w:lvlJc w:val="left"/>
      <w:pPr>
        <w:ind w:left="56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6269648">
      <w:start w:val="1"/>
      <w:numFmt w:val="lowerLetter"/>
      <w:lvlText w:val="%5"/>
      <w:lvlJc w:val="left"/>
      <w:pPr>
        <w:ind w:left="637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7408352">
      <w:start w:val="1"/>
      <w:numFmt w:val="lowerRoman"/>
      <w:lvlText w:val="%6"/>
      <w:lvlJc w:val="left"/>
      <w:pPr>
        <w:ind w:left="709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23E64A4">
      <w:start w:val="1"/>
      <w:numFmt w:val="decimal"/>
      <w:lvlText w:val="%7"/>
      <w:lvlJc w:val="left"/>
      <w:pPr>
        <w:ind w:left="781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B803D9E">
      <w:start w:val="1"/>
      <w:numFmt w:val="lowerLetter"/>
      <w:lvlText w:val="%8"/>
      <w:lvlJc w:val="left"/>
      <w:pPr>
        <w:ind w:left="853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E409C58">
      <w:start w:val="1"/>
      <w:numFmt w:val="lowerRoman"/>
      <w:lvlText w:val="%9"/>
      <w:lvlJc w:val="left"/>
      <w:pPr>
        <w:ind w:left="92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52"/>
    <w:rsid w:val="000A5164"/>
    <w:rsid w:val="001B78B5"/>
    <w:rsid w:val="002456F8"/>
    <w:rsid w:val="003215C0"/>
    <w:rsid w:val="00364D67"/>
    <w:rsid w:val="005426F9"/>
    <w:rsid w:val="00780FC5"/>
    <w:rsid w:val="008027E6"/>
    <w:rsid w:val="009E044B"/>
    <w:rsid w:val="00C811DB"/>
    <w:rsid w:val="00D63052"/>
    <w:rsid w:val="00E91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376E"/>
  <w15:docId w15:val="{C8351B8B-720B-4AB4-AC0C-8525DD25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199"/>
      <w:ind w:left="10" w:hanging="10"/>
      <w:jc w:val="center"/>
      <w:outlineLvl w:val="0"/>
    </w:pPr>
    <w:rPr>
      <w:rFonts w:ascii="Cambria" w:eastAsia="Cambria" w:hAnsi="Cambria" w:cs="Cambria"/>
      <w:b/>
      <w:color w:val="000000"/>
    </w:rPr>
  </w:style>
  <w:style w:type="paragraph" w:styleId="Heading3">
    <w:name w:val="heading 3"/>
    <w:basedOn w:val="Normal"/>
    <w:next w:val="Normal"/>
    <w:link w:val="Heading3Char"/>
    <w:uiPriority w:val="9"/>
    <w:semiHidden/>
    <w:unhideWhenUsed/>
    <w:qFormat/>
    <w:rsid w:val="00364D6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contrib-author">
    <w:name w:val="contrib-author"/>
    <w:basedOn w:val="DefaultParagraphFont"/>
    <w:rsid w:val="00364D67"/>
  </w:style>
  <w:style w:type="character" w:styleId="Hyperlink">
    <w:name w:val="Hyperlink"/>
    <w:basedOn w:val="DefaultParagraphFont"/>
    <w:uiPriority w:val="99"/>
    <w:unhideWhenUsed/>
    <w:rsid w:val="00364D67"/>
    <w:rPr>
      <w:color w:val="0000FF"/>
      <w:u w:val="single"/>
    </w:rPr>
  </w:style>
  <w:style w:type="character" w:customStyle="1" w:styleId="Heading3Char">
    <w:name w:val="Heading 3 Char"/>
    <w:basedOn w:val="DefaultParagraphFont"/>
    <w:link w:val="Heading3"/>
    <w:uiPriority w:val="9"/>
    <w:semiHidden/>
    <w:rsid w:val="00364D6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64D67"/>
    <w:rPr>
      <w:i/>
      <w:iCs/>
    </w:rPr>
  </w:style>
  <w:style w:type="character" w:customStyle="1" w:styleId="fontstyle01">
    <w:name w:val="fontstyle01"/>
    <w:basedOn w:val="DefaultParagraphFont"/>
    <w:rsid w:val="003215C0"/>
    <w:rPr>
      <w:rFonts w:ascii="CMR9" w:hAnsi="CMR9" w:hint="default"/>
      <w:b w:val="0"/>
      <w:bCs w:val="0"/>
      <w:i w:val="0"/>
      <w:iCs w:val="0"/>
      <w:color w:val="242021"/>
      <w:sz w:val="18"/>
      <w:szCs w:val="18"/>
    </w:rPr>
  </w:style>
  <w:style w:type="character" w:customStyle="1" w:styleId="fontstyle21">
    <w:name w:val="fontstyle21"/>
    <w:basedOn w:val="DefaultParagraphFont"/>
    <w:rsid w:val="003215C0"/>
    <w:rPr>
      <w:rFonts w:ascii="CMTI9" w:hAnsi="CMTI9" w:hint="default"/>
      <w:b w:val="0"/>
      <w:bCs w:val="0"/>
      <w:i/>
      <w:iCs/>
      <w:color w:val="242021"/>
      <w:sz w:val="18"/>
      <w:szCs w:val="18"/>
    </w:rPr>
  </w:style>
  <w:style w:type="character" w:customStyle="1" w:styleId="nlmstring-name">
    <w:name w:val="nlm_string-name"/>
    <w:basedOn w:val="DefaultParagraphFont"/>
    <w:rsid w:val="003215C0"/>
  </w:style>
  <w:style w:type="character" w:customStyle="1" w:styleId="journalname">
    <w:name w:val="journalname"/>
    <w:basedOn w:val="DefaultParagraphFont"/>
    <w:rsid w:val="003215C0"/>
  </w:style>
  <w:style w:type="character" w:customStyle="1" w:styleId="year">
    <w:name w:val="year"/>
    <w:basedOn w:val="DefaultParagraphFont"/>
    <w:rsid w:val="003215C0"/>
  </w:style>
  <w:style w:type="character" w:customStyle="1" w:styleId="volume">
    <w:name w:val="volume"/>
    <w:basedOn w:val="DefaultParagraphFont"/>
    <w:rsid w:val="003215C0"/>
  </w:style>
  <w:style w:type="character" w:customStyle="1" w:styleId="issue">
    <w:name w:val="issue"/>
    <w:basedOn w:val="DefaultParagraphFont"/>
    <w:rsid w:val="003215C0"/>
  </w:style>
  <w:style w:type="character" w:customStyle="1" w:styleId="page">
    <w:name w:val="page"/>
    <w:basedOn w:val="DefaultParagraphFont"/>
    <w:rsid w:val="003215C0"/>
  </w:style>
  <w:style w:type="paragraph" w:styleId="NormalWeb">
    <w:name w:val="Normal (Web)"/>
    <w:basedOn w:val="Normal"/>
    <w:uiPriority w:val="99"/>
    <w:semiHidden/>
    <w:unhideWhenUsed/>
    <w:rsid w:val="005426F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92339">
      <w:bodyDiv w:val="1"/>
      <w:marLeft w:val="0"/>
      <w:marRight w:val="0"/>
      <w:marTop w:val="0"/>
      <w:marBottom w:val="0"/>
      <w:divBdr>
        <w:top w:val="none" w:sz="0" w:space="0" w:color="auto"/>
        <w:left w:val="none" w:sz="0" w:space="0" w:color="auto"/>
        <w:bottom w:val="none" w:sz="0" w:space="0" w:color="auto"/>
        <w:right w:val="none" w:sz="0" w:space="0" w:color="auto"/>
      </w:divBdr>
    </w:div>
    <w:div w:id="512958049">
      <w:bodyDiv w:val="1"/>
      <w:marLeft w:val="0"/>
      <w:marRight w:val="0"/>
      <w:marTop w:val="0"/>
      <w:marBottom w:val="0"/>
      <w:divBdr>
        <w:top w:val="none" w:sz="0" w:space="0" w:color="auto"/>
        <w:left w:val="none" w:sz="0" w:space="0" w:color="auto"/>
        <w:bottom w:val="none" w:sz="0" w:space="0" w:color="auto"/>
        <w:right w:val="none" w:sz="0" w:space="0" w:color="auto"/>
      </w:divBdr>
    </w:div>
    <w:div w:id="739904971">
      <w:bodyDiv w:val="1"/>
      <w:marLeft w:val="0"/>
      <w:marRight w:val="0"/>
      <w:marTop w:val="0"/>
      <w:marBottom w:val="0"/>
      <w:divBdr>
        <w:top w:val="none" w:sz="0" w:space="0" w:color="auto"/>
        <w:left w:val="none" w:sz="0" w:space="0" w:color="auto"/>
        <w:bottom w:val="none" w:sz="0" w:space="0" w:color="auto"/>
        <w:right w:val="none" w:sz="0" w:space="0" w:color="auto"/>
      </w:divBdr>
    </w:div>
    <w:div w:id="752241880">
      <w:bodyDiv w:val="1"/>
      <w:marLeft w:val="0"/>
      <w:marRight w:val="0"/>
      <w:marTop w:val="0"/>
      <w:marBottom w:val="0"/>
      <w:divBdr>
        <w:top w:val="none" w:sz="0" w:space="0" w:color="auto"/>
        <w:left w:val="none" w:sz="0" w:space="0" w:color="auto"/>
        <w:bottom w:val="none" w:sz="0" w:space="0" w:color="auto"/>
        <w:right w:val="none" w:sz="0" w:space="0" w:color="auto"/>
      </w:divBdr>
    </w:div>
    <w:div w:id="939071184">
      <w:bodyDiv w:val="1"/>
      <w:marLeft w:val="0"/>
      <w:marRight w:val="0"/>
      <w:marTop w:val="0"/>
      <w:marBottom w:val="0"/>
      <w:divBdr>
        <w:top w:val="none" w:sz="0" w:space="0" w:color="auto"/>
        <w:left w:val="none" w:sz="0" w:space="0" w:color="auto"/>
        <w:bottom w:val="none" w:sz="0" w:space="0" w:color="auto"/>
        <w:right w:val="none" w:sz="0" w:space="0" w:color="auto"/>
      </w:divBdr>
    </w:div>
    <w:div w:id="1416435920">
      <w:bodyDiv w:val="1"/>
      <w:marLeft w:val="0"/>
      <w:marRight w:val="0"/>
      <w:marTop w:val="0"/>
      <w:marBottom w:val="0"/>
      <w:divBdr>
        <w:top w:val="none" w:sz="0" w:space="0" w:color="auto"/>
        <w:left w:val="none" w:sz="0" w:space="0" w:color="auto"/>
        <w:bottom w:val="none" w:sz="0" w:space="0" w:color="auto"/>
        <w:right w:val="none" w:sz="0" w:space="0" w:color="auto"/>
      </w:divBdr>
    </w:div>
    <w:div w:id="1702243158">
      <w:bodyDiv w:val="1"/>
      <w:marLeft w:val="0"/>
      <w:marRight w:val="0"/>
      <w:marTop w:val="0"/>
      <w:marBottom w:val="0"/>
      <w:divBdr>
        <w:top w:val="none" w:sz="0" w:space="0" w:color="auto"/>
        <w:left w:val="none" w:sz="0" w:space="0" w:color="auto"/>
        <w:bottom w:val="none" w:sz="0" w:space="0" w:color="auto"/>
        <w:right w:val="none" w:sz="0" w:space="0" w:color="auto"/>
      </w:divBdr>
    </w:div>
    <w:div w:id="1726222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rxiv.org/find/physics/1/au:+Jamali_Y/0/1/0/all/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xiv.org/find/physics/1/au:+Matlob_M/0/1/0/all/0/1" TargetMode="External"/><Relationship Id="rId2" Type="http://schemas.openxmlformats.org/officeDocument/2006/relationships/styles" Target="styles.xml"/><Relationship Id="rId16" Type="http://schemas.openxmlformats.org/officeDocument/2006/relationships/hyperlink" Target="https://doi.org/10.1016/j.camwa.2011.03.05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pubs.siam.org/doi/abs/10.1137/0729012"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07/s11432-008-009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bijon guha</dc:creator>
  <cp:keywords/>
  <cp:lastModifiedBy>bijon guha</cp:lastModifiedBy>
  <cp:revision>4</cp:revision>
  <dcterms:created xsi:type="dcterms:W3CDTF">2018-04-01T11:20:00Z</dcterms:created>
  <dcterms:modified xsi:type="dcterms:W3CDTF">2018-04-01T14:56:00Z</dcterms:modified>
</cp:coreProperties>
</file>