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Exploratory Data Analysis and Visualization</w:t>
      </w:r>
    </w:p>
    <w:p>
      <w:r>
        <w:t>Project: Bike Sharing Demand Analysis</w:t>
      </w:r>
    </w:p>
    <w:p>
      <w:r>
        <w:t>Date: October 2026</w:t>
      </w:r>
    </w:p>
    <w:p>
      <w:r>
        <w:br w:type="page"/>
      </w:r>
    </w:p>
    <w:p>
      <w:pPr>
        <w:pStyle w:val="Heading1"/>
      </w:pPr>
      <w:r>
        <w:t>1. Introduction and Objectives</w:t>
      </w:r>
    </w:p>
    <w:p>
      <w:r>
        <w:t>In this project, I explored a real-world dataset to understand the primary drivers of bike-sharing demand. The goal of this Exploratory Data Analysis (EDA) is to clean the raw data, handle any missing values or extreme outliers, and build visualizations that uncover underlying behavioral patterns among riders.</w:t>
      </w:r>
    </w:p>
    <w:p>
      <w:pPr>
        <w:pStyle w:val="Heading1"/>
      </w:pPr>
      <w:r>
        <w:t>2. Dataset Description</w:t>
      </w:r>
    </w:p>
    <w:p>
      <w:r>
        <w:t>I selected the hourly 'Bike Sharing Dataset', a public dataset that tracks hourly bike rentals alongside detailed weather and seasonal information.</w:t>
      </w:r>
    </w:p>
    <w:p>
      <w:r>
        <w:t>Source: UCI Machine Learning Repository</w:t>
      </w:r>
    </w:p>
    <w:p>
      <w:r>
        <w:t>Link: https://archive.ics.uci.edu/ml/datasets/bike+sharing+dataset</w:t>
      </w:r>
    </w:p>
    <w:p>
      <w:r>
        <w:br/>
        <w:t>The dataset includes the following key columns:</w:t>
      </w:r>
    </w:p>
    <w:p>
      <w:r>
        <w:t>- instant: Row index</w:t>
      </w:r>
    </w:p>
    <w:p>
      <w:r>
        <w:t>- dteday: Date of the observation</w:t>
      </w:r>
    </w:p>
    <w:p>
      <w:r>
        <w:t>- season: Season (1: Spring, 2: Summer, 3: Fall, 4: Winter)</w:t>
      </w:r>
    </w:p>
    <w:p>
      <w:r>
        <w:t>- yr: Year (0: 2011, 1: 2012)</w:t>
      </w:r>
    </w:p>
    <w:p>
      <w:r>
        <w:t>- mnth: Month (1 to 12)</w:t>
      </w:r>
    </w:p>
    <w:p>
      <w:r>
        <w:t>- hr: Hour of the day (0 to 23)</w:t>
      </w:r>
    </w:p>
    <w:p>
      <w:r>
        <w:t>- holiday: Holiday indicator (1=Yes, 0=No)</w:t>
      </w:r>
    </w:p>
    <w:p>
      <w:r>
        <w:t>- weekday: Day of the week</w:t>
      </w:r>
    </w:p>
    <w:p>
      <w:r>
        <w:t>- workingday: Standard workday indicator (1=Yes, 0=No)</w:t>
      </w:r>
    </w:p>
    <w:p>
      <w:r>
        <w:t>- weathersit: Weather condition (1: Clear, 2: Mist, 3: Light Rain/Snow, 4: Heavy Rain/Snow)</w:t>
      </w:r>
    </w:p>
    <w:p>
      <w:r>
        <w:t>- temp: Normalized temperature</w:t>
      </w:r>
    </w:p>
    <w:p>
      <w:r>
        <w:t>- atemp: Normalized 'feels-like' temperature</w:t>
      </w:r>
    </w:p>
    <w:p>
      <w:r>
        <w:t>- hum: Normalized humidity</w:t>
      </w:r>
    </w:p>
    <w:p>
      <w:r>
        <w:t>- windspeed: Normalized wind speed</w:t>
      </w:r>
    </w:p>
    <w:p>
      <w:r>
        <w:t>- casual: Count of casual, non-registered renters</w:t>
      </w:r>
    </w:p>
    <w:p>
      <w:r>
        <w:t>- registered: Count of registered, subscription renters</w:t>
      </w:r>
    </w:p>
    <w:p>
      <w:r>
        <w:t>- cnt: Total bikes rented (the target variable)</w:t>
      </w:r>
    </w:p>
    <w:p>
      <w:r>
        <w:br/>
        <w:t>The analysis was designed to answer these core questions:</w:t>
      </w:r>
    </w:p>
    <w:p>
      <w:r>
        <w:t>1. How significantly do weather and changing seasons impact ridership?</w:t>
      </w:r>
    </w:p>
    <w:p>
      <w:r>
        <w:t>2. What are the typical daily and hourly rental patterns?</w:t>
      </w:r>
    </w:p>
    <w:p>
      <w:r>
        <w:t>3. Do casual riders behave differently than registered subscribers?</w:t>
      </w:r>
    </w:p>
    <w:p>
      <w:r>
        <w:br/>
        <w:t>The raw dataset contains 17379 rows and 17 columns.</w:t>
      </w:r>
    </w:p>
    <w:p>
      <w:pPr>
        <w:pStyle w:val="Heading1"/>
      </w:pPr>
      <w:r>
        <w:t>3. Tools and Libraries</w:t>
      </w:r>
    </w:p>
    <w:p>
      <w:r>
        <w:t>I conducted this analysis in Python, relying on Pandas for data manipulation and cleaning. For the visual components, I used Matplotlib and Seaborn. The final report generation was automated using the python-docx library.</w:t>
      </w:r>
    </w:p>
    <w:p>
      <w:pPr>
        <w:pStyle w:val="Heading1"/>
      </w:pPr>
      <w:r>
        <w:t>4. Initial Data Exploration and Summary Statistics</w:t>
      </w:r>
    </w:p>
    <w:p>
      <w:r>
        <w:t>I started by reviewing a sample of the raw data to confirm structure:</w:t>
      </w:r>
    </w:p>
    <w:p>
      <w:pPr>
        <w:pStyle w:val="NoSpacing"/>
      </w:pPr>
      <w:r>
        <w:rPr>
          <w:rFonts w:ascii="Courier New" w:hAnsi="Courier New"/>
        </w:rPr>
        <w:t xml:space="preserve">   instant      dteday  season  yr  ...  windspeed  casual  registered  cnt</w:t>
        <w:br/>
        <w:t>0        1  2011-01-01       1   0  ...        0.0       3          13   16</w:t>
        <w:br/>
        <w:t>1        2  2011-01-01       1   0  ...        0.0       8          32   40</w:t>
        <w:br/>
        <w:t>2        3  2011-01-01       1   0  ...        0.0       5          27   32</w:t>
        <w:br/>
        <w:t>3        4  2011-01-01       1   0  ...        0.0       3          10   13</w:t>
        <w:br/>
        <w:t>4        5  2011-01-01       1   0  ...        0.0       0           1    1</w:t>
        <w:br/>
        <w:br/>
        <w:t>[5 rows x 17 columns]</w:t>
      </w:r>
    </w:p>
    <w:p>
      <w:r>
        <w:br/>
        <w:t>Next, I checked the data types and column completion:</w:t>
      </w:r>
    </w:p>
    <w:p>
      <w:pPr>
        <w:pStyle w:val="NoSpacing"/>
      </w:pPr>
      <w:r>
        <w:rPr>
          <w:rFonts w:ascii="Courier New" w:hAnsi="Courier New"/>
        </w:rPr>
        <w:t>&lt;class 'pandas.DataFrame'&gt;</w:t>
        <w:br/>
        <w:t>RangeIndex: 17379 entries, 0 to 17378</w:t>
        <w:br/>
        <w:t>Data columns (total 17 columns):</w:t>
        <w:br/>
        <w:t xml:space="preserve"> #   Column      Non-Null Count  Dtype  </w:t>
        <w:br/>
        <w:t xml:space="preserve">---  ------      --------------  -----  </w:t>
        <w:br/>
        <w:t xml:space="preserve"> 0   instant     17379 non-null  int64  </w:t>
        <w:br/>
        <w:t xml:space="preserve"> 1   dteday      17379 non-null  str    </w:t>
        <w:br/>
        <w:t xml:space="preserve"> 2   season      17379 non-null  int64  </w:t>
        <w:br/>
        <w:t xml:space="preserve"> 3   yr          17379 non-null  int64  </w:t>
        <w:br/>
        <w:t xml:space="preserve"> 4   mnth        17379 non-null  int64  </w:t>
        <w:br/>
        <w:t xml:space="preserve"> 5   hr          17379 non-null  int64  </w:t>
        <w:br/>
        <w:t xml:space="preserve"> 6   holiday     17379 non-null  int64  </w:t>
        <w:br/>
        <w:t xml:space="preserve"> 7   weekday     17379 non-null  int64  </w:t>
        <w:br/>
        <w:t xml:space="preserve"> 8   workingday  17379 non-null  int64  </w:t>
        <w:br/>
        <w:t xml:space="preserve"> 9   weathersit  17379 non-null  int64  </w:t>
        <w:br/>
        <w:t xml:space="preserve"> 10  temp        16500 non-null  float64</w:t>
        <w:br/>
        <w:t xml:space="preserve"> 11  atemp       17379 non-null  float64</w:t>
        <w:br/>
        <w:t xml:space="preserve"> 12  hum         16555 non-null  float64</w:t>
        <w:br/>
        <w:t xml:space="preserve"> 13  windspeed   16497 non-null  float64</w:t>
        <w:br/>
        <w:t xml:space="preserve"> 14  casual      17379 non-null  int64  </w:t>
        <w:br/>
        <w:t xml:space="preserve"> 15  registered  17379 non-null  int64  </w:t>
        <w:br/>
        <w:t xml:space="preserve"> 16  cnt         17379 non-null  int64  </w:t>
        <w:br/>
        <w:t>dtypes: float64(4), int64(12), str(1)</w:t>
        <w:br/>
        <w:t>memory usage: 2.4 MB</w:t>
        <w:br/>
      </w:r>
    </w:p>
    <w:p>
      <w:r>
        <w:br/>
        <w:t>Statistical summary for the numerical variables:</w:t>
      </w:r>
    </w:p>
    <w:p>
      <w:pPr>
        <w:pStyle w:val="NoSpacing"/>
      </w:pPr>
      <w:r>
        <w:rPr>
          <w:rFonts w:ascii="Courier New" w:hAnsi="Courier New"/>
        </w:rPr>
        <w:t xml:space="preserve">        instant    season       yr  ...    casual  registered       cnt</w:t>
        <w:br/>
        <w:t>count  17379.00  17379.00  17379.0  ...  17379.00    17379.00  17379.00</w:t>
        <w:br/>
        <w:t>mean    8690.00      2.50      0.5  ...     35.68      153.79    189.46</w:t>
        <w:br/>
        <w:t>std     5017.03      1.11      0.5  ...     49.31      151.36    181.39</w:t>
        <w:br/>
        <w:t>min        1.00      1.00      0.0  ...      0.00        0.00      1.00</w:t>
        <w:br/>
        <w:t>25%     4345.50      2.00      0.0  ...      4.00       34.00     40.00</w:t>
        <w:br/>
        <w:t>50%     8690.00      3.00      1.0  ...     17.00      115.00    142.00</w:t>
        <w:br/>
        <w:t>75%    13034.50      3.00      1.0  ...     48.00      220.00    281.00</w:t>
        <w:br/>
        <w:t>max    17379.00      4.00      1.0  ...    367.00      886.00    977.00</w:t>
        <w:br/>
        <w:br/>
        <w:t>[8 rows x 16 columns]</w:t>
      </w:r>
    </w:p>
    <w:p>
      <w:r>
        <w:br/>
        <w:t>Checking for missing values revealed some gaps in the climate data:</w:t>
      </w:r>
    </w:p>
    <w:p>
      <w:r>
        <w:t>temp         879</w:t>
        <w:br/>
        <w:t>hum          824</w:t>
        <w:br/>
        <w:t>windspeed    882</w:t>
      </w:r>
    </w:p>
    <w:p>
      <w:pPr>
        <w:pStyle w:val="Heading1"/>
      </w:pPr>
      <w:r>
        <w:t>5. Data Cleaning and Transformations</w:t>
      </w:r>
    </w:p>
    <w:p>
      <w:r>
        <w:t>Before visualizing the data, I performed several cleaning steps to ensure accuracy:</w:t>
      </w:r>
    </w:p>
    <w:p>
      <w:r>
        <w:t>- Dropped the 'instant' column since it functions only as a row identifier and carries no analytical value.</w:t>
      </w:r>
    </w:p>
    <w:p>
      <w:r>
        <w:t>- Converted the 'dteday' column to a proper datetime format to allow for time-series aggregation.</w:t>
      </w:r>
    </w:p>
    <w:p>
      <w:r>
        <w:t>- Missing Data Imputation: Approximately 5% of the values were missing across the temperature, humidity, and windspeed columns. To avoid discarding entire rows of valid rental data, I imputed these gaps using the median value of each column, which resists skewing from extreme weather.</w:t>
      </w:r>
    </w:p>
    <w:p>
      <w:r>
        <w:t>- Feature Mapping: I mapped the numerical codes for seasons and weather conditions to descriptive strings. This significantly improves the readability of the resulting charts.</w:t>
      </w:r>
    </w:p>
    <w:p>
      <w:r>
        <w:t>- Outlier Capping: The total rentals column ('cnt') was heavily skewed, with 505 extreme hours exceeding the standard IQR upper bound of 642.50. Because these represent genuine spikes in demand during rush hours rather than data errors, I retained them but capped their values at the boundary. This prevents the variance from severely disrupting future predictive models.</w:t>
      </w:r>
    </w:p>
    <w:p>
      <w:pPr>
        <w:pStyle w:val="Heading1"/>
      </w:pPr>
      <w:r>
        <w:t>6. Exploratory Data Analysis and Visualizations</w:t>
      </w:r>
    </w:p>
    <w:p>
      <w:pPr>
        <w:pStyle w:val="Heading2"/>
      </w:pPr>
      <w:r>
        <w:t>Figure 1: Overall Distribution of Rentals</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lot1_histogram.png"/>
                    <pic:cNvPicPr/>
                  </pic:nvPicPr>
                  <pic:blipFill>
                    <a:blip r:embed="rId9"/>
                    <a:stretch>
                      <a:fillRect/>
                    </a:stretch>
                  </pic:blipFill>
                  <pic:spPr>
                    <a:xfrm>
                      <a:off x="0" y="0"/>
                      <a:ext cx="5486400" cy="3429000"/>
                    </a:xfrm>
                    <a:prstGeom prst="rect"/>
                  </pic:spPr>
                </pic:pic>
              </a:graphicData>
            </a:graphic>
          </wp:inline>
        </w:drawing>
      </w:r>
    </w:p>
    <w:p>
      <w:r>
        <w:t>Interpretation: The distribution of hourly bike rentals is heavily right-skewed. While the majority of recorded hours see relatively low traffic (between 0 and 300 rentals), a long tail stretches out to the right. This indicates that while the system is quiet most of the time, it periodically experiences intense spikes in demand, aligning with typical commuter behavior.</w:t>
      </w:r>
    </w:p>
    <w:p>
      <w:r>
        <w:t>Code Snippet:</w:t>
      </w:r>
    </w:p>
    <w:p>
      <w:pPr>
        <w:pStyle w:val="NoSpacing"/>
      </w:pPr>
      <w:r>
        <w:rPr>
          <w:rFonts w:ascii="Courier New" w:hAnsi="Courier New"/>
        </w:rPr>
        <w:t>sns.histplot(df['cnt'], kde=True, bins=30, color='blue')</w:t>
        <w:br/>
        <w:t>plt.title('Distribution of Hourly Bike Rentals')</w:t>
      </w:r>
    </w:p>
    <w:p>
      <w:pPr>
        <w:pStyle w:val="Heading2"/>
      </w:pPr>
      <w:r>
        <w:t>Figure 2: Seasonal Impact on Rentals</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plot2_boxplot_season.png"/>
                    <pic:cNvPicPr/>
                  </pic:nvPicPr>
                  <pic:blipFill>
                    <a:blip r:embed="rId10"/>
                    <a:stretch>
                      <a:fillRect/>
                    </a:stretch>
                  </pic:blipFill>
                  <pic:spPr>
                    <a:xfrm>
                      <a:off x="0" y="0"/>
                      <a:ext cx="5486400" cy="3429000"/>
                    </a:xfrm>
                    <a:prstGeom prst="rect"/>
                  </pic:spPr>
                </pic:pic>
              </a:graphicData>
            </a:graphic>
          </wp:inline>
        </w:drawing>
      </w:r>
    </w:p>
    <w:p>
      <w:r>
        <w:t>Interpretation: Grouping rentals by season shows that Fall generates the highest overall ridership, closely followed by Summer. Spring underperforms compared to Winter, likely due to residual cold weather in early spring months. The dense clusters of outliers above the whiskers in all seasons represent peak daily rush hours.</w:t>
      </w:r>
    </w:p>
    <w:p>
      <w:r>
        <w:t>Code Snippet:</w:t>
      </w:r>
    </w:p>
    <w:p>
      <w:pPr>
        <w:pStyle w:val="NoSpacing"/>
      </w:pPr>
      <w:r>
        <w:rPr>
          <w:rFonts w:ascii="Courier New" w:hAnsi="Courier New"/>
        </w:rPr>
        <w:t>sns.boxplot(x='season_name', y='cnt', data=df)</w:t>
        <w:br/>
        <w:t>plt.title('Rental Volume Grouped by Season')</w:t>
      </w:r>
    </w:p>
    <w:p>
      <w:pPr>
        <w:pStyle w:val="Heading2"/>
      </w:pPr>
      <w:r>
        <w:t>Figure 3: Temperature vs. Rentals</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plot3_scatter_temp.png"/>
                    <pic:cNvPicPr/>
                  </pic:nvPicPr>
                  <pic:blipFill>
                    <a:blip r:embed="rId11"/>
                    <a:stretch>
                      <a:fillRect/>
                    </a:stretch>
                  </pic:blipFill>
                  <pic:spPr>
                    <a:xfrm>
                      <a:off x="0" y="0"/>
                      <a:ext cx="5486400" cy="3429000"/>
                    </a:xfrm>
                    <a:prstGeom prst="rect"/>
                  </pic:spPr>
                </pic:pic>
              </a:graphicData>
            </a:graphic>
          </wp:inline>
        </w:drawing>
      </w:r>
    </w:p>
    <w:p>
      <w:r>
        <w:t>Interpretation: This scatter plot confirms a positive correlation between temperature and ridership: as the weather warms up, more users rent bikes. Interestingly, the trend flattens and slightly reverses at the far right of the x-axis, suggesting that extreme heat begins to deter riders.</w:t>
      </w:r>
    </w:p>
    <w:p>
      <w:r>
        <w:t>Code Snippet:</w:t>
      </w:r>
    </w:p>
    <w:p>
      <w:pPr>
        <w:pStyle w:val="NoSpacing"/>
      </w:pPr>
      <w:r>
        <w:rPr>
          <w:rFonts w:ascii="Courier New" w:hAnsi="Courier New"/>
        </w:rPr>
        <w:t>sns.scatterplot(x='temp', y='cnt', data=df, alpha=0.3)</w:t>
        <w:br/>
        <w:t>plt.title('Impact of Temperature on Rentals')</w:t>
      </w:r>
    </w:p>
    <w:p>
      <w:pPr>
        <w:pStyle w:val="Heading2"/>
      </w:pPr>
      <w:r>
        <w:t>Figure 4: Correlation Heatmap</w:t>
      </w:r>
    </w:p>
    <w:p>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plot4_heatmap.png"/>
                    <pic:cNvPicPr/>
                  </pic:nvPicPr>
                  <pic:blipFill>
                    <a:blip r:embed="rId12"/>
                    <a:stretch>
                      <a:fillRect/>
                    </a:stretch>
                  </pic:blipFill>
                  <pic:spPr>
                    <a:xfrm>
                      <a:off x="0" y="0"/>
                      <a:ext cx="5486400" cy="4389120"/>
                    </a:xfrm>
                    <a:prstGeom prst="rect"/>
                  </pic:spPr>
                </pic:pic>
              </a:graphicData>
            </a:graphic>
          </wp:inline>
        </w:drawing>
      </w:r>
    </w:p>
    <w:p>
      <w:r>
        <w:t>Interpretation: The correlation matrix highlights that 'temp' and 'atemp' (feels-like temperature) are nearly perfectly correlated (0.99), meaning one could be dropped in future modeling to reduce redundancy. There is also a distinct negative correlation (-0.32) between humidity and total rentals, indicating that damp or rainy conditions suppress demand.</w:t>
      </w:r>
    </w:p>
    <w:p>
      <w:r>
        <w:t>Code Snippet:</w:t>
      </w:r>
    </w:p>
    <w:p>
      <w:pPr>
        <w:pStyle w:val="NoSpacing"/>
      </w:pPr>
      <w:r>
        <w:rPr>
          <w:rFonts w:ascii="Courier New" w:hAnsi="Courier New"/>
        </w:rPr>
        <w:t>corr = df[numeric_cols].corr()</w:t>
        <w:br/>
        <w:t>sns.heatmap(corr, annot=True, cmap='coolwarm', fmt='.2f')</w:t>
      </w:r>
    </w:p>
    <w:p>
      <w:pPr>
        <w:pStyle w:val="Heading2"/>
      </w:pPr>
      <w:r>
        <w:t>Figure 5: Long-term Usage Trends</w:t>
      </w:r>
    </w:p>
    <w:p>
      <w:r>
        <w:drawing>
          <wp:inline xmlns:a="http://schemas.openxmlformats.org/drawingml/2006/main" xmlns:pic="http://schemas.openxmlformats.org/drawingml/2006/picture">
            <wp:extent cx="5486400" cy="2286000"/>
            <wp:docPr id="5" name="Picture 5"/>
            <wp:cNvGraphicFramePr>
              <a:graphicFrameLocks noChangeAspect="1"/>
            </wp:cNvGraphicFramePr>
            <a:graphic>
              <a:graphicData uri="http://schemas.openxmlformats.org/drawingml/2006/picture">
                <pic:pic>
                  <pic:nvPicPr>
                    <pic:cNvPr id="0" name="plot5_lineplot_trend.png"/>
                    <pic:cNvPicPr/>
                  </pic:nvPicPr>
                  <pic:blipFill>
                    <a:blip r:embed="rId13"/>
                    <a:stretch>
                      <a:fillRect/>
                    </a:stretch>
                  </pic:blipFill>
                  <pic:spPr>
                    <a:xfrm>
                      <a:off x="0" y="0"/>
                      <a:ext cx="5486400" cy="2286000"/>
                    </a:xfrm>
                    <a:prstGeom prst="rect"/>
                  </pic:spPr>
                </pic:pic>
              </a:graphicData>
            </a:graphic>
          </wp:inline>
        </w:drawing>
      </w:r>
    </w:p>
    <w:p>
      <w:r>
        <w:t>Interpretation: Aggregating the hourly data into daily totals reveals long-term trends over 2011 and 2012. The service clearly experienced broad year-over-year growth. The cyclical macro-trend aligns perfectly with our seasonal boxplots, showcasing heavy usage in the middle of the year and a sharp decline during winter.</w:t>
      </w:r>
    </w:p>
    <w:p>
      <w:r>
        <w:t>Code Snippet:</w:t>
      </w:r>
    </w:p>
    <w:p>
      <w:pPr>
        <w:pStyle w:val="NoSpacing"/>
      </w:pPr>
      <w:r>
        <w:rPr>
          <w:rFonts w:ascii="Courier New" w:hAnsi="Courier New"/>
        </w:rPr>
        <w:t>daily_counts = df.groupby('dteday')['cnt'].sum().reset_index()</w:t>
        <w:br/>
        <w:t>sns.lineplot(x='dteday', y='cnt', data=daily_counts)</w:t>
      </w:r>
    </w:p>
    <w:p>
      <w:pPr>
        <w:pStyle w:val="Heading2"/>
      </w:pPr>
      <w:r>
        <w:t>Figure 6: Hourly Trends by Day Type</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plot6_hourly_trend.png"/>
                    <pic:cNvPicPr/>
                  </pic:nvPicPr>
                  <pic:blipFill>
                    <a:blip r:embed="rId14"/>
                    <a:stretch>
                      <a:fillRect/>
                    </a:stretch>
                  </pic:blipFill>
                  <pic:spPr>
                    <a:xfrm>
                      <a:off x="0" y="0"/>
                      <a:ext cx="5486400" cy="3429000"/>
                    </a:xfrm>
                    <a:prstGeom prst="rect"/>
                  </pic:spPr>
                </pic:pic>
              </a:graphicData>
            </a:graphic>
          </wp:inline>
        </w:drawing>
      </w:r>
    </w:p>
    <w:p>
      <w:r>
        <w:t>Interpretation: This plot breaks down the hourly rhythm of the service. Workdays (orange) exhibit a classic bimodal distribution with massive commuter spikes at 8 AM and 5 PM. In stark contrast, non-working days (blue) follow a smooth, unimodal bell curve that peaks gently in the early afternoon, driven entirely by recreational riding.</w:t>
      </w:r>
    </w:p>
    <w:p>
      <w:r>
        <w:t>Code Snippet:</w:t>
      </w:r>
    </w:p>
    <w:p>
      <w:pPr>
        <w:pStyle w:val="NoSpacing"/>
      </w:pPr>
      <w:r>
        <w:rPr>
          <w:rFonts w:ascii="Courier New" w:hAnsi="Courier New"/>
        </w:rPr>
        <w:t>hourly_avg = df.groupby(['hr', 'workingday'])['cnt'].mean().reset_index()</w:t>
        <w:br/>
        <w:t>sns.lineplot(x='hr', y='cnt', hue='workingday', data=hourly_avg, marker='o')</w:t>
      </w:r>
    </w:p>
    <w:p>
      <w:pPr>
        <w:pStyle w:val="Heading2"/>
      </w:pPr>
      <w:r>
        <w:t>Figure 7: Weather Condition Frequency</w:t>
      </w:r>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plot7_countplot_weather.png"/>
                    <pic:cNvPicPr/>
                  </pic:nvPicPr>
                  <pic:blipFill>
                    <a:blip r:embed="rId15"/>
                    <a:stretch>
                      <a:fillRect/>
                    </a:stretch>
                  </pic:blipFill>
                  <pic:spPr>
                    <a:xfrm>
                      <a:off x="0" y="0"/>
                      <a:ext cx="5486400" cy="3429000"/>
                    </a:xfrm>
                    <a:prstGeom prst="rect"/>
                  </pic:spPr>
                </pic:pic>
              </a:graphicData>
            </a:graphic>
          </wp:inline>
        </w:drawing>
      </w:r>
    </w:p>
    <w:p>
      <w:r>
        <w:t>Interpretation: To properly contextualize weather impact, I checked the frequency of each condition. 'Clear' weather vastly outnumbers the rest. Conversely, 'Heavy Rain/Ice' is exceptionally rare in this dataset. It is important to note this class imbalance when evaluating how drastically bad weather affects ridership, as the sample size for extreme weather is very small.</w:t>
      </w:r>
    </w:p>
    <w:p>
      <w:r>
        <w:t>Code Snippet:</w:t>
      </w:r>
    </w:p>
    <w:p>
      <w:pPr>
        <w:pStyle w:val="NoSpacing"/>
      </w:pPr>
      <w:r>
        <w:rPr>
          <w:rFonts w:ascii="Courier New" w:hAnsi="Courier New"/>
        </w:rPr>
        <w:t>sns.countplot(x='weather_name', data=df, hue='weather_name', legend=False)</w:t>
        <w:br/>
        <w:t>plt.title('Frequency of Weather Conditions')</w:t>
      </w:r>
    </w:p>
    <w:p>
      <w:pPr>
        <w:pStyle w:val="Heading2"/>
      </w:pPr>
      <w:r>
        <w:t>Figure 8: Registered User Behavior in Bad Weather</w:t>
      </w:r>
    </w:p>
    <w:p>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plot8_violin_weather.png"/>
                    <pic:cNvPicPr/>
                  </pic:nvPicPr>
                  <pic:blipFill>
                    <a:blip r:embed="rId16"/>
                    <a:stretch>
                      <a:fillRect/>
                    </a:stretch>
                  </pic:blipFill>
                  <pic:spPr>
                    <a:xfrm>
                      <a:off x="0" y="0"/>
                      <a:ext cx="5486400" cy="3429000"/>
                    </a:xfrm>
                    <a:prstGeom prst="rect"/>
                  </pic:spPr>
                </pic:pic>
              </a:graphicData>
            </a:graphic>
          </wp:inline>
        </w:drawing>
      </w:r>
    </w:p>
    <w:p>
      <w:r>
        <w:t>Interpretation: This violin plot illustrates how registered, dedicated users react to declining weather conditions (omitting the rarest category). While volume drops in 'Mist' and 'Light Snow/Rain', a resilient core of commuters continues to ride regardless. However, the widening base of the 'Light Snow/Rain' plot indicates that poor weather forces a significant portion of users to find alternative transit.</w:t>
      </w:r>
    </w:p>
    <w:p>
      <w:r>
        <w:t>Code Snippet:</w:t>
      </w:r>
    </w:p>
    <w:p>
      <w:pPr>
        <w:pStyle w:val="NoSpacing"/>
      </w:pPr>
      <w:r>
        <w:rPr>
          <w:rFonts w:ascii="Courier New" w:hAnsi="Courier New"/>
        </w:rPr>
        <w:t>sns.violinplot(x='weather_name', y='registered', data=df)</w:t>
        <w:br/>
        <w:t>plt.title('Registered User Rentals During Different Weather')</w:t>
      </w:r>
    </w:p>
    <w:p>
      <w:pPr>
        <w:pStyle w:val="Heading2"/>
      </w:pPr>
      <w:r>
        <w:t>Figure 9: Temporal Mapping of Outliers</w:t>
      </w:r>
    </w:p>
    <w:p>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plot9_scatter_outliers.png"/>
                    <pic:cNvPicPr/>
                  </pic:nvPicPr>
                  <pic:blipFill>
                    <a:blip r:embed="rId17"/>
                    <a:stretch>
                      <a:fillRect/>
                    </a:stretch>
                  </pic:blipFill>
                  <pic:spPr>
                    <a:xfrm>
                      <a:off x="0" y="0"/>
                      <a:ext cx="5486400" cy="3429000"/>
                    </a:xfrm>
                    <a:prstGeom prst="rect"/>
                  </pic:spPr>
                </pic:pic>
              </a:graphicData>
            </a:graphic>
          </wp:inline>
        </w:drawing>
      </w:r>
    </w:p>
    <w:p>
      <w:r>
        <w:t>Interpretation: Mapping the previously identified statistical outliers (in red) against the hour of the day reveals that they are exclusively concentrated around the 8 AM and 5 PM - 6 PM marks. This confirms the earlier assumption: these aren't faulty data points, but rather genuine, overwhelming spikes in station demand caused by commuters.</w:t>
      </w:r>
    </w:p>
    <w:p>
      <w:r>
        <w:t>Code Snippet:</w:t>
      </w:r>
    </w:p>
    <w:p>
      <w:pPr>
        <w:pStyle w:val="NoSpacing"/>
      </w:pPr>
      <w:r>
        <w:rPr>
          <w:rFonts w:ascii="Courier New" w:hAnsi="Courier New"/>
        </w:rPr>
        <w:t>plt.scatter(df['hr'], df['cnt'], c='lightgray', label='Normal')</w:t>
        <w:br/>
        <w:t>plt.scatter(outliers_df['hr'], outliers_df['cnt'], c='red', label='Outliers')</w:t>
      </w:r>
    </w:p>
    <w:p>
      <w:pPr>
        <w:pStyle w:val="Heading2"/>
      </w:pPr>
      <w:r>
        <w:t>Figure 10: User Segmentation Across the Week</w:t>
      </w:r>
    </w:p>
    <w:p>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plot10_stacked_bar.png"/>
                    <pic:cNvPicPr/>
                  </pic:nvPicPr>
                  <pic:blipFill>
                    <a:blip r:embed="rId18"/>
                    <a:stretch>
                      <a:fillRect/>
                    </a:stretch>
                  </pic:blipFill>
                  <pic:spPr>
                    <a:xfrm>
                      <a:off x="0" y="0"/>
                      <a:ext cx="5486400" cy="3291840"/>
                    </a:xfrm>
                    <a:prstGeom prst="rect"/>
                  </pic:spPr>
                </pic:pic>
              </a:graphicData>
            </a:graphic>
          </wp:inline>
        </w:drawing>
      </w:r>
    </w:p>
    <w:p>
      <w:r>
        <w:t>Interpretation: This stacked bar chart segments daily volume by user type. Registered users command the vast majority of volume during the Monday-Friday workweek. Casual users, conversely, see their numbers surge on weekends (days 0 and 6). This strongly suggests different use cases: registered riders commute, while casual riders use the service for weekend leisure.</w:t>
      </w:r>
    </w:p>
    <w:p>
      <w:r>
        <w:t>Code Snippet:</w:t>
      </w:r>
    </w:p>
    <w:p>
      <w:pPr>
        <w:pStyle w:val="NoSpacing"/>
      </w:pPr>
      <w:r>
        <w:rPr>
          <w:rFonts w:ascii="Courier New" w:hAnsi="Courier New"/>
        </w:rPr>
        <w:t>day_avg = df.groupby('weekday')[['casual', 'registered']].mean().reset_index()</w:t>
        <w:br/>
        <w:t>day_avg.plot(x='weekday', y=['casual', 'registered'], kind='bar', stacked=True)</w:t>
      </w:r>
    </w:p>
    <w:p>
      <w:pPr>
        <w:pStyle w:val="Heading1"/>
      </w:pPr>
      <w:r>
        <w:t>7. Key Findings and Insights</w:t>
      </w:r>
    </w:p>
    <w:p>
      <w:r>
        <w:t>The exploratory analysis yielded several actionable insights:</w:t>
      </w:r>
    </w:p>
    <w:p>
      <w:r>
        <w:t>- The Daily Commute is the Primary Driver: The system's peak demand is heavily tied to registered users commuting on weekdays at 8 AM and 5 PM. Ensuring bike availability during these windows is critical for system health.</w:t>
      </w:r>
    </w:p>
    <w:p>
      <w:r>
        <w:t>- Distinct Weekend Behavior: Casual riders represent a completely different demographic. They prefer weekend afternoons and are highly sensitive to weather, suggesting different strategies are needed for marketing and bike distribution on weekends.</w:t>
      </w:r>
    </w:p>
    <w:p>
      <w:r>
        <w:t>- Weather Sensitivity: Ridership scales positively with temperature up to a threshold, after which extreme heat suppresses demand. High humidity and precipitation strongly deter casual riders, though a core segment of registered commuters will ride regardless.</w:t>
      </w:r>
    </w:p>
    <w:p>
      <w:pPr>
        <w:pStyle w:val="Heading1"/>
      </w:pPr>
      <w:r>
        <w:t>8. Challenges, Limitations, and Critical Discussion</w:t>
      </w:r>
    </w:p>
    <w:p>
      <w:r>
        <w:t>There are a few limitations to consider with this analysis. First, the correlations observed do not guarantee causation; unmeasured variables (such as local events or city infrastructure changes) may also heavily influence ridership. Second, replacing missing weather values with medians is standard practice but slightly reduces the natural variance of the climate data. Finally, because extreme weather events ('Heavy Rain/Ice') are so scarce in this dataset, conclusions drawn about ridership during those specific conditions lack strong statistical confidence.</w:t>
      </w:r>
    </w:p>
    <w:p>
      <w:pPr>
        <w:pStyle w:val="Heading1"/>
      </w:pPr>
      <w:r>
        <w:t>9. Conclusion and Future Work</w:t>
      </w:r>
    </w:p>
    <w:p>
      <w:r>
        <w:t>This EDA successfully outlined the complex interplay between time, weather, user type, and bike demand. The foundational cleaning and visualization work done here sets the stage for predictive modeling. Future efforts should focus on training a machine learning model, such as a Random Forest regressor or a time-series forecasting model (e.g., ARIMA or Prophet), to predict hourly demand across the network dynamically.</w:t>
      </w:r>
    </w:p>
    <w:p>
      <w:pPr>
        <w:pStyle w:val="Heading1"/>
      </w:pPr>
      <w:r>
        <w:t>10. References</w:t>
      </w:r>
    </w:p>
    <w:p>
      <w:r>
        <w:t>1. Fanaee-T, Hadi, and Gama, Joao. (2013). Bike Sharing Dataset. UCI Machine Learning Repository. https://doi.org/10.24432/C5W894.</w:t>
      </w:r>
    </w:p>
    <w:p>
      <w:r>
        <w:t>2. McKinney, W. (2010). Data Structures for Statistical Computing in Python. Proceedings of the 9th Python in Science Conference.</w:t>
      </w:r>
    </w:p>
    <w:p>
      <w:r>
        <w:t>3. Hunter, J. D. (2007). Matplotlib: A 2D graphics environment. Computing in Science &amp; Engineering.</w:t>
      </w:r>
    </w:p>
    <w:p>
      <w:r>
        <w:t>4. Waskom, M. L. (2021). seaborn: statistical data visualization. Journal of Open Source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