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7BC74" w14:textId="09A3E4A3" w:rsidR="00437826" w:rsidRPr="00351AA2" w:rsidRDefault="00A53C52" w:rsidP="00A53C52">
      <w:pPr>
        <w:jc w:val="center"/>
        <w:rPr>
          <w:rFonts w:ascii="Cambria" w:hAnsi="Cambria"/>
        </w:rPr>
      </w:pPr>
      <w:r w:rsidRPr="00351AA2">
        <w:rPr>
          <w:rFonts w:ascii="Cambria" w:hAnsi="Cambria"/>
        </w:rPr>
        <w:t>Yield tolerance level for agrivoltaics system</w:t>
      </w:r>
    </w:p>
    <w:p w14:paraId="5341B84B" w14:textId="3073222B" w:rsidR="0051528B" w:rsidRPr="0051528B" w:rsidRDefault="0051528B" w:rsidP="00FE3CF2">
      <w:pPr>
        <w:rPr>
          <w:rFonts w:ascii="Cambria" w:hAnsi="Cambria"/>
          <w:b/>
          <w:bCs/>
        </w:rPr>
      </w:pPr>
      <w:r w:rsidRPr="0051528B">
        <w:rPr>
          <w:rFonts w:ascii="Cambria" w:hAnsi="Cambria"/>
          <w:b/>
          <w:bCs/>
        </w:rPr>
        <w:t>Introduction</w:t>
      </w:r>
    </w:p>
    <w:p w14:paraId="42B64CCD" w14:textId="77777777" w:rsidR="00F60CB1" w:rsidRPr="00BF432B" w:rsidRDefault="00670A26" w:rsidP="00F60CB1">
      <w:pPr>
        <w:rPr>
          <w:rFonts w:ascii="Cambria" w:hAnsi="Cambria"/>
        </w:rPr>
      </w:pPr>
      <w:r w:rsidRPr="00FE3CF2">
        <w:rPr>
          <w:rFonts w:ascii="Cambria" w:hAnsi="Cambria"/>
        </w:rPr>
        <w:t>Solar energy has become one of the most promising technologies to meet clean energy</w:t>
      </w:r>
      <w:r>
        <w:rPr>
          <w:rFonts w:ascii="Cambria" w:hAnsi="Cambria"/>
        </w:rPr>
        <w:t xml:space="preserve"> </w:t>
      </w:r>
      <w:r w:rsidRPr="00FE3CF2">
        <w:rPr>
          <w:rFonts w:ascii="Cambria" w:hAnsi="Cambria"/>
        </w:rPr>
        <w:t>demand</w:t>
      </w:r>
      <w:r>
        <w:rPr>
          <w:rFonts w:ascii="Cambria" w:hAnsi="Cambria"/>
        </w:rPr>
        <w:t xml:space="preserve"> </w:t>
      </w:r>
      <w:r w:rsidRPr="00FE3CF2">
        <w:rPr>
          <w:rFonts w:ascii="Cambria" w:hAnsi="Cambria"/>
        </w:rPr>
        <w:t xml:space="preserve">replacing fossil fuel and thus, vital to combat climate change. </w:t>
      </w:r>
      <w:r>
        <w:rPr>
          <w:rFonts w:ascii="Cambria" w:hAnsi="Cambria"/>
        </w:rPr>
        <w:t xml:space="preserve"> </w:t>
      </w:r>
      <w:r w:rsidR="0032098A" w:rsidRPr="00FE3CF2">
        <w:rPr>
          <w:rFonts w:ascii="Cambria" w:hAnsi="Cambria"/>
        </w:rPr>
        <w:t>Agricultural land</w:t>
      </w:r>
      <w:r w:rsidR="0032098A">
        <w:rPr>
          <w:rFonts w:ascii="Cambria" w:hAnsi="Cambria"/>
        </w:rPr>
        <w:t xml:space="preserve"> </w:t>
      </w:r>
      <w:r w:rsidR="0032098A" w:rsidRPr="00FE3CF2">
        <w:rPr>
          <w:rFonts w:ascii="Cambria" w:hAnsi="Cambria"/>
        </w:rPr>
        <w:t>has greatest solar potential</w:t>
      </w:r>
      <w:r w:rsidR="008D3C27">
        <w:rPr>
          <w:rFonts w:ascii="Cambria" w:hAnsi="Cambria"/>
        </w:rPr>
        <w:t xml:space="preserve"> due to its</w:t>
      </w:r>
      <w:r w:rsidR="0032098A" w:rsidRPr="00FE3CF2">
        <w:rPr>
          <w:rFonts w:ascii="Cambria" w:hAnsi="Cambria"/>
        </w:rPr>
        <w:t xml:space="preserve"> flat terrain,</w:t>
      </w:r>
      <w:r w:rsidR="0009040E">
        <w:rPr>
          <w:rFonts w:ascii="Cambria" w:hAnsi="Cambria"/>
        </w:rPr>
        <w:t xml:space="preserve"> long sun exposure</w:t>
      </w:r>
      <w:r w:rsidR="00183984">
        <w:rPr>
          <w:rFonts w:ascii="Cambria" w:hAnsi="Cambria"/>
        </w:rPr>
        <w:t xml:space="preserve"> duration</w:t>
      </w:r>
      <w:r w:rsidR="0009040E">
        <w:rPr>
          <w:rFonts w:ascii="Cambria" w:hAnsi="Cambria"/>
        </w:rPr>
        <w:t>,</w:t>
      </w:r>
      <w:r w:rsidR="00ED6E82">
        <w:rPr>
          <w:rFonts w:ascii="Cambria" w:hAnsi="Cambria"/>
        </w:rPr>
        <w:t xml:space="preserve"> close to </w:t>
      </w:r>
      <w:r w:rsidR="002773CC">
        <w:rPr>
          <w:rFonts w:ascii="Cambria" w:hAnsi="Cambria"/>
        </w:rPr>
        <w:t>human settlement</w:t>
      </w:r>
      <w:r w:rsidR="00ED6E82">
        <w:rPr>
          <w:rFonts w:ascii="Cambria" w:hAnsi="Cambria"/>
        </w:rPr>
        <w:t>, well developed transportation network,</w:t>
      </w:r>
      <w:r w:rsidR="004E1C5F">
        <w:rPr>
          <w:rFonts w:ascii="Cambria" w:hAnsi="Cambria"/>
        </w:rPr>
        <w:t xml:space="preserve"> and </w:t>
      </w:r>
      <w:r w:rsidR="00A24F3E">
        <w:rPr>
          <w:rFonts w:ascii="Cambria" w:hAnsi="Cambria"/>
        </w:rPr>
        <w:t>close to</w:t>
      </w:r>
      <w:r w:rsidR="004E1C5F">
        <w:rPr>
          <w:rFonts w:ascii="Cambria" w:hAnsi="Cambria"/>
        </w:rPr>
        <w:t xml:space="preserve"> </w:t>
      </w:r>
      <w:r w:rsidR="00A24F3E">
        <w:rPr>
          <w:rFonts w:ascii="Cambria" w:hAnsi="Cambria"/>
        </w:rPr>
        <w:t xml:space="preserve">energy </w:t>
      </w:r>
      <w:r w:rsidR="004E1C5F">
        <w:rPr>
          <w:rFonts w:ascii="Cambria" w:hAnsi="Cambria"/>
        </w:rPr>
        <w:t>transmission grids compared to marginalized land</w:t>
      </w:r>
      <w:r w:rsidR="00183984">
        <w:rPr>
          <w:rFonts w:ascii="Cambria" w:hAnsi="Cambria"/>
        </w:rPr>
        <w:t xml:space="preserve"> </w:t>
      </w:r>
      <w:r w:rsidR="0032098A" w:rsidRPr="00FE3CF2">
        <w:rPr>
          <w:rFonts w:ascii="Cambria" w:hAnsi="Cambria"/>
        </w:rPr>
        <w:t xml:space="preserve">making it </w:t>
      </w:r>
      <w:r w:rsidR="00856F3B">
        <w:rPr>
          <w:rFonts w:ascii="Cambria" w:hAnsi="Cambria"/>
        </w:rPr>
        <w:t xml:space="preserve">the </w:t>
      </w:r>
      <w:r w:rsidR="0032098A" w:rsidRPr="00FE3CF2">
        <w:rPr>
          <w:rFonts w:ascii="Cambria" w:hAnsi="Cambria"/>
        </w:rPr>
        <w:t>most suitable land</w:t>
      </w:r>
      <w:r w:rsidR="0032098A">
        <w:rPr>
          <w:rFonts w:ascii="Cambria" w:hAnsi="Cambria"/>
        </w:rPr>
        <w:t xml:space="preserve"> </w:t>
      </w:r>
      <w:r w:rsidR="0032098A" w:rsidRPr="00FE3CF2">
        <w:rPr>
          <w:rFonts w:ascii="Cambria" w:hAnsi="Cambria"/>
        </w:rPr>
        <w:t>for solar energy generation.</w:t>
      </w:r>
      <w:r w:rsidR="0032098A">
        <w:rPr>
          <w:rFonts w:ascii="Cambria" w:hAnsi="Cambria"/>
        </w:rPr>
        <w:t xml:space="preserve"> </w:t>
      </w:r>
      <w:r w:rsidR="00F60CB1" w:rsidRPr="00FE3CF2">
        <w:rPr>
          <w:rFonts w:ascii="Cambria" w:hAnsi="Cambria"/>
        </w:rPr>
        <w:t>As a result, solar energy production in agricultural land is</w:t>
      </w:r>
      <w:r w:rsidR="00F60CB1">
        <w:rPr>
          <w:rFonts w:ascii="Cambria" w:hAnsi="Cambria"/>
        </w:rPr>
        <w:t xml:space="preserve"> </w:t>
      </w:r>
      <w:r w:rsidR="00F60CB1" w:rsidRPr="00FE3CF2">
        <w:rPr>
          <w:rFonts w:ascii="Cambria" w:hAnsi="Cambria"/>
        </w:rPr>
        <w:t>expected to expand in the future, imposing competition for land between solar energy</w:t>
      </w:r>
      <w:r w:rsidR="00F60CB1">
        <w:rPr>
          <w:rFonts w:ascii="Cambria" w:hAnsi="Cambria"/>
        </w:rPr>
        <w:t xml:space="preserve"> </w:t>
      </w:r>
      <w:r w:rsidR="00F60CB1" w:rsidRPr="00FE3CF2">
        <w:rPr>
          <w:rFonts w:ascii="Cambria" w:hAnsi="Cambria"/>
        </w:rPr>
        <w:t>production and food production. Collocating solar panels with agricultural crops—agrivoltaics system—is an innovative approach to minimize the conflict between energy and food</w:t>
      </w:r>
      <w:r w:rsidR="00F60CB1">
        <w:rPr>
          <w:rFonts w:ascii="Cambria" w:hAnsi="Cambria"/>
        </w:rPr>
        <w:t xml:space="preserve"> </w:t>
      </w:r>
      <w:r w:rsidR="00F60CB1" w:rsidRPr="00FE3CF2">
        <w:rPr>
          <w:rFonts w:ascii="Cambria" w:hAnsi="Cambria"/>
        </w:rPr>
        <w:t>production.</w:t>
      </w:r>
    </w:p>
    <w:p w14:paraId="72526C14" w14:textId="441D9E07" w:rsidR="00AE73A6" w:rsidRDefault="007B56A5" w:rsidP="00C54FBA">
      <w:pPr>
        <w:rPr>
          <w:rFonts w:ascii="Cambria" w:hAnsi="Cambria"/>
        </w:rPr>
      </w:pPr>
      <w:r>
        <w:rPr>
          <w:rFonts w:ascii="Cambria" w:hAnsi="Cambria"/>
        </w:rPr>
        <w:t>Th</w:t>
      </w:r>
      <w:r w:rsidR="005127B9">
        <w:rPr>
          <w:rFonts w:ascii="Cambria" w:hAnsi="Cambria"/>
        </w:rPr>
        <w:t xml:space="preserve">e agrivoltaics system creates </w:t>
      </w:r>
      <w:r w:rsidR="009A5DAA">
        <w:rPr>
          <w:rFonts w:ascii="Cambria" w:hAnsi="Cambria"/>
        </w:rPr>
        <w:t>a</w:t>
      </w:r>
      <w:r w:rsidR="005127B9">
        <w:rPr>
          <w:rFonts w:ascii="Cambria" w:hAnsi="Cambria"/>
        </w:rPr>
        <w:t xml:space="preserve"> unique </w:t>
      </w:r>
      <w:r w:rsidR="00460643">
        <w:rPr>
          <w:rFonts w:ascii="Cambria" w:hAnsi="Cambria"/>
        </w:rPr>
        <w:t>condition</w:t>
      </w:r>
      <w:r w:rsidR="005127B9">
        <w:rPr>
          <w:rFonts w:ascii="Cambria" w:hAnsi="Cambria"/>
        </w:rPr>
        <w:t xml:space="preserve"> where </w:t>
      </w:r>
      <w:r>
        <w:rPr>
          <w:rFonts w:ascii="Cambria" w:hAnsi="Cambria"/>
        </w:rPr>
        <w:t>the tradeoff between land use for crops and solar panels</w:t>
      </w:r>
      <w:r w:rsidR="00A2077F">
        <w:rPr>
          <w:rFonts w:ascii="Cambria" w:hAnsi="Cambria"/>
        </w:rPr>
        <w:t xml:space="preserve"> is unavoidable.</w:t>
      </w:r>
      <w:r w:rsidR="006F0F04">
        <w:rPr>
          <w:rFonts w:ascii="Cambria" w:hAnsi="Cambria"/>
        </w:rPr>
        <w:t xml:space="preserve"> </w:t>
      </w:r>
      <w:r w:rsidR="00156FC0">
        <w:rPr>
          <w:rFonts w:ascii="Cambria" w:hAnsi="Cambria"/>
        </w:rPr>
        <w:t>Producers face a land allocation problem</w:t>
      </w:r>
      <w:r w:rsidR="00FB4BFE">
        <w:rPr>
          <w:rFonts w:ascii="Cambria" w:hAnsi="Cambria"/>
        </w:rPr>
        <w:t xml:space="preserve"> as the land allocated for crop production decreases with the increase in land allocated for solar panels for given unit of land.</w:t>
      </w:r>
      <w:r w:rsidR="00B93987">
        <w:rPr>
          <w:rFonts w:ascii="Cambria" w:hAnsi="Cambria"/>
        </w:rPr>
        <w:t xml:space="preserve"> This changes crop production and </w:t>
      </w:r>
      <w:r w:rsidR="005F790C">
        <w:rPr>
          <w:rFonts w:ascii="Cambria" w:hAnsi="Cambria"/>
        </w:rPr>
        <w:t>its profitability.</w:t>
      </w:r>
    </w:p>
    <w:p w14:paraId="29492186" w14:textId="339892BA" w:rsidR="001D30D4" w:rsidRPr="00B5789A" w:rsidRDefault="007F2EA8" w:rsidP="00C54FBA">
      <w:pPr>
        <w:rPr>
          <w:rFonts w:ascii="Cambria" w:hAnsi="Cambria"/>
          <w:b/>
          <w:bCs/>
        </w:rPr>
      </w:pPr>
      <w:r w:rsidRPr="00B5789A">
        <w:rPr>
          <w:rFonts w:ascii="Cambria" w:hAnsi="Cambria"/>
          <w:b/>
          <w:bCs/>
        </w:rPr>
        <w:t xml:space="preserve">How </w:t>
      </w:r>
      <w:r w:rsidR="009D1D5C">
        <w:rPr>
          <w:rFonts w:ascii="Cambria" w:hAnsi="Cambria"/>
          <w:b/>
          <w:bCs/>
        </w:rPr>
        <w:t>c</w:t>
      </w:r>
      <w:r w:rsidRPr="00B5789A">
        <w:rPr>
          <w:rFonts w:ascii="Cambria" w:hAnsi="Cambria"/>
          <w:b/>
          <w:bCs/>
        </w:rPr>
        <w:t xml:space="preserve">rop </w:t>
      </w:r>
      <w:r w:rsidR="009D1D5C">
        <w:rPr>
          <w:rFonts w:ascii="Cambria" w:hAnsi="Cambria"/>
          <w:b/>
          <w:bCs/>
        </w:rPr>
        <w:t>p</w:t>
      </w:r>
      <w:r w:rsidRPr="00B5789A">
        <w:rPr>
          <w:rFonts w:ascii="Cambria" w:hAnsi="Cambria"/>
          <w:b/>
          <w:bCs/>
        </w:rPr>
        <w:t xml:space="preserve">rofit </w:t>
      </w:r>
      <w:r w:rsidR="009D1D5C">
        <w:rPr>
          <w:rFonts w:ascii="Cambria" w:hAnsi="Cambria"/>
          <w:b/>
          <w:bCs/>
        </w:rPr>
        <w:t>c</w:t>
      </w:r>
      <w:r w:rsidRPr="00B5789A">
        <w:rPr>
          <w:rFonts w:ascii="Cambria" w:hAnsi="Cambria"/>
          <w:b/>
          <w:bCs/>
        </w:rPr>
        <w:t xml:space="preserve">hanges </w:t>
      </w:r>
      <w:r w:rsidR="00CE24D2">
        <w:rPr>
          <w:rFonts w:ascii="Cambria" w:hAnsi="Cambria"/>
          <w:b/>
          <w:bCs/>
        </w:rPr>
        <w:t>(at different price</w:t>
      </w:r>
      <w:r w:rsidR="008D69D2">
        <w:rPr>
          <w:rFonts w:ascii="Cambria" w:hAnsi="Cambria"/>
          <w:b/>
          <w:bCs/>
        </w:rPr>
        <w:t>s</w:t>
      </w:r>
      <w:r w:rsidR="00CE24D2">
        <w:rPr>
          <w:rFonts w:ascii="Cambria" w:hAnsi="Cambria"/>
          <w:b/>
          <w:bCs/>
        </w:rPr>
        <w:t xml:space="preserve">) </w:t>
      </w:r>
      <w:r w:rsidRPr="00B5789A">
        <w:rPr>
          <w:rFonts w:ascii="Cambria" w:hAnsi="Cambria"/>
          <w:b/>
          <w:bCs/>
        </w:rPr>
        <w:t xml:space="preserve">with </w:t>
      </w:r>
      <w:r w:rsidR="009D1D5C">
        <w:rPr>
          <w:rFonts w:ascii="Cambria" w:hAnsi="Cambria"/>
          <w:b/>
          <w:bCs/>
        </w:rPr>
        <w:t>l</w:t>
      </w:r>
      <w:r w:rsidRPr="00B5789A">
        <w:rPr>
          <w:rFonts w:ascii="Cambria" w:hAnsi="Cambria"/>
          <w:b/>
          <w:bCs/>
        </w:rPr>
        <w:t xml:space="preserve">and </w:t>
      </w:r>
      <w:r w:rsidR="009D1D5C">
        <w:rPr>
          <w:rFonts w:ascii="Cambria" w:hAnsi="Cambria"/>
          <w:b/>
          <w:bCs/>
        </w:rPr>
        <w:t>a</w:t>
      </w:r>
      <w:r w:rsidRPr="00B5789A">
        <w:rPr>
          <w:rFonts w:ascii="Cambria" w:hAnsi="Cambria"/>
          <w:b/>
          <w:bCs/>
        </w:rPr>
        <w:t xml:space="preserve">llocation for </w:t>
      </w:r>
      <w:r w:rsidR="009D1D5C">
        <w:rPr>
          <w:rFonts w:ascii="Cambria" w:hAnsi="Cambria"/>
          <w:b/>
          <w:bCs/>
        </w:rPr>
        <w:t>s</w:t>
      </w:r>
      <w:r w:rsidRPr="00B5789A">
        <w:rPr>
          <w:rFonts w:ascii="Cambria" w:hAnsi="Cambria"/>
          <w:b/>
          <w:bCs/>
        </w:rPr>
        <w:t xml:space="preserve">olar </w:t>
      </w:r>
      <w:r w:rsidR="009D1D5C">
        <w:rPr>
          <w:rFonts w:ascii="Cambria" w:hAnsi="Cambria"/>
          <w:b/>
          <w:bCs/>
        </w:rPr>
        <w:t>p</w:t>
      </w:r>
      <w:r w:rsidRPr="00B5789A">
        <w:rPr>
          <w:rFonts w:ascii="Cambria" w:hAnsi="Cambria"/>
          <w:b/>
          <w:bCs/>
        </w:rPr>
        <w:t>anels</w:t>
      </w:r>
      <w:r w:rsidR="00CE24D2">
        <w:rPr>
          <w:rFonts w:ascii="Cambria" w:hAnsi="Cambria"/>
          <w:b/>
          <w:bCs/>
        </w:rPr>
        <w:t xml:space="preserve"> (in </w:t>
      </w:r>
      <w:r w:rsidR="000E686E">
        <w:rPr>
          <w:rFonts w:ascii="Cambria" w:hAnsi="Cambria"/>
          <w:b/>
          <w:bCs/>
        </w:rPr>
        <w:t>four</w:t>
      </w:r>
      <w:r w:rsidR="00CE24D2">
        <w:rPr>
          <w:rFonts w:ascii="Cambria" w:hAnsi="Cambria"/>
          <w:b/>
          <w:bCs/>
        </w:rPr>
        <w:t xml:space="preserve"> regions of </w:t>
      </w:r>
      <w:r w:rsidR="00072726">
        <w:rPr>
          <w:rFonts w:ascii="Cambria" w:hAnsi="Cambria"/>
          <w:b/>
          <w:bCs/>
        </w:rPr>
        <w:t>AL</w:t>
      </w:r>
      <w:r w:rsidR="00CE24D2">
        <w:rPr>
          <w:rFonts w:ascii="Cambria" w:hAnsi="Cambria"/>
          <w:b/>
          <w:bCs/>
        </w:rPr>
        <w:t>)</w:t>
      </w:r>
      <w:r w:rsidR="00CB5224">
        <w:rPr>
          <w:rFonts w:ascii="Cambria" w:hAnsi="Cambria"/>
          <w:b/>
          <w:bCs/>
        </w:rPr>
        <w:t xml:space="preserve"> for two sun tracking </w:t>
      </w:r>
      <w:r w:rsidR="00133B2E">
        <w:rPr>
          <w:rFonts w:ascii="Cambria" w:hAnsi="Cambria"/>
          <w:b/>
          <w:bCs/>
        </w:rPr>
        <w:t>systems</w:t>
      </w:r>
      <w:r w:rsidR="00CB5224">
        <w:rPr>
          <w:rFonts w:ascii="Cambria" w:hAnsi="Cambria"/>
          <w:b/>
          <w:bCs/>
        </w:rPr>
        <w:t xml:space="preserve"> and</w:t>
      </w:r>
      <w:r w:rsidR="008C56AB">
        <w:rPr>
          <w:rFonts w:ascii="Cambria" w:hAnsi="Cambria"/>
          <w:b/>
          <w:bCs/>
        </w:rPr>
        <w:t xml:space="preserve"> at</w:t>
      </w:r>
      <w:r w:rsidR="00CB5224">
        <w:rPr>
          <w:rFonts w:ascii="Cambria" w:hAnsi="Cambria"/>
          <w:b/>
          <w:bCs/>
        </w:rPr>
        <w:t xml:space="preserve"> different </w:t>
      </w:r>
      <w:r w:rsidR="00BA6E4E">
        <w:rPr>
          <w:rFonts w:ascii="Cambria" w:hAnsi="Cambria"/>
          <w:b/>
          <w:bCs/>
        </w:rPr>
        <w:t>heights</w:t>
      </w:r>
      <w:r w:rsidRPr="00B5789A">
        <w:rPr>
          <w:rFonts w:ascii="Cambria" w:hAnsi="Cambria"/>
          <w:b/>
          <w:bCs/>
        </w:rPr>
        <w:t>?</w:t>
      </w:r>
    </w:p>
    <w:p w14:paraId="0A4046C4" w14:textId="0AF101AE" w:rsidR="0084158E" w:rsidRDefault="000063EF" w:rsidP="00C54FBA">
      <w:pPr>
        <w:rPr>
          <w:rFonts w:ascii="Cambria" w:hAnsi="Cambria"/>
        </w:rPr>
      </w:pPr>
      <w:r>
        <w:rPr>
          <w:rFonts w:ascii="Cambria" w:hAnsi="Cambria"/>
        </w:rPr>
        <w:t>Results shows the tradeoff between land allocation for crop and solar at which crop still become profitable.</w:t>
      </w:r>
    </w:p>
    <w:p w14:paraId="2043B309" w14:textId="7A278A6B" w:rsidR="004840E0" w:rsidRDefault="004840E0" w:rsidP="00C54FBA">
      <w:pPr>
        <w:rPr>
          <w:rFonts w:ascii="Cambria" w:hAnsi="Cambria"/>
        </w:rPr>
      </w:pPr>
      <w:r>
        <w:rPr>
          <w:rFonts w:ascii="Cambria" w:hAnsi="Cambria"/>
        </w:rPr>
        <w:t>Summarize results from three crops in one to two paragraphs.</w:t>
      </w:r>
    </w:p>
    <w:p w14:paraId="52EAF4B7" w14:textId="5A3815E1" w:rsidR="004840E0" w:rsidRDefault="004840E0" w:rsidP="00C54FBA">
      <w:pPr>
        <w:rPr>
          <w:rFonts w:ascii="Cambria" w:hAnsi="Cambria"/>
        </w:rPr>
      </w:pPr>
      <w:r>
        <w:rPr>
          <w:rFonts w:ascii="Cambria" w:hAnsi="Cambria"/>
        </w:rPr>
        <w:t>Three charts (one for each crop).</w:t>
      </w:r>
    </w:p>
    <w:p w14:paraId="463285E4" w14:textId="5D6BE3D7" w:rsidR="00116419" w:rsidRPr="001D27C9" w:rsidRDefault="00AC2376" w:rsidP="00C54FBA">
      <w:pPr>
        <w:rPr>
          <w:rFonts w:ascii="Cambria" w:hAnsi="Cambria"/>
          <w:b/>
          <w:bCs/>
        </w:rPr>
      </w:pPr>
      <w:r w:rsidRPr="001D27C9">
        <w:rPr>
          <w:rFonts w:ascii="Cambria" w:hAnsi="Cambria"/>
          <w:b/>
          <w:bCs/>
        </w:rPr>
        <w:t>J</w:t>
      </w:r>
      <w:r w:rsidR="004B570D" w:rsidRPr="001D27C9">
        <w:rPr>
          <w:rFonts w:ascii="Cambria" w:hAnsi="Cambria"/>
          <w:b/>
          <w:bCs/>
        </w:rPr>
        <w:t>oint profit</w:t>
      </w:r>
      <w:r w:rsidR="00C224CF" w:rsidRPr="001D27C9">
        <w:rPr>
          <w:rFonts w:ascii="Cambria" w:hAnsi="Cambria"/>
          <w:b/>
          <w:bCs/>
        </w:rPr>
        <w:t xml:space="preserve"> from crops </w:t>
      </w:r>
      <w:r w:rsidR="00013180" w:rsidRPr="001D27C9">
        <w:rPr>
          <w:rFonts w:ascii="Cambria" w:hAnsi="Cambria"/>
          <w:b/>
          <w:bCs/>
        </w:rPr>
        <w:t xml:space="preserve">(at different prices) </w:t>
      </w:r>
      <w:r w:rsidR="00C224CF" w:rsidRPr="001D27C9">
        <w:rPr>
          <w:rFonts w:ascii="Cambria" w:hAnsi="Cambria"/>
          <w:b/>
          <w:bCs/>
        </w:rPr>
        <w:t xml:space="preserve">and energy </w:t>
      </w:r>
      <w:r w:rsidR="00511083">
        <w:rPr>
          <w:rFonts w:ascii="Cambria" w:hAnsi="Cambria"/>
          <w:b/>
          <w:bCs/>
        </w:rPr>
        <w:t>from</w:t>
      </w:r>
      <w:r w:rsidR="00C224CF" w:rsidRPr="001D27C9">
        <w:rPr>
          <w:rFonts w:ascii="Cambria" w:hAnsi="Cambria"/>
          <w:b/>
          <w:bCs/>
        </w:rPr>
        <w:t xml:space="preserve"> </w:t>
      </w:r>
      <w:r w:rsidR="004B570D" w:rsidRPr="001D27C9">
        <w:rPr>
          <w:rFonts w:ascii="Cambria" w:hAnsi="Cambria"/>
          <w:b/>
          <w:bCs/>
        </w:rPr>
        <w:t>agrivoltaic systems</w:t>
      </w:r>
      <w:r w:rsidR="00C406C9">
        <w:rPr>
          <w:rFonts w:ascii="Cambria" w:hAnsi="Cambria"/>
          <w:b/>
          <w:bCs/>
        </w:rPr>
        <w:t xml:space="preserve"> (in four regions of AL) for two sun tracking systems at different heights</w:t>
      </w:r>
      <w:r w:rsidR="004B570D" w:rsidRPr="001D27C9">
        <w:rPr>
          <w:rFonts w:ascii="Cambria" w:hAnsi="Cambria"/>
          <w:b/>
          <w:bCs/>
        </w:rPr>
        <w:t>.</w:t>
      </w:r>
    </w:p>
    <w:p w14:paraId="750A97C1" w14:textId="7F54DEC7" w:rsidR="00C44C04" w:rsidRDefault="00A712CC" w:rsidP="00B403E2">
      <w:pPr>
        <w:rPr>
          <w:rFonts w:ascii="Cambria" w:hAnsi="Cambria"/>
        </w:rPr>
      </w:pPr>
      <w:r>
        <w:rPr>
          <w:rFonts w:ascii="Cambria" w:hAnsi="Cambria"/>
        </w:rPr>
        <w:t xml:space="preserve">Results </w:t>
      </w:r>
      <w:r w:rsidR="00144A5F">
        <w:rPr>
          <w:rFonts w:ascii="Cambria" w:hAnsi="Cambria"/>
        </w:rPr>
        <w:t xml:space="preserve">shows total profit from </w:t>
      </w:r>
      <w:r w:rsidR="00262035">
        <w:rPr>
          <w:rFonts w:ascii="Cambria" w:hAnsi="Cambria"/>
        </w:rPr>
        <w:t>agrivoltaic systems.</w:t>
      </w:r>
    </w:p>
    <w:p w14:paraId="01764617" w14:textId="352D9DDD" w:rsidR="0070690A" w:rsidRDefault="0070690A" w:rsidP="0070690A">
      <w:pPr>
        <w:rPr>
          <w:rFonts w:ascii="Cambria" w:hAnsi="Cambria"/>
        </w:rPr>
      </w:pPr>
      <w:r>
        <w:rPr>
          <w:rFonts w:ascii="Cambria" w:hAnsi="Cambria"/>
        </w:rPr>
        <w:t xml:space="preserve">Summarize results from three crops in </w:t>
      </w:r>
      <w:r w:rsidR="001E4822">
        <w:rPr>
          <w:rFonts w:ascii="Cambria" w:hAnsi="Cambria"/>
        </w:rPr>
        <w:t xml:space="preserve">one to </w:t>
      </w:r>
      <w:r>
        <w:rPr>
          <w:rFonts w:ascii="Cambria" w:hAnsi="Cambria"/>
        </w:rPr>
        <w:t>two paragraphs.</w:t>
      </w:r>
    </w:p>
    <w:p w14:paraId="0E83EA14" w14:textId="671FC149" w:rsidR="00C44C04" w:rsidRDefault="0070690A" w:rsidP="0070690A">
      <w:pPr>
        <w:rPr>
          <w:rFonts w:ascii="Cambria" w:hAnsi="Cambria"/>
        </w:rPr>
      </w:pPr>
      <w:r>
        <w:rPr>
          <w:rFonts w:ascii="Cambria" w:hAnsi="Cambria"/>
        </w:rPr>
        <w:t>Three charts (one for each crop).</w:t>
      </w:r>
    </w:p>
    <w:p w14:paraId="339493C4" w14:textId="648163EB" w:rsidR="003E01A9" w:rsidRDefault="00DF0478" w:rsidP="00DF0478">
      <w:pPr>
        <w:rPr>
          <w:rFonts w:ascii="Cambria" w:hAnsi="Cambria"/>
          <w:color w:val="000000"/>
          <w:shd w:val="clear" w:color="auto" w:fill="FFFFFF"/>
        </w:rPr>
      </w:pPr>
      <w:r w:rsidRPr="00A34B33">
        <w:rPr>
          <w:rFonts w:ascii="Cambria" w:hAnsi="Cambria"/>
          <w:b/>
          <w:bCs/>
          <w:color w:val="000000"/>
          <w:shd w:val="clear" w:color="auto" w:fill="FFFFFF"/>
        </w:rPr>
        <w:t>Limitation of our study:</w:t>
      </w:r>
      <w:r w:rsidRPr="00A34B33">
        <w:rPr>
          <w:rFonts w:ascii="Cambria" w:hAnsi="Cambria"/>
          <w:color w:val="000000"/>
          <w:shd w:val="clear" w:color="auto" w:fill="FFFFFF"/>
        </w:rPr>
        <w:t> </w:t>
      </w:r>
    </w:p>
    <w:p w14:paraId="2D50B277" w14:textId="53886B98" w:rsidR="00DF0478" w:rsidRPr="00A34B33" w:rsidRDefault="00DF0478" w:rsidP="00DF0478">
      <w:pPr>
        <w:rPr>
          <w:rFonts w:ascii="Cambria" w:hAnsi="Cambria"/>
        </w:rPr>
      </w:pPr>
      <w:r w:rsidRPr="00A34B33">
        <w:rPr>
          <w:rFonts w:ascii="Cambria" w:hAnsi="Cambria"/>
          <w:color w:val="000000"/>
          <w:shd w:val="clear" w:color="auto" w:fill="FFFFFF"/>
        </w:rPr>
        <w:t xml:space="preserve">The land requirement may be higher than 1 acre to comply with the local, state, and federal government policies. The land requirement and profitability of operation may vary based on the scale of operation. So, our analysis should be taken as reference benefit cost analysis estimation from one acre of land for given agrivoltaic system operation. Also, this estimation can be taken as a reference estimation for a larger agrivoltaic farm which has multiple one-acre plots solely allocated for agrivoltaics operation and additional land available to meet regulatory obligations and moving spaces between plots. It should not be taken as a benefit cost analysis from one acre plot from which land is allocated to fulfill </w:t>
      </w:r>
      <w:r w:rsidRPr="00A34B33">
        <w:rPr>
          <w:rFonts w:ascii="Cambria" w:hAnsi="Cambria"/>
          <w:color w:val="000000"/>
          <w:shd w:val="clear" w:color="auto" w:fill="FFFFFF"/>
        </w:rPr>
        <w:lastRenderedPageBreak/>
        <w:t>regulatory obligations and other logistic arrangements needed to build AV onsite farm because several regulatory obligations in local, state, and federal level and the local context for agrivoltaic system development at the given location were not completely and accurately accounted in this research. Also, logistic requirements such as walking space, space for machinery storage and additional land buffers needed are not incorporated in this simulation.</w:t>
      </w:r>
    </w:p>
    <w:p w14:paraId="71690CE4" w14:textId="3F5124B3" w:rsidR="006464B6" w:rsidRPr="000C4D5B" w:rsidRDefault="00F54A35" w:rsidP="0070690A">
      <w:pPr>
        <w:rPr>
          <w:rFonts w:ascii="Cambria" w:hAnsi="Cambria"/>
          <w:b/>
          <w:bCs/>
        </w:rPr>
      </w:pPr>
      <w:r w:rsidRPr="000C4D5B">
        <w:rPr>
          <w:rFonts w:ascii="Cambria" w:hAnsi="Cambria"/>
          <w:b/>
          <w:bCs/>
        </w:rPr>
        <w:t>Conclusion</w:t>
      </w:r>
    </w:p>
    <w:p w14:paraId="3CAEB689" w14:textId="197C2EDD" w:rsidR="009903A4" w:rsidRDefault="005814EE" w:rsidP="0070690A">
      <w:pPr>
        <w:rPr>
          <w:rFonts w:ascii="Cambria" w:hAnsi="Cambria"/>
        </w:rPr>
      </w:pPr>
      <w:r>
        <w:rPr>
          <w:rFonts w:ascii="Cambria" w:hAnsi="Cambria"/>
        </w:rPr>
        <w:t>Conclude paper with major findings.</w:t>
      </w:r>
    </w:p>
    <w:p w14:paraId="58AD87A9" w14:textId="12A22C2C" w:rsidR="007A0680" w:rsidRDefault="007A0680">
      <w:pPr>
        <w:rPr>
          <w:rFonts w:ascii="Cambria" w:hAnsi="Cambria"/>
        </w:rPr>
      </w:pPr>
      <w:r>
        <w:rPr>
          <w:rFonts w:ascii="Cambria" w:hAnsi="Cambria"/>
        </w:rPr>
        <w:br w:type="page"/>
      </w:r>
    </w:p>
    <w:p w14:paraId="1195814A" w14:textId="326CAF0A" w:rsidR="00437826" w:rsidRDefault="009C720D" w:rsidP="006B41DA">
      <w:pPr>
        <w:jc w:val="center"/>
        <w:rPr>
          <w:rFonts w:ascii="Cambria" w:hAnsi="Cambria"/>
          <w:b/>
          <w:bCs/>
        </w:rPr>
      </w:pPr>
      <w:r w:rsidRPr="00A34B33">
        <w:rPr>
          <w:rFonts w:ascii="Cambria" w:hAnsi="Cambria"/>
        </w:rPr>
        <w:lastRenderedPageBreak/>
        <w:t>********************* IGNORE TEXT BEYOND THIS LINE ************************</w:t>
      </w:r>
    </w:p>
    <w:p w14:paraId="4040BDC8" w14:textId="6050A9F8" w:rsidR="00840B8B" w:rsidRPr="00A34B33" w:rsidRDefault="00B3796D" w:rsidP="00B3796D">
      <w:pPr>
        <w:jc w:val="center"/>
        <w:rPr>
          <w:rFonts w:ascii="Cambria" w:hAnsi="Cambria"/>
          <w:b/>
          <w:bCs/>
        </w:rPr>
      </w:pPr>
      <w:r w:rsidRPr="00A34B33">
        <w:rPr>
          <w:rFonts w:ascii="Cambria" w:hAnsi="Cambria"/>
          <w:b/>
          <w:bCs/>
        </w:rPr>
        <w:t>AV Scenario Simulation</w:t>
      </w:r>
    </w:p>
    <w:p w14:paraId="4F6D5CC5" w14:textId="0D6B504A" w:rsidR="00CB6A5B" w:rsidRPr="00A34B33" w:rsidRDefault="00772BE3" w:rsidP="00D71ECA">
      <w:pPr>
        <w:rPr>
          <w:rFonts w:ascii="Cambria" w:hAnsi="Cambria"/>
          <w:b/>
          <w:bCs/>
        </w:rPr>
      </w:pPr>
      <w:r w:rsidRPr="00A34B33">
        <w:rPr>
          <w:rFonts w:ascii="Cambria" w:hAnsi="Cambria"/>
          <w:b/>
          <w:bCs/>
        </w:rPr>
        <w:t>Assumptions:</w:t>
      </w:r>
    </w:p>
    <w:p w14:paraId="324F5A22" w14:textId="6E0BEC11" w:rsidR="00772BE3" w:rsidRPr="00A34B33" w:rsidRDefault="00772BE3" w:rsidP="00D71ECA">
      <w:pPr>
        <w:rPr>
          <w:rFonts w:ascii="Cambria" w:hAnsi="Cambria"/>
        </w:rPr>
      </w:pPr>
      <w:r w:rsidRPr="00A34B33">
        <w:rPr>
          <w:rFonts w:ascii="Cambria" w:hAnsi="Cambria"/>
        </w:rPr>
        <w:t>Total area of plot = 1 Acre</w:t>
      </w:r>
      <w:r w:rsidR="0079174B" w:rsidRPr="00A34B33">
        <w:rPr>
          <w:rFonts w:ascii="Cambria" w:hAnsi="Cambria"/>
        </w:rPr>
        <w:t xml:space="preserve"> = </w:t>
      </w:r>
      <w:r w:rsidR="004E3719" w:rsidRPr="00A34B33">
        <w:rPr>
          <w:rFonts w:ascii="Cambria" w:hAnsi="Cambria"/>
        </w:rPr>
        <w:t xml:space="preserve">43560 </w:t>
      </w:r>
      <w:r w:rsidR="009C616A" w:rsidRPr="00A34B33">
        <w:rPr>
          <w:rFonts w:ascii="Cambria" w:hAnsi="Cambria"/>
        </w:rPr>
        <w:t>sq. ft</w:t>
      </w:r>
      <w:r w:rsidR="004E3719" w:rsidRPr="00A34B33">
        <w:rPr>
          <w:rFonts w:ascii="Cambria" w:hAnsi="Cambria"/>
        </w:rPr>
        <w:t>.</w:t>
      </w:r>
    </w:p>
    <w:p w14:paraId="740B920B" w14:textId="0E17298C" w:rsidR="00564BC3" w:rsidRPr="00A34B33" w:rsidRDefault="00564BC3" w:rsidP="00D71ECA">
      <w:pPr>
        <w:rPr>
          <w:rFonts w:ascii="Cambria" w:hAnsi="Cambria"/>
        </w:rPr>
      </w:pPr>
      <w:r w:rsidRPr="00A34B33">
        <w:rPr>
          <w:rFonts w:ascii="Cambria" w:hAnsi="Cambria"/>
        </w:rPr>
        <w:t xml:space="preserve">Shape = Square (Length and width of plot </w:t>
      </w:r>
      <w:r w:rsidR="0079174B" w:rsidRPr="00A34B33">
        <w:rPr>
          <w:rFonts w:ascii="Cambria" w:hAnsi="Cambria"/>
        </w:rPr>
        <w:t>are equal)</w:t>
      </w:r>
      <w:r w:rsidR="004E3719" w:rsidRPr="00A34B33">
        <w:rPr>
          <w:rFonts w:ascii="Cambria" w:hAnsi="Cambria"/>
        </w:rPr>
        <w:t xml:space="preserve"> = </w:t>
      </w:r>
      <w:r w:rsidR="0089311D" w:rsidRPr="00A34B33">
        <w:rPr>
          <w:rFonts w:ascii="Cambria" w:hAnsi="Cambria"/>
        </w:rPr>
        <w:t>208.71 ft. * 208.71 ft.</w:t>
      </w:r>
    </w:p>
    <w:p w14:paraId="4E4CE3F2" w14:textId="77777777" w:rsidR="00EA5DF8" w:rsidRPr="00A34B33" w:rsidRDefault="00614E87" w:rsidP="00D71ECA">
      <w:pPr>
        <w:rPr>
          <w:rFonts w:ascii="Cambria" w:hAnsi="Cambria"/>
        </w:rPr>
      </w:pPr>
      <w:r w:rsidRPr="00A34B33">
        <w:rPr>
          <w:rFonts w:ascii="Cambria" w:hAnsi="Cambria"/>
        </w:rPr>
        <w:t xml:space="preserve">No buffer at the edge of plot because we want to estimate </w:t>
      </w:r>
      <w:r w:rsidR="00424B59" w:rsidRPr="00A34B33">
        <w:rPr>
          <w:rFonts w:ascii="Cambria" w:hAnsi="Cambria"/>
        </w:rPr>
        <w:t>net return from 1 acre</w:t>
      </w:r>
      <w:r w:rsidR="00731868" w:rsidRPr="00A34B33">
        <w:rPr>
          <w:rFonts w:ascii="Cambria" w:hAnsi="Cambria"/>
        </w:rPr>
        <w:t xml:space="preserve"> so our estimation will </w:t>
      </w:r>
      <w:r w:rsidR="004E10E0" w:rsidRPr="00A34B33">
        <w:rPr>
          <w:rFonts w:ascii="Cambria" w:hAnsi="Cambria"/>
        </w:rPr>
        <w:t xml:space="preserve">do benefit cost analysis of return per acres </w:t>
      </w:r>
      <w:r w:rsidR="00731868" w:rsidRPr="00A34B33">
        <w:rPr>
          <w:rFonts w:ascii="Cambria" w:hAnsi="Cambria"/>
        </w:rPr>
        <w:t>in the State of Alabama.</w:t>
      </w:r>
      <w:r w:rsidR="00424B59" w:rsidRPr="00A34B33">
        <w:rPr>
          <w:rFonts w:ascii="Cambria" w:hAnsi="Cambria"/>
        </w:rPr>
        <w:t xml:space="preserve"> </w:t>
      </w:r>
    </w:p>
    <w:p w14:paraId="709461EC" w14:textId="0F3A694A" w:rsidR="00F364C8" w:rsidRPr="00A34B33" w:rsidRDefault="00F364C8" w:rsidP="00D71ECA">
      <w:pPr>
        <w:rPr>
          <w:rFonts w:ascii="Cambria" w:hAnsi="Cambria"/>
        </w:rPr>
      </w:pPr>
      <w:r w:rsidRPr="00A34B33">
        <w:rPr>
          <w:rFonts w:ascii="Cambria" w:hAnsi="Cambria"/>
        </w:rPr>
        <w:t xml:space="preserve">Solar panel size = 7.75 ft by </w:t>
      </w:r>
      <w:r w:rsidR="000F4B0B" w:rsidRPr="00A34B33">
        <w:rPr>
          <w:rFonts w:ascii="Cambria" w:hAnsi="Cambria"/>
        </w:rPr>
        <w:t>3.5 ft.</w:t>
      </w:r>
    </w:p>
    <w:p w14:paraId="2840F43B" w14:textId="12AC7321" w:rsidR="009A7C7D" w:rsidRPr="00A34B33" w:rsidRDefault="009A7C7D" w:rsidP="00D71ECA">
      <w:pPr>
        <w:rPr>
          <w:rFonts w:ascii="Cambria" w:hAnsi="Cambria"/>
        </w:rPr>
      </w:pPr>
      <w:r w:rsidRPr="00A34B33">
        <w:rPr>
          <w:rFonts w:ascii="Cambria" w:hAnsi="Cambria"/>
        </w:rPr>
        <w:t xml:space="preserve">Non-transparent solar panels which blocks sunlight </w:t>
      </w:r>
      <w:r w:rsidR="006C57CC" w:rsidRPr="00A34B33">
        <w:rPr>
          <w:rFonts w:ascii="Cambria" w:hAnsi="Cambria"/>
        </w:rPr>
        <w:t>and generates shadow on the ground.</w:t>
      </w:r>
    </w:p>
    <w:p w14:paraId="12A99B55" w14:textId="0450D0AA" w:rsidR="000F4B0B" w:rsidRPr="00A34B33" w:rsidRDefault="00F63191" w:rsidP="00D71ECA">
      <w:pPr>
        <w:rPr>
          <w:rFonts w:ascii="Cambria" w:hAnsi="Cambria"/>
        </w:rPr>
      </w:pPr>
      <w:r>
        <w:rPr>
          <w:rFonts w:ascii="Cambria" w:hAnsi="Cambria"/>
        </w:rPr>
        <w:t>Panel ground clearance</w:t>
      </w:r>
      <w:r w:rsidR="000F4B0B" w:rsidRPr="00A34B33">
        <w:rPr>
          <w:rFonts w:ascii="Cambria" w:hAnsi="Cambria"/>
        </w:rPr>
        <w:t xml:space="preserve"> = </w:t>
      </w:r>
      <w:commentRangeStart w:id="0"/>
      <w:r w:rsidR="000F4B0B" w:rsidRPr="00A34B33">
        <w:rPr>
          <w:rFonts w:ascii="Cambria" w:hAnsi="Cambria"/>
        </w:rPr>
        <w:t>4</w:t>
      </w:r>
      <w:r w:rsidR="00463854">
        <w:rPr>
          <w:rFonts w:ascii="Cambria" w:hAnsi="Cambria"/>
        </w:rPr>
        <w:t>.6</w:t>
      </w:r>
      <w:r w:rsidR="000F4B0B" w:rsidRPr="00A34B33">
        <w:rPr>
          <w:rFonts w:ascii="Cambria" w:hAnsi="Cambria"/>
        </w:rPr>
        <w:t xml:space="preserve"> ft and 6</w:t>
      </w:r>
      <w:r w:rsidR="00463854">
        <w:rPr>
          <w:rFonts w:ascii="Cambria" w:hAnsi="Cambria"/>
        </w:rPr>
        <w:t>.4</w:t>
      </w:r>
      <w:r w:rsidR="000F4B0B" w:rsidRPr="00A34B33">
        <w:rPr>
          <w:rFonts w:ascii="Cambria" w:hAnsi="Cambria"/>
        </w:rPr>
        <w:t>ft</w:t>
      </w:r>
      <w:r w:rsidR="00F66766" w:rsidRPr="00A34B33">
        <w:rPr>
          <w:rFonts w:ascii="Cambria" w:hAnsi="Cambria"/>
        </w:rPr>
        <w:t>; The capital expenditure cost (CAPEX) varies with the height of solar panels.</w:t>
      </w:r>
      <w:commentRangeEnd w:id="0"/>
      <w:r w:rsidR="00AD21B6">
        <w:rPr>
          <w:rStyle w:val="CommentReference"/>
        </w:rPr>
        <w:commentReference w:id="0"/>
      </w:r>
    </w:p>
    <w:p w14:paraId="1963B43E" w14:textId="4FEA1788" w:rsidR="00917E39" w:rsidRPr="00A34B33" w:rsidRDefault="00917E39" w:rsidP="00D71ECA">
      <w:pPr>
        <w:rPr>
          <w:rFonts w:ascii="Cambria" w:hAnsi="Cambria"/>
        </w:rPr>
      </w:pPr>
      <w:commentRangeStart w:id="1"/>
      <w:r w:rsidRPr="00A34B33">
        <w:rPr>
          <w:rFonts w:ascii="Cambria" w:hAnsi="Cambria"/>
        </w:rPr>
        <w:t xml:space="preserve">Four regions of Alabama </w:t>
      </w:r>
      <w:r w:rsidR="00492C32" w:rsidRPr="00A34B33">
        <w:rPr>
          <w:rFonts w:ascii="Cambria" w:hAnsi="Cambria"/>
        </w:rPr>
        <w:t xml:space="preserve">(north, central, black belt, south) </w:t>
      </w:r>
      <w:r w:rsidRPr="00A34B33">
        <w:rPr>
          <w:rFonts w:ascii="Cambria" w:hAnsi="Cambria"/>
        </w:rPr>
        <w:t xml:space="preserve">(Electricity price, solar potential, </w:t>
      </w:r>
      <w:r w:rsidR="003D0D21" w:rsidRPr="00A34B33">
        <w:rPr>
          <w:rFonts w:ascii="Cambria" w:hAnsi="Cambria"/>
        </w:rPr>
        <w:t>electricity generated)</w:t>
      </w:r>
      <w:commentRangeEnd w:id="1"/>
      <w:r w:rsidR="002E2E46">
        <w:rPr>
          <w:rStyle w:val="CommentReference"/>
        </w:rPr>
        <w:commentReference w:id="1"/>
      </w:r>
    </w:p>
    <w:p w14:paraId="01EB9FCB" w14:textId="58247868" w:rsidR="00B6450C" w:rsidRPr="00A34B33" w:rsidRDefault="00B6450C" w:rsidP="00D71ECA">
      <w:pPr>
        <w:rPr>
          <w:rFonts w:ascii="Cambria" w:hAnsi="Cambria"/>
        </w:rPr>
      </w:pPr>
      <w:r w:rsidRPr="00A34B33">
        <w:rPr>
          <w:rFonts w:ascii="Cambria" w:hAnsi="Cambria"/>
        </w:rPr>
        <w:t xml:space="preserve">We assumed two types of tracking </w:t>
      </w:r>
      <w:r w:rsidR="00E023FB" w:rsidRPr="00A34B33">
        <w:rPr>
          <w:rFonts w:ascii="Cambria" w:hAnsi="Cambria"/>
        </w:rPr>
        <w:t xml:space="preserve">solar panels: </w:t>
      </w:r>
      <w:r w:rsidR="00D62B3C" w:rsidRPr="00A34B33">
        <w:rPr>
          <w:rFonts w:ascii="Cambria" w:hAnsi="Cambria"/>
        </w:rPr>
        <w:t xml:space="preserve">1) </w:t>
      </w:r>
      <w:r w:rsidR="00E023FB" w:rsidRPr="00A34B33">
        <w:rPr>
          <w:rFonts w:ascii="Cambria" w:hAnsi="Cambria"/>
        </w:rPr>
        <w:t>single axis sun-</w:t>
      </w:r>
      <w:r w:rsidRPr="00A34B33">
        <w:rPr>
          <w:rFonts w:ascii="Cambria" w:hAnsi="Cambria"/>
        </w:rPr>
        <w:t xml:space="preserve">tracking </w:t>
      </w:r>
      <w:r w:rsidR="00E023FB" w:rsidRPr="00A34B33">
        <w:rPr>
          <w:rFonts w:ascii="Cambria" w:hAnsi="Cambria"/>
        </w:rPr>
        <w:t xml:space="preserve">solar panel </w:t>
      </w:r>
      <w:r w:rsidR="00B67A92" w:rsidRPr="00A34B33">
        <w:rPr>
          <w:rFonts w:ascii="Cambria" w:hAnsi="Cambria"/>
        </w:rPr>
        <w:t>(</w:t>
      </w:r>
      <w:r w:rsidR="002258C1" w:rsidRPr="00A34B33">
        <w:rPr>
          <w:rFonts w:ascii="Cambria" w:hAnsi="Cambria"/>
        </w:rPr>
        <w:t>rotates up to 60</w:t>
      </w:r>
      <w:r w:rsidR="00FC7B57" w:rsidRPr="00A34B33">
        <w:rPr>
          <w:rFonts w:ascii="Cambria" w:hAnsi="Cambria"/>
          <w:vertAlign w:val="superscript"/>
        </w:rPr>
        <w:t xml:space="preserve">o </w:t>
      </w:r>
      <w:r w:rsidR="00FC7B57" w:rsidRPr="00A34B33">
        <w:rPr>
          <w:rFonts w:ascii="Cambria" w:hAnsi="Cambria"/>
        </w:rPr>
        <w:t xml:space="preserve">angle on both sides of horizontal </w:t>
      </w:r>
      <w:r w:rsidR="002528D8" w:rsidRPr="00A34B33">
        <w:rPr>
          <w:rFonts w:ascii="Cambria" w:hAnsi="Cambria"/>
        </w:rPr>
        <w:t>beam</w:t>
      </w:r>
      <w:r w:rsidR="00B67A92" w:rsidRPr="00A34B33">
        <w:rPr>
          <w:rFonts w:ascii="Cambria" w:hAnsi="Cambria"/>
        </w:rPr>
        <w:t xml:space="preserve">) </w:t>
      </w:r>
      <w:r w:rsidRPr="00A34B33">
        <w:rPr>
          <w:rFonts w:ascii="Cambria" w:hAnsi="Cambria"/>
        </w:rPr>
        <w:t xml:space="preserve">and </w:t>
      </w:r>
      <w:r w:rsidR="00D62B3C" w:rsidRPr="00A34B33">
        <w:rPr>
          <w:rFonts w:ascii="Cambria" w:hAnsi="Cambria"/>
        </w:rPr>
        <w:t xml:space="preserve">2) </w:t>
      </w:r>
      <w:r w:rsidR="00E023FB" w:rsidRPr="00A34B33">
        <w:rPr>
          <w:rFonts w:ascii="Cambria" w:hAnsi="Cambria"/>
        </w:rPr>
        <w:t xml:space="preserve">single axis </w:t>
      </w:r>
      <w:r w:rsidRPr="00A34B33">
        <w:rPr>
          <w:rFonts w:ascii="Cambria" w:hAnsi="Cambria"/>
        </w:rPr>
        <w:t>non-tracking solar panels</w:t>
      </w:r>
      <w:r w:rsidR="002528D8" w:rsidRPr="00A34B33">
        <w:rPr>
          <w:rFonts w:ascii="Cambria" w:hAnsi="Cambria"/>
        </w:rPr>
        <w:t xml:space="preserve"> (</w:t>
      </w:r>
      <w:commentRangeStart w:id="2"/>
      <w:commentRangeStart w:id="3"/>
      <w:r w:rsidR="002528D8" w:rsidRPr="00A34B33">
        <w:rPr>
          <w:rFonts w:ascii="Cambria" w:hAnsi="Cambria"/>
        </w:rPr>
        <w:t>solar panel surface always remain parallel to the groun</w:t>
      </w:r>
      <w:commentRangeEnd w:id="2"/>
      <w:r w:rsidR="00D52CA4">
        <w:rPr>
          <w:rStyle w:val="CommentReference"/>
        </w:rPr>
        <w:commentReference w:id="2"/>
      </w:r>
      <w:commentRangeEnd w:id="3"/>
      <w:r w:rsidR="00C75BBB">
        <w:rPr>
          <w:rStyle w:val="CommentReference"/>
        </w:rPr>
        <w:commentReference w:id="3"/>
      </w:r>
      <w:r w:rsidR="002528D8" w:rsidRPr="00A34B33">
        <w:rPr>
          <w:rFonts w:ascii="Cambria" w:hAnsi="Cambria"/>
        </w:rPr>
        <w:t>d surface)</w:t>
      </w:r>
      <w:r w:rsidR="00D62B3C" w:rsidRPr="00A34B33">
        <w:rPr>
          <w:rFonts w:ascii="Cambria" w:hAnsi="Cambria"/>
        </w:rPr>
        <w:t xml:space="preserve"> both mounted on </w:t>
      </w:r>
      <w:r w:rsidR="007C0F83" w:rsidRPr="00A34B33">
        <w:rPr>
          <w:rFonts w:ascii="Cambria" w:hAnsi="Cambria"/>
        </w:rPr>
        <w:t>horizontal beam supported by</w:t>
      </w:r>
      <w:r w:rsidR="00D62B3C" w:rsidRPr="00A34B33">
        <w:rPr>
          <w:rFonts w:ascii="Cambria" w:hAnsi="Cambria"/>
        </w:rPr>
        <w:t xml:space="preserve"> </w:t>
      </w:r>
      <w:r w:rsidR="00226EFB" w:rsidRPr="00A34B33">
        <w:rPr>
          <w:rFonts w:ascii="Cambria" w:hAnsi="Cambria"/>
        </w:rPr>
        <w:t xml:space="preserve">two </w:t>
      </w:r>
      <w:r w:rsidR="00D62B3C" w:rsidRPr="00A34B33">
        <w:rPr>
          <w:rFonts w:ascii="Cambria" w:hAnsi="Cambria"/>
        </w:rPr>
        <w:t xml:space="preserve">poles on </w:t>
      </w:r>
      <w:r w:rsidR="00226EFB" w:rsidRPr="00A34B33">
        <w:rPr>
          <w:rFonts w:ascii="Cambria" w:hAnsi="Cambria"/>
        </w:rPr>
        <w:t xml:space="preserve">the </w:t>
      </w:r>
      <w:r w:rsidR="00D62B3C" w:rsidRPr="00A34B33">
        <w:rPr>
          <w:rFonts w:ascii="Cambria" w:hAnsi="Cambria"/>
        </w:rPr>
        <w:t xml:space="preserve">either side of </w:t>
      </w:r>
      <w:r w:rsidR="00440284" w:rsidRPr="00A34B33">
        <w:rPr>
          <w:rFonts w:ascii="Cambria" w:hAnsi="Cambria"/>
        </w:rPr>
        <w:t xml:space="preserve">the </w:t>
      </w:r>
      <w:r w:rsidR="00D62B3C" w:rsidRPr="00A34B33">
        <w:rPr>
          <w:rFonts w:ascii="Cambria" w:hAnsi="Cambria"/>
        </w:rPr>
        <w:t>row</w:t>
      </w:r>
      <w:r w:rsidR="00226EFB" w:rsidRPr="00A34B33">
        <w:rPr>
          <w:rFonts w:ascii="Cambria" w:hAnsi="Cambria"/>
        </w:rPr>
        <w:t>.</w:t>
      </w:r>
    </w:p>
    <w:p w14:paraId="4F23BF03" w14:textId="60F26350" w:rsidR="000F4B0B" w:rsidRPr="00A34B33" w:rsidRDefault="0036178E" w:rsidP="00D71ECA">
      <w:pPr>
        <w:rPr>
          <w:rFonts w:ascii="Cambria" w:hAnsi="Cambria"/>
        </w:rPr>
      </w:pPr>
      <w:commentRangeStart w:id="4"/>
      <w:r w:rsidRPr="00A34B33">
        <w:rPr>
          <w:rFonts w:ascii="Cambria" w:hAnsi="Cambria"/>
        </w:rPr>
        <w:t xml:space="preserve">We assumed agricultural </w:t>
      </w:r>
      <w:commentRangeEnd w:id="4"/>
      <w:r w:rsidR="00E95DC9">
        <w:rPr>
          <w:rStyle w:val="CommentReference"/>
        </w:rPr>
        <w:commentReference w:id="4"/>
      </w:r>
      <w:r w:rsidRPr="00A34B33">
        <w:rPr>
          <w:rFonts w:ascii="Cambria" w:hAnsi="Cambria"/>
        </w:rPr>
        <w:t xml:space="preserve">activities use manual labor and small </w:t>
      </w:r>
      <w:r w:rsidR="009A29A9" w:rsidRPr="00A34B33">
        <w:rPr>
          <w:rFonts w:ascii="Cambria" w:hAnsi="Cambria"/>
        </w:rPr>
        <w:t>equipment</w:t>
      </w:r>
      <w:r w:rsidRPr="00A34B33">
        <w:rPr>
          <w:rFonts w:ascii="Cambria" w:hAnsi="Cambria"/>
        </w:rPr>
        <w:t xml:space="preserve"> such that </w:t>
      </w:r>
      <w:r w:rsidR="00EB6853" w:rsidRPr="00A34B33">
        <w:rPr>
          <w:rFonts w:ascii="Cambria" w:hAnsi="Cambria"/>
        </w:rPr>
        <w:t>buffer spac</w:t>
      </w:r>
      <w:r w:rsidR="004A0FEA" w:rsidRPr="00A34B33">
        <w:rPr>
          <w:rFonts w:ascii="Cambria" w:hAnsi="Cambria"/>
        </w:rPr>
        <w:t>ing</w:t>
      </w:r>
      <w:r w:rsidR="005C034F" w:rsidRPr="00A34B33">
        <w:rPr>
          <w:rFonts w:ascii="Cambria" w:hAnsi="Cambria"/>
        </w:rPr>
        <w:t xml:space="preserve"> to move agricultural equipment</w:t>
      </w:r>
      <w:r w:rsidR="00EB6853" w:rsidRPr="00A34B33">
        <w:rPr>
          <w:rFonts w:ascii="Cambria" w:hAnsi="Cambria"/>
        </w:rPr>
        <w:t xml:space="preserve"> is not necessary.</w:t>
      </w:r>
      <w:r w:rsidR="005C034F" w:rsidRPr="00A34B33">
        <w:rPr>
          <w:rFonts w:ascii="Cambria" w:hAnsi="Cambria"/>
        </w:rPr>
        <w:t xml:space="preserve"> The spac</w:t>
      </w:r>
      <w:r w:rsidR="00A65E74" w:rsidRPr="00A34B33">
        <w:rPr>
          <w:rFonts w:ascii="Cambria" w:hAnsi="Cambria"/>
        </w:rPr>
        <w:t xml:space="preserve">ing between solar panels allocated for agricultural </w:t>
      </w:r>
      <w:r w:rsidR="00EB246C" w:rsidRPr="00A34B33">
        <w:rPr>
          <w:rFonts w:ascii="Cambria" w:hAnsi="Cambria"/>
        </w:rPr>
        <w:t>crops</w:t>
      </w:r>
      <w:r w:rsidR="00A65E74" w:rsidRPr="00A34B33">
        <w:rPr>
          <w:rFonts w:ascii="Cambria" w:hAnsi="Cambria"/>
        </w:rPr>
        <w:t xml:space="preserve"> is enough to </w:t>
      </w:r>
      <w:r w:rsidR="006D6C5A" w:rsidRPr="00A34B33">
        <w:rPr>
          <w:rFonts w:ascii="Cambria" w:hAnsi="Cambria"/>
        </w:rPr>
        <w:t xml:space="preserve">move and use small agricultural </w:t>
      </w:r>
      <w:r w:rsidR="00F30780" w:rsidRPr="00A34B33">
        <w:rPr>
          <w:rFonts w:ascii="Cambria" w:hAnsi="Cambria"/>
        </w:rPr>
        <w:t>equipment</w:t>
      </w:r>
      <w:r w:rsidR="006D6C5A" w:rsidRPr="00A34B33">
        <w:rPr>
          <w:rFonts w:ascii="Cambria" w:hAnsi="Cambria"/>
        </w:rPr>
        <w:t>.</w:t>
      </w:r>
      <w:r w:rsidR="00FC567C" w:rsidRPr="00A34B33">
        <w:rPr>
          <w:rFonts w:ascii="Cambria" w:hAnsi="Cambria"/>
        </w:rPr>
        <w:t xml:space="preserve"> There is no walking or passing space within the </w:t>
      </w:r>
      <w:r w:rsidR="00CD6B76" w:rsidRPr="00A34B33">
        <w:rPr>
          <w:rFonts w:ascii="Cambria" w:hAnsi="Cambria"/>
        </w:rPr>
        <w:t xml:space="preserve">one-acre plot. </w:t>
      </w:r>
    </w:p>
    <w:p w14:paraId="68408EE4" w14:textId="62BD9E4F" w:rsidR="00AF6ADE" w:rsidRPr="00A34B33" w:rsidRDefault="00270EF2" w:rsidP="00D71ECA">
      <w:pPr>
        <w:rPr>
          <w:rFonts w:ascii="Cambria" w:hAnsi="Cambria"/>
        </w:rPr>
      </w:pPr>
      <w:r w:rsidRPr="00A34B33">
        <w:rPr>
          <w:rFonts w:ascii="Cambria" w:hAnsi="Cambria"/>
        </w:rPr>
        <w:t xml:space="preserve">Solar energy is not produced in crop only scenario and crop is not grown in solar only scenario. </w:t>
      </w:r>
      <w:commentRangeStart w:id="5"/>
      <w:commentRangeStart w:id="6"/>
      <w:r w:rsidR="00D451D0" w:rsidRPr="00A34B33">
        <w:rPr>
          <w:rFonts w:ascii="Cambria" w:hAnsi="Cambria"/>
        </w:rPr>
        <w:t>Agricultural crops are planted parallel to solar panels</w:t>
      </w:r>
      <w:r w:rsidR="002C18B4" w:rsidRPr="00A34B33">
        <w:rPr>
          <w:rFonts w:ascii="Cambria" w:hAnsi="Cambria"/>
        </w:rPr>
        <w:t xml:space="preserve"> in </w:t>
      </w:r>
      <w:r w:rsidR="00C03D6F" w:rsidRPr="00A34B33">
        <w:rPr>
          <w:rFonts w:ascii="Cambria" w:hAnsi="Cambria"/>
        </w:rPr>
        <w:t xml:space="preserve">open spaces and under the solar panels in </w:t>
      </w:r>
      <w:r w:rsidR="005A042C" w:rsidRPr="00A34B33">
        <w:rPr>
          <w:rFonts w:ascii="Cambria" w:hAnsi="Cambria"/>
        </w:rPr>
        <w:t xml:space="preserve">agrivoltaics </w:t>
      </w:r>
      <w:r w:rsidR="00595A4D" w:rsidRPr="00A34B33">
        <w:rPr>
          <w:rFonts w:ascii="Cambria" w:hAnsi="Cambria"/>
        </w:rPr>
        <w:t>scenario</w:t>
      </w:r>
      <w:r w:rsidRPr="00A34B33">
        <w:rPr>
          <w:rFonts w:ascii="Cambria" w:hAnsi="Cambria"/>
        </w:rPr>
        <w:t>s</w:t>
      </w:r>
      <w:r w:rsidR="005A042C" w:rsidRPr="00A34B33">
        <w:rPr>
          <w:rFonts w:ascii="Cambria" w:hAnsi="Cambria"/>
        </w:rPr>
        <w:t xml:space="preserve">. </w:t>
      </w:r>
      <w:commentRangeEnd w:id="5"/>
      <w:r w:rsidR="000B2DE6">
        <w:rPr>
          <w:rStyle w:val="CommentReference"/>
        </w:rPr>
        <w:commentReference w:id="5"/>
      </w:r>
      <w:commentRangeEnd w:id="6"/>
      <w:r w:rsidR="00781A05">
        <w:rPr>
          <w:rStyle w:val="CommentReference"/>
        </w:rPr>
        <w:commentReference w:id="6"/>
      </w:r>
      <w:r w:rsidR="00C03D6F" w:rsidRPr="00A34B33">
        <w:rPr>
          <w:rFonts w:ascii="Cambria" w:hAnsi="Cambria"/>
        </w:rPr>
        <w:t xml:space="preserve">The crop density </w:t>
      </w:r>
      <w:r w:rsidR="00FC7948" w:rsidRPr="00A34B33">
        <w:rPr>
          <w:rFonts w:ascii="Cambria" w:hAnsi="Cambria"/>
        </w:rPr>
        <w:t>is affected by row-to-row spacing and plant-to-plant spacing</w:t>
      </w:r>
      <w:r w:rsidR="007C7F2F" w:rsidRPr="00A34B33">
        <w:rPr>
          <w:rFonts w:ascii="Cambria" w:hAnsi="Cambria"/>
        </w:rPr>
        <w:t xml:space="preserve"> of </w:t>
      </w:r>
      <w:r w:rsidR="00481D25" w:rsidRPr="00A34B33">
        <w:rPr>
          <w:rFonts w:ascii="Cambria" w:hAnsi="Cambria"/>
        </w:rPr>
        <w:t>given crop and not by solar panel orientation, rotation, or spacing.</w:t>
      </w:r>
      <w:r w:rsidR="005A1D56" w:rsidRPr="00A34B33">
        <w:rPr>
          <w:rFonts w:ascii="Cambria" w:hAnsi="Cambria"/>
        </w:rPr>
        <w:t xml:space="preserve"> The yield of crop</w:t>
      </w:r>
      <w:r w:rsidR="009C5F72" w:rsidRPr="00A34B33">
        <w:rPr>
          <w:rFonts w:ascii="Cambria" w:hAnsi="Cambria"/>
        </w:rPr>
        <w:t>s</w:t>
      </w:r>
      <w:r w:rsidR="005A1D56" w:rsidRPr="00A34B33">
        <w:rPr>
          <w:rFonts w:ascii="Cambria" w:hAnsi="Cambria"/>
        </w:rPr>
        <w:t xml:space="preserve"> </w:t>
      </w:r>
      <w:r w:rsidR="009C5F72" w:rsidRPr="00A34B33">
        <w:rPr>
          <w:rFonts w:ascii="Cambria" w:hAnsi="Cambria"/>
        </w:rPr>
        <w:t>are</w:t>
      </w:r>
      <w:r w:rsidR="005A1D56" w:rsidRPr="00A34B33">
        <w:rPr>
          <w:rFonts w:ascii="Cambria" w:hAnsi="Cambria"/>
        </w:rPr>
        <w:t xml:space="preserve"> assumed to vary based on solar </w:t>
      </w:r>
      <w:r w:rsidR="009C5F72" w:rsidRPr="00A34B33">
        <w:rPr>
          <w:rFonts w:ascii="Cambria" w:hAnsi="Cambria"/>
        </w:rPr>
        <w:t xml:space="preserve">radiation </w:t>
      </w:r>
      <w:r w:rsidR="009A7C7D" w:rsidRPr="00A34B33">
        <w:rPr>
          <w:rFonts w:ascii="Cambria" w:hAnsi="Cambria"/>
        </w:rPr>
        <w:t xml:space="preserve">that </w:t>
      </w:r>
      <w:r w:rsidR="009C5F72" w:rsidRPr="00A34B33">
        <w:rPr>
          <w:rFonts w:ascii="Cambria" w:hAnsi="Cambria"/>
        </w:rPr>
        <w:t xml:space="preserve">plants received </w:t>
      </w:r>
      <w:r w:rsidR="005E6BF6" w:rsidRPr="00A34B33">
        <w:rPr>
          <w:rFonts w:ascii="Cambria" w:hAnsi="Cambria"/>
        </w:rPr>
        <w:t xml:space="preserve">which was not blocked </w:t>
      </w:r>
      <w:r w:rsidR="00A86F6E" w:rsidRPr="00A34B33">
        <w:rPr>
          <w:rFonts w:ascii="Cambria" w:hAnsi="Cambria"/>
        </w:rPr>
        <w:t xml:space="preserve">by solar panels. Solar panels creates shadow which could have positive and negative </w:t>
      </w:r>
      <w:r w:rsidR="005445A5" w:rsidRPr="00A34B33">
        <w:rPr>
          <w:rFonts w:ascii="Cambria" w:hAnsi="Cambria"/>
        </w:rPr>
        <w:t>effects</w:t>
      </w:r>
      <w:r w:rsidR="00A86F6E" w:rsidRPr="00A34B33">
        <w:rPr>
          <w:rFonts w:ascii="Cambria" w:hAnsi="Cambria"/>
        </w:rPr>
        <w:t xml:space="preserve"> on crop yield.</w:t>
      </w:r>
      <w:r w:rsidR="005445A5" w:rsidRPr="00A34B33">
        <w:rPr>
          <w:rFonts w:ascii="Cambria" w:hAnsi="Cambria"/>
        </w:rPr>
        <w:t xml:space="preserve"> So</w:t>
      </w:r>
      <w:commentRangeStart w:id="7"/>
      <w:r w:rsidR="005445A5" w:rsidRPr="00A34B33">
        <w:rPr>
          <w:rFonts w:ascii="Cambria" w:hAnsi="Cambria"/>
        </w:rPr>
        <w:t>, we simulated crop yield variation from -50% to 200%</w:t>
      </w:r>
      <w:r w:rsidR="00221DF1" w:rsidRPr="00A34B33">
        <w:rPr>
          <w:rFonts w:ascii="Cambria" w:hAnsi="Cambria"/>
        </w:rPr>
        <w:t xml:space="preserve"> assuming the range of yield variation due to the fluctuation in solar radiation</w:t>
      </w:r>
      <w:r w:rsidR="00127C2C" w:rsidRPr="00A34B33">
        <w:rPr>
          <w:rFonts w:ascii="Cambria" w:hAnsi="Cambria"/>
        </w:rPr>
        <w:t xml:space="preserve"> received by </w:t>
      </w:r>
      <w:r w:rsidR="007D58BA" w:rsidRPr="00A34B33">
        <w:rPr>
          <w:rFonts w:ascii="Cambria" w:hAnsi="Cambria"/>
        </w:rPr>
        <w:t xml:space="preserve">the </w:t>
      </w:r>
      <w:r w:rsidR="00127C2C" w:rsidRPr="00A34B33">
        <w:rPr>
          <w:rFonts w:ascii="Cambria" w:hAnsi="Cambria"/>
        </w:rPr>
        <w:t>plant.</w:t>
      </w:r>
      <w:commentRangeEnd w:id="7"/>
      <w:r w:rsidR="00A40F57">
        <w:rPr>
          <w:rStyle w:val="CommentReference"/>
        </w:rPr>
        <w:commentReference w:id="7"/>
      </w:r>
    </w:p>
    <w:p w14:paraId="05D71820" w14:textId="1CF7AD0D" w:rsidR="00CB353D" w:rsidRPr="00A34B33" w:rsidRDefault="00B6596E" w:rsidP="00D71ECA">
      <w:pPr>
        <w:rPr>
          <w:rFonts w:ascii="Cambria" w:hAnsi="Cambria"/>
        </w:rPr>
      </w:pPr>
      <w:r w:rsidRPr="00A34B33">
        <w:rPr>
          <w:rFonts w:ascii="Cambria" w:hAnsi="Cambria"/>
          <w:b/>
          <w:bCs/>
          <w:color w:val="000000"/>
          <w:shd w:val="clear" w:color="auto" w:fill="FFFFFF"/>
        </w:rPr>
        <w:t>Limitation of our study:</w:t>
      </w:r>
      <w:r w:rsidRPr="00A34B33">
        <w:rPr>
          <w:rFonts w:ascii="Cambria" w:hAnsi="Cambria"/>
          <w:color w:val="000000"/>
          <w:shd w:val="clear" w:color="auto" w:fill="FFFFFF"/>
        </w:rPr>
        <w:t xml:space="preserve"> The land requirement may be higher </w:t>
      </w:r>
      <w:commentRangeStart w:id="8"/>
      <w:r w:rsidRPr="00A34B33">
        <w:rPr>
          <w:rFonts w:ascii="Cambria" w:hAnsi="Cambria"/>
          <w:color w:val="000000"/>
          <w:shd w:val="clear" w:color="auto" w:fill="FFFFFF"/>
        </w:rPr>
        <w:t>than 1 acre to comply with the local, state, and federal government policies.</w:t>
      </w:r>
      <w:commentRangeEnd w:id="8"/>
      <w:r w:rsidR="00161AF6">
        <w:rPr>
          <w:rStyle w:val="CommentReference"/>
        </w:rPr>
        <w:commentReference w:id="8"/>
      </w:r>
      <w:r w:rsidRPr="00A34B33">
        <w:rPr>
          <w:rFonts w:ascii="Cambria" w:hAnsi="Cambria"/>
          <w:color w:val="000000"/>
          <w:shd w:val="clear" w:color="auto" w:fill="FFFFFF"/>
        </w:rPr>
        <w:t xml:space="preserve"> The land requirement and profitability of operation may vary based on the scale of operation. So, our analysis should be taken as reference benefit cost analysis estimation from one acre of land for given agrivoltaic system operation. Also, this estimation can be taken as a reference estimation for a larger </w:t>
      </w:r>
      <w:r w:rsidRPr="00A34B33">
        <w:rPr>
          <w:rFonts w:ascii="Cambria" w:hAnsi="Cambria"/>
          <w:color w:val="000000"/>
          <w:shd w:val="clear" w:color="auto" w:fill="FFFFFF"/>
        </w:rPr>
        <w:lastRenderedPageBreak/>
        <w:t xml:space="preserve">agrivoltaic farm which has multiple one-acre plots solely allocated for agrivoltaics </w:t>
      </w:r>
      <w:commentRangeStart w:id="9"/>
      <w:r w:rsidRPr="00A34B33">
        <w:rPr>
          <w:rFonts w:ascii="Cambria" w:hAnsi="Cambria"/>
          <w:color w:val="000000"/>
          <w:shd w:val="clear" w:color="auto" w:fill="FFFFFF"/>
        </w:rPr>
        <w:t>operation and additional land available to meet regulatory obligations and moving spaces between plots</w:t>
      </w:r>
      <w:commentRangeEnd w:id="9"/>
      <w:r w:rsidR="00C944DF">
        <w:rPr>
          <w:rStyle w:val="CommentReference"/>
        </w:rPr>
        <w:commentReference w:id="9"/>
      </w:r>
      <w:r w:rsidRPr="00A34B33">
        <w:rPr>
          <w:rFonts w:ascii="Cambria" w:hAnsi="Cambria"/>
          <w:color w:val="000000"/>
          <w:shd w:val="clear" w:color="auto" w:fill="FFFFFF"/>
        </w:rPr>
        <w:t>. It should not be taken as a benefit cost analysis from one acre plot from which land is allocated to fulfill regulatory obligations and other logistic arrangements needed to build AV onsite farm because several regulatory obligations in local, state, and federal level and the local context for agrivoltaic system development at the given location were not completely and accurately accounted in this research. Also, logistic requirements such as walking space, space for machinery storage and additional land buffers needed are not incorporated in this simulation.</w:t>
      </w:r>
    </w:p>
    <w:p w14:paraId="0F15E1F6" w14:textId="77777777" w:rsidR="00B5328E" w:rsidRDefault="00B5328E" w:rsidP="00D71ECA">
      <w:pPr>
        <w:rPr>
          <w:rFonts w:ascii="Cambria" w:hAnsi="Cambria"/>
          <w:b/>
          <w:bCs/>
        </w:rPr>
      </w:pPr>
    </w:p>
    <w:p w14:paraId="20A54D85" w14:textId="092C99D3" w:rsidR="00812FD4" w:rsidRPr="00A34B33" w:rsidRDefault="001A2C1E" w:rsidP="00D71ECA">
      <w:pPr>
        <w:rPr>
          <w:rFonts w:ascii="Cambria" w:hAnsi="Cambria"/>
          <w:b/>
          <w:bCs/>
        </w:rPr>
      </w:pPr>
      <w:r w:rsidRPr="00A34B33">
        <w:rPr>
          <w:rFonts w:ascii="Cambria" w:hAnsi="Cambria"/>
          <w:b/>
          <w:bCs/>
        </w:rPr>
        <w:t>Spacing</w:t>
      </w:r>
      <w:r w:rsidR="00E73E59" w:rsidRPr="00A34B33">
        <w:rPr>
          <w:rFonts w:ascii="Cambria" w:hAnsi="Cambria"/>
          <w:b/>
          <w:bCs/>
        </w:rPr>
        <w:t xml:space="preserve"> for Strawberry:</w:t>
      </w:r>
    </w:p>
    <w:p w14:paraId="47AA12DD" w14:textId="20036F15" w:rsidR="00812FD4" w:rsidRPr="00A34B33" w:rsidRDefault="0001457C" w:rsidP="00812FD4">
      <w:pPr>
        <w:ind w:left="720"/>
        <w:rPr>
          <w:rFonts w:ascii="Cambria" w:hAnsi="Cambria"/>
        </w:rPr>
      </w:pPr>
      <w:r w:rsidRPr="00A34B33">
        <w:rPr>
          <w:rFonts w:ascii="Cambria" w:hAnsi="Cambria"/>
        </w:rPr>
        <w:t>Plant</w:t>
      </w:r>
      <w:r w:rsidR="00577DE3" w:rsidRPr="00A34B33">
        <w:rPr>
          <w:rFonts w:ascii="Cambria" w:hAnsi="Cambria"/>
        </w:rPr>
        <w:t>-</w:t>
      </w:r>
      <w:r w:rsidRPr="00A34B33">
        <w:rPr>
          <w:rFonts w:ascii="Cambria" w:hAnsi="Cambria"/>
        </w:rPr>
        <w:t>to</w:t>
      </w:r>
      <w:r w:rsidR="00577DE3" w:rsidRPr="00A34B33">
        <w:rPr>
          <w:rFonts w:ascii="Cambria" w:hAnsi="Cambria"/>
        </w:rPr>
        <w:t>-</w:t>
      </w:r>
      <w:r w:rsidRPr="00A34B33">
        <w:rPr>
          <w:rFonts w:ascii="Cambria" w:hAnsi="Cambria"/>
        </w:rPr>
        <w:t xml:space="preserve">plant spacing is </w:t>
      </w:r>
      <w:r w:rsidR="001A2C1E" w:rsidRPr="00A34B33">
        <w:rPr>
          <w:rFonts w:ascii="Cambria" w:hAnsi="Cambria"/>
        </w:rPr>
        <w:t>2 ft.</w:t>
      </w:r>
    </w:p>
    <w:p w14:paraId="74E3B006" w14:textId="6D1DE8F3" w:rsidR="00E73E59" w:rsidRPr="00A34B33" w:rsidRDefault="00812FD4" w:rsidP="00812FD4">
      <w:pPr>
        <w:ind w:firstLine="720"/>
        <w:rPr>
          <w:rFonts w:ascii="Cambria" w:hAnsi="Cambria"/>
        </w:rPr>
      </w:pPr>
      <w:r w:rsidRPr="00A34B33">
        <w:rPr>
          <w:rFonts w:ascii="Cambria" w:hAnsi="Cambria"/>
        </w:rPr>
        <w:t>R</w:t>
      </w:r>
      <w:r w:rsidR="0001457C" w:rsidRPr="00A34B33">
        <w:rPr>
          <w:rFonts w:ascii="Cambria" w:hAnsi="Cambria"/>
        </w:rPr>
        <w:t xml:space="preserve">ow-to-row spacing is </w:t>
      </w:r>
      <w:r w:rsidR="00F17424" w:rsidRPr="00A34B33">
        <w:rPr>
          <w:rFonts w:ascii="Cambria" w:hAnsi="Cambria"/>
        </w:rPr>
        <w:t>3 ft</w:t>
      </w:r>
      <w:r w:rsidR="00E97FA7" w:rsidRPr="00A34B33">
        <w:rPr>
          <w:rFonts w:ascii="Cambria" w:hAnsi="Cambria"/>
        </w:rPr>
        <w:t>.</w:t>
      </w:r>
    </w:p>
    <w:p w14:paraId="4F679D18" w14:textId="12DD268A" w:rsidR="00812FD4" w:rsidRPr="00A34B33" w:rsidRDefault="0015115E" w:rsidP="00812FD4">
      <w:pPr>
        <w:ind w:firstLine="720"/>
        <w:rPr>
          <w:rFonts w:ascii="Cambria" w:hAnsi="Cambria"/>
        </w:rPr>
      </w:pPr>
      <w:r w:rsidRPr="00A34B33">
        <w:rPr>
          <w:rFonts w:ascii="Cambria" w:hAnsi="Cambria"/>
        </w:rPr>
        <w:t>Strawberries</w:t>
      </w:r>
      <w:r w:rsidR="003B4212" w:rsidRPr="00A34B33">
        <w:rPr>
          <w:rFonts w:ascii="Cambria" w:hAnsi="Cambria"/>
        </w:rPr>
        <w:t xml:space="preserve"> grow from </w:t>
      </w:r>
      <w:r w:rsidRPr="00A34B33">
        <w:rPr>
          <w:rFonts w:ascii="Cambria" w:hAnsi="Cambria"/>
        </w:rPr>
        <w:t>0.5</w:t>
      </w:r>
      <w:r w:rsidR="003B4212" w:rsidRPr="00A34B33">
        <w:rPr>
          <w:rFonts w:ascii="Cambria" w:hAnsi="Cambria"/>
        </w:rPr>
        <w:t xml:space="preserve"> ft to </w:t>
      </w:r>
      <w:r w:rsidRPr="00A34B33">
        <w:rPr>
          <w:rFonts w:ascii="Cambria" w:hAnsi="Cambria"/>
        </w:rPr>
        <w:t>1</w:t>
      </w:r>
      <w:r w:rsidR="003B4212" w:rsidRPr="00A34B33">
        <w:rPr>
          <w:rFonts w:ascii="Cambria" w:hAnsi="Cambria"/>
        </w:rPr>
        <w:t xml:space="preserve"> ft.</w:t>
      </w:r>
      <w:r w:rsidRPr="00A34B33">
        <w:rPr>
          <w:rFonts w:ascii="Cambria" w:hAnsi="Cambria"/>
        </w:rPr>
        <w:t xml:space="preserve"> t</w:t>
      </w:r>
      <w:r w:rsidR="000B3B17" w:rsidRPr="00A34B33">
        <w:rPr>
          <w:rFonts w:ascii="Cambria" w:hAnsi="Cambria"/>
        </w:rPr>
        <w:t>a</w:t>
      </w:r>
      <w:r w:rsidRPr="00A34B33">
        <w:rPr>
          <w:rFonts w:ascii="Cambria" w:hAnsi="Cambria"/>
        </w:rPr>
        <w:t>ll.</w:t>
      </w:r>
    </w:p>
    <w:p w14:paraId="68470F8E" w14:textId="77777777" w:rsidR="00B5328E" w:rsidRDefault="00B5328E" w:rsidP="00D71ECA">
      <w:pPr>
        <w:rPr>
          <w:rFonts w:ascii="Cambria" w:hAnsi="Cambria"/>
        </w:rPr>
      </w:pPr>
    </w:p>
    <w:p w14:paraId="285E8F52" w14:textId="6D68CB2B" w:rsidR="00812FD4" w:rsidRPr="00A34B33" w:rsidRDefault="001A2C1E" w:rsidP="00D71ECA">
      <w:pPr>
        <w:rPr>
          <w:rFonts w:ascii="Cambria" w:hAnsi="Cambria"/>
          <w:b/>
          <w:bCs/>
        </w:rPr>
      </w:pPr>
      <w:r w:rsidRPr="00A34B33">
        <w:rPr>
          <w:rFonts w:ascii="Cambria" w:hAnsi="Cambria"/>
          <w:b/>
          <w:bCs/>
        </w:rPr>
        <w:t>Spacing</w:t>
      </w:r>
      <w:r w:rsidR="00E73E59" w:rsidRPr="00A34B33">
        <w:rPr>
          <w:rFonts w:ascii="Cambria" w:hAnsi="Cambria"/>
          <w:b/>
          <w:bCs/>
        </w:rPr>
        <w:t xml:space="preserve"> for Tomato:</w:t>
      </w:r>
      <w:r w:rsidR="00823910" w:rsidRPr="00A34B33">
        <w:rPr>
          <w:rFonts w:ascii="Cambria" w:hAnsi="Cambria"/>
          <w:b/>
          <w:bCs/>
        </w:rPr>
        <w:t xml:space="preserve"> </w:t>
      </w:r>
    </w:p>
    <w:p w14:paraId="512D5454" w14:textId="7CC23107" w:rsidR="00812FD4" w:rsidRPr="00A34B33" w:rsidRDefault="009F04DB" w:rsidP="00812FD4">
      <w:pPr>
        <w:ind w:firstLine="720"/>
        <w:rPr>
          <w:rFonts w:ascii="Cambria" w:hAnsi="Cambria"/>
        </w:rPr>
      </w:pPr>
      <w:r w:rsidRPr="00A34B33">
        <w:rPr>
          <w:rFonts w:ascii="Cambria" w:hAnsi="Cambria"/>
        </w:rPr>
        <w:t>P</w:t>
      </w:r>
      <w:r w:rsidR="0001457C" w:rsidRPr="00A34B33">
        <w:rPr>
          <w:rFonts w:ascii="Cambria" w:hAnsi="Cambria"/>
        </w:rPr>
        <w:t>lant</w:t>
      </w:r>
      <w:r w:rsidR="00577DE3" w:rsidRPr="00A34B33">
        <w:rPr>
          <w:rFonts w:ascii="Cambria" w:hAnsi="Cambria"/>
        </w:rPr>
        <w:t>-</w:t>
      </w:r>
      <w:r w:rsidR="0001457C" w:rsidRPr="00A34B33">
        <w:rPr>
          <w:rFonts w:ascii="Cambria" w:hAnsi="Cambria"/>
        </w:rPr>
        <w:t>to</w:t>
      </w:r>
      <w:r w:rsidR="00577DE3" w:rsidRPr="00A34B33">
        <w:rPr>
          <w:rFonts w:ascii="Cambria" w:hAnsi="Cambria"/>
        </w:rPr>
        <w:t>-</w:t>
      </w:r>
      <w:r w:rsidR="0001457C" w:rsidRPr="00A34B33">
        <w:rPr>
          <w:rFonts w:ascii="Cambria" w:hAnsi="Cambria"/>
        </w:rPr>
        <w:t xml:space="preserve">plant spacing is </w:t>
      </w:r>
      <w:r w:rsidR="00FC0296" w:rsidRPr="00A34B33">
        <w:rPr>
          <w:rFonts w:ascii="Cambria" w:hAnsi="Cambria"/>
        </w:rPr>
        <w:t>3 ft.</w:t>
      </w:r>
    </w:p>
    <w:p w14:paraId="1F17F268" w14:textId="648E5F08" w:rsidR="00812FD4" w:rsidRPr="00A34B33" w:rsidRDefault="00812FD4" w:rsidP="00812FD4">
      <w:pPr>
        <w:ind w:firstLine="720"/>
        <w:rPr>
          <w:rFonts w:ascii="Cambria" w:hAnsi="Cambria"/>
        </w:rPr>
      </w:pPr>
      <w:r w:rsidRPr="00A34B33">
        <w:rPr>
          <w:rFonts w:ascii="Cambria" w:hAnsi="Cambria"/>
        </w:rPr>
        <w:t>R</w:t>
      </w:r>
      <w:r w:rsidR="00823910" w:rsidRPr="00A34B33">
        <w:rPr>
          <w:rFonts w:ascii="Cambria" w:hAnsi="Cambria"/>
        </w:rPr>
        <w:t>ow</w:t>
      </w:r>
      <w:r w:rsidR="00577DE3" w:rsidRPr="00A34B33">
        <w:rPr>
          <w:rFonts w:ascii="Cambria" w:hAnsi="Cambria"/>
        </w:rPr>
        <w:t>-</w:t>
      </w:r>
      <w:r w:rsidR="00823910" w:rsidRPr="00A34B33">
        <w:rPr>
          <w:rFonts w:ascii="Cambria" w:hAnsi="Cambria"/>
        </w:rPr>
        <w:t>to</w:t>
      </w:r>
      <w:r w:rsidR="00577DE3" w:rsidRPr="00A34B33">
        <w:rPr>
          <w:rFonts w:ascii="Cambria" w:hAnsi="Cambria"/>
        </w:rPr>
        <w:t>-</w:t>
      </w:r>
      <w:r w:rsidR="00823910" w:rsidRPr="00A34B33">
        <w:rPr>
          <w:rFonts w:ascii="Cambria" w:hAnsi="Cambria"/>
        </w:rPr>
        <w:t xml:space="preserve">row spacing </w:t>
      </w:r>
      <w:r w:rsidR="002C57B8" w:rsidRPr="00A34B33">
        <w:rPr>
          <w:rFonts w:ascii="Cambria" w:hAnsi="Cambria"/>
        </w:rPr>
        <w:t>3</w:t>
      </w:r>
      <w:r w:rsidR="00823910" w:rsidRPr="00A34B33">
        <w:rPr>
          <w:rFonts w:ascii="Cambria" w:hAnsi="Cambria"/>
        </w:rPr>
        <w:t xml:space="preserve"> ft.</w:t>
      </w:r>
      <w:r w:rsidR="00572609" w:rsidRPr="00A34B33">
        <w:rPr>
          <w:rFonts w:ascii="Cambria" w:hAnsi="Cambria"/>
        </w:rPr>
        <w:t xml:space="preserve"> </w:t>
      </w:r>
    </w:p>
    <w:p w14:paraId="3059AD39" w14:textId="49AC37E9" w:rsidR="00E73E59" w:rsidRPr="00A34B33" w:rsidRDefault="00572609" w:rsidP="00812FD4">
      <w:pPr>
        <w:ind w:firstLine="720"/>
        <w:rPr>
          <w:rFonts w:ascii="Cambria" w:hAnsi="Cambria"/>
        </w:rPr>
      </w:pPr>
      <w:r w:rsidRPr="00A34B33">
        <w:rPr>
          <w:rFonts w:ascii="Cambria" w:hAnsi="Cambria"/>
        </w:rPr>
        <w:t xml:space="preserve">Tomato </w:t>
      </w:r>
      <w:r w:rsidR="003B4212" w:rsidRPr="00A34B33">
        <w:rPr>
          <w:rFonts w:ascii="Cambria" w:hAnsi="Cambria"/>
        </w:rPr>
        <w:t>g</w:t>
      </w:r>
      <w:r w:rsidRPr="00A34B33">
        <w:rPr>
          <w:rFonts w:ascii="Cambria" w:hAnsi="Cambria"/>
        </w:rPr>
        <w:t>row 3</w:t>
      </w:r>
      <w:r w:rsidR="00024832" w:rsidRPr="00A34B33">
        <w:rPr>
          <w:rFonts w:ascii="Cambria" w:hAnsi="Cambria"/>
        </w:rPr>
        <w:t xml:space="preserve"> (Determinate)</w:t>
      </w:r>
      <w:r w:rsidRPr="00A34B33">
        <w:rPr>
          <w:rFonts w:ascii="Cambria" w:hAnsi="Cambria"/>
        </w:rPr>
        <w:t xml:space="preserve"> to 6 ft tall</w:t>
      </w:r>
      <w:r w:rsidR="00024832" w:rsidRPr="00A34B33">
        <w:rPr>
          <w:rFonts w:ascii="Cambria" w:hAnsi="Cambria"/>
        </w:rPr>
        <w:t xml:space="preserve"> (Indeterminate)</w:t>
      </w:r>
      <w:r w:rsidRPr="00A34B33">
        <w:rPr>
          <w:rFonts w:ascii="Cambria" w:hAnsi="Cambria"/>
        </w:rPr>
        <w:t>.</w:t>
      </w:r>
    </w:p>
    <w:p w14:paraId="01A02526" w14:textId="4325C0C0" w:rsidR="00E116AA" w:rsidRPr="00A34B33" w:rsidRDefault="00C41ACB" w:rsidP="005E0AAB">
      <w:pPr>
        <w:jc w:val="center"/>
        <w:rPr>
          <w:rFonts w:ascii="Cambria" w:hAnsi="Cambria"/>
        </w:rPr>
      </w:pPr>
      <w:commentRangeStart w:id="10"/>
      <w:commentRangeStart w:id="11"/>
      <w:r w:rsidRPr="00A34B33">
        <w:rPr>
          <w:rFonts w:ascii="Cambria" w:hAnsi="Cambria"/>
          <w:noProof/>
        </w:rPr>
        <w:lastRenderedPageBreak/>
        <w:drawing>
          <wp:inline distT="0" distB="0" distL="0" distR="0" wp14:anchorId="1A605C85" wp14:editId="4D741FEA">
            <wp:extent cx="4401164" cy="4553585"/>
            <wp:effectExtent l="0" t="0" r="0" b="0"/>
            <wp:docPr id="2147343624" name="Picture 1" descr="A chart of a solar pan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43624" name="Picture 1" descr="A chart of a solar panel&#10;&#10;Description automatically generated with medium confidence"/>
                    <pic:cNvPicPr/>
                  </pic:nvPicPr>
                  <pic:blipFill>
                    <a:blip r:embed="rId8"/>
                    <a:stretch>
                      <a:fillRect/>
                    </a:stretch>
                  </pic:blipFill>
                  <pic:spPr>
                    <a:xfrm>
                      <a:off x="0" y="0"/>
                      <a:ext cx="4401164" cy="4553585"/>
                    </a:xfrm>
                    <a:prstGeom prst="rect">
                      <a:avLst/>
                    </a:prstGeom>
                  </pic:spPr>
                </pic:pic>
              </a:graphicData>
            </a:graphic>
          </wp:inline>
        </w:drawing>
      </w:r>
      <w:commentRangeEnd w:id="10"/>
      <w:r w:rsidR="00F96B35">
        <w:rPr>
          <w:rStyle w:val="CommentReference"/>
        </w:rPr>
        <w:commentReference w:id="10"/>
      </w:r>
      <w:commentRangeEnd w:id="11"/>
      <w:r w:rsidR="00D95C4C">
        <w:rPr>
          <w:rStyle w:val="CommentReference"/>
        </w:rPr>
        <w:commentReference w:id="11"/>
      </w:r>
    </w:p>
    <w:p w14:paraId="02B998A8" w14:textId="77777777" w:rsidR="000C12E1" w:rsidRPr="00A34B33" w:rsidRDefault="000C12E1" w:rsidP="005E0AAB">
      <w:pPr>
        <w:jc w:val="center"/>
        <w:rPr>
          <w:rFonts w:ascii="Cambria" w:hAnsi="Cambria"/>
        </w:rPr>
      </w:pPr>
    </w:p>
    <w:p w14:paraId="3841B3B1" w14:textId="77777777" w:rsidR="000C12E1" w:rsidRPr="00A34B33" w:rsidRDefault="000C12E1" w:rsidP="005E0AAB">
      <w:pPr>
        <w:jc w:val="center"/>
        <w:rPr>
          <w:rFonts w:ascii="Cambria" w:hAnsi="Cambria"/>
        </w:rPr>
      </w:pPr>
    </w:p>
    <w:p w14:paraId="0E99132D" w14:textId="65DF4F40" w:rsidR="000C12E1" w:rsidRPr="00A34B33" w:rsidRDefault="000C12E1" w:rsidP="003608C7">
      <w:pPr>
        <w:rPr>
          <w:rFonts w:ascii="Cambria" w:hAnsi="Cambria"/>
        </w:rPr>
      </w:pPr>
    </w:p>
    <w:p w14:paraId="1EE30DBF" w14:textId="226FF9CC" w:rsidR="009D2219" w:rsidRPr="00A34B33" w:rsidRDefault="00916F8C" w:rsidP="005E0AAB">
      <w:pPr>
        <w:jc w:val="center"/>
        <w:rPr>
          <w:rFonts w:ascii="Cambria" w:hAnsi="Cambria"/>
        </w:rPr>
      </w:pPr>
      <w:r w:rsidRPr="00A34B33">
        <w:rPr>
          <w:rFonts w:ascii="Cambria" w:hAnsi="Cambria"/>
          <w:noProof/>
        </w:rPr>
        <w:lastRenderedPageBreak/>
        <w:drawing>
          <wp:inline distT="0" distB="0" distL="0" distR="0" wp14:anchorId="3CCEBABC" wp14:editId="72855FAF">
            <wp:extent cx="5943600" cy="6257290"/>
            <wp:effectExtent l="0" t="0" r="0" b="0"/>
            <wp:docPr id="1330615080" name="Picture 1" descr="A map of a stadi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15080" name="Picture 1" descr="A map of a stadium&#10;&#10;Description automatically generated"/>
                    <pic:cNvPicPr/>
                  </pic:nvPicPr>
                  <pic:blipFill>
                    <a:blip r:embed="rId9"/>
                    <a:stretch>
                      <a:fillRect/>
                    </a:stretch>
                  </pic:blipFill>
                  <pic:spPr>
                    <a:xfrm>
                      <a:off x="0" y="0"/>
                      <a:ext cx="5943600" cy="6257290"/>
                    </a:xfrm>
                    <a:prstGeom prst="rect">
                      <a:avLst/>
                    </a:prstGeom>
                  </pic:spPr>
                </pic:pic>
              </a:graphicData>
            </a:graphic>
          </wp:inline>
        </w:drawing>
      </w:r>
    </w:p>
    <w:p w14:paraId="48066420" w14:textId="281A87CE" w:rsidR="00781DE8" w:rsidRPr="00A34B33" w:rsidRDefault="005E3C18" w:rsidP="001F2837">
      <w:pPr>
        <w:jc w:val="center"/>
        <w:rPr>
          <w:rFonts w:ascii="Cambria" w:hAnsi="Cambria"/>
        </w:rPr>
      </w:pPr>
      <w:r>
        <w:rPr>
          <w:rFonts w:ascii="Cambria" w:hAnsi="Cambria"/>
        </w:rPr>
        <w:t xml:space="preserve">Only for internal use and </w:t>
      </w:r>
      <w:r w:rsidR="00834F0E">
        <w:rPr>
          <w:rFonts w:ascii="Cambria" w:hAnsi="Cambria"/>
        </w:rPr>
        <w:t>set per</w:t>
      </w:r>
      <w:r w:rsidR="001255E0">
        <w:rPr>
          <w:rFonts w:ascii="Cambria" w:hAnsi="Cambria"/>
        </w:rPr>
        <w:t>s</w:t>
      </w:r>
      <w:r w:rsidR="00834F0E">
        <w:rPr>
          <w:rFonts w:ascii="Cambria" w:hAnsi="Cambria"/>
        </w:rPr>
        <w:t xml:space="preserve">pective: </w:t>
      </w:r>
      <w:r w:rsidR="00916F8C" w:rsidRPr="00A34B33">
        <w:rPr>
          <w:rFonts w:ascii="Cambria" w:hAnsi="Cambria"/>
        </w:rPr>
        <w:t xml:space="preserve">One acre inside </w:t>
      </w:r>
      <w:r w:rsidR="00203B24" w:rsidRPr="00A34B33">
        <w:rPr>
          <w:rFonts w:ascii="Cambria" w:hAnsi="Cambria"/>
        </w:rPr>
        <w:t>Auburn University Football Stadium</w:t>
      </w:r>
      <w:r w:rsidR="00916F8C" w:rsidRPr="00A34B33">
        <w:rPr>
          <w:rFonts w:ascii="Cambria" w:hAnsi="Cambria"/>
        </w:rPr>
        <w:t xml:space="preserve"> </w:t>
      </w:r>
      <w:r w:rsidR="004E1203" w:rsidRPr="00A34B33">
        <w:rPr>
          <w:rFonts w:ascii="Cambria" w:hAnsi="Cambria"/>
        </w:rPr>
        <w:t>(1 Acre = 43,560 sq. ft.)</w:t>
      </w:r>
      <w:r w:rsidR="002C28BC" w:rsidRPr="00A34B33">
        <w:rPr>
          <w:rFonts w:ascii="Cambria" w:hAnsi="Cambria"/>
        </w:rPr>
        <w:t xml:space="preserve"> </w:t>
      </w:r>
      <w:commentRangeStart w:id="12"/>
      <w:commentRangeStart w:id="13"/>
      <w:r w:rsidR="002C28BC" w:rsidRPr="00A34B33">
        <w:rPr>
          <w:rFonts w:ascii="Cambria" w:hAnsi="Cambria"/>
        </w:rPr>
        <w:t xml:space="preserve">and </w:t>
      </w:r>
      <w:r w:rsidR="00C2058E" w:rsidRPr="00A34B33">
        <w:rPr>
          <w:rFonts w:ascii="Cambria" w:hAnsi="Cambria"/>
        </w:rPr>
        <w:t>~835 ft</w:t>
      </w:r>
      <w:r w:rsidR="002A4DF1" w:rsidRPr="00A34B33">
        <w:rPr>
          <w:rFonts w:ascii="Cambria" w:hAnsi="Cambria"/>
        </w:rPr>
        <w:t>.</w:t>
      </w:r>
      <w:r w:rsidR="00C2058E" w:rsidRPr="00A34B33">
        <w:rPr>
          <w:rFonts w:ascii="Cambria" w:hAnsi="Cambria"/>
        </w:rPr>
        <w:t xml:space="preserve"> perimeter for a square.</w:t>
      </w:r>
      <w:r w:rsidR="00AA1784" w:rsidRPr="00A34B33">
        <w:rPr>
          <w:rFonts w:ascii="Cambria" w:hAnsi="Cambria"/>
        </w:rPr>
        <w:t xml:space="preserve"> Th</w:t>
      </w:r>
      <w:r w:rsidR="00484461" w:rsidRPr="00A34B33">
        <w:rPr>
          <w:rFonts w:ascii="Cambria" w:hAnsi="Cambria"/>
        </w:rPr>
        <w:t>e square inside stadium</w:t>
      </w:r>
      <w:r w:rsidR="00AA1784" w:rsidRPr="00A34B33">
        <w:rPr>
          <w:rFonts w:ascii="Cambria" w:hAnsi="Cambria"/>
        </w:rPr>
        <w:t xml:space="preserve"> is quite close to</w:t>
      </w:r>
      <w:r w:rsidR="00C51996" w:rsidRPr="00A34B33">
        <w:rPr>
          <w:rFonts w:ascii="Cambria" w:hAnsi="Cambria"/>
        </w:rPr>
        <w:t xml:space="preserve"> the plot designed.</w:t>
      </w:r>
      <w:commentRangeEnd w:id="12"/>
      <w:r w:rsidR="004F018D">
        <w:rPr>
          <w:rStyle w:val="CommentReference"/>
        </w:rPr>
        <w:commentReference w:id="12"/>
      </w:r>
      <w:commentRangeEnd w:id="13"/>
      <w:r w:rsidR="003919BA">
        <w:rPr>
          <w:rStyle w:val="CommentReference"/>
        </w:rPr>
        <w:commentReference w:id="13"/>
      </w:r>
    </w:p>
    <w:p w14:paraId="70E0E743" w14:textId="580C36B4" w:rsidR="00781DE8" w:rsidRPr="00A34B33" w:rsidRDefault="00FD473A" w:rsidP="005E0AAB">
      <w:pPr>
        <w:jc w:val="center"/>
        <w:rPr>
          <w:rFonts w:ascii="Cambria" w:hAnsi="Cambria"/>
        </w:rPr>
      </w:pPr>
      <w:r w:rsidRPr="00A34B33">
        <w:rPr>
          <w:rFonts w:ascii="Cambria" w:hAnsi="Cambria"/>
        </w:rPr>
        <w:t>The</w:t>
      </w:r>
      <w:r w:rsidR="00781DE8" w:rsidRPr="00A34B33">
        <w:rPr>
          <w:rFonts w:ascii="Cambria" w:hAnsi="Cambria"/>
        </w:rPr>
        <w:t xml:space="preserve"> </w:t>
      </w:r>
      <w:commentRangeStart w:id="14"/>
      <w:commentRangeStart w:id="15"/>
      <w:r w:rsidR="00781DE8" w:rsidRPr="00A34B33">
        <w:rPr>
          <w:rFonts w:ascii="Cambria" w:hAnsi="Cambria"/>
        </w:rPr>
        <w:t xml:space="preserve">layout below needs </w:t>
      </w:r>
      <w:commentRangeEnd w:id="14"/>
      <w:r w:rsidR="00144747">
        <w:rPr>
          <w:rStyle w:val="CommentReference"/>
        </w:rPr>
        <w:commentReference w:id="14"/>
      </w:r>
      <w:commentRangeEnd w:id="15"/>
      <w:r w:rsidR="009C2E48">
        <w:rPr>
          <w:rStyle w:val="CommentReference"/>
        </w:rPr>
        <w:commentReference w:id="15"/>
      </w:r>
      <w:r w:rsidR="00781DE8" w:rsidRPr="00A34B33">
        <w:rPr>
          <w:rFonts w:ascii="Cambria" w:hAnsi="Cambria"/>
        </w:rPr>
        <w:t>to be updated.</w:t>
      </w:r>
    </w:p>
    <w:p w14:paraId="6C56C394" w14:textId="4613A1FD" w:rsidR="0016472E" w:rsidRDefault="003608C7" w:rsidP="005120DB">
      <w:pPr>
        <w:jc w:val="center"/>
        <w:rPr>
          <w:rFonts w:ascii="Cambria" w:hAnsi="Cambria"/>
        </w:rPr>
      </w:pPr>
      <w:r w:rsidRPr="00A34B33">
        <w:rPr>
          <w:rFonts w:ascii="Cambria" w:hAnsi="Cambria"/>
          <w:noProof/>
        </w:rPr>
        <w:lastRenderedPageBreak/>
        <w:drawing>
          <wp:inline distT="0" distB="0" distL="0" distR="0" wp14:anchorId="183B36BE" wp14:editId="1ADEAF62">
            <wp:extent cx="5943600" cy="2265680"/>
            <wp:effectExtent l="0" t="0" r="0" b="1270"/>
            <wp:docPr id="436183270" name="Picture 1" descr="A diagram of a tra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83270" name="Picture 1" descr="A diagram of a tractor&#10;&#10;Description automatically generated"/>
                    <pic:cNvPicPr/>
                  </pic:nvPicPr>
                  <pic:blipFill>
                    <a:blip r:embed="rId10"/>
                    <a:stretch>
                      <a:fillRect/>
                    </a:stretch>
                  </pic:blipFill>
                  <pic:spPr>
                    <a:xfrm>
                      <a:off x="0" y="0"/>
                      <a:ext cx="5943600" cy="2265680"/>
                    </a:xfrm>
                    <a:prstGeom prst="rect">
                      <a:avLst/>
                    </a:prstGeom>
                  </pic:spPr>
                </pic:pic>
              </a:graphicData>
            </a:graphic>
          </wp:inline>
        </w:drawing>
      </w:r>
    </w:p>
    <w:p w14:paraId="001DB03A" w14:textId="505D3F56" w:rsidR="00111912" w:rsidRPr="00111912" w:rsidRDefault="00D947DE" w:rsidP="00111912">
      <w:pPr>
        <w:rPr>
          <w:rFonts w:ascii="Cambria" w:hAnsi="Cambria"/>
        </w:rPr>
      </w:pPr>
      <w:r>
        <w:rPr>
          <w:rFonts w:ascii="Cambria" w:hAnsi="Cambria"/>
        </w:rPr>
        <w:t>S</w:t>
      </w:r>
      <w:r w:rsidR="00111912" w:rsidRPr="00111912">
        <w:rPr>
          <w:rFonts w:ascii="Cambria" w:hAnsi="Cambria"/>
        </w:rPr>
        <w:t>ource:</w:t>
      </w:r>
      <w:r>
        <w:rPr>
          <w:rFonts w:ascii="Cambria" w:hAnsi="Cambria"/>
        </w:rPr>
        <w:t xml:space="preserve"> </w:t>
      </w:r>
      <w:r w:rsidR="00111912" w:rsidRPr="00111912">
        <w:rPr>
          <w:rFonts w:ascii="Cambria" w:hAnsi="Cambria"/>
        </w:rPr>
        <w:t xml:space="preserve">The cost of PV + Crops (reinforced regular mount) holds panels at 8.2 ft above the ground while maintaining structural integrity under wind and snow </w:t>
      </w:r>
      <w:r w:rsidR="00A85D1B" w:rsidRPr="00111912">
        <w:rPr>
          <w:rFonts w:ascii="Cambria" w:hAnsi="Cambria"/>
        </w:rPr>
        <w:t>loads</w:t>
      </w:r>
      <w:r w:rsidR="00111912" w:rsidRPr="00111912">
        <w:rPr>
          <w:rFonts w:ascii="Cambria" w:hAnsi="Cambria"/>
        </w:rPr>
        <w:t>.</w:t>
      </w:r>
    </w:p>
    <w:p w14:paraId="0DFE499C" w14:textId="6E653324" w:rsidR="00111912" w:rsidRPr="00111912" w:rsidRDefault="00111912" w:rsidP="00111912">
      <w:pPr>
        <w:rPr>
          <w:rFonts w:ascii="Cambria" w:hAnsi="Cambria"/>
        </w:rPr>
      </w:pPr>
      <w:r w:rsidRPr="00111912">
        <w:rPr>
          <w:rFonts w:ascii="Cambria" w:hAnsi="Cambria"/>
        </w:rPr>
        <w:t xml:space="preserve">Inter-row spacing is 44 </w:t>
      </w:r>
      <w:r w:rsidR="009807D6" w:rsidRPr="00111912">
        <w:rPr>
          <w:rFonts w:ascii="Cambria" w:hAnsi="Cambria"/>
        </w:rPr>
        <w:t>degrees</w:t>
      </w:r>
      <w:r w:rsidRPr="00111912">
        <w:rPr>
          <w:rFonts w:ascii="Cambria" w:hAnsi="Cambria"/>
        </w:rPr>
        <w:t xml:space="preserve"> except for vertical mount (90-degree). Panel </w:t>
      </w:r>
      <w:r w:rsidR="005D0775" w:rsidRPr="00111912">
        <w:rPr>
          <w:rFonts w:ascii="Cambria" w:hAnsi="Cambria"/>
        </w:rPr>
        <w:t>height</w:t>
      </w:r>
      <w:r w:rsidRPr="00111912">
        <w:rPr>
          <w:rFonts w:ascii="Cambria" w:hAnsi="Cambria"/>
        </w:rPr>
        <w:t xml:space="preserve"> taken from Table 1, Page 7, https://www.nrel.gov/docs/fy21osti/77811.pdf</w:t>
      </w:r>
    </w:p>
    <w:p w14:paraId="64CA4C44" w14:textId="013B888A" w:rsidR="004302F8" w:rsidRDefault="00111912" w:rsidP="00111912">
      <w:pPr>
        <w:rPr>
          <w:rFonts w:ascii="Cambria" w:hAnsi="Cambria"/>
        </w:rPr>
      </w:pPr>
      <w:r w:rsidRPr="00111912">
        <w:rPr>
          <w:rFonts w:ascii="Cambria" w:hAnsi="Cambria"/>
        </w:rPr>
        <w:t>Site preparation cost is included under install labor and equipment and contribute to difference in cost across the scenario.</w:t>
      </w:r>
    </w:p>
    <w:p w14:paraId="51FD9484" w14:textId="77777777" w:rsidR="00A36E96" w:rsidRDefault="00A36E96" w:rsidP="00111912">
      <w:pPr>
        <w:rPr>
          <w:rFonts w:ascii="Cambria" w:hAnsi="Cambria"/>
        </w:rPr>
      </w:pPr>
    </w:p>
    <w:p w14:paraId="2E37B3F4" w14:textId="39CB941B" w:rsidR="00111912" w:rsidRPr="00111912" w:rsidRDefault="00111912" w:rsidP="00111912">
      <w:pPr>
        <w:rPr>
          <w:rFonts w:ascii="Cambria" w:hAnsi="Cambria"/>
        </w:rPr>
      </w:pPr>
      <w:r w:rsidRPr="00111912">
        <w:rPr>
          <w:rFonts w:ascii="Cambria" w:hAnsi="Cambria"/>
        </w:rPr>
        <w:t>Suggested Citation</w:t>
      </w:r>
    </w:p>
    <w:p w14:paraId="613B0C07" w14:textId="2F4A260E" w:rsidR="007E2073" w:rsidRDefault="00111912" w:rsidP="00111912">
      <w:pPr>
        <w:rPr>
          <w:rFonts w:ascii="Cambria" w:hAnsi="Cambria"/>
        </w:rPr>
      </w:pPr>
      <w:r w:rsidRPr="00111912">
        <w:rPr>
          <w:rFonts w:ascii="Cambria" w:hAnsi="Cambria"/>
        </w:rPr>
        <w:t xml:space="preserve">Horowitz, Kelsey, Vignesh Ramasamy, Jordan Macknick and Robert Margolis. 2020. Capital Costs for Dual-Use Photovoltaic Installations: 2020 Benchmark for </w:t>
      </w:r>
      <w:r w:rsidR="00EF4594" w:rsidRPr="00111912">
        <w:rPr>
          <w:rFonts w:ascii="Cambria" w:hAnsi="Cambria"/>
        </w:rPr>
        <w:t>Ground Mounted</w:t>
      </w:r>
      <w:r w:rsidRPr="00111912">
        <w:rPr>
          <w:rFonts w:ascii="Cambria" w:hAnsi="Cambria"/>
        </w:rPr>
        <w:t xml:space="preserve"> PV Systems with Pollinator-Friendly Vegetation, Grazing, and Crops. Golden, CO: National Renewable Energy Laboratory. NREL/TP-6A20-77811. </w:t>
      </w:r>
      <w:hyperlink r:id="rId11" w:history="1">
        <w:r w:rsidR="00CA65D1" w:rsidRPr="004C5B7F">
          <w:rPr>
            <w:rStyle w:val="Hyperlink"/>
            <w:rFonts w:ascii="Cambria" w:hAnsi="Cambria"/>
          </w:rPr>
          <w:t>https://www.nrel.gov/docs/fy21osti/77811.pdf</w:t>
        </w:r>
      </w:hyperlink>
      <w:r w:rsidRPr="00111912">
        <w:rPr>
          <w:rFonts w:ascii="Cambria" w:hAnsi="Cambria"/>
        </w:rPr>
        <w:t>.</w:t>
      </w:r>
      <w:r w:rsidR="00ED4819">
        <w:rPr>
          <w:rFonts w:ascii="Cambria" w:hAnsi="Cambria"/>
        </w:rPr>
        <w:t xml:space="preserve"> </w:t>
      </w:r>
    </w:p>
    <w:sectPr w:rsidR="007E2073" w:rsidSect="00FC6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uiqing Miao" w:date="2024-06-21T10:38:00Z" w:initials="RM">
    <w:p w14:paraId="09544666" w14:textId="77777777" w:rsidR="00AD21B6" w:rsidRDefault="00AD21B6" w:rsidP="00AD21B6">
      <w:r>
        <w:rPr>
          <w:rStyle w:val="CommentReference"/>
        </w:rPr>
        <w:annotationRef/>
      </w:r>
      <w:r>
        <w:rPr>
          <w:color w:val="000000"/>
          <w:sz w:val="20"/>
          <w:szCs w:val="18"/>
        </w:rPr>
        <w:t>To be more precisely, the height will be 4.6 and 6.4 feet, right? We call it ‘Panel Ground Clearance’?</w:t>
      </w:r>
    </w:p>
  </w:comment>
  <w:comment w:id="1" w:author="Ruiqing Miao" w:date="2024-06-21T10:39:00Z" w:initials="RM">
    <w:p w14:paraId="7F5512C9" w14:textId="77777777" w:rsidR="002E2E46" w:rsidRDefault="002E2E46" w:rsidP="002E2E46">
      <w:r>
        <w:rPr>
          <w:rStyle w:val="CommentReference"/>
        </w:rPr>
        <w:annotationRef/>
      </w:r>
      <w:r>
        <w:rPr>
          <w:color w:val="000000"/>
          <w:sz w:val="20"/>
          <w:szCs w:val="18"/>
        </w:rPr>
        <w:t>Sounds great.</w:t>
      </w:r>
    </w:p>
  </w:comment>
  <w:comment w:id="2" w:author="Ruiqing Miao" w:date="2024-06-21T10:48:00Z" w:initials="RM">
    <w:p w14:paraId="27F14BD8" w14:textId="77777777" w:rsidR="001B70B9" w:rsidRDefault="00D52CA4" w:rsidP="001B70B9">
      <w:r>
        <w:rPr>
          <w:rStyle w:val="CommentReference"/>
        </w:rPr>
        <w:annotationRef/>
      </w:r>
      <w:r w:rsidR="001B70B9">
        <w:rPr>
          <w:sz w:val="20"/>
          <w:szCs w:val="18"/>
        </w:rPr>
        <w:t xml:space="preserve">Are you sure about this? It should depend on the geographical location, right? If the location is at 30 degree latitude, the panel should tilt about 30 degree from the horizontal. </w:t>
      </w:r>
    </w:p>
    <w:p w14:paraId="6EF75D3B" w14:textId="77777777" w:rsidR="001B70B9" w:rsidRDefault="001B70B9" w:rsidP="001B70B9"/>
    <w:p w14:paraId="2A42D5CF" w14:textId="77777777" w:rsidR="001B70B9" w:rsidRDefault="001B70B9" w:rsidP="001B70B9">
      <w:r>
        <w:rPr>
          <w:sz w:val="20"/>
          <w:szCs w:val="18"/>
        </w:rPr>
        <w:t>You may want to double check this with Dennis.</w:t>
      </w:r>
    </w:p>
  </w:comment>
  <w:comment w:id="3" w:author="Bijesh Mishra" w:date="2024-07-15T10:21:00Z" w:initials="BM">
    <w:p w14:paraId="614E0CA4" w14:textId="77777777" w:rsidR="00C75BBB" w:rsidRDefault="00C75BBB" w:rsidP="00C75BBB">
      <w:r>
        <w:rPr>
          <w:rStyle w:val="CommentReference"/>
        </w:rPr>
        <w:annotationRef/>
      </w:r>
      <w:r>
        <w:rPr>
          <w:sz w:val="20"/>
          <w:szCs w:val="18"/>
        </w:rPr>
        <w:t>I will follow the defination of pvwatt calculator.</w:t>
      </w:r>
    </w:p>
  </w:comment>
  <w:comment w:id="4" w:author="Ruiqing Miao" w:date="2024-06-21T10:52:00Z" w:initials="RM">
    <w:p w14:paraId="3F4EA2FF" w14:textId="756F3828" w:rsidR="00E95DC9" w:rsidRDefault="00E95DC9" w:rsidP="00E95DC9">
      <w:r>
        <w:rPr>
          <w:rStyle w:val="CommentReference"/>
        </w:rPr>
        <w:annotationRef/>
      </w:r>
      <w:r>
        <w:rPr>
          <w:color w:val="000000"/>
          <w:sz w:val="20"/>
          <w:szCs w:val="18"/>
        </w:rPr>
        <w:t>Here the spacing is an important variable. If you look at Ngbede’s thesis, we vary the spacing a lot. You want to start from the spacing of ‘pure solar’, which gives you the smallest spacing but the largest PV density. Then you reduce the PV density, and consequently, increase spacing.</w:t>
      </w:r>
    </w:p>
  </w:comment>
  <w:comment w:id="5" w:author="Ruiqing Miao" w:date="2024-06-21T11:13:00Z" w:initials="RM">
    <w:p w14:paraId="16F0FBB1" w14:textId="77777777" w:rsidR="000B2DE6" w:rsidRDefault="000B2DE6" w:rsidP="000B2DE6">
      <w:r>
        <w:rPr>
          <w:rStyle w:val="CommentReference"/>
        </w:rPr>
        <w:annotationRef/>
      </w:r>
      <w:r>
        <w:rPr>
          <w:color w:val="000000"/>
          <w:sz w:val="20"/>
          <w:szCs w:val="18"/>
        </w:rPr>
        <w:t xml:space="preserve">This applies to panels with ground clearance at 4.6. But for panels with a 6.4-foot height, we can do something we proposed in our previous proposal: the solar rows and crop beds are perpendicular. </w:t>
      </w:r>
    </w:p>
  </w:comment>
  <w:comment w:id="6" w:author="Bijesh Mishra" w:date="2024-07-15T10:25:00Z" w:initials="BM">
    <w:p w14:paraId="759241F1" w14:textId="77777777" w:rsidR="00781A05" w:rsidRDefault="00781A05" w:rsidP="00781A05">
      <w:r>
        <w:rPr>
          <w:rStyle w:val="CommentReference"/>
        </w:rPr>
        <w:annotationRef/>
      </w:r>
      <w:r>
        <w:rPr>
          <w:sz w:val="20"/>
          <w:szCs w:val="18"/>
        </w:rPr>
        <w:t>No data to support effect of parallel/perpendicuar arrangements.</w:t>
      </w:r>
    </w:p>
  </w:comment>
  <w:comment w:id="7" w:author="Ruiqing Miao" w:date="2024-06-21T11:14:00Z" w:initials="RM">
    <w:p w14:paraId="2865CA53" w14:textId="3FC4BE20" w:rsidR="00A40F57" w:rsidRDefault="00A40F57" w:rsidP="00A40F57">
      <w:r>
        <w:rPr>
          <w:rStyle w:val="CommentReference"/>
        </w:rPr>
        <w:annotationRef/>
      </w:r>
      <w:r>
        <w:rPr>
          <w:color w:val="000000"/>
          <w:sz w:val="20"/>
          <w:szCs w:val="18"/>
        </w:rPr>
        <w:t>This is good.</w:t>
      </w:r>
    </w:p>
  </w:comment>
  <w:comment w:id="8" w:author="Ruiqing Miao" w:date="2024-06-21T11:18:00Z" w:initials="RM">
    <w:p w14:paraId="72EAD038" w14:textId="77777777" w:rsidR="00161AF6" w:rsidRDefault="00161AF6" w:rsidP="00161AF6">
      <w:r>
        <w:rPr>
          <w:rStyle w:val="CommentReference"/>
        </w:rPr>
        <w:annotationRef/>
      </w:r>
      <w:r>
        <w:rPr>
          <w:color w:val="000000"/>
          <w:sz w:val="20"/>
          <w:szCs w:val="18"/>
        </w:rPr>
        <w:t>Here 1 acre is just an example, but you can double check with Paul to see if there are any regulation requirements on size?</w:t>
      </w:r>
    </w:p>
  </w:comment>
  <w:comment w:id="9" w:author="Ruiqing Miao" w:date="2024-06-21T11:18:00Z" w:initials="RM">
    <w:p w14:paraId="726F23E5" w14:textId="77777777" w:rsidR="00C944DF" w:rsidRDefault="00C944DF" w:rsidP="00C944DF">
      <w:r>
        <w:rPr>
          <w:rStyle w:val="CommentReference"/>
        </w:rPr>
        <w:annotationRef/>
      </w:r>
      <w:r>
        <w:rPr>
          <w:color w:val="000000"/>
          <w:sz w:val="20"/>
          <w:szCs w:val="18"/>
        </w:rPr>
        <w:t>This is good.</w:t>
      </w:r>
    </w:p>
  </w:comment>
  <w:comment w:id="10" w:author="Ruiqing Miao" w:date="2024-06-21T11:20:00Z" w:initials="RM">
    <w:p w14:paraId="214D7F77" w14:textId="77777777" w:rsidR="00F96B35" w:rsidRDefault="00F96B35" w:rsidP="00F96B35">
      <w:r>
        <w:rPr>
          <w:rStyle w:val="CommentReference"/>
        </w:rPr>
        <w:annotationRef/>
      </w:r>
      <w:r>
        <w:rPr>
          <w:color w:val="000000"/>
          <w:sz w:val="20"/>
          <w:szCs w:val="18"/>
        </w:rPr>
        <w:t>Note that the three green bars do not have the same width.</w:t>
      </w:r>
    </w:p>
  </w:comment>
  <w:comment w:id="11" w:author="Bijesh Mishra" w:date="2024-06-21T12:03:00Z" w:initials="BM">
    <w:p w14:paraId="0AFFF03A" w14:textId="77777777" w:rsidR="00D95C4C" w:rsidRDefault="00D95C4C" w:rsidP="00D95C4C">
      <w:r>
        <w:rPr>
          <w:rStyle w:val="CommentReference"/>
        </w:rPr>
        <w:annotationRef/>
      </w:r>
      <w:r>
        <w:rPr>
          <w:sz w:val="20"/>
          <w:szCs w:val="18"/>
        </w:rPr>
        <w:t>Yes.</w:t>
      </w:r>
    </w:p>
  </w:comment>
  <w:comment w:id="12" w:author="Ruiqing Miao" w:date="2024-06-21T10:35:00Z" w:initials="RM">
    <w:p w14:paraId="56F57A59" w14:textId="7094B285" w:rsidR="004F018D" w:rsidRDefault="004F018D" w:rsidP="004F018D">
      <w:r>
        <w:rPr>
          <w:rStyle w:val="CommentReference"/>
        </w:rPr>
        <w:annotationRef/>
      </w:r>
      <w:r>
        <w:rPr>
          <w:color w:val="000000"/>
          <w:sz w:val="20"/>
          <w:szCs w:val="18"/>
        </w:rPr>
        <w:t>This map is only for our internal use. It will not be included in the paper.</w:t>
      </w:r>
    </w:p>
  </w:comment>
  <w:comment w:id="13" w:author="Bijesh Mishra" w:date="2024-06-21T12:00:00Z" w:initials="BM">
    <w:p w14:paraId="2B84B840" w14:textId="77777777" w:rsidR="003919BA" w:rsidRDefault="003919BA" w:rsidP="003919BA">
      <w:r>
        <w:rPr>
          <w:rStyle w:val="CommentReference"/>
        </w:rPr>
        <w:annotationRef/>
      </w:r>
      <w:r>
        <w:rPr>
          <w:sz w:val="20"/>
          <w:szCs w:val="18"/>
        </w:rPr>
        <w:t>Yes.</w:t>
      </w:r>
    </w:p>
  </w:comment>
  <w:comment w:id="14" w:author="Ruiqing Miao" w:date="2024-06-21T11:21:00Z" w:initials="RM">
    <w:p w14:paraId="4384FC26" w14:textId="2179055A" w:rsidR="00144747" w:rsidRDefault="00144747" w:rsidP="00144747">
      <w:r>
        <w:rPr>
          <w:rStyle w:val="CommentReference"/>
        </w:rPr>
        <w:annotationRef/>
      </w:r>
      <w:r>
        <w:rPr>
          <w:color w:val="000000"/>
          <w:sz w:val="20"/>
          <w:szCs w:val="18"/>
        </w:rPr>
        <w:t>Maybe ask Paul for the original format of this graph and edit it?</w:t>
      </w:r>
    </w:p>
  </w:comment>
  <w:comment w:id="15" w:author="Bijesh Mishra" w:date="2024-07-15T10:26:00Z" w:initials="BM">
    <w:p w14:paraId="303C8560" w14:textId="77777777" w:rsidR="009C2E48" w:rsidRDefault="009C2E48" w:rsidP="009C2E48">
      <w:r>
        <w:rPr>
          <w:rStyle w:val="CommentReference"/>
        </w:rPr>
        <w:annotationRef/>
      </w:r>
      <w:r>
        <w:rPr>
          <w:sz w:val="20"/>
          <w:szCs w:val="18"/>
        </w:rPr>
        <w:t>This was made in autocad. Paul said one of the grad students did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544666" w15:done="1"/>
  <w15:commentEx w15:paraId="7F5512C9" w15:done="1"/>
  <w15:commentEx w15:paraId="2A42D5CF" w15:done="1"/>
  <w15:commentEx w15:paraId="614E0CA4" w15:paraIdParent="2A42D5CF" w15:done="1"/>
  <w15:commentEx w15:paraId="3F4EA2FF" w15:done="1"/>
  <w15:commentEx w15:paraId="16F0FBB1" w15:done="1"/>
  <w15:commentEx w15:paraId="759241F1" w15:paraIdParent="16F0FBB1" w15:done="1"/>
  <w15:commentEx w15:paraId="2865CA53" w15:done="1"/>
  <w15:commentEx w15:paraId="72EAD038" w15:done="1"/>
  <w15:commentEx w15:paraId="726F23E5" w15:done="1"/>
  <w15:commentEx w15:paraId="214D7F77" w15:done="1"/>
  <w15:commentEx w15:paraId="0AFFF03A" w15:paraIdParent="214D7F77" w15:done="1"/>
  <w15:commentEx w15:paraId="56F57A59" w15:done="1"/>
  <w15:commentEx w15:paraId="2B84B840" w15:paraIdParent="56F57A59" w15:done="1"/>
  <w15:commentEx w15:paraId="4384FC26" w15:done="1"/>
  <w15:commentEx w15:paraId="303C8560" w15:paraIdParent="4384FC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378594" w16cex:dateUtc="2024-06-21T15:38:00Z"/>
  <w16cex:commentExtensible w16cex:durableId="18E0A8A2" w16cex:dateUtc="2024-06-21T15:39:00Z"/>
  <w16cex:commentExtensible w16cex:durableId="2069D948" w16cex:dateUtc="2024-06-21T15:48:00Z"/>
  <w16cex:commentExtensible w16cex:durableId="1CF98AC2" w16cex:dateUtc="2024-07-15T15:21:00Z"/>
  <w16cex:commentExtensible w16cex:durableId="1DA8651D" w16cex:dateUtc="2024-06-21T15:52:00Z"/>
  <w16cex:commentExtensible w16cex:durableId="73C3BA09" w16cex:dateUtc="2024-06-21T16:13:00Z"/>
  <w16cex:commentExtensible w16cex:durableId="4682F489" w16cex:dateUtc="2024-07-15T15:25:00Z"/>
  <w16cex:commentExtensible w16cex:durableId="0D9F6C76" w16cex:dateUtc="2024-06-21T16:14:00Z"/>
  <w16cex:commentExtensible w16cex:durableId="6FE0E6A9" w16cex:dateUtc="2024-06-21T16:18:00Z"/>
  <w16cex:commentExtensible w16cex:durableId="2185A462" w16cex:dateUtc="2024-06-21T16:18:00Z"/>
  <w16cex:commentExtensible w16cex:durableId="51D9006A" w16cex:dateUtc="2024-06-21T16:20:00Z"/>
  <w16cex:commentExtensible w16cex:durableId="6998564F" w16cex:dateUtc="2024-06-21T17:03:00Z"/>
  <w16cex:commentExtensible w16cex:durableId="4E02A7B9" w16cex:dateUtc="2024-06-21T15:35:00Z"/>
  <w16cex:commentExtensible w16cex:durableId="1B46E8A1" w16cex:dateUtc="2024-06-21T17:00:00Z"/>
  <w16cex:commentExtensible w16cex:durableId="6C251B94" w16cex:dateUtc="2024-06-21T16:21:00Z"/>
  <w16cex:commentExtensible w16cex:durableId="09FD5866" w16cex:dateUtc="2024-07-15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544666" w16cid:durableId="34378594"/>
  <w16cid:commentId w16cid:paraId="7F5512C9" w16cid:durableId="18E0A8A2"/>
  <w16cid:commentId w16cid:paraId="2A42D5CF" w16cid:durableId="2069D948"/>
  <w16cid:commentId w16cid:paraId="614E0CA4" w16cid:durableId="1CF98AC2"/>
  <w16cid:commentId w16cid:paraId="3F4EA2FF" w16cid:durableId="1DA8651D"/>
  <w16cid:commentId w16cid:paraId="16F0FBB1" w16cid:durableId="73C3BA09"/>
  <w16cid:commentId w16cid:paraId="759241F1" w16cid:durableId="4682F489"/>
  <w16cid:commentId w16cid:paraId="2865CA53" w16cid:durableId="0D9F6C76"/>
  <w16cid:commentId w16cid:paraId="72EAD038" w16cid:durableId="6FE0E6A9"/>
  <w16cid:commentId w16cid:paraId="726F23E5" w16cid:durableId="2185A462"/>
  <w16cid:commentId w16cid:paraId="214D7F77" w16cid:durableId="51D9006A"/>
  <w16cid:commentId w16cid:paraId="0AFFF03A" w16cid:durableId="6998564F"/>
  <w16cid:commentId w16cid:paraId="56F57A59" w16cid:durableId="4E02A7B9"/>
  <w16cid:commentId w16cid:paraId="2B84B840" w16cid:durableId="1B46E8A1"/>
  <w16cid:commentId w16cid:paraId="4384FC26" w16cid:durableId="6C251B94"/>
  <w16cid:commentId w16cid:paraId="303C8560" w16cid:durableId="09FD58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iqing Miao">
    <w15:presenceInfo w15:providerId="AD" w15:userId="S::rzm0050@auburn.edu::13fe79ad-ba37-4d95-a7b7-c73b8f617bf8"/>
  </w15:person>
  <w15:person w15:author="Bijesh Mishra">
    <w15:presenceInfo w15:providerId="AD" w15:userId="S::bzm0094@auburn.edu::13734767-c100-4943-9839-8a3033a5fe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A0N7CwMLc0MTc1tzBU0lEKTi0uzszPAykwrwUArA20lCwAAAA="/>
  </w:docVars>
  <w:rsids>
    <w:rsidRoot w:val="00E1550C"/>
    <w:rsid w:val="00000126"/>
    <w:rsid w:val="00003D17"/>
    <w:rsid w:val="00003E5A"/>
    <w:rsid w:val="000060A4"/>
    <w:rsid w:val="000063EF"/>
    <w:rsid w:val="00006F57"/>
    <w:rsid w:val="00013180"/>
    <w:rsid w:val="0001457C"/>
    <w:rsid w:val="00023DAC"/>
    <w:rsid w:val="00024832"/>
    <w:rsid w:val="00042651"/>
    <w:rsid w:val="00046681"/>
    <w:rsid w:val="00051020"/>
    <w:rsid w:val="00053CA7"/>
    <w:rsid w:val="000638DB"/>
    <w:rsid w:val="00070E22"/>
    <w:rsid w:val="00072726"/>
    <w:rsid w:val="00072C17"/>
    <w:rsid w:val="00074B25"/>
    <w:rsid w:val="00081CDC"/>
    <w:rsid w:val="000860E9"/>
    <w:rsid w:val="0009040E"/>
    <w:rsid w:val="000919AA"/>
    <w:rsid w:val="000A57F0"/>
    <w:rsid w:val="000A6F7B"/>
    <w:rsid w:val="000B2DE6"/>
    <w:rsid w:val="000B3B17"/>
    <w:rsid w:val="000C12E1"/>
    <w:rsid w:val="000C2719"/>
    <w:rsid w:val="000C423C"/>
    <w:rsid w:val="000C4D5B"/>
    <w:rsid w:val="000D1E09"/>
    <w:rsid w:val="000E686E"/>
    <w:rsid w:val="000F4B0B"/>
    <w:rsid w:val="000F5E3B"/>
    <w:rsid w:val="00102645"/>
    <w:rsid w:val="00103A33"/>
    <w:rsid w:val="00111912"/>
    <w:rsid w:val="00116419"/>
    <w:rsid w:val="001255E0"/>
    <w:rsid w:val="00127C2C"/>
    <w:rsid w:val="00130E08"/>
    <w:rsid w:val="00133202"/>
    <w:rsid w:val="00133481"/>
    <w:rsid w:val="001335AF"/>
    <w:rsid w:val="00133B2E"/>
    <w:rsid w:val="00137249"/>
    <w:rsid w:val="00137BB7"/>
    <w:rsid w:val="001423D3"/>
    <w:rsid w:val="00144747"/>
    <w:rsid w:val="00144A5F"/>
    <w:rsid w:val="0015115E"/>
    <w:rsid w:val="001529DC"/>
    <w:rsid w:val="00156FC0"/>
    <w:rsid w:val="00161AF6"/>
    <w:rsid w:val="001630EE"/>
    <w:rsid w:val="0016416C"/>
    <w:rsid w:val="0016472E"/>
    <w:rsid w:val="001760F6"/>
    <w:rsid w:val="001822DC"/>
    <w:rsid w:val="00183984"/>
    <w:rsid w:val="001846DD"/>
    <w:rsid w:val="001A2C1E"/>
    <w:rsid w:val="001B70B9"/>
    <w:rsid w:val="001C2105"/>
    <w:rsid w:val="001C5C56"/>
    <w:rsid w:val="001D27C9"/>
    <w:rsid w:val="001D30D4"/>
    <w:rsid w:val="001E4822"/>
    <w:rsid w:val="001E5543"/>
    <w:rsid w:val="001F2837"/>
    <w:rsid w:val="001F7574"/>
    <w:rsid w:val="002030D0"/>
    <w:rsid w:val="00203B24"/>
    <w:rsid w:val="00203C33"/>
    <w:rsid w:val="00204A2B"/>
    <w:rsid w:val="0020755B"/>
    <w:rsid w:val="002108F0"/>
    <w:rsid w:val="00210E9C"/>
    <w:rsid w:val="00212609"/>
    <w:rsid w:val="00221DF1"/>
    <w:rsid w:val="002242EF"/>
    <w:rsid w:val="002258C1"/>
    <w:rsid w:val="00225970"/>
    <w:rsid w:val="00226EFB"/>
    <w:rsid w:val="00233986"/>
    <w:rsid w:val="00236BA5"/>
    <w:rsid w:val="00237476"/>
    <w:rsid w:val="002446DE"/>
    <w:rsid w:val="00247A26"/>
    <w:rsid w:val="002528D8"/>
    <w:rsid w:val="00262035"/>
    <w:rsid w:val="00264861"/>
    <w:rsid w:val="00270EF2"/>
    <w:rsid w:val="002773CC"/>
    <w:rsid w:val="00277AF0"/>
    <w:rsid w:val="00297752"/>
    <w:rsid w:val="002A4DF1"/>
    <w:rsid w:val="002A52C2"/>
    <w:rsid w:val="002B11CA"/>
    <w:rsid w:val="002C18B4"/>
    <w:rsid w:val="002C28BC"/>
    <w:rsid w:val="002C57B8"/>
    <w:rsid w:val="002C5E1F"/>
    <w:rsid w:val="002D058A"/>
    <w:rsid w:val="002D1A29"/>
    <w:rsid w:val="002D3B62"/>
    <w:rsid w:val="002E2E46"/>
    <w:rsid w:val="002F1612"/>
    <w:rsid w:val="00302B12"/>
    <w:rsid w:val="00303BA5"/>
    <w:rsid w:val="0032050B"/>
    <w:rsid w:val="0032098A"/>
    <w:rsid w:val="00326D3C"/>
    <w:rsid w:val="0033398F"/>
    <w:rsid w:val="00336ACB"/>
    <w:rsid w:val="00336E53"/>
    <w:rsid w:val="00345DF0"/>
    <w:rsid w:val="00346324"/>
    <w:rsid w:val="00346AB0"/>
    <w:rsid w:val="00351AA2"/>
    <w:rsid w:val="0035519E"/>
    <w:rsid w:val="003608C7"/>
    <w:rsid w:val="0036178E"/>
    <w:rsid w:val="00387A9E"/>
    <w:rsid w:val="003919BA"/>
    <w:rsid w:val="003B4212"/>
    <w:rsid w:val="003C02E7"/>
    <w:rsid w:val="003C6B69"/>
    <w:rsid w:val="003D0D21"/>
    <w:rsid w:val="003D2353"/>
    <w:rsid w:val="003E01A9"/>
    <w:rsid w:val="003F41F5"/>
    <w:rsid w:val="00404691"/>
    <w:rsid w:val="0041616C"/>
    <w:rsid w:val="00416314"/>
    <w:rsid w:val="004205D5"/>
    <w:rsid w:val="00424308"/>
    <w:rsid w:val="00424B59"/>
    <w:rsid w:val="004302F8"/>
    <w:rsid w:val="00437826"/>
    <w:rsid w:val="00440284"/>
    <w:rsid w:val="004468FC"/>
    <w:rsid w:val="004536DA"/>
    <w:rsid w:val="004542D1"/>
    <w:rsid w:val="00454456"/>
    <w:rsid w:val="00456924"/>
    <w:rsid w:val="00460643"/>
    <w:rsid w:val="00463854"/>
    <w:rsid w:val="00463B9F"/>
    <w:rsid w:val="00466B32"/>
    <w:rsid w:val="00481D25"/>
    <w:rsid w:val="004840E0"/>
    <w:rsid w:val="00484461"/>
    <w:rsid w:val="00492C32"/>
    <w:rsid w:val="00495FE0"/>
    <w:rsid w:val="004A0FEA"/>
    <w:rsid w:val="004A261B"/>
    <w:rsid w:val="004A2630"/>
    <w:rsid w:val="004B570D"/>
    <w:rsid w:val="004B79D1"/>
    <w:rsid w:val="004C5BCC"/>
    <w:rsid w:val="004D3843"/>
    <w:rsid w:val="004D5098"/>
    <w:rsid w:val="004E0050"/>
    <w:rsid w:val="004E10E0"/>
    <w:rsid w:val="004E1203"/>
    <w:rsid w:val="004E1C5F"/>
    <w:rsid w:val="004E3719"/>
    <w:rsid w:val="004E7754"/>
    <w:rsid w:val="004F018D"/>
    <w:rsid w:val="004F4868"/>
    <w:rsid w:val="004F5C42"/>
    <w:rsid w:val="004F6DCA"/>
    <w:rsid w:val="00501521"/>
    <w:rsid w:val="00503B69"/>
    <w:rsid w:val="00511083"/>
    <w:rsid w:val="005120DB"/>
    <w:rsid w:val="005127B9"/>
    <w:rsid w:val="00513317"/>
    <w:rsid w:val="005145BA"/>
    <w:rsid w:val="0051515D"/>
    <w:rsid w:val="0051528B"/>
    <w:rsid w:val="00536833"/>
    <w:rsid w:val="00540F71"/>
    <w:rsid w:val="005445A5"/>
    <w:rsid w:val="00551620"/>
    <w:rsid w:val="00556092"/>
    <w:rsid w:val="00561480"/>
    <w:rsid w:val="00564BC3"/>
    <w:rsid w:val="0057189A"/>
    <w:rsid w:val="00572609"/>
    <w:rsid w:val="0057668E"/>
    <w:rsid w:val="00577DE3"/>
    <w:rsid w:val="005814EE"/>
    <w:rsid w:val="00584378"/>
    <w:rsid w:val="00592F19"/>
    <w:rsid w:val="00595A4D"/>
    <w:rsid w:val="00596B0C"/>
    <w:rsid w:val="005A042C"/>
    <w:rsid w:val="005A1D56"/>
    <w:rsid w:val="005A1DD7"/>
    <w:rsid w:val="005A3906"/>
    <w:rsid w:val="005B5B5B"/>
    <w:rsid w:val="005B767C"/>
    <w:rsid w:val="005C034F"/>
    <w:rsid w:val="005C1591"/>
    <w:rsid w:val="005D0775"/>
    <w:rsid w:val="005E0AAB"/>
    <w:rsid w:val="005E3C18"/>
    <w:rsid w:val="005E485D"/>
    <w:rsid w:val="005E6BF6"/>
    <w:rsid w:val="005F6995"/>
    <w:rsid w:val="005F790C"/>
    <w:rsid w:val="00610988"/>
    <w:rsid w:val="00613576"/>
    <w:rsid w:val="00614E57"/>
    <w:rsid w:val="00614E87"/>
    <w:rsid w:val="00617838"/>
    <w:rsid w:val="00622169"/>
    <w:rsid w:val="006258BE"/>
    <w:rsid w:val="006424C9"/>
    <w:rsid w:val="00646229"/>
    <w:rsid w:val="006464B6"/>
    <w:rsid w:val="00646A9E"/>
    <w:rsid w:val="00650161"/>
    <w:rsid w:val="00667AFB"/>
    <w:rsid w:val="006705C0"/>
    <w:rsid w:val="00670A26"/>
    <w:rsid w:val="00671DC1"/>
    <w:rsid w:val="0067684D"/>
    <w:rsid w:val="006807D0"/>
    <w:rsid w:val="00682987"/>
    <w:rsid w:val="00683DFB"/>
    <w:rsid w:val="00691ACA"/>
    <w:rsid w:val="00692071"/>
    <w:rsid w:val="00693C3D"/>
    <w:rsid w:val="006B0097"/>
    <w:rsid w:val="006B3267"/>
    <w:rsid w:val="006B41DA"/>
    <w:rsid w:val="006C57CC"/>
    <w:rsid w:val="006C73B8"/>
    <w:rsid w:val="006D4A16"/>
    <w:rsid w:val="006D6C5A"/>
    <w:rsid w:val="006E076B"/>
    <w:rsid w:val="006E1448"/>
    <w:rsid w:val="006E662A"/>
    <w:rsid w:val="006E7999"/>
    <w:rsid w:val="006F0F04"/>
    <w:rsid w:val="006F3E1D"/>
    <w:rsid w:val="006F48DE"/>
    <w:rsid w:val="006F55DB"/>
    <w:rsid w:val="006F7190"/>
    <w:rsid w:val="00700587"/>
    <w:rsid w:val="007006F2"/>
    <w:rsid w:val="0070690A"/>
    <w:rsid w:val="0071449A"/>
    <w:rsid w:val="00724B41"/>
    <w:rsid w:val="00731868"/>
    <w:rsid w:val="00744525"/>
    <w:rsid w:val="007452B3"/>
    <w:rsid w:val="00746D13"/>
    <w:rsid w:val="00752120"/>
    <w:rsid w:val="0075335B"/>
    <w:rsid w:val="00761A7A"/>
    <w:rsid w:val="007649E2"/>
    <w:rsid w:val="00772BE3"/>
    <w:rsid w:val="00781A05"/>
    <w:rsid w:val="00781DE8"/>
    <w:rsid w:val="00785085"/>
    <w:rsid w:val="0079174B"/>
    <w:rsid w:val="0079551C"/>
    <w:rsid w:val="007A0680"/>
    <w:rsid w:val="007B56A5"/>
    <w:rsid w:val="007B5AD4"/>
    <w:rsid w:val="007C0F83"/>
    <w:rsid w:val="007C232A"/>
    <w:rsid w:val="007C7F2F"/>
    <w:rsid w:val="007D58BA"/>
    <w:rsid w:val="007E1778"/>
    <w:rsid w:val="007E2073"/>
    <w:rsid w:val="007E3BAA"/>
    <w:rsid w:val="007E55B2"/>
    <w:rsid w:val="007E60CD"/>
    <w:rsid w:val="007E622A"/>
    <w:rsid w:val="007F2EA8"/>
    <w:rsid w:val="007F5A77"/>
    <w:rsid w:val="00801D95"/>
    <w:rsid w:val="00812FD4"/>
    <w:rsid w:val="00821B79"/>
    <w:rsid w:val="00823910"/>
    <w:rsid w:val="00830E37"/>
    <w:rsid w:val="00831BF2"/>
    <w:rsid w:val="0083297C"/>
    <w:rsid w:val="00833519"/>
    <w:rsid w:val="00834F0E"/>
    <w:rsid w:val="00840B8B"/>
    <w:rsid w:val="0084158E"/>
    <w:rsid w:val="00847934"/>
    <w:rsid w:val="00847E6D"/>
    <w:rsid w:val="00856EDF"/>
    <w:rsid w:val="00856F3B"/>
    <w:rsid w:val="0086357E"/>
    <w:rsid w:val="008669AF"/>
    <w:rsid w:val="00867141"/>
    <w:rsid w:val="00871345"/>
    <w:rsid w:val="008825C9"/>
    <w:rsid w:val="0089311D"/>
    <w:rsid w:val="0089521E"/>
    <w:rsid w:val="008B4937"/>
    <w:rsid w:val="008B56BC"/>
    <w:rsid w:val="008B6366"/>
    <w:rsid w:val="008C1044"/>
    <w:rsid w:val="008C14D4"/>
    <w:rsid w:val="008C39F7"/>
    <w:rsid w:val="008C4013"/>
    <w:rsid w:val="008C56AB"/>
    <w:rsid w:val="008C673F"/>
    <w:rsid w:val="008D3C27"/>
    <w:rsid w:val="008D69D2"/>
    <w:rsid w:val="008E74FD"/>
    <w:rsid w:val="008F7429"/>
    <w:rsid w:val="00900D40"/>
    <w:rsid w:val="0090354E"/>
    <w:rsid w:val="009111D2"/>
    <w:rsid w:val="009142B0"/>
    <w:rsid w:val="0091670C"/>
    <w:rsid w:val="00916F8C"/>
    <w:rsid w:val="00917E39"/>
    <w:rsid w:val="00934556"/>
    <w:rsid w:val="00934893"/>
    <w:rsid w:val="009436A9"/>
    <w:rsid w:val="0095300C"/>
    <w:rsid w:val="00953B21"/>
    <w:rsid w:val="00957A0B"/>
    <w:rsid w:val="00961D8F"/>
    <w:rsid w:val="00963E35"/>
    <w:rsid w:val="009807D6"/>
    <w:rsid w:val="009903A4"/>
    <w:rsid w:val="009923DF"/>
    <w:rsid w:val="00992B83"/>
    <w:rsid w:val="009939EE"/>
    <w:rsid w:val="009A29A9"/>
    <w:rsid w:val="009A5DAA"/>
    <w:rsid w:val="009A7C7D"/>
    <w:rsid w:val="009B5B55"/>
    <w:rsid w:val="009C2E48"/>
    <w:rsid w:val="009C5F72"/>
    <w:rsid w:val="009C616A"/>
    <w:rsid w:val="009C6910"/>
    <w:rsid w:val="009C720D"/>
    <w:rsid w:val="009D1D5C"/>
    <w:rsid w:val="009D2219"/>
    <w:rsid w:val="009D3941"/>
    <w:rsid w:val="009D7A38"/>
    <w:rsid w:val="009E7626"/>
    <w:rsid w:val="009F04DB"/>
    <w:rsid w:val="009F1816"/>
    <w:rsid w:val="009F2499"/>
    <w:rsid w:val="009F4B32"/>
    <w:rsid w:val="00A01881"/>
    <w:rsid w:val="00A07686"/>
    <w:rsid w:val="00A104C4"/>
    <w:rsid w:val="00A1139A"/>
    <w:rsid w:val="00A1337C"/>
    <w:rsid w:val="00A2077F"/>
    <w:rsid w:val="00A223B4"/>
    <w:rsid w:val="00A2382B"/>
    <w:rsid w:val="00A242F6"/>
    <w:rsid w:val="00A24F3E"/>
    <w:rsid w:val="00A34B33"/>
    <w:rsid w:val="00A36E96"/>
    <w:rsid w:val="00A40F57"/>
    <w:rsid w:val="00A46BED"/>
    <w:rsid w:val="00A53C52"/>
    <w:rsid w:val="00A56863"/>
    <w:rsid w:val="00A606F5"/>
    <w:rsid w:val="00A611AA"/>
    <w:rsid w:val="00A65E74"/>
    <w:rsid w:val="00A66748"/>
    <w:rsid w:val="00A70E5A"/>
    <w:rsid w:val="00A712CC"/>
    <w:rsid w:val="00A85D1B"/>
    <w:rsid w:val="00A86678"/>
    <w:rsid w:val="00A86F6E"/>
    <w:rsid w:val="00A9104B"/>
    <w:rsid w:val="00A964BF"/>
    <w:rsid w:val="00AA1784"/>
    <w:rsid w:val="00AB7ED0"/>
    <w:rsid w:val="00AC2376"/>
    <w:rsid w:val="00AD21B6"/>
    <w:rsid w:val="00AD47BB"/>
    <w:rsid w:val="00AE73A6"/>
    <w:rsid w:val="00AF3E89"/>
    <w:rsid w:val="00AF6ADE"/>
    <w:rsid w:val="00B01C05"/>
    <w:rsid w:val="00B111FF"/>
    <w:rsid w:val="00B163D5"/>
    <w:rsid w:val="00B225E1"/>
    <w:rsid w:val="00B271E8"/>
    <w:rsid w:val="00B31D9C"/>
    <w:rsid w:val="00B34707"/>
    <w:rsid w:val="00B3796D"/>
    <w:rsid w:val="00B37D5E"/>
    <w:rsid w:val="00B403E2"/>
    <w:rsid w:val="00B53205"/>
    <w:rsid w:val="00B5328E"/>
    <w:rsid w:val="00B5789A"/>
    <w:rsid w:val="00B642DB"/>
    <w:rsid w:val="00B6450C"/>
    <w:rsid w:val="00B6596E"/>
    <w:rsid w:val="00B67A92"/>
    <w:rsid w:val="00B736E4"/>
    <w:rsid w:val="00B739FA"/>
    <w:rsid w:val="00B80FB2"/>
    <w:rsid w:val="00B81EF8"/>
    <w:rsid w:val="00B91D65"/>
    <w:rsid w:val="00B93987"/>
    <w:rsid w:val="00B943D8"/>
    <w:rsid w:val="00BA099D"/>
    <w:rsid w:val="00BA4F52"/>
    <w:rsid w:val="00BA6E4E"/>
    <w:rsid w:val="00BB5E09"/>
    <w:rsid w:val="00BC1185"/>
    <w:rsid w:val="00BC1B20"/>
    <w:rsid w:val="00BC26AE"/>
    <w:rsid w:val="00BC61D0"/>
    <w:rsid w:val="00BE7BF1"/>
    <w:rsid w:val="00BF3421"/>
    <w:rsid w:val="00BF432B"/>
    <w:rsid w:val="00BF448C"/>
    <w:rsid w:val="00C0293C"/>
    <w:rsid w:val="00C03D6F"/>
    <w:rsid w:val="00C16BF8"/>
    <w:rsid w:val="00C2058E"/>
    <w:rsid w:val="00C224CF"/>
    <w:rsid w:val="00C2303E"/>
    <w:rsid w:val="00C24DF4"/>
    <w:rsid w:val="00C302C7"/>
    <w:rsid w:val="00C406C9"/>
    <w:rsid w:val="00C40ACA"/>
    <w:rsid w:val="00C41ACB"/>
    <w:rsid w:val="00C429DD"/>
    <w:rsid w:val="00C44C04"/>
    <w:rsid w:val="00C51996"/>
    <w:rsid w:val="00C52FBE"/>
    <w:rsid w:val="00C5471B"/>
    <w:rsid w:val="00C54FBA"/>
    <w:rsid w:val="00C55187"/>
    <w:rsid w:val="00C61884"/>
    <w:rsid w:val="00C64242"/>
    <w:rsid w:val="00C64605"/>
    <w:rsid w:val="00C7207F"/>
    <w:rsid w:val="00C75BBB"/>
    <w:rsid w:val="00C80FB7"/>
    <w:rsid w:val="00C86AD4"/>
    <w:rsid w:val="00C8715D"/>
    <w:rsid w:val="00C944DF"/>
    <w:rsid w:val="00CA1904"/>
    <w:rsid w:val="00CA5FF3"/>
    <w:rsid w:val="00CA65D1"/>
    <w:rsid w:val="00CB353D"/>
    <w:rsid w:val="00CB5224"/>
    <w:rsid w:val="00CB6A5B"/>
    <w:rsid w:val="00CB6C62"/>
    <w:rsid w:val="00CC11E2"/>
    <w:rsid w:val="00CC4EC4"/>
    <w:rsid w:val="00CC687E"/>
    <w:rsid w:val="00CC6AD6"/>
    <w:rsid w:val="00CC728E"/>
    <w:rsid w:val="00CD1B76"/>
    <w:rsid w:val="00CD4E2C"/>
    <w:rsid w:val="00CD638A"/>
    <w:rsid w:val="00CD6425"/>
    <w:rsid w:val="00CD6B76"/>
    <w:rsid w:val="00CE24D2"/>
    <w:rsid w:val="00CF652C"/>
    <w:rsid w:val="00D0416A"/>
    <w:rsid w:val="00D114D4"/>
    <w:rsid w:val="00D116B0"/>
    <w:rsid w:val="00D210F1"/>
    <w:rsid w:val="00D30229"/>
    <w:rsid w:val="00D34121"/>
    <w:rsid w:val="00D34479"/>
    <w:rsid w:val="00D451D0"/>
    <w:rsid w:val="00D52CA4"/>
    <w:rsid w:val="00D56885"/>
    <w:rsid w:val="00D62B3C"/>
    <w:rsid w:val="00D71ECA"/>
    <w:rsid w:val="00D74540"/>
    <w:rsid w:val="00D8789E"/>
    <w:rsid w:val="00D947DE"/>
    <w:rsid w:val="00D95C4C"/>
    <w:rsid w:val="00D97F8F"/>
    <w:rsid w:val="00DB5B02"/>
    <w:rsid w:val="00DC1F6E"/>
    <w:rsid w:val="00DC284C"/>
    <w:rsid w:val="00DD6A2A"/>
    <w:rsid w:val="00DE2165"/>
    <w:rsid w:val="00DE2B02"/>
    <w:rsid w:val="00DE3EE7"/>
    <w:rsid w:val="00DE6825"/>
    <w:rsid w:val="00DF0478"/>
    <w:rsid w:val="00DF23BD"/>
    <w:rsid w:val="00DF69B4"/>
    <w:rsid w:val="00E023FB"/>
    <w:rsid w:val="00E03775"/>
    <w:rsid w:val="00E116AA"/>
    <w:rsid w:val="00E1550C"/>
    <w:rsid w:val="00E17EAB"/>
    <w:rsid w:val="00E35725"/>
    <w:rsid w:val="00E373ED"/>
    <w:rsid w:val="00E53BC6"/>
    <w:rsid w:val="00E641BF"/>
    <w:rsid w:val="00E73E59"/>
    <w:rsid w:val="00E76DD8"/>
    <w:rsid w:val="00E8108A"/>
    <w:rsid w:val="00E90D1E"/>
    <w:rsid w:val="00E9515D"/>
    <w:rsid w:val="00E95DC9"/>
    <w:rsid w:val="00E96427"/>
    <w:rsid w:val="00E97FA7"/>
    <w:rsid w:val="00EA4164"/>
    <w:rsid w:val="00EA5DF8"/>
    <w:rsid w:val="00EB246C"/>
    <w:rsid w:val="00EB3D1B"/>
    <w:rsid w:val="00EB64FD"/>
    <w:rsid w:val="00EB65BE"/>
    <w:rsid w:val="00EB6853"/>
    <w:rsid w:val="00EB75BA"/>
    <w:rsid w:val="00EC5EF7"/>
    <w:rsid w:val="00ED4819"/>
    <w:rsid w:val="00ED6E82"/>
    <w:rsid w:val="00ED7CE6"/>
    <w:rsid w:val="00EE1F30"/>
    <w:rsid w:val="00EE3A53"/>
    <w:rsid w:val="00EF4594"/>
    <w:rsid w:val="00EF45CE"/>
    <w:rsid w:val="00F01E5A"/>
    <w:rsid w:val="00F17424"/>
    <w:rsid w:val="00F224A3"/>
    <w:rsid w:val="00F23BCC"/>
    <w:rsid w:val="00F30780"/>
    <w:rsid w:val="00F364C8"/>
    <w:rsid w:val="00F419AF"/>
    <w:rsid w:val="00F51055"/>
    <w:rsid w:val="00F5325B"/>
    <w:rsid w:val="00F546DA"/>
    <w:rsid w:val="00F54A35"/>
    <w:rsid w:val="00F60CB1"/>
    <w:rsid w:val="00F6207C"/>
    <w:rsid w:val="00F63191"/>
    <w:rsid w:val="00F63A03"/>
    <w:rsid w:val="00F649AA"/>
    <w:rsid w:val="00F66766"/>
    <w:rsid w:val="00F729E0"/>
    <w:rsid w:val="00F9314B"/>
    <w:rsid w:val="00F96B35"/>
    <w:rsid w:val="00FA25D0"/>
    <w:rsid w:val="00FA2B70"/>
    <w:rsid w:val="00FA6AC8"/>
    <w:rsid w:val="00FB4BFE"/>
    <w:rsid w:val="00FC0296"/>
    <w:rsid w:val="00FC04A2"/>
    <w:rsid w:val="00FC05F5"/>
    <w:rsid w:val="00FC567C"/>
    <w:rsid w:val="00FC6529"/>
    <w:rsid w:val="00FC7948"/>
    <w:rsid w:val="00FC7B57"/>
    <w:rsid w:val="00FC7EFF"/>
    <w:rsid w:val="00FD26DC"/>
    <w:rsid w:val="00FD473A"/>
    <w:rsid w:val="00FD59BE"/>
    <w:rsid w:val="00FE2050"/>
    <w:rsid w:val="00FE3CF2"/>
    <w:rsid w:val="00FF7455"/>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0E2D"/>
  <w15:chartTrackingRefBased/>
  <w15:docId w15:val="{FAC0A830-668C-4B07-81C9-3BCD107D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F6E"/>
  </w:style>
  <w:style w:type="paragraph" w:styleId="Heading1">
    <w:name w:val="heading 1"/>
    <w:basedOn w:val="Normal"/>
    <w:next w:val="Normal"/>
    <w:link w:val="Heading1Char"/>
    <w:uiPriority w:val="9"/>
    <w:qFormat/>
    <w:rsid w:val="00E1550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1550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1550C"/>
    <w:pPr>
      <w:keepNext/>
      <w:keepLines/>
      <w:spacing w:before="160" w:after="80"/>
      <w:outlineLvl w:val="2"/>
    </w:pPr>
    <w:rPr>
      <w:rFonts w:asciiTheme="minorHAnsi" w:eastAsiaTheme="majorEastAsia" w:hAnsiTheme="minorHAnsi"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1550C"/>
    <w:pPr>
      <w:keepNext/>
      <w:keepLines/>
      <w:spacing w:before="80" w:after="40"/>
      <w:outlineLvl w:val="3"/>
    </w:pPr>
    <w:rPr>
      <w:rFonts w:asciiTheme="minorHAnsi" w:eastAsiaTheme="majorEastAsia" w:hAnsiTheme="minorHAnsi" w:cstheme="majorBidi"/>
      <w:i/>
      <w:iCs/>
      <w:color w:val="0F4761" w:themeColor="accent1" w:themeShade="BF"/>
      <w:szCs w:val="21"/>
    </w:rPr>
  </w:style>
  <w:style w:type="paragraph" w:styleId="Heading5">
    <w:name w:val="heading 5"/>
    <w:basedOn w:val="Normal"/>
    <w:next w:val="Normal"/>
    <w:link w:val="Heading5Char"/>
    <w:uiPriority w:val="9"/>
    <w:semiHidden/>
    <w:unhideWhenUsed/>
    <w:qFormat/>
    <w:rsid w:val="00E1550C"/>
    <w:pPr>
      <w:keepNext/>
      <w:keepLines/>
      <w:spacing w:before="80" w:after="40"/>
      <w:outlineLvl w:val="4"/>
    </w:pPr>
    <w:rPr>
      <w:rFonts w:asciiTheme="minorHAnsi" w:eastAsiaTheme="majorEastAsia" w:hAnsiTheme="minorHAnsi" w:cstheme="majorBidi"/>
      <w:color w:val="0F4761" w:themeColor="accent1" w:themeShade="BF"/>
      <w:szCs w:val="21"/>
    </w:rPr>
  </w:style>
  <w:style w:type="paragraph" w:styleId="Heading6">
    <w:name w:val="heading 6"/>
    <w:basedOn w:val="Normal"/>
    <w:next w:val="Normal"/>
    <w:link w:val="Heading6Char"/>
    <w:uiPriority w:val="9"/>
    <w:semiHidden/>
    <w:unhideWhenUsed/>
    <w:qFormat/>
    <w:rsid w:val="00E1550C"/>
    <w:pPr>
      <w:keepNext/>
      <w:keepLines/>
      <w:spacing w:before="40" w:after="0"/>
      <w:outlineLvl w:val="5"/>
    </w:pPr>
    <w:rPr>
      <w:rFonts w:asciiTheme="minorHAnsi" w:eastAsiaTheme="majorEastAsia" w:hAnsiTheme="minorHAnsi" w:cstheme="majorBidi"/>
      <w:i/>
      <w:iCs/>
      <w:color w:val="595959" w:themeColor="text1" w:themeTint="A6"/>
      <w:szCs w:val="21"/>
    </w:rPr>
  </w:style>
  <w:style w:type="paragraph" w:styleId="Heading7">
    <w:name w:val="heading 7"/>
    <w:basedOn w:val="Normal"/>
    <w:next w:val="Normal"/>
    <w:link w:val="Heading7Char"/>
    <w:uiPriority w:val="9"/>
    <w:semiHidden/>
    <w:unhideWhenUsed/>
    <w:qFormat/>
    <w:rsid w:val="00E1550C"/>
    <w:pPr>
      <w:keepNext/>
      <w:keepLines/>
      <w:spacing w:before="40" w:after="0"/>
      <w:outlineLvl w:val="6"/>
    </w:pPr>
    <w:rPr>
      <w:rFonts w:asciiTheme="minorHAnsi" w:eastAsiaTheme="majorEastAsia" w:hAnsiTheme="minorHAnsi" w:cstheme="majorBidi"/>
      <w:color w:val="595959" w:themeColor="text1" w:themeTint="A6"/>
      <w:szCs w:val="21"/>
    </w:rPr>
  </w:style>
  <w:style w:type="paragraph" w:styleId="Heading8">
    <w:name w:val="heading 8"/>
    <w:basedOn w:val="Normal"/>
    <w:next w:val="Normal"/>
    <w:link w:val="Heading8Char"/>
    <w:uiPriority w:val="9"/>
    <w:semiHidden/>
    <w:unhideWhenUsed/>
    <w:qFormat/>
    <w:rsid w:val="00E1550C"/>
    <w:pPr>
      <w:keepNext/>
      <w:keepLines/>
      <w:spacing w:after="0"/>
      <w:outlineLvl w:val="7"/>
    </w:pPr>
    <w:rPr>
      <w:rFonts w:asciiTheme="minorHAnsi" w:eastAsiaTheme="majorEastAsia" w:hAnsiTheme="minorHAnsi" w:cstheme="majorBidi"/>
      <w:i/>
      <w:iCs/>
      <w:color w:val="272727" w:themeColor="text1" w:themeTint="D8"/>
      <w:szCs w:val="21"/>
    </w:rPr>
  </w:style>
  <w:style w:type="paragraph" w:styleId="Heading9">
    <w:name w:val="heading 9"/>
    <w:basedOn w:val="Normal"/>
    <w:next w:val="Normal"/>
    <w:link w:val="Heading9Char"/>
    <w:uiPriority w:val="9"/>
    <w:semiHidden/>
    <w:unhideWhenUsed/>
    <w:qFormat/>
    <w:rsid w:val="00E1550C"/>
    <w:pPr>
      <w:keepNext/>
      <w:keepLines/>
      <w:spacing w:after="0"/>
      <w:outlineLvl w:val="8"/>
    </w:pPr>
    <w:rPr>
      <w:rFonts w:asciiTheme="minorHAnsi" w:eastAsiaTheme="majorEastAsia" w:hAnsiTheme="minorHAnsi" w:cstheme="majorBidi"/>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1F6E"/>
    <w:rPr>
      <w:b/>
      <w:bCs/>
    </w:rPr>
  </w:style>
  <w:style w:type="paragraph" w:styleId="ListParagraph">
    <w:name w:val="List Paragraph"/>
    <w:basedOn w:val="Normal"/>
    <w:uiPriority w:val="34"/>
    <w:qFormat/>
    <w:rsid w:val="00DC1F6E"/>
    <w:pPr>
      <w:ind w:left="720"/>
      <w:contextualSpacing/>
    </w:pPr>
  </w:style>
  <w:style w:type="character" w:customStyle="1" w:styleId="Heading1Char">
    <w:name w:val="Heading 1 Char"/>
    <w:basedOn w:val="DefaultParagraphFont"/>
    <w:link w:val="Heading1"/>
    <w:uiPriority w:val="9"/>
    <w:rsid w:val="00E1550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1550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1550C"/>
    <w:rPr>
      <w:rFonts w:asciiTheme="minorHAnsi" w:eastAsiaTheme="majorEastAsia" w:hAnsiTheme="minorHAnsi"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1550C"/>
    <w:rPr>
      <w:rFonts w:asciiTheme="minorHAnsi" w:eastAsiaTheme="majorEastAsia" w:hAnsiTheme="minorHAnsi" w:cstheme="majorBidi"/>
      <w:i/>
      <w:iCs/>
      <w:color w:val="0F4761" w:themeColor="accent1" w:themeShade="BF"/>
      <w:szCs w:val="21"/>
    </w:rPr>
  </w:style>
  <w:style w:type="character" w:customStyle="1" w:styleId="Heading5Char">
    <w:name w:val="Heading 5 Char"/>
    <w:basedOn w:val="DefaultParagraphFont"/>
    <w:link w:val="Heading5"/>
    <w:uiPriority w:val="9"/>
    <w:semiHidden/>
    <w:rsid w:val="00E1550C"/>
    <w:rPr>
      <w:rFonts w:asciiTheme="minorHAnsi" w:eastAsiaTheme="majorEastAsia" w:hAnsiTheme="minorHAnsi" w:cstheme="majorBidi"/>
      <w:color w:val="0F4761" w:themeColor="accent1" w:themeShade="BF"/>
      <w:szCs w:val="21"/>
    </w:rPr>
  </w:style>
  <w:style w:type="character" w:customStyle="1" w:styleId="Heading6Char">
    <w:name w:val="Heading 6 Char"/>
    <w:basedOn w:val="DefaultParagraphFont"/>
    <w:link w:val="Heading6"/>
    <w:uiPriority w:val="9"/>
    <w:semiHidden/>
    <w:rsid w:val="00E1550C"/>
    <w:rPr>
      <w:rFonts w:asciiTheme="minorHAnsi" w:eastAsiaTheme="majorEastAsia" w:hAnsiTheme="minorHAnsi" w:cstheme="majorBidi"/>
      <w:i/>
      <w:iCs/>
      <w:color w:val="595959" w:themeColor="text1" w:themeTint="A6"/>
      <w:szCs w:val="21"/>
    </w:rPr>
  </w:style>
  <w:style w:type="character" w:customStyle="1" w:styleId="Heading7Char">
    <w:name w:val="Heading 7 Char"/>
    <w:basedOn w:val="DefaultParagraphFont"/>
    <w:link w:val="Heading7"/>
    <w:uiPriority w:val="9"/>
    <w:semiHidden/>
    <w:rsid w:val="00E1550C"/>
    <w:rPr>
      <w:rFonts w:asciiTheme="minorHAnsi" w:eastAsiaTheme="majorEastAsia" w:hAnsiTheme="minorHAnsi" w:cstheme="majorBidi"/>
      <w:color w:val="595959" w:themeColor="text1" w:themeTint="A6"/>
      <w:szCs w:val="21"/>
    </w:rPr>
  </w:style>
  <w:style w:type="character" w:customStyle="1" w:styleId="Heading8Char">
    <w:name w:val="Heading 8 Char"/>
    <w:basedOn w:val="DefaultParagraphFont"/>
    <w:link w:val="Heading8"/>
    <w:uiPriority w:val="9"/>
    <w:semiHidden/>
    <w:rsid w:val="00E1550C"/>
    <w:rPr>
      <w:rFonts w:asciiTheme="minorHAnsi" w:eastAsiaTheme="majorEastAsia" w:hAnsiTheme="minorHAnsi" w:cstheme="majorBidi"/>
      <w:i/>
      <w:iCs/>
      <w:color w:val="272727" w:themeColor="text1" w:themeTint="D8"/>
      <w:szCs w:val="21"/>
    </w:rPr>
  </w:style>
  <w:style w:type="character" w:customStyle="1" w:styleId="Heading9Char">
    <w:name w:val="Heading 9 Char"/>
    <w:basedOn w:val="DefaultParagraphFont"/>
    <w:link w:val="Heading9"/>
    <w:uiPriority w:val="9"/>
    <w:semiHidden/>
    <w:rsid w:val="00E1550C"/>
    <w:rPr>
      <w:rFonts w:asciiTheme="minorHAnsi" w:eastAsiaTheme="majorEastAsia" w:hAnsiTheme="minorHAnsi" w:cstheme="majorBidi"/>
      <w:color w:val="272727" w:themeColor="text1" w:themeTint="D8"/>
      <w:szCs w:val="21"/>
    </w:rPr>
  </w:style>
  <w:style w:type="paragraph" w:styleId="Title">
    <w:name w:val="Title"/>
    <w:basedOn w:val="Normal"/>
    <w:next w:val="Normal"/>
    <w:link w:val="TitleChar"/>
    <w:uiPriority w:val="10"/>
    <w:qFormat/>
    <w:rsid w:val="00E1550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1550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1550C"/>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1550C"/>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E1550C"/>
    <w:pPr>
      <w:spacing w:before="160"/>
      <w:jc w:val="center"/>
    </w:pPr>
    <w:rPr>
      <w:i/>
      <w:iCs/>
      <w:color w:val="404040" w:themeColor="text1" w:themeTint="BF"/>
      <w:szCs w:val="21"/>
    </w:rPr>
  </w:style>
  <w:style w:type="character" w:customStyle="1" w:styleId="QuoteChar">
    <w:name w:val="Quote Char"/>
    <w:basedOn w:val="DefaultParagraphFont"/>
    <w:link w:val="Quote"/>
    <w:uiPriority w:val="29"/>
    <w:rsid w:val="00E1550C"/>
    <w:rPr>
      <w:i/>
      <w:iCs/>
      <w:color w:val="404040" w:themeColor="text1" w:themeTint="BF"/>
      <w:szCs w:val="21"/>
    </w:rPr>
  </w:style>
  <w:style w:type="character" w:styleId="IntenseEmphasis">
    <w:name w:val="Intense Emphasis"/>
    <w:basedOn w:val="DefaultParagraphFont"/>
    <w:uiPriority w:val="21"/>
    <w:qFormat/>
    <w:rsid w:val="00E1550C"/>
    <w:rPr>
      <w:i/>
      <w:iCs/>
      <w:color w:val="0F4761" w:themeColor="accent1" w:themeShade="BF"/>
    </w:rPr>
  </w:style>
  <w:style w:type="paragraph" w:styleId="IntenseQuote">
    <w:name w:val="Intense Quote"/>
    <w:basedOn w:val="Normal"/>
    <w:next w:val="Normal"/>
    <w:link w:val="IntenseQuoteChar"/>
    <w:uiPriority w:val="30"/>
    <w:qFormat/>
    <w:rsid w:val="00E15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1"/>
    </w:rPr>
  </w:style>
  <w:style w:type="character" w:customStyle="1" w:styleId="IntenseQuoteChar">
    <w:name w:val="Intense Quote Char"/>
    <w:basedOn w:val="DefaultParagraphFont"/>
    <w:link w:val="IntenseQuote"/>
    <w:uiPriority w:val="30"/>
    <w:rsid w:val="00E1550C"/>
    <w:rPr>
      <w:i/>
      <w:iCs/>
      <w:color w:val="0F4761" w:themeColor="accent1" w:themeShade="BF"/>
      <w:szCs w:val="21"/>
    </w:rPr>
  </w:style>
  <w:style w:type="character" w:styleId="IntenseReference">
    <w:name w:val="Intense Reference"/>
    <w:basedOn w:val="DefaultParagraphFont"/>
    <w:uiPriority w:val="32"/>
    <w:qFormat/>
    <w:rsid w:val="00E1550C"/>
    <w:rPr>
      <w:b/>
      <w:bCs/>
      <w:smallCaps/>
      <w:color w:val="0F4761" w:themeColor="accent1" w:themeShade="BF"/>
      <w:spacing w:val="5"/>
    </w:rPr>
  </w:style>
  <w:style w:type="table" w:styleId="TableGrid">
    <w:name w:val="Table Grid"/>
    <w:basedOn w:val="TableNormal"/>
    <w:uiPriority w:val="39"/>
    <w:rsid w:val="00882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65D1"/>
    <w:rPr>
      <w:color w:val="467886" w:themeColor="hyperlink"/>
      <w:u w:val="single"/>
    </w:rPr>
  </w:style>
  <w:style w:type="character" w:styleId="UnresolvedMention">
    <w:name w:val="Unresolved Mention"/>
    <w:basedOn w:val="DefaultParagraphFont"/>
    <w:uiPriority w:val="99"/>
    <w:semiHidden/>
    <w:unhideWhenUsed/>
    <w:rsid w:val="00CA65D1"/>
    <w:rPr>
      <w:color w:val="605E5C"/>
      <w:shd w:val="clear" w:color="auto" w:fill="E1DFDD"/>
    </w:rPr>
  </w:style>
  <w:style w:type="character" w:styleId="CommentReference">
    <w:name w:val="annotation reference"/>
    <w:basedOn w:val="DefaultParagraphFont"/>
    <w:uiPriority w:val="99"/>
    <w:semiHidden/>
    <w:unhideWhenUsed/>
    <w:rsid w:val="004F018D"/>
    <w:rPr>
      <w:sz w:val="16"/>
      <w:szCs w:val="16"/>
    </w:rPr>
  </w:style>
  <w:style w:type="paragraph" w:styleId="CommentText">
    <w:name w:val="annotation text"/>
    <w:basedOn w:val="Normal"/>
    <w:link w:val="CommentTextChar"/>
    <w:uiPriority w:val="99"/>
    <w:semiHidden/>
    <w:unhideWhenUsed/>
    <w:rsid w:val="004F018D"/>
    <w:pPr>
      <w:spacing w:line="240" w:lineRule="auto"/>
    </w:pPr>
    <w:rPr>
      <w:sz w:val="20"/>
      <w:szCs w:val="18"/>
    </w:rPr>
  </w:style>
  <w:style w:type="character" w:customStyle="1" w:styleId="CommentTextChar">
    <w:name w:val="Comment Text Char"/>
    <w:basedOn w:val="DefaultParagraphFont"/>
    <w:link w:val="CommentText"/>
    <w:uiPriority w:val="99"/>
    <w:semiHidden/>
    <w:rsid w:val="004F018D"/>
    <w:rPr>
      <w:sz w:val="20"/>
      <w:szCs w:val="18"/>
    </w:rPr>
  </w:style>
  <w:style w:type="paragraph" w:styleId="CommentSubject">
    <w:name w:val="annotation subject"/>
    <w:basedOn w:val="CommentText"/>
    <w:next w:val="CommentText"/>
    <w:link w:val="CommentSubjectChar"/>
    <w:uiPriority w:val="99"/>
    <w:semiHidden/>
    <w:unhideWhenUsed/>
    <w:rsid w:val="004F018D"/>
    <w:rPr>
      <w:b/>
      <w:bCs/>
    </w:rPr>
  </w:style>
  <w:style w:type="character" w:customStyle="1" w:styleId="CommentSubjectChar">
    <w:name w:val="Comment Subject Char"/>
    <w:basedOn w:val="CommentTextChar"/>
    <w:link w:val="CommentSubject"/>
    <w:uiPriority w:val="99"/>
    <w:semiHidden/>
    <w:rsid w:val="004F018D"/>
    <w:rPr>
      <w:b/>
      <w:bCs/>
      <w:sz w:val="20"/>
      <w:szCs w:val="18"/>
    </w:rPr>
  </w:style>
  <w:style w:type="paragraph" w:styleId="Revision">
    <w:name w:val="Revision"/>
    <w:hidden/>
    <w:uiPriority w:val="99"/>
    <w:semiHidden/>
    <w:rsid w:val="001846DD"/>
    <w:pPr>
      <w:spacing w:after="0" w:line="240" w:lineRule="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434669">
      <w:bodyDiv w:val="1"/>
      <w:marLeft w:val="0"/>
      <w:marRight w:val="0"/>
      <w:marTop w:val="0"/>
      <w:marBottom w:val="0"/>
      <w:divBdr>
        <w:top w:val="none" w:sz="0" w:space="0" w:color="auto"/>
        <w:left w:val="none" w:sz="0" w:space="0" w:color="auto"/>
        <w:bottom w:val="none" w:sz="0" w:space="0" w:color="auto"/>
        <w:right w:val="none" w:sz="0" w:space="0" w:color="auto"/>
      </w:divBdr>
      <w:divsChild>
        <w:div w:id="238251548">
          <w:marLeft w:val="0"/>
          <w:marRight w:val="0"/>
          <w:marTop w:val="0"/>
          <w:marBottom w:val="0"/>
          <w:divBdr>
            <w:top w:val="none" w:sz="0" w:space="0" w:color="auto"/>
            <w:left w:val="none" w:sz="0" w:space="0" w:color="auto"/>
            <w:bottom w:val="none" w:sz="0" w:space="0" w:color="auto"/>
            <w:right w:val="none" w:sz="0" w:space="0" w:color="auto"/>
          </w:divBdr>
          <w:divsChild>
            <w:div w:id="16264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1189">
      <w:bodyDiv w:val="1"/>
      <w:marLeft w:val="0"/>
      <w:marRight w:val="0"/>
      <w:marTop w:val="0"/>
      <w:marBottom w:val="0"/>
      <w:divBdr>
        <w:top w:val="none" w:sz="0" w:space="0" w:color="auto"/>
        <w:left w:val="none" w:sz="0" w:space="0" w:color="auto"/>
        <w:bottom w:val="none" w:sz="0" w:space="0" w:color="auto"/>
        <w:right w:val="none" w:sz="0" w:space="0" w:color="auto"/>
      </w:divBdr>
      <w:divsChild>
        <w:div w:id="277950546">
          <w:marLeft w:val="0"/>
          <w:marRight w:val="0"/>
          <w:marTop w:val="0"/>
          <w:marBottom w:val="0"/>
          <w:divBdr>
            <w:top w:val="none" w:sz="0" w:space="0" w:color="auto"/>
            <w:left w:val="none" w:sz="0" w:space="0" w:color="auto"/>
            <w:bottom w:val="none" w:sz="0" w:space="0" w:color="auto"/>
            <w:right w:val="none" w:sz="0" w:space="0" w:color="auto"/>
          </w:divBdr>
          <w:divsChild>
            <w:div w:id="12375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639">
      <w:bodyDiv w:val="1"/>
      <w:marLeft w:val="0"/>
      <w:marRight w:val="0"/>
      <w:marTop w:val="0"/>
      <w:marBottom w:val="0"/>
      <w:divBdr>
        <w:top w:val="none" w:sz="0" w:space="0" w:color="auto"/>
        <w:left w:val="none" w:sz="0" w:space="0" w:color="auto"/>
        <w:bottom w:val="none" w:sz="0" w:space="0" w:color="auto"/>
        <w:right w:val="none" w:sz="0" w:space="0" w:color="auto"/>
      </w:divBdr>
    </w:div>
    <w:div w:id="212988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nrel.gov/docs/fy21osti/77811.pdf" TargetMode="Externa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3346</TotalTime>
  <Pages>7</Pages>
  <Words>1186</Words>
  <Characters>6764</Characters>
  <Application>Microsoft Office Word</Application>
  <DocSecurity>0</DocSecurity>
  <Lines>56</Lines>
  <Paragraphs>15</Paragraphs>
  <ScaleCrop>false</ScaleCrop>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Bijesh Mishra</dc:creator>
  <cp:keywords/>
  <dc:description/>
  <cp:lastModifiedBy>Bijesh Mishra</cp:lastModifiedBy>
  <cp:revision>643</cp:revision>
  <dcterms:created xsi:type="dcterms:W3CDTF">2024-05-23T20:48:00Z</dcterms:created>
  <dcterms:modified xsi:type="dcterms:W3CDTF">2024-07-15T21:24:00Z</dcterms:modified>
</cp:coreProperties>
</file>