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EE" w:rsidRPr="00E226EE" w:rsidRDefault="002255A0" w:rsidP="008A1458">
      <w:pPr>
        <w:pStyle w:val="Titre"/>
        <w:rPr>
          <w:noProof/>
        </w:rPr>
      </w:pPr>
      <w:r>
        <w:t>Formulaire de d</w:t>
      </w:r>
      <w:r w:rsidR="00E226EE">
        <w:t>emande de mesures correctives ou préventives</w:t>
      </w:r>
      <w:r w:rsidR="00A361FD">
        <w:t xml:space="preserve"> </w:t>
      </w:r>
    </w:p>
    <w:p w:rsidR="00E226EE" w:rsidRPr="00FD5702" w:rsidRDefault="00E226EE" w:rsidP="00E226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84"/>
        <w:gridCol w:w="1476"/>
        <w:gridCol w:w="1476"/>
        <w:gridCol w:w="324"/>
        <w:gridCol w:w="2981"/>
      </w:tblGrid>
      <w:tr w:rsidR="00E226EE" w:rsidRPr="00FD5702" w:rsidTr="005F2D51">
        <w:trPr>
          <w:cantSplit/>
        </w:trPr>
        <w:tc>
          <w:tcPr>
            <w:tcW w:w="9209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b/>
              </w:rPr>
            </w:pPr>
            <w:r>
              <w:rPr>
                <w:b/>
              </w:rPr>
              <w:t xml:space="preserve">Demande de mesures correctives ou préventives dans le cadre du </w:t>
            </w:r>
            <w:bookmarkStart w:id="0" w:name="_GoBack"/>
            <w:r>
              <w:rPr>
                <w:b/>
              </w:rPr>
              <w:t>SGE</w:t>
            </w:r>
            <w:bookmarkEnd w:id="0"/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9C55AE">
            <w:pPr>
              <w:rPr>
                <w:rFonts w:cs="Arial"/>
                <w:i/>
              </w:rPr>
            </w:pPr>
            <w:r>
              <w:t>Numéro de suivi :</w:t>
            </w:r>
          </w:p>
        </w:tc>
      </w:tr>
      <w:tr w:rsidR="00E226EE" w:rsidRPr="00FD5702" w:rsidTr="005F2D51">
        <w:trPr>
          <w:cantSplit/>
          <w:trHeight w:val="135"/>
        </w:trPr>
        <w:tc>
          <w:tcPr>
            <w:tcW w:w="2268" w:type="dxa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Type (cochez une case) :</w:t>
            </w:r>
          </w:p>
        </w:tc>
        <w:tc>
          <w:tcPr>
            <w:tcW w:w="3636" w:type="dxa"/>
            <w:gridSpan w:val="3"/>
          </w:tcPr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Mesure corrective</w:t>
            </w:r>
          </w:p>
        </w:tc>
        <w:tc>
          <w:tcPr>
            <w:tcW w:w="3305" w:type="dxa"/>
            <w:gridSpan w:val="2"/>
          </w:tcPr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Mesure préventive</w:t>
            </w:r>
          </w:p>
        </w:tc>
      </w:tr>
      <w:tr w:rsidR="00E226EE" w:rsidRPr="00FD5702" w:rsidTr="005F2D51">
        <w:trPr>
          <w:cantSplit/>
          <w:trHeight w:val="135"/>
        </w:trPr>
        <w:tc>
          <w:tcPr>
            <w:tcW w:w="2268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Source (cochez une case) :</w:t>
            </w:r>
          </w:p>
        </w:tc>
        <w:tc>
          <w:tcPr>
            <w:tcW w:w="3636" w:type="dxa"/>
            <w:gridSpan w:val="3"/>
          </w:tcPr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Constatation d'audit interne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Surveillance et mesures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Évaluation énergétique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Non-conformité juridique </w:t>
            </w:r>
          </w:p>
          <w:p w:rsidR="00E226EE" w:rsidRPr="00FD5702" w:rsidRDefault="00664359" w:rsidP="009C55AE">
            <w:pPr>
              <w:ind w:left="342" w:hanging="342"/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Non-conformité avec d'autres exigences </w:t>
            </w:r>
            <w:r w:rsidR="002255A0">
              <w:t>que vo</w:t>
            </w:r>
            <w:r w:rsidR="00E226EE">
              <w:t>tre organisation s'est engagée</w:t>
            </w:r>
            <w:r w:rsidR="002255A0">
              <w:t xml:space="preserve"> à respecter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Audit externe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</w:t>
            </w:r>
            <w:r w:rsidR="00851007">
              <w:t>Revue de direction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Autre (préciser) :</w:t>
            </w:r>
          </w:p>
        </w:tc>
        <w:tc>
          <w:tcPr>
            <w:tcW w:w="3305" w:type="dxa"/>
            <w:gridSpan w:val="2"/>
          </w:tcPr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Suggestion d'employé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</w:t>
            </w:r>
            <w:r w:rsidR="00851007">
              <w:t>Revue de direction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Analyse des données</w:t>
            </w:r>
          </w:p>
          <w:p w:rsidR="00E226EE" w:rsidRPr="00FD5702" w:rsidRDefault="00664359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="00E226EE">
              <w:t xml:space="preserve">  Autre (préciser)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 :</w:t>
            </w:r>
          </w:p>
        </w:tc>
        <w:tc>
          <w:tcPr>
            <w:tcW w:w="6257" w:type="dxa"/>
            <w:gridSpan w:val="4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Émis par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 limite de réponse :</w:t>
            </w:r>
          </w:p>
        </w:tc>
        <w:tc>
          <w:tcPr>
            <w:tcW w:w="6257" w:type="dxa"/>
            <w:gridSpan w:val="4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Émis à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rPr>
                <w:i/>
              </w:rPr>
              <w:t>Description</w:t>
            </w:r>
            <w:r>
              <w:t xml:space="preserve"> du problème (pour une mesure corrective) ou de l</w:t>
            </w:r>
            <w:r w:rsidR="002255A0">
              <w:t>a possibilité</w:t>
            </w:r>
            <w:r>
              <w:t xml:space="preserve"> (pour une mesure préventive) :</w:t>
            </w:r>
          </w:p>
          <w:p w:rsidR="00E226EE" w:rsidRDefault="00E226EE" w:rsidP="009C55AE">
            <w:pPr>
              <w:rPr>
                <w:rFonts w:cs="Arial"/>
              </w:rPr>
            </w:pPr>
            <w:r>
              <w:t>Élément probant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Default="00E226EE" w:rsidP="009C55AE">
            <w:pPr>
              <w:rPr>
                <w:rFonts w:cs="Arial"/>
              </w:rPr>
            </w:pPr>
            <w:r>
              <w:t>Exigence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Default="00E226EE" w:rsidP="009C55AE">
            <w:pPr>
              <w:rPr>
                <w:rFonts w:cs="Arial"/>
              </w:rPr>
            </w:pPr>
            <w:r>
              <w:t>Déclaration de non-conformité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rFonts w:cs="Arial"/>
              </w:rPr>
            </w:pPr>
            <w:r>
              <w:rPr>
                <w:b/>
                <w:i/>
              </w:rPr>
              <w:t>Enquête et mesure</w:t>
            </w:r>
          </w:p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>
              <w:rPr>
                <w:i/>
              </w:rPr>
              <w:t>Cette section doit être remplie par le responsable du service concerné.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Cause fondamentale du problème actuel ou éventuel : (Comment/</w:t>
            </w:r>
            <w:r w:rsidR="002255A0">
              <w:t>p</w:t>
            </w:r>
            <w:r>
              <w:t>ourquoi est-ce arrivé?)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 xml:space="preserve">Mesure nécessaire?   </w:t>
            </w:r>
            <w:r w:rsidR="00664359" w:rsidRPr="00FD5702"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="00664359" w:rsidRPr="00FD5702">
              <w:rPr>
                <w:rFonts w:cs="Arial"/>
              </w:rPr>
              <w:fldChar w:fldCharType="end"/>
            </w:r>
            <w:r>
              <w:t xml:space="preserve">  Oui          </w:t>
            </w:r>
            <w:r w:rsidR="00664359" w:rsidRPr="00FD5702">
              <w:rPr>
                <w:rFonts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="00664359" w:rsidRPr="00FD5702">
              <w:rPr>
                <w:rFonts w:cs="Arial"/>
              </w:rPr>
              <w:fldChar w:fldCharType="end"/>
            </w:r>
            <w:r>
              <w:t xml:space="preserve">   Non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Correctif (immédiat) avec les dates d'achèvement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>
              <w:t>Mesure corrective (pour éviter que l'événement se répète) ou mesure préventive (pour éviter un premier événement) à prendre :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4428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 d'achèvement estimée :</w:t>
            </w:r>
          </w:p>
        </w:tc>
        <w:tc>
          <w:tcPr>
            <w:tcW w:w="4781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 d'achèvement reportée (s'il y a lieu)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>
              <w:t>Raison du report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lastRenderedPageBreak/>
              <w:t>R</w:t>
            </w:r>
            <w:r w:rsidR="0056346C">
              <w:t>évisé par</w:t>
            </w:r>
            <w:r>
              <w:t xml:space="preserve"> : 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 :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  <w:shd w:val="clear" w:color="auto" w:fill="E6E6E6"/>
          </w:tcPr>
          <w:p w:rsidR="00E226EE" w:rsidRPr="00FD5702" w:rsidRDefault="00E226EE" w:rsidP="009C55AE">
            <w:pPr>
              <w:rPr>
                <w:rFonts w:cs="Arial"/>
                <w:i/>
              </w:rPr>
            </w:pPr>
            <w:r>
              <w:rPr>
                <w:i/>
              </w:rPr>
              <w:t xml:space="preserve">Cette section doit être remplie par le responsable du service concerné </w:t>
            </w:r>
            <w:r w:rsidR="0056346C">
              <w:rPr>
                <w:i/>
              </w:rPr>
              <w:t xml:space="preserve">une fois la </w:t>
            </w:r>
            <w:r>
              <w:rPr>
                <w:i/>
              </w:rPr>
              <w:t>mesure</w:t>
            </w:r>
            <w:r w:rsidR="0056346C">
              <w:rPr>
                <w:i/>
              </w:rPr>
              <w:t xml:space="preserve"> prise</w:t>
            </w:r>
            <w:r>
              <w:rPr>
                <w:i/>
              </w:rPr>
              <w:t>.</w:t>
            </w:r>
          </w:p>
        </w:tc>
      </w:tr>
      <w:tr w:rsidR="00E226EE" w:rsidRPr="00FD5702" w:rsidTr="005F2D51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Mesure réalisée par :</w:t>
            </w:r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 d'achèvement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>
              <w:rPr>
                <w:b/>
                <w:i/>
              </w:rPr>
              <w:t xml:space="preserve">Suivi </w:t>
            </w:r>
            <w:r w:rsidRPr="005F2D51">
              <w:rPr>
                <w:b/>
                <w:i/>
              </w:rPr>
              <w:t>et clôture</w:t>
            </w:r>
          </w:p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Cette section doit être remplie par l'auteur de la demande </w:t>
            </w:r>
            <w:r w:rsidR="0056346C">
              <w:rPr>
                <w:i/>
              </w:rPr>
              <w:t>une fois la mesure prise</w:t>
            </w:r>
            <w:r>
              <w:rPr>
                <w:i/>
              </w:rPr>
              <w:t>.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>
              <w:t>Résultats de la mesure prise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 xml:space="preserve">La mesure a-t-elle été efficace?  </w:t>
            </w:r>
            <w:r w:rsidR="00664359" w:rsidRPr="00FD5702">
              <w:rPr>
                <w:rFonts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="00664359" w:rsidRPr="00FD5702">
              <w:rPr>
                <w:rFonts w:cs="Arial"/>
              </w:rPr>
              <w:fldChar w:fldCharType="end"/>
            </w:r>
            <w:r>
              <w:t xml:space="preserve">  Oui          </w:t>
            </w:r>
            <w:r w:rsidR="00664359" w:rsidRPr="00FD5702">
              <w:rPr>
                <w:rFonts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1F2E80">
              <w:rPr>
                <w:rFonts w:cs="Arial"/>
              </w:rPr>
            </w:r>
            <w:r w:rsidR="001F2E80">
              <w:rPr>
                <w:rFonts w:cs="Arial"/>
              </w:rPr>
              <w:fldChar w:fldCharType="separate"/>
            </w:r>
            <w:r w:rsidR="00664359" w:rsidRPr="00FD5702">
              <w:rPr>
                <w:rFonts w:cs="Arial"/>
              </w:rPr>
              <w:fldChar w:fldCharType="end"/>
            </w:r>
            <w:r>
              <w:t xml:space="preserve">   Non    </w:t>
            </w:r>
          </w:p>
          <w:p w:rsidR="00E226EE" w:rsidRDefault="00E226EE" w:rsidP="009C55AE">
            <w:pPr>
              <w:rPr>
                <w:rFonts w:cs="Arial"/>
              </w:rPr>
            </w:pPr>
            <w:r>
              <w:t>Expliquer :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5F2D51">
        <w:trPr>
          <w:cantSplit/>
        </w:trPr>
        <w:tc>
          <w:tcPr>
            <w:tcW w:w="6228" w:type="dxa"/>
            <w:gridSpan w:val="5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Résultats révisés par 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  <w:tc>
          <w:tcPr>
            <w:tcW w:w="2981" w:type="dxa"/>
          </w:tcPr>
          <w:p w:rsidR="00E226EE" w:rsidRPr="00FD5702" w:rsidRDefault="00E226EE" w:rsidP="009C55AE">
            <w:pPr>
              <w:rPr>
                <w:rFonts w:cs="Arial"/>
              </w:rPr>
            </w:pPr>
            <w:r>
              <w:t>Date de clôture :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Pr="00FD5702" w:rsidRDefault="00E226EE" w:rsidP="00CD2216">
            <w:pPr>
              <w:rPr>
                <w:rFonts w:cs="Arial"/>
                <w:bCs/>
              </w:rPr>
            </w:pPr>
            <w:r>
              <w:t xml:space="preserve">La mesure corrective ou préventive a-t-elle </w:t>
            </w:r>
            <w:r w:rsidR="0056346C">
              <w:t xml:space="preserve">entraîné </w:t>
            </w:r>
            <w:r>
              <w:t xml:space="preserve">une modification des documents </w:t>
            </w:r>
            <w:r w:rsidR="00CD2216">
              <w:t xml:space="preserve">liés au </w:t>
            </w:r>
            <w:r>
              <w:t xml:space="preserve">SGE?    </w:t>
            </w:r>
            <w:r w:rsidR="00664359" w:rsidRPr="00FD5702">
              <w:rPr>
                <w:rFonts w:cs="Arial"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  <w:bCs/>
              </w:rPr>
              <w:instrText xml:space="preserve"> FORMCHECKBOX </w:instrText>
            </w:r>
            <w:r w:rsidR="001F2E80">
              <w:rPr>
                <w:rFonts w:cs="Arial"/>
                <w:bCs/>
              </w:rPr>
            </w:r>
            <w:r w:rsidR="001F2E80">
              <w:rPr>
                <w:rFonts w:cs="Arial"/>
                <w:bCs/>
              </w:rPr>
              <w:fldChar w:fldCharType="separate"/>
            </w:r>
            <w:r w:rsidR="00664359" w:rsidRPr="00FD5702">
              <w:rPr>
                <w:rFonts w:cs="Arial"/>
                <w:bCs/>
              </w:rPr>
              <w:fldChar w:fldCharType="end"/>
            </w:r>
            <w:r>
              <w:t xml:space="preserve">  Oui          </w:t>
            </w:r>
            <w:r w:rsidR="00664359" w:rsidRPr="00FD5702">
              <w:rPr>
                <w:rFonts w:cs="Arial"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  <w:bCs/>
              </w:rPr>
              <w:instrText xml:space="preserve"> FORMCHECKBOX </w:instrText>
            </w:r>
            <w:r w:rsidR="001F2E80">
              <w:rPr>
                <w:rFonts w:cs="Arial"/>
                <w:bCs/>
              </w:rPr>
            </w:r>
            <w:r w:rsidR="001F2E80">
              <w:rPr>
                <w:rFonts w:cs="Arial"/>
                <w:bCs/>
              </w:rPr>
              <w:fldChar w:fldCharType="separate"/>
            </w:r>
            <w:r w:rsidR="00664359" w:rsidRPr="00FD5702">
              <w:rPr>
                <w:rFonts w:cs="Arial"/>
                <w:bCs/>
              </w:rPr>
              <w:fldChar w:fldCharType="end"/>
            </w:r>
            <w:r>
              <w:t xml:space="preserve">   Non</w:t>
            </w:r>
          </w:p>
        </w:tc>
      </w:tr>
      <w:tr w:rsidR="00E226EE" w:rsidRPr="00FD5702" w:rsidTr="005F2D51">
        <w:trPr>
          <w:cantSplit/>
        </w:trPr>
        <w:tc>
          <w:tcPr>
            <w:tcW w:w="9209" w:type="dxa"/>
            <w:gridSpan w:val="6"/>
          </w:tcPr>
          <w:p w:rsidR="00E226EE" w:rsidRDefault="00E226EE" w:rsidP="009C55AE">
            <w:pPr>
              <w:rPr>
                <w:rFonts w:cs="Arial"/>
                <w:bCs/>
              </w:rPr>
            </w:pPr>
            <w:r>
              <w:t xml:space="preserve">Si oui, quels sont les documents qui ont été modifiés? </w:t>
            </w:r>
          </w:p>
          <w:p w:rsidR="00E226EE" w:rsidRDefault="00E226EE" w:rsidP="009C55AE">
            <w:pPr>
              <w:rPr>
                <w:rFonts w:cs="Arial"/>
                <w:bCs/>
              </w:rPr>
            </w:pPr>
          </w:p>
          <w:p w:rsidR="00E226EE" w:rsidRPr="00FD5702" w:rsidRDefault="00E226EE" w:rsidP="009C55AE">
            <w:pPr>
              <w:rPr>
                <w:rFonts w:cs="Arial"/>
                <w:bCs/>
              </w:rPr>
            </w:pPr>
          </w:p>
        </w:tc>
      </w:tr>
    </w:tbl>
    <w:p w:rsidR="00E226EE" w:rsidRDefault="00E226EE" w:rsidP="00E226EE"/>
    <w:p w:rsidR="006A62FC" w:rsidRPr="00E226EE" w:rsidRDefault="006A62FC" w:rsidP="00E226EE"/>
    <w:sectPr w:rsidR="006A62FC" w:rsidRPr="00E226EE" w:rsidSect="00E22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C2C" w:rsidRDefault="00751C2C" w:rsidP="002F5883">
      <w:r>
        <w:separator/>
      </w:r>
    </w:p>
  </w:endnote>
  <w:endnote w:type="continuationSeparator" w:id="0">
    <w:p w:rsidR="00751C2C" w:rsidRDefault="00751C2C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E80" w:rsidRDefault="001F2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458" w:rsidRDefault="0056346C" w:rsidP="00790BCF">
    <w:pPr>
      <w:tabs>
        <w:tab w:val="right" w:pos="10260"/>
      </w:tabs>
      <w:rPr>
        <w:rFonts w:cs="Calibri"/>
        <w:sz w:val="20"/>
        <w:szCs w:val="20"/>
      </w:rPr>
    </w:pPr>
    <w:r>
      <w:rPr>
        <w:sz w:val="20"/>
        <w:szCs w:val="20"/>
      </w:rPr>
      <w:t>Formulaire de d</w:t>
    </w:r>
    <w:r w:rsidR="008A1458">
      <w:rPr>
        <w:sz w:val="20"/>
        <w:szCs w:val="20"/>
      </w:rPr>
      <w:t xml:space="preserve">emande de mesures correctives ou préventives </w:t>
    </w:r>
  </w:p>
  <w:p w:rsidR="00790BCF" w:rsidRPr="004151F3" w:rsidRDefault="008012A3" w:rsidP="008A1458">
    <w:pPr>
      <w:tabs>
        <w:tab w:val="right" w:pos="10260"/>
      </w:tabs>
      <w:rPr>
        <w:rFonts w:cs="Calibri"/>
        <w:sz w:val="20"/>
        <w:szCs w:val="20"/>
        <w:lang w:val="en-US"/>
      </w:rPr>
    </w:pPr>
    <w:r w:rsidRPr="004151F3">
      <w:rPr>
        <w:sz w:val="20"/>
        <w:szCs w:val="20"/>
        <w:lang w:val="en-US"/>
      </w:rPr>
      <w:t>50001 Ready Navigator (</w:t>
    </w:r>
    <w:hyperlink r:id="rId1" w:history="1">
      <w:r w:rsidRPr="004151F3">
        <w:rPr>
          <w:rStyle w:val="Lienhypertexte"/>
          <w:sz w:val="20"/>
          <w:szCs w:val="20"/>
          <w:lang w:val="en-US"/>
        </w:rPr>
        <w:t>https://navigator.industrialenergytools.com</w:t>
      </w:r>
    </w:hyperlink>
    <w:r w:rsidRPr="004151F3">
      <w:rPr>
        <w:sz w:val="20"/>
        <w:szCs w:val="20"/>
        <w:lang w:val="en-US"/>
      </w:rPr>
      <w:t xml:space="preserve">) </w:t>
    </w:r>
    <w:r w:rsidRPr="004151F3">
      <w:rPr>
        <w:sz w:val="20"/>
        <w:szCs w:val="20"/>
        <w:lang w:val="en-US"/>
      </w:rPr>
      <w:tab/>
    </w:r>
    <w:proofErr w:type="spellStart"/>
    <w:r w:rsidRPr="004151F3">
      <w:rPr>
        <w:sz w:val="20"/>
        <w:szCs w:val="20"/>
        <w:lang w:val="en-US"/>
      </w:rPr>
      <w:t>Février</w:t>
    </w:r>
    <w:proofErr w:type="spellEnd"/>
    <w:r w:rsidRPr="004151F3">
      <w:rPr>
        <w:sz w:val="20"/>
        <w:szCs w:val="20"/>
        <w:lang w:val="en-US"/>
      </w:rPr>
      <w:t xml:space="preserve"> 2017</w:t>
    </w:r>
  </w:p>
  <w:p w:rsidR="002F5883" w:rsidRPr="004151F3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US"/>
      </w:rPr>
    </w:pPr>
    <w:r w:rsidRPr="004151F3">
      <w:rPr>
        <w:sz w:val="20"/>
        <w:szCs w:val="20"/>
        <w:lang w:val="en-US"/>
      </w:rPr>
      <w:t>© Georgia Tech Research Corporation and U.S. Department of Energy, 2017</w:t>
    </w:r>
    <w:r w:rsidRPr="004151F3">
      <w:rPr>
        <w:sz w:val="20"/>
        <w:szCs w:val="20"/>
        <w:lang w:val="en-US"/>
      </w:rPr>
      <w:tab/>
      <w:t xml:space="preserve">Page </w:t>
    </w:r>
    <w:r w:rsidR="00664359" w:rsidRPr="008A1FD6">
      <w:rPr>
        <w:sz w:val="20"/>
        <w:szCs w:val="20"/>
      </w:rPr>
      <w:fldChar w:fldCharType="begin"/>
    </w:r>
    <w:r w:rsidRPr="004151F3">
      <w:rPr>
        <w:sz w:val="20"/>
        <w:szCs w:val="20"/>
        <w:lang w:val="en-US"/>
      </w:rPr>
      <w:instrText xml:space="preserve"> PAGE </w:instrText>
    </w:r>
    <w:r w:rsidR="00664359" w:rsidRPr="008A1FD6">
      <w:rPr>
        <w:sz w:val="20"/>
        <w:szCs w:val="20"/>
      </w:rPr>
      <w:fldChar w:fldCharType="separate"/>
    </w:r>
    <w:r w:rsidR="001F2E80">
      <w:rPr>
        <w:noProof/>
        <w:sz w:val="20"/>
        <w:szCs w:val="20"/>
        <w:lang w:val="en-US"/>
      </w:rPr>
      <w:t>2</w:t>
    </w:r>
    <w:r w:rsidR="00664359" w:rsidRPr="008A1FD6">
      <w:rPr>
        <w:sz w:val="20"/>
        <w:szCs w:val="20"/>
      </w:rPr>
      <w:fldChar w:fldCharType="end"/>
    </w:r>
    <w:r w:rsidRPr="004151F3">
      <w:rPr>
        <w:sz w:val="20"/>
        <w:szCs w:val="20"/>
        <w:lang w:val="en-US"/>
      </w:rPr>
      <w:t xml:space="preserve"> de </w:t>
    </w:r>
    <w:r w:rsidR="00664359" w:rsidRPr="008A1FD6">
      <w:rPr>
        <w:sz w:val="20"/>
        <w:szCs w:val="20"/>
      </w:rPr>
      <w:fldChar w:fldCharType="begin"/>
    </w:r>
    <w:r w:rsidRPr="004151F3">
      <w:rPr>
        <w:sz w:val="20"/>
        <w:szCs w:val="20"/>
        <w:lang w:val="en-US"/>
      </w:rPr>
      <w:instrText xml:space="preserve"> NUMPAGES  </w:instrText>
    </w:r>
    <w:r w:rsidR="00664359" w:rsidRPr="008A1FD6">
      <w:rPr>
        <w:sz w:val="20"/>
        <w:szCs w:val="20"/>
      </w:rPr>
      <w:fldChar w:fldCharType="separate"/>
    </w:r>
    <w:r w:rsidR="001F2E80">
      <w:rPr>
        <w:noProof/>
        <w:sz w:val="20"/>
        <w:szCs w:val="20"/>
        <w:lang w:val="en-US"/>
      </w:rPr>
      <w:t>2</w:t>
    </w:r>
    <w:r w:rsidR="00664359" w:rsidRPr="008A1FD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E80" w:rsidRDefault="001F2E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C2C" w:rsidRDefault="00751C2C" w:rsidP="002F5883">
      <w:r>
        <w:separator/>
      </w:r>
    </w:p>
  </w:footnote>
  <w:footnote w:type="continuationSeparator" w:id="0">
    <w:p w:rsidR="00751C2C" w:rsidRDefault="00751C2C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E80" w:rsidRDefault="001F2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  <w:lang w:val="en-US"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E80" w:rsidRDefault="001F2E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6311"/>
    <w:rsid w:val="0001740C"/>
    <w:rsid w:val="0009317B"/>
    <w:rsid w:val="000D3932"/>
    <w:rsid w:val="001251B9"/>
    <w:rsid w:val="00130C55"/>
    <w:rsid w:val="001A6A42"/>
    <w:rsid w:val="001B0AD2"/>
    <w:rsid w:val="001F2E80"/>
    <w:rsid w:val="002255A0"/>
    <w:rsid w:val="002B1BB9"/>
    <w:rsid w:val="002D786C"/>
    <w:rsid w:val="002F5883"/>
    <w:rsid w:val="003B111D"/>
    <w:rsid w:val="003C73DF"/>
    <w:rsid w:val="004151F3"/>
    <w:rsid w:val="00525763"/>
    <w:rsid w:val="00525D5F"/>
    <w:rsid w:val="0056346C"/>
    <w:rsid w:val="00563F22"/>
    <w:rsid w:val="005954EA"/>
    <w:rsid w:val="005C02DD"/>
    <w:rsid w:val="005F2D51"/>
    <w:rsid w:val="005F5EAA"/>
    <w:rsid w:val="00664359"/>
    <w:rsid w:val="006A62FC"/>
    <w:rsid w:val="00707C9A"/>
    <w:rsid w:val="00751C2C"/>
    <w:rsid w:val="00756ABD"/>
    <w:rsid w:val="00790BCF"/>
    <w:rsid w:val="008012A3"/>
    <w:rsid w:val="00826FC9"/>
    <w:rsid w:val="00851007"/>
    <w:rsid w:val="0085332B"/>
    <w:rsid w:val="00892617"/>
    <w:rsid w:val="008A1458"/>
    <w:rsid w:val="008F2572"/>
    <w:rsid w:val="00944F1D"/>
    <w:rsid w:val="009814EB"/>
    <w:rsid w:val="009C6BB1"/>
    <w:rsid w:val="00A361FD"/>
    <w:rsid w:val="00A6604A"/>
    <w:rsid w:val="00AD7BEE"/>
    <w:rsid w:val="00B214EE"/>
    <w:rsid w:val="00B36B33"/>
    <w:rsid w:val="00BB532B"/>
    <w:rsid w:val="00BE1062"/>
    <w:rsid w:val="00CD2216"/>
    <w:rsid w:val="00DF493F"/>
    <w:rsid w:val="00E226EE"/>
    <w:rsid w:val="00E645C3"/>
    <w:rsid w:val="00EA2628"/>
    <w:rsid w:val="00EA5898"/>
    <w:rsid w:val="00F766B7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CFAE396-BE5C-4344-91F8-B4DC52F6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8A145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45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63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3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gmuguet</cp:lastModifiedBy>
  <cp:revision>3</cp:revision>
  <dcterms:created xsi:type="dcterms:W3CDTF">2017-11-14T04:59:00Z</dcterms:created>
  <dcterms:modified xsi:type="dcterms:W3CDTF">2017-11-15T15:02:00Z</dcterms:modified>
</cp:coreProperties>
</file>