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5F01" w:rsidRPr="008D5F01" w:rsidRDefault="008D5F01" w:rsidP="0097090E">
      <w:pPr>
        <w:pStyle w:val="Title"/>
      </w:pPr>
      <w:r w:rsidRPr="008D5F01">
        <w:t>Internal Audit Schedule</w:t>
      </w:r>
      <w:r w:rsidR="0097090E">
        <w:t xml:space="preserve"> </w:t>
      </w:r>
      <w:r w:rsidR="0097090E" w:rsidRPr="008D5F01">
        <w:t>Example</w:t>
      </w:r>
    </w:p>
    <w:p w:rsidR="008D5F01" w:rsidRPr="0097090E" w:rsidRDefault="008D5F01" w:rsidP="008D5F01">
      <w:pPr>
        <w:spacing w:after="0"/>
        <w:rPr>
          <w:sz w:val="18"/>
          <w:szCs w:val="18"/>
        </w:rPr>
      </w:pPr>
    </w:p>
    <w:p w:rsidR="008D5F01" w:rsidRPr="0052705F" w:rsidRDefault="008D5F01" w:rsidP="008D5F01">
      <w:pPr>
        <w:spacing w:after="0"/>
        <w:rPr>
          <w:sz w:val="20"/>
          <w:szCs w:val="20"/>
        </w:rPr>
      </w:pPr>
      <w:r w:rsidRPr="0052705F">
        <w:rPr>
          <w:i/>
          <w:sz w:val="20"/>
          <w:szCs w:val="20"/>
          <w:u w:val="single"/>
        </w:rPr>
        <w:t>Note</w:t>
      </w:r>
      <w:r w:rsidRPr="0052705F">
        <w:rPr>
          <w:i/>
          <w:sz w:val="20"/>
          <w:szCs w:val="20"/>
        </w:rPr>
        <w:t xml:space="preserve">:  This is an example of an annual Internal Audit Schedule for an organization that conducts EnMS internal audits on a monthly basis.  Internal audits </w:t>
      </w:r>
      <w:r>
        <w:rPr>
          <w:i/>
          <w:sz w:val="20"/>
          <w:szCs w:val="20"/>
        </w:rPr>
        <w:t>must be</w:t>
      </w:r>
      <w:r w:rsidRPr="0052705F">
        <w:rPr>
          <w:i/>
          <w:sz w:val="20"/>
          <w:szCs w:val="20"/>
        </w:rPr>
        <w:t xml:space="preserve"> conducted at planned intervals, </w:t>
      </w:r>
      <w:r>
        <w:rPr>
          <w:i/>
          <w:sz w:val="20"/>
          <w:szCs w:val="20"/>
        </w:rPr>
        <w:t xml:space="preserve">such as </w:t>
      </w:r>
      <w:r w:rsidRPr="0052705F">
        <w:rPr>
          <w:i/>
          <w:sz w:val="20"/>
          <w:szCs w:val="20"/>
        </w:rPr>
        <w:t xml:space="preserve"> monthly, quarterly, annually or at some other frequency consistent with the organization’s needs.  The organization must </w:t>
      </w:r>
      <w:r>
        <w:rPr>
          <w:i/>
          <w:sz w:val="20"/>
          <w:szCs w:val="20"/>
        </w:rPr>
        <w:t xml:space="preserve">define </w:t>
      </w:r>
      <w:r w:rsidRPr="0052705F">
        <w:rPr>
          <w:i/>
          <w:sz w:val="20"/>
          <w:szCs w:val="20"/>
        </w:rPr>
        <w:t>the intervals for conducting their internal audits.</w:t>
      </w:r>
    </w:p>
    <w:p w:rsidR="008D5F01" w:rsidRPr="0097090E" w:rsidRDefault="008D5F01" w:rsidP="008D5F01">
      <w:pPr>
        <w:spacing w:after="0"/>
        <w:rPr>
          <w:sz w:val="14"/>
          <w:szCs w:val="1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3"/>
        <w:gridCol w:w="763"/>
        <w:gridCol w:w="764"/>
        <w:gridCol w:w="767"/>
        <w:gridCol w:w="764"/>
        <w:gridCol w:w="768"/>
        <w:gridCol w:w="763"/>
        <w:gridCol w:w="762"/>
        <w:gridCol w:w="766"/>
        <w:gridCol w:w="764"/>
        <w:gridCol w:w="764"/>
        <w:gridCol w:w="766"/>
        <w:gridCol w:w="766"/>
      </w:tblGrid>
      <w:tr w:rsidR="008D5F01" w:rsidTr="0097090E">
        <w:trPr>
          <w:trHeight w:val="547"/>
        </w:trPr>
        <w:tc>
          <w:tcPr>
            <w:tcW w:w="6200" w:type="dxa"/>
            <w:gridSpan w:val="4"/>
            <w:vAlign w:val="center"/>
          </w:tcPr>
          <w:p w:rsidR="008D5F01" w:rsidRPr="00600D54" w:rsidRDefault="008D5F01" w:rsidP="0097090E">
            <w:pPr>
              <w:spacing w:after="60"/>
              <w:jc w:val="center"/>
              <w:rPr>
                <w:b/>
                <w:sz w:val="28"/>
                <w:szCs w:val="28"/>
              </w:rPr>
            </w:pPr>
            <w:r w:rsidRPr="00600D54">
              <w:rPr>
                <w:b/>
                <w:sz w:val="28"/>
                <w:szCs w:val="28"/>
              </w:rPr>
              <w:t xml:space="preserve">EnMS Internal Audit Schedule: </w:t>
            </w:r>
            <w:r>
              <w:rPr>
                <w:b/>
                <w:sz w:val="28"/>
                <w:szCs w:val="28"/>
              </w:rPr>
              <w:t>20XX</w:t>
            </w:r>
          </w:p>
        </w:tc>
        <w:tc>
          <w:tcPr>
            <w:tcW w:w="3100" w:type="dxa"/>
            <w:gridSpan w:val="4"/>
            <w:vAlign w:val="center"/>
          </w:tcPr>
          <w:p w:rsidR="008D5F01" w:rsidRPr="00AA2581" w:rsidRDefault="008D5F01" w:rsidP="0097090E">
            <w:pPr>
              <w:spacing w:after="60"/>
              <w:rPr>
                <w:sz w:val="20"/>
                <w:szCs w:val="20"/>
              </w:rPr>
            </w:pPr>
            <w:r w:rsidRPr="00AA2581">
              <w:rPr>
                <w:sz w:val="20"/>
                <w:szCs w:val="20"/>
              </w:rPr>
              <w:t>Prepared by:</w:t>
            </w:r>
            <w:r>
              <w:rPr>
                <w:sz w:val="20"/>
                <w:szCs w:val="20"/>
              </w:rPr>
              <w:t xml:space="preserve">  </w:t>
            </w:r>
            <w:r w:rsidRPr="00661792">
              <w:rPr>
                <w:i/>
                <w:sz w:val="20"/>
                <w:szCs w:val="20"/>
              </w:rPr>
              <w:t>Matt Brown</w:t>
            </w:r>
          </w:p>
        </w:tc>
        <w:tc>
          <w:tcPr>
            <w:tcW w:w="3876" w:type="dxa"/>
            <w:gridSpan w:val="5"/>
          </w:tcPr>
          <w:p w:rsidR="008D5F01" w:rsidRDefault="008D5F01" w:rsidP="0097090E">
            <w:pPr>
              <w:spacing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Initial Issue </w:t>
            </w:r>
            <w:r w:rsidRPr="00AA2581">
              <w:rPr>
                <w:sz w:val="20"/>
                <w:szCs w:val="20"/>
              </w:rPr>
              <w:t>Date</w:t>
            </w:r>
            <w:r>
              <w:rPr>
                <w:sz w:val="20"/>
                <w:szCs w:val="20"/>
              </w:rPr>
              <w:t>:  12/31/20XX</w:t>
            </w:r>
          </w:p>
          <w:p w:rsidR="008D5F01" w:rsidRPr="00AA2581" w:rsidRDefault="008D5F01" w:rsidP="0097090E">
            <w:pPr>
              <w:spacing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  <w:r w:rsidRPr="00AA2581">
              <w:rPr>
                <w:sz w:val="20"/>
                <w:szCs w:val="20"/>
              </w:rPr>
              <w:t>pdate</w:t>
            </w:r>
            <w:r>
              <w:rPr>
                <w:sz w:val="20"/>
                <w:szCs w:val="20"/>
              </w:rPr>
              <w:t xml:space="preserve"> Date(s)</w:t>
            </w:r>
            <w:r w:rsidRPr="00AA2581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 2/15/20XX; 3/30/20XX</w:t>
            </w:r>
          </w:p>
        </w:tc>
      </w:tr>
      <w:tr w:rsidR="008D5F01" w:rsidTr="00D14783">
        <w:tc>
          <w:tcPr>
            <w:tcW w:w="3875" w:type="dxa"/>
          </w:tcPr>
          <w:p w:rsidR="008D5F01" w:rsidRPr="00600D54" w:rsidRDefault="008D5F01" w:rsidP="0097090E">
            <w:pPr>
              <w:spacing w:after="60"/>
              <w:jc w:val="center"/>
              <w:rPr>
                <w:b/>
              </w:rPr>
            </w:pPr>
            <w:r w:rsidRPr="00600D54">
              <w:rPr>
                <w:b/>
              </w:rPr>
              <w:t>EnMS Process &amp; Performance</w:t>
            </w:r>
          </w:p>
        </w:tc>
        <w:tc>
          <w:tcPr>
            <w:tcW w:w="775" w:type="dxa"/>
          </w:tcPr>
          <w:p w:rsidR="008D5F01" w:rsidRPr="00600D54" w:rsidRDefault="008D5F01" w:rsidP="0097090E">
            <w:pPr>
              <w:spacing w:after="60"/>
              <w:jc w:val="center"/>
              <w:rPr>
                <w:b/>
              </w:rPr>
            </w:pPr>
            <w:r w:rsidRPr="00600D54">
              <w:rPr>
                <w:b/>
              </w:rPr>
              <w:t>Jan</w:t>
            </w:r>
          </w:p>
        </w:tc>
        <w:tc>
          <w:tcPr>
            <w:tcW w:w="775" w:type="dxa"/>
          </w:tcPr>
          <w:p w:rsidR="008D5F01" w:rsidRPr="00600D54" w:rsidRDefault="008D5F01" w:rsidP="0097090E">
            <w:pPr>
              <w:spacing w:after="60"/>
              <w:jc w:val="center"/>
              <w:rPr>
                <w:b/>
              </w:rPr>
            </w:pPr>
            <w:r w:rsidRPr="00600D54">
              <w:rPr>
                <w:b/>
              </w:rPr>
              <w:t>Feb</w:t>
            </w:r>
          </w:p>
        </w:tc>
        <w:tc>
          <w:tcPr>
            <w:tcW w:w="775" w:type="dxa"/>
          </w:tcPr>
          <w:p w:rsidR="008D5F01" w:rsidRPr="00600D54" w:rsidRDefault="008D5F01" w:rsidP="0097090E">
            <w:pPr>
              <w:spacing w:after="60"/>
              <w:jc w:val="center"/>
              <w:rPr>
                <w:b/>
              </w:rPr>
            </w:pPr>
            <w:r w:rsidRPr="00600D54">
              <w:rPr>
                <w:b/>
              </w:rPr>
              <w:t>Mar</w:t>
            </w:r>
          </w:p>
        </w:tc>
        <w:tc>
          <w:tcPr>
            <w:tcW w:w="775" w:type="dxa"/>
          </w:tcPr>
          <w:p w:rsidR="008D5F01" w:rsidRPr="00600D54" w:rsidRDefault="008D5F01" w:rsidP="0097090E">
            <w:pPr>
              <w:spacing w:after="60"/>
              <w:jc w:val="center"/>
              <w:rPr>
                <w:b/>
              </w:rPr>
            </w:pPr>
            <w:r w:rsidRPr="00600D54">
              <w:rPr>
                <w:b/>
              </w:rPr>
              <w:t>Apr</w:t>
            </w:r>
          </w:p>
        </w:tc>
        <w:tc>
          <w:tcPr>
            <w:tcW w:w="775" w:type="dxa"/>
          </w:tcPr>
          <w:p w:rsidR="008D5F01" w:rsidRPr="00600D54" w:rsidRDefault="008D5F01" w:rsidP="0097090E">
            <w:pPr>
              <w:spacing w:after="60"/>
              <w:jc w:val="center"/>
              <w:rPr>
                <w:b/>
              </w:rPr>
            </w:pPr>
            <w:r w:rsidRPr="00600D54">
              <w:rPr>
                <w:b/>
              </w:rPr>
              <w:t>May</w:t>
            </w:r>
          </w:p>
        </w:tc>
        <w:tc>
          <w:tcPr>
            <w:tcW w:w="775" w:type="dxa"/>
          </w:tcPr>
          <w:p w:rsidR="008D5F01" w:rsidRPr="00600D54" w:rsidRDefault="008D5F01" w:rsidP="0097090E">
            <w:pPr>
              <w:spacing w:after="60"/>
              <w:jc w:val="center"/>
              <w:rPr>
                <w:b/>
              </w:rPr>
            </w:pPr>
            <w:r w:rsidRPr="00600D54">
              <w:rPr>
                <w:b/>
              </w:rPr>
              <w:t>Jun</w:t>
            </w:r>
          </w:p>
        </w:tc>
        <w:tc>
          <w:tcPr>
            <w:tcW w:w="775" w:type="dxa"/>
          </w:tcPr>
          <w:p w:rsidR="008D5F01" w:rsidRPr="00600D54" w:rsidRDefault="008D5F01" w:rsidP="0097090E">
            <w:pPr>
              <w:spacing w:after="60"/>
              <w:jc w:val="center"/>
              <w:rPr>
                <w:b/>
              </w:rPr>
            </w:pPr>
            <w:r w:rsidRPr="00600D54">
              <w:rPr>
                <w:b/>
              </w:rPr>
              <w:t>Jul</w:t>
            </w:r>
          </w:p>
        </w:tc>
        <w:tc>
          <w:tcPr>
            <w:tcW w:w="775" w:type="dxa"/>
          </w:tcPr>
          <w:p w:rsidR="008D5F01" w:rsidRPr="00600D54" w:rsidRDefault="008D5F01" w:rsidP="0097090E">
            <w:pPr>
              <w:spacing w:after="60"/>
              <w:jc w:val="center"/>
              <w:rPr>
                <w:b/>
              </w:rPr>
            </w:pPr>
            <w:r w:rsidRPr="00600D54">
              <w:rPr>
                <w:b/>
              </w:rPr>
              <w:t>Aug</w:t>
            </w:r>
          </w:p>
        </w:tc>
        <w:tc>
          <w:tcPr>
            <w:tcW w:w="775" w:type="dxa"/>
          </w:tcPr>
          <w:p w:rsidR="008D5F01" w:rsidRPr="00600D54" w:rsidRDefault="008D5F01" w:rsidP="0097090E">
            <w:pPr>
              <w:spacing w:after="60"/>
              <w:jc w:val="center"/>
              <w:rPr>
                <w:b/>
              </w:rPr>
            </w:pPr>
            <w:r w:rsidRPr="00600D54">
              <w:rPr>
                <w:b/>
              </w:rPr>
              <w:t>Sep</w:t>
            </w:r>
          </w:p>
        </w:tc>
        <w:tc>
          <w:tcPr>
            <w:tcW w:w="775" w:type="dxa"/>
          </w:tcPr>
          <w:p w:rsidR="008D5F01" w:rsidRPr="00600D54" w:rsidRDefault="008D5F01" w:rsidP="0097090E">
            <w:pPr>
              <w:spacing w:after="60"/>
              <w:jc w:val="center"/>
              <w:rPr>
                <w:b/>
              </w:rPr>
            </w:pPr>
            <w:r w:rsidRPr="00600D54">
              <w:rPr>
                <w:b/>
              </w:rPr>
              <w:t>Oct</w:t>
            </w:r>
          </w:p>
        </w:tc>
        <w:tc>
          <w:tcPr>
            <w:tcW w:w="775" w:type="dxa"/>
          </w:tcPr>
          <w:p w:rsidR="008D5F01" w:rsidRPr="00600D54" w:rsidRDefault="008D5F01" w:rsidP="0097090E">
            <w:pPr>
              <w:spacing w:after="60"/>
              <w:jc w:val="center"/>
              <w:rPr>
                <w:b/>
              </w:rPr>
            </w:pPr>
            <w:r w:rsidRPr="00600D54">
              <w:rPr>
                <w:b/>
              </w:rPr>
              <w:t>Nov</w:t>
            </w:r>
          </w:p>
        </w:tc>
        <w:tc>
          <w:tcPr>
            <w:tcW w:w="776" w:type="dxa"/>
          </w:tcPr>
          <w:p w:rsidR="008D5F01" w:rsidRPr="00600D54" w:rsidRDefault="008D5F01" w:rsidP="0097090E">
            <w:pPr>
              <w:spacing w:after="60"/>
              <w:jc w:val="center"/>
              <w:rPr>
                <w:b/>
              </w:rPr>
            </w:pPr>
            <w:r w:rsidRPr="00600D54">
              <w:rPr>
                <w:b/>
              </w:rPr>
              <w:t>Dec</w:t>
            </w:r>
          </w:p>
        </w:tc>
      </w:tr>
      <w:tr w:rsidR="008D5F01" w:rsidTr="00D14783">
        <w:tc>
          <w:tcPr>
            <w:tcW w:w="3875" w:type="dxa"/>
          </w:tcPr>
          <w:p w:rsidR="008D5F01" w:rsidRDefault="008D5F01" w:rsidP="0097090E">
            <w:pPr>
              <w:spacing w:after="60"/>
            </w:pPr>
            <w:r>
              <w:t>Energy planning</w:t>
            </w:r>
          </w:p>
        </w:tc>
        <w:tc>
          <w:tcPr>
            <w:tcW w:w="775" w:type="dxa"/>
          </w:tcPr>
          <w:p w:rsidR="008D5F01" w:rsidRDefault="008D5F01" w:rsidP="0097090E">
            <w:pPr>
              <w:spacing w:after="60"/>
              <w:jc w:val="center"/>
            </w:pPr>
          </w:p>
        </w:tc>
        <w:tc>
          <w:tcPr>
            <w:tcW w:w="775" w:type="dxa"/>
          </w:tcPr>
          <w:p w:rsidR="008D5F01" w:rsidRDefault="008D5F01" w:rsidP="0097090E">
            <w:pPr>
              <w:spacing w:after="60"/>
              <w:jc w:val="center"/>
            </w:pPr>
          </w:p>
        </w:tc>
        <w:tc>
          <w:tcPr>
            <w:tcW w:w="775" w:type="dxa"/>
          </w:tcPr>
          <w:p w:rsidR="008D5F01" w:rsidRDefault="008D5F01" w:rsidP="0097090E">
            <w:pPr>
              <w:spacing w:after="60"/>
              <w:jc w:val="center"/>
            </w:pPr>
            <w:r w:rsidRPr="004F1319">
              <w:rPr>
                <w:rFonts w:ascii="Arial" w:hAnsi="Arial" w:cs="Arial"/>
                <w:sz w:val="28"/>
                <w:szCs w:val="28"/>
              </w:rPr>
              <w:t>∆</w:t>
            </w:r>
          </w:p>
        </w:tc>
        <w:tc>
          <w:tcPr>
            <w:tcW w:w="775" w:type="dxa"/>
          </w:tcPr>
          <w:p w:rsidR="008D5F01" w:rsidRDefault="008D5F01" w:rsidP="0097090E">
            <w:pPr>
              <w:spacing w:after="60"/>
              <w:jc w:val="center"/>
            </w:pPr>
          </w:p>
        </w:tc>
        <w:tc>
          <w:tcPr>
            <w:tcW w:w="775" w:type="dxa"/>
          </w:tcPr>
          <w:p w:rsidR="008D5F01" w:rsidRDefault="008D5F01" w:rsidP="0097090E">
            <w:pPr>
              <w:spacing w:after="60"/>
              <w:jc w:val="center"/>
            </w:pPr>
          </w:p>
        </w:tc>
        <w:tc>
          <w:tcPr>
            <w:tcW w:w="775" w:type="dxa"/>
          </w:tcPr>
          <w:p w:rsidR="008D5F01" w:rsidRDefault="008D5F01" w:rsidP="0097090E">
            <w:pPr>
              <w:spacing w:after="60"/>
              <w:jc w:val="center"/>
            </w:pPr>
          </w:p>
        </w:tc>
        <w:tc>
          <w:tcPr>
            <w:tcW w:w="775" w:type="dxa"/>
          </w:tcPr>
          <w:p w:rsidR="008D5F01" w:rsidRDefault="008D5F01" w:rsidP="0097090E">
            <w:pPr>
              <w:spacing w:after="60"/>
              <w:jc w:val="center"/>
            </w:pPr>
            <w:r w:rsidRPr="004F1319">
              <w:rPr>
                <w:rFonts w:ascii="Arial" w:hAnsi="Arial" w:cs="Arial"/>
                <w:sz w:val="28"/>
                <w:szCs w:val="28"/>
              </w:rPr>
              <w:sym w:font="Wingdings" w:char="F075"/>
            </w:r>
          </w:p>
        </w:tc>
        <w:tc>
          <w:tcPr>
            <w:tcW w:w="775" w:type="dxa"/>
          </w:tcPr>
          <w:p w:rsidR="008D5F01" w:rsidRDefault="008D5F01" w:rsidP="0097090E">
            <w:pPr>
              <w:spacing w:after="60"/>
              <w:jc w:val="center"/>
            </w:pPr>
          </w:p>
        </w:tc>
        <w:tc>
          <w:tcPr>
            <w:tcW w:w="775" w:type="dxa"/>
          </w:tcPr>
          <w:p w:rsidR="008D5F01" w:rsidRDefault="008D5F01" w:rsidP="0097090E">
            <w:pPr>
              <w:spacing w:after="60"/>
              <w:jc w:val="center"/>
            </w:pPr>
          </w:p>
        </w:tc>
        <w:tc>
          <w:tcPr>
            <w:tcW w:w="775" w:type="dxa"/>
          </w:tcPr>
          <w:p w:rsidR="008D5F01" w:rsidRDefault="008D5F01" w:rsidP="0097090E">
            <w:pPr>
              <w:spacing w:after="60"/>
              <w:jc w:val="center"/>
            </w:pPr>
          </w:p>
        </w:tc>
        <w:tc>
          <w:tcPr>
            <w:tcW w:w="775" w:type="dxa"/>
          </w:tcPr>
          <w:p w:rsidR="008D5F01" w:rsidRDefault="008D5F01" w:rsidP="0097090E">
            <w:pPr>
              <w:spacing w:after="60"/>
              <w:jc w:val="center"/>
            </w:pPr>
            <w:r w:rsidRPr="004F1319">
              <w:rPr>
                <w:rFonts w:ascii="Arial" w:hAnsi="Arial" w:cs="Arial"/>
                <w:sz w:val="28"/>
                <w:szCs w:val="28"/>
              </w:rPr>
              <w:sym w:font="Wingdings" w:char="F075"/>
            </w:r>
          </w:p>
        </w:tc>
        <w:tc>
          <w:tcPr>
            <w:tcW w:w="776" w:type="dxa"/>
          </w:tcPr>
          <w:p w:rsidR="008D5F01" w:rsidRDefault="008D5F01" w:rsidP="0097090E">
            <w:pPr>
              <w:spacing w:after="60"/>
              <w:jc w:val="center"/>
            </w:pPr>
          </w:p>
        </w:tc>
      </w:tr>
      <w:tr w:rsidR="008D5F01" w:rsidTr="00D14783">
        <w:tc>
          <w:tcPr>
            <w:tcW w:w="3875" w:type="dxa"/>
          </w:tcPr>
          <w:p w:rsidR="008D5F01" w:rsidRDefault="008D5F01" w:rsidP="0097090E">
            <w:pPr>
              <w:spacing w:after="60"/>
            </w:pPr>
            <w:r>
              <w:t>Management responsibility; Energy policy</w:t>
            </w:r>
          </w:p>
        </w:tc>
        <w:tc>
          <w:tcPr>
            <w:tcW w:w="775" w:type="dxa"/>
          </w:tcPr>
          <w:p w:rsidR="008D5F01" w:rsidRDefault="008D5F01" w:rsidP="0097090E">
            <w:pPr>
              <w:spacing w:after="60"/>
              <w:jc w:val="center"/>
            </w:pPr>
          </w:p>
        </w:tc>
        <w:tc>
          <w:tcPr>
            <w:tcW w:w="775" w:type="dxa"/>
          </w:tcPr>
          <w:p w:rsidR="008D5F01" w:rsidRDefault="008D5F01" w:rsidP="0097090E">
            <w:pPr>
              <w:spacing w:after="60"/>
              <w:jc w:val="center"/>
            </w:pPr>
          </w:p>
        </w:tc>
        <w:tc>
          <w:tcPr>
            <w:tcW w:w="775" w:type="dxa"/>
          </w:tcPr>
          <w:p w:rsidR="008D5F01" w:rsidRDefault="008D5F01" w:rsidP="0097090E">
            <w:pPr>
              <w:spacing w:after="60"/>
              <w:jc w:val="center"/>
            </w:pPr>
          </w:p>
        </w:tc>
        <w:tc>
          <w:tcPr>
            <w:tcW w:w="775" w:type="dxa"/>
          </w:tcPr>
          <w:p w:rsidR="008D5F01" w:rsidRDefault="008D5F01" w:rsidP="0097090E">
            <w:pPr>
              <w:spacing w:after="60"/>
              <w:jc w:val="center"/>
            </w:pPr>
            <w:r w:rsidRPr="004F1319">
              <w:rPr>
                <w:rFonts w:ascii="Arial" w:hAnsi="Arial" w:cs="Arial"/>
                <w:sz w:val="28"/>
                <w:szCs w:val="28"/>
              </w:rPr>
              <w:sym w:font="Wingdings" w:char="F075"/>
            </w:r>
          </w:p>
        </w:tc>
        <w:tc>
          <w:tcPr>
            <w:tcW w:w="775" w:type="dxa"/>
          </w:tcPr>
          <w:p w:rsidR="008D5F01" w:rsidRDefault="008D5F01" w:rsidP="0097090E">
            <w:pPr>
              <w:spacing w:after="60"/>
              <w:jc w:val="center"/>
            </w:pPr>
          </w:p>
        </w:tc>
        <w:tc>
          <w:tcPr>
            <w:tcW w:w="775" w:type="dxa"/>
          </w:tcPr>
          <w:p w:rsidR="008D5F01" w:rsidRDefault="008D5F01" w:rsidP="0097090E">
            <w:pPr>
              <w:spacing w:after="60"/>
              <w:jc w:val="center"/>
            </w:pPr>
          </w:p>
        </w:tc>
        <w:tc>
          <w:tcPr>
            <w:tcW w:w="775" w:type="dxa"/>
          </w:tcPr>
          <w:p w:rsidR="008D5F01" w:rsidRDefault="008D5F01" w:rsidP="0097090E">
            <w:pPr>
              <w:spacing w:after="60"/>
              <w:jc w:val="center"/>
            </w:pPr>
          </w:p>
        </w:tc>
        <w:tc>
          <w:tcPr>
            <w:tcW w:w="775" w:type="dxa"/>
          </w:tcPr>
          <w:p w:rsidR="008D5F01" w:rsidRDefault="008D5F01" w:rsidP="0097090E">
            <w:pPr>
              <w:spacing w:after="60"/>
              <w:jc w:val="center"/>
            </w:pPr>
          </w:p>
        </w:tc>
        <w:tc>
          <w:tcPr>
            <w:tcW w:w="775" w:type="dxa"/>
          </w:tcPr>
          <w:p w:rsidR="008D5F01" w:rsidRDefault="008D5F01" w:rsidP="0097090E">
            <w:pPr>
              <w:spacing w:after="60"/>
              <w:jc w:val="center"/>
            </w:pPr>
          </w:p>
        </w:tc>
        <w:tc>
          <w:tcPr>
            <w:tcW w:w="775" w:type="dxa"/>
          </w:tcPr>
          <w:p w:rsidR="008D5F01" w:rsidRDefault="008D5F01" w:rsidP="0097090E">
            <w:pPr>
              <w:spacing w:after="60"/>
              <w:jc w:val="center"/>
            </w:pPr>
            <w:r w:rsidRPr="004F1319">
              <w:rPr>
                <w:rFonts w:ascii="Arial" w:hAnsi="Arial" w:cs="Arial"/>
                <w:sz w:val="28"/>
                <w:szCs w:val="28"/>
              </w:rPr>
              <w:sym w:font="Wingdings" w:char="F075"/>
            </w:r>
          </w:p>
        </w:tc>
        <w:tc>
          <w:tcPr>
            <w:tcW w:w="775" w:type="dxa"/>
          </w:tcPr>
          <w:p w:rsidR="008D5F01" w:rsidRDefault="008D5F01" w:rsidP="0097090E">
            <w:pPr>
              <w:spacing w:after="60"/>
              <w:jc w:val="center"/>
            </w:pPr>
          </w:p>
        </w:tc>
        <w:tc>
          <w:tcPr>
            <w:tcW w:w="776" w:type="dxa"/>
          </w:tcPr>
          <w:p w:rsidR="008D5F01" w:rsidRDefault="008D5F01" w:rsidP="0097090E">
            <w:pPr>
              <w:spacing w:after="60"/>
              <w:jc w:val="center"/>
            </w:pPr>
          </w:p>
        </w:tc>
      </w:tr>
      <w:tr w:rsidR="008D5F01" w:rsidTr="00D14783">
        <w:tc>
          <w:tcPr>
            <w:tcW w:w="3875" w:type="dxa"/>
          </w:tcPr>
          <w:p w:rsidR="008D5F01" w:rsidRDefault="008D5F01" w:rsidP="0097090E">
            <w:pPr>
              <w:spacing w:after="60"/>
            </w:pPr>
            <w:r>
              <w:t>Management of significant energy uses</w:t>
            </w:r>
          </w:p>
        </w:tc>
        <w:tc>
          <w:tcPr>
            <w:tcW w:w="775" w:type="dxa"/>
          </w:tcPr>
          <w:p w:rsidR="008D5F01" w:rsidRDefault="008D5F01" w:rsidP="0097090E">
            <w:pPr>
              <w:spacing w:after="60"/>
              <w:jc w:val="center"/>
            </w:pPr>
          </w:p>
        </w:tc>
        <w:tc>
          <w:tcPr>
            <w:tcW w:w="775" w:type="dxa"/>
          </w:tcPr>
          <w:p w:rsidR="008D5F01" w:rsidRDefault="008D5F01" w:rsidP="0097090E">
            <w:pPr>
              <w:spacing w:after="60"/>
              <w:jc w:val="center"/>
            </w:pPr>
            <w:r w:rsidRPr="00E8259F">
              <w:rPr>
                <w:rFonts w:ascii="Arial" w:hAnsi="Arial" w:cs="Arial"/>
                <w:sz w:val="32"/>
                <w:szCs w:val="32"/>
              </w:rPr>
              <w:t>■</w:t>
            </w:r>
          </w:p>
        </w:tc>
        <w:tc>
          <w:tcPr>
            <w:tcW w:w="775" w:type="dxa"/>
          </w:tcPr>
          <w:p w:rsidR="008D5F01" w:rsidRDefault="008D5F01" w:rsidP="0097090E">
            <w:pPr>
              <w:spacing w:after="60"/>
              <w:jc w:val="center"/>
            </w:pPr>
          </w:p>
        </w:tc>
        <w:tc>
          <w:tcPr>
            <w:tcW w:w="775" w:type="dxa"/>
          </w:tcPr>
          <w:p w:rsidR="008D5F01" w:rsidRDefault="008D5F01" w:rsidP="0097090E">
            <w:pPr>
              <w:spacing w:after="60"/>
              <w:jc w:val="center"/>
            </w:pPr>
          </w:p>
        </w:tc>
        <w:tc>
          <w:tcPr>
            <w:tcW w:w="775" w:type="dxa"/>
          </w:tcPr>
          <w:p w:rsidR="008D5F01" w:rsidRDefault="008D5F01" w:rsidP="0097090E">
            <w:pPr>
              <w:spacing w:after="60"/>
              <w:jc w:val="center"/>
            </w:pPr>
          </w:p>
        </w:tc>
        <w:tc>
          <w:tcPr>
            <w:tcW w:w="775" w:type="dxa"/>
          </w:tcPr>
          <w:p w:rsidR="008D5F01" w:rsidRDefault="008D5F01" w:rsidP="0097090E">
            <w:pPr>
              <w:spacing w:after="60"/>
              <w:jc w:val="center"/>
            </w:pPr>
            <w:r w:rsidRPr="004F1319">
              <w:rPr>
                <w:rFonts w:ascii="Arial" w:hAnsi="Arial" w:cs="Arial"/>
                <w:sz w:val="28"/>
                <w:szCs w:val="28"/>
              </w:rPr>
              <w:sym w:font="Wingdings" w:char="F075"/>
            </w:r>
          </w:p>
        </w:tc>
        <w:tc>
          <w:tcPr>
            <w:tcW w:w="775" w:type="dxa"/>
          </w:tcPr>
          <w:p w:rsidR="008D5F01" w:rsidRDefault="008D5F01" w:rsidP="0097090E">
            <w:pPr>
              <w:spacing w:after="60"/>
              <w:jc w:val="center"/>
            </w:pPr>
          </w:p>
        </w:tc>
        <w:tc>
          <w:tcPr>
            <w:tcW w:w="775" w:type="dxa"/>
          </w:tcPr>
          <w:p w:rsidR="008D5F01" w:rsidRDefault="008D5F01" w:rsidP="0097090E">
            <w:pPr>
              <w:spacing w:after="60"/>
              <w:jc w:val="center"/>
            </w:pPr>
          </w:p>
        </w:tc>
        <w:tc>
          <w:tcPr>
            <w:tcW w:w="775" w:type="dxa"/>
          </w:tcPr>
          <w:p w:rsidR="008D5F01" w:rsidRDefault="008D5F01" w:rsidP="0097090E">
            <w:pPr>
              <w:spacing w:after="60"/>
              <w:jc w:val="center"/>
            </w:pPr>
          </w:p>
        </w:tc>
        <w:tc>
          <w:tcPr>
            <w:tcW w:w="775" w:type="dxa"/>
          </w:tcPr>
          <w:p w:rsidR="008D5F01" w:rsidRDefault="008D5F01" w:rsidP="0097090E">
            <w:pPr>
              <w:spacing w:after="60"/>
              <w:jc w:val="center"/>
            </w:pPr>
            <w:r w:rsidRPr="004F1319">
              <w:rPr>
                <w:rFonts w:ascii="Arial" w:hAnsi="Arial" w:cs="Arial"/>
                <w:sz w:val="28"/>
                <w:szCs w:val="28"/>
              </w:rPr>
              <w:sym w:font="Wingdings" w:char="F075"/>
            </w:r>
          </w:p>
        </w:tc>
        <w:tc>
          <w:tcPr>
            <w:tcW w:w="775" w:type="dxa"/>
          </w:tcPr>
          <w:p w:rsidR="008D5F01" w:rsidRDefault="008D5F01" w:rsidP="0097090E">
            <w:pPr>
              <w:spacing w:after="60"/>
              <w:jc w:val="center"/>
            </w:pPr>
          </w:p>
        </w:tc>
        <w:tc>
          <w:tcPr>
            <w:tcW w:w="776" w:type="dxa"/>
          </w:tcPr>
          <w:p w:rsidR="008D5F01" w:rsidRDefault="008D5F01" w:rsidP="0097090E">
            <w:pPr>
              <w:spacing w:after="60"/>
              <w:jc w:val="center"/>
            </w:pPr>
          </w:p>
        </w:tc>
      </w:tr>
      <w:tr w:rsidR="008D5F01" w:rsidTr="00D14783">
        <w:tc>
          <w:tcPr>
            <w:tcW w:w="3875" w:type="dxa"/>
          </w:tcPr>
          <w:p w:rsidR="008D5F01" w:rsidRDefault="008D5F01" w:rsidP="0097090E">
            <w:pPr>
              <w:spacing w:after="60"/>
            </w:pPr>
            <w:r>
              <w:t>Objectives, targets, action plans and other energy performance improvements</w:t>
            </w:r>
          </w:p>
        </w:tc>
        <w:tc>
          <w:tcPr>
            <w:tcW w:w="775" w:type="dxa"/>
          </w:tcPr>
          <w:p w:rsidR="008D5F01" w:rsidRDefault="008D5F01" w:rsidP="0097090E">
            <w:pPr>
              <w:spacing w:after="60"/>
              <w:jc w:val="center"/>
            </w:pPr>
          </w:p>
        </w:tc>
        <w:tc>
          <w:tcPr>
            <w:tcW w:w="775" w:type="dxa"/>
          </w:tcPr>
          <w:p w:rsidR="008D5F01" w:rsidRDefault="008D5F01" w:rsidP="0097090E">
            <w:pPr>
              <w:spacing w:after="60"/>
              <w:jc w:val="center"/>
            </w:pPr>
          </w:p>
        </w:tc>
        <w:tc>
          <w:tcPr>
            <w:tcW w:w="775" w:type="dxa"/>
          </w:tcPr>
          <w:p w:rsidR="008D5F01" w:rsidRDefault="008D5F01" w:rsidP="0097090E">
            <w:pPr>
              <w:spacing w:after="60"/>
              <w:jc w:val="center"/>
            </w:pPr>
          </w:p>
        </w:tc>
        <w:tc>
          <w:tcPr>
            <w:tcW w:w="775" w:type="dxa"/>
          </w:tcPr>
          <w:p w:rsidR="008D5F01" w:rsidRDefault="008D5F01" w:rsidP="0097090E">
            <w:pPr>
              <w:spacing w:after="60"/>
              <w:jc w:val="center"/>
            </w:pPr>
          </w:p>
        </w:tc>
        <w:tc>
          <w:tcPr>
            <w:tcW w:w="775" w:type="dxa"/>
          </w:tcPr>
          <w:p w:rsidR="008D5F01" w:rsidRDefault="008D5F01" w:rsidP="0097090E">
            <w:pPr>
              <w:spacing w:after="60"/>
              <w:jc w:val="center"/>
            </w:pPr>
            <w:r w:rsidRPr="004F1319">
              <w:rPr>
                <w:rFonts w:ascii="Arial" w:hAnsi="Arial" w:cs="Arial"/>
                <w:sz w:val="28"/>
                <w:szCs w:val="28"/>
              </w:rPr>
              <w:sym w:font="Wingdings" w:char="F075"/>
            </w:r>
          </w:p>
        </w:tc>
        <w:tc>
          <w:tcPr>
            <w:tcW w:w="775" w:type="dxa"/>
          </w:tcPr>
          <w:p w:rsidR="008D5F01" w:rsidRDefault="008D5F01" w:rsidP="0097090E">
            <w:pPr>
              <w:spacing w:after="60"/>
              <w:jc w:val="center"/>
            </w:pPr>
          </w:p>
        </w:tc>
        <w:tc>
          <w:tcPr>
            <w:tcW w:w="775" w:type="dxa"/>
          </w:tcPr>
          <w:p w:rsidR="008D5F01" w:rsidRDefault="008D5F01" w:rsidP="0097090E">
            <w:pPr>
              <w:spacing w:after="60"/>
              <w:jc w:val="center"/>
            </w:pPr>
          </w:p>
        </w:tc>
        <w:tc>
          <w:tcPr>
            <w:tcW w:w="775" w:type="dxa"/>
          </w:tcPr>
          <w:p w:rsidR="008D5F01" w:rsidRDefault="008D5F01" w:rsidP="0097090E">
            <w:pPr>
              <w:spacing w:after="60"/>
              <w:jc w:val="center"/>
            </w:pPr>
          </w:p>
        </w:tc>
        <w:tc>
          <w:tcPr>
            <w:tcW w:w="775" w:type="dxa"/>
          </w:tcPr>
          <w:p w:rsidR="008D5F01" w:rsidRDefault="008D5F01" w:rsidP="0097090E">
            <w:pPr>
              <w:spacing w:after="60"/>
              <w:jc w:val="center"/>
            </w:pPr>
          </w:p>
        </w:tc>
        <w:tc>
          <w:tcPr>
            <w:tcW w:w="775" w:type="dxa"/>
          </w:tcPr>
          <w:p w:rsidR="008D5F01" w:rsidRDefault="008D5F01" w:rsidP="0097090E">
            <w:pPr>
              <w:spacing w:after="60"/>
              <w:jc w:val="center"/>
            </w:pPr>
          </w:p>
        </w:tc>
        <w:tc>
          <w:tcPr>
            <w:tcW w:w="775" w:type="dxa"/>
          </w:tcPr>
          <w:p w:rsidR="008D5F01" w:rsidRDefault="008D5F01" w:rsidP="0097090E">
            <w:pPr>
              <w:spacing w:after="60"/>
              <w:jc w:val="center"/>
            </w:pPr>
            <w:r w:rsidRPr="004F1319">
              <w:rPr>
                <w:rFonts w:ascii="Arial" w:hAnsi="Arial" w:cs="Arial"/>
                <w:sz w:val="28"/>
                <w:szCs w:val="28"/>
              </w:rPr>
              <w:sym w:font="Wingdings" w:char="F075"/>
            </w:r>
          </w:p>
        </w:tc>
        <w:tc>
          <w:tcPr>
            <w:tcW w:w="776" w:type="dxa"/>
          </w:tcPr>
          <w:p w:rsidR="008D5F01" w:rsidRDefault="008D5F01" w:rsidP="0097090E">
            <w:pPr>
              <w:spacing w:after="60"/>
              <w:jc w:val="center"/>
            </w:pPr>
          </w:p>
        </w:tc>
      </w:tr>
      <w:tr w:rsidR="008D5F01" w:rsidTr="00D14783">
        <w:tc>
          <w:tcPr>
            <w:tcW w:w="3875" w:type="dxa"/>
          </w:tcPr>
          <w:p w:rsidR="008D5F01" w:rsidRDefault="008D5F01" w:rsidP="0097090E">
            <w:pPr>
              <w:spacing w:after="60"/>
            </w:pPr>
            <w:r>
              <w:t>Operations; Design; Procurement</w:t>
            </w:r>
          </w:p>
        </w:tc>
        <w:tc>
          <w:tcPr>
            <w:tcW w:w="775" w:type="dxa"/>
          </w:tcPr>
          <w:p w:rsidR="008D5F01" w:rsidRDefault="008D5F01" w:rsidP="0097090E">
            <w:pPr>
              <w:spacing w:after="60"/>
              <w:jc w:val="center"/>
            </w:pPr>
            <w:r w:rsidRPr="00E8259F">
              <w:rPr>
                <w:rFonts w:ascii="Arial" w:hAnsi="Arial" w:cs="Arial"/>
                <w:sz w:val="32"/>
                <w:szCs w:val="32"/>
              </w:rPr>
              <w:t>■</w:t>
            </w:r>
          </w:p>
        </w:tc>
        <w:tc>
          <w:tcPr>
            <w:tcW w:w="775" w:type="dxa"/>
          </w:tcPr>
          <w:p w:rsidR="008D5F01" w:rsidRDefault="008D5F01" w:rsidP="0097090E">
            <w:pPr>
              <w:spacing w:after="60"/>
              <w:jc w:val="center"/>
            </w:pPr>
          </w:p>
        </w:tc>
        <w:tc>
          <w:tcPr>
            <w:tcW w:w="775" w:type="dxa"/>
          </w:tcPr>
          <w:p w:rsidR="008D5F01" w:rsidRDefault="008D5F01" w:rsidP="0097090E">
            <w:pPr>
              <w:spacing w:after="60"/>
              <w:jc w:val="center"/>
            </w:pPr>
          </w:p>
        </w:tc>
        <w:tc>
          <w:tcPr>
            <w:tcW w:w="775" w:type="dxa"/>
          </w:tcPr>
          <w:p w:rsidR="008D5F01" w:rsidRDefault="008D5F01" w:rsidP="0097090E">
            <w:pPr>
              <w:spacing w:after="60"/>
              <w:jc w:val="center"/>
            </w:pPr>
          </w:p>
        </w:tc>
        <w:tc>
          <w:tcPr>
            <w:tcW w:w="775" w:type="dxa"/>
          </w:tcPr>
          <w:p w:rsidR="008D5F01" w:rsidRDefault="008D5F01" w:rsidP="0097090E">
            <w:pPr>
              <w:spacing w:after="60"/>
              <w:jc w:val="center"/>
            </w:pPr>
          </w:p>
        </w:tc>
        <w:tc>
          <w:tcPr>
            <w:tcW w:w="775" w:type="dxa"/>
          </w:tcPr>
          <w:p w:rsidR="008D5F01" w:rsidRDefault="008D5F01" w:rsidP="0097090E">
            <w:pPr>
              <w:spacing w:after="60"/>
              <w:jc w:val="center"/>
            </w:pPr>
          </w:p>
        </w:tc>
        <w:tc>
          <w:tcPr>
            <w:tcW w:w="775" w:type="dxa"/>
          </w:tcPr>
          <w:p w:rsidR="008D5F01" w:rsidRDefault="008D5F01" w:rsidP="0097090E">
            <w:pPr>
              <w:spacing w:after="60"/>
              <w:jc w:val="center"/>
            </w:pPr>
          </w:p>
        </w:tc>
        <w:tc>
          <w:tcPr>
            <w:tcW w:w="775" w:type="dxa"/>
          </w:tcPr>
          <w:p w:rsidR="008D5F01" w:rsidRDefault="008D5F01" w:rsidP="0097090E">
            <w:pPr>
              <w:spacing w:after="60"/>
              <w:jc w:val="center"/>
            </w:pPr>
            <w:r w:rsidRPr="004F1319">
              <w:rPr>
                <w:rFonts w:ascii="Arial" w:hAnsi="Arial" w:cs="Arial"/>
                <w:sz w:val="28"/>
                <w:szCs w:val="28"/>
              </w:rPr>
              <w:sym w:font="Wingdings" w:char="F075"/>
            </w:r>
          </w:p>
        </w:tc>
        <w:tc>
          <w:tcPr>
            <w:tcW w:w="775" w:type="dxa"/>
          </w:tcPr>
          <w:p w:rsidR="008D5F01" w:rsidRDefault="008D5F01" w:rsidP="0097090E">
            <w:pPr>
              <w:spacing w:after="60"/>
              <w:jc w:val="center"/>
            </w:pPr>
          </w:p>
        </w:tc>
        <w:tc>
          <w:tcPr>
            <w:tcW w:w="775" w:type="dxa"/>
          </w:tcPr>
          <w:p w:rsidR="008D5F01" w:rsidRDefault="008D5F01" w:rsidP="0097090E">
            <w:pPr>
              <w:spacing w:after="60"/>
              <w:jc w:val="center"/>
            </w:pPr>
          </w:p>
        </w:tc>
        <w:tc>
          <w:tcPr>
            <w:tcW w:w="775" w:type="dxa"/>
          </w:tcPr>
          <w:p w:rsidR="008D5F01" w:rsidRDefault="008D5F01" w:rsidP="0097090E">
            <w:pPr>
              <w:spacing w:after="60"/>
              <w:jc w:val="center"/>
            </w:pPr>
          </w:p>
        </w:tc>
        <w:tc>
          <w:tcPr>
            <w:tcW w:w="776" w:type="dxa"/>
          </w:tcPr>
          <w:p w:rsidR="008D5F01" w:rsidRDefault="008D5F01" w:rsidP="0097090E">
            <w:pPr>
              <w:spacing w:after="60"/>
              <w:jc w:val="center"/>
            </w:pPr>
          </w:p>
        </w:tc>
      </w:tr>
      <w:tr w:rsidR="008D5F01" w:rsidTr="00D14783">
        <w:tc>
          <w:tcPr>
            <w:tcW w:w="3875" w:type="dxa"/>
          </w:tcPr>
          <w:p w:rsidR="008D5F01" w:rsidRDefault="008D5F01" w:rsidP="0097090E">
            <w:pPr>
              <w:spacing w:after="60"/>
            </w:pPr>
            <w:r>
              <w:t>Management system processes— Internal audit; Corrective action; Preventive Action; Management review</w:t>
            </w:r>
          </w:p>
        </w:tc>
        <w:tc>
          <w:tcPr>
            <w:tcW w:w="775" w:type="dxa"/>
          </w:tcPr>
          <w:p w:rsidR="008D5F01" w:rsidRDefault="008D5F01" w:rsidP="0097090E">
            <w:pPr>
              <w:spacing w:after="60"/>
              <w:jc w:val="center"/>
            </w:pPr>
          </w:p>
        </w:tc>
        <w:tc>
          <w:tcPr>
            <w:tcW w:w="775" w:type="dxa"/>
          </w:tcPr>
          <w:p w:rsidR="008D5F01" w:rsidRDefault="008D5F01" w:rsidP="0097090E">
            <w:pPr>
              <w:spacing w:after="60"/>
              <w:jc w:val="center"/>
            </w:pPr>
          </w:p>
        </w:tc>
        <w:tc>
          <w:tcPr>
            <w:tcW w:w="775" w:type="dxa"/>
          </w:tcPr>
          <w:p w:rsidR="008D5F01" w:rsidRDefault="008D5F01" w:rsidP="0097090E">
            <w:pPr>
              <w:spacing w:after="60"/>
              <w:jc w:val="center"/>
            </w:pPr>
          </w:p>
        </w:tc>
        <w:tc>
          <w:tcPr>
            <w:tcW w:w="775" w:type="dxa"/>
          </w:tcPr>
          <w:p w:rsidR="008D5F01" w:rsidRDefault="008D5F01" w:rsidP="0097090E">
            <w:pPr>
              <w:spacing w:after="60"/>
              <w:jc w:val="center"/>
            </w:pPr>
            <w:r w:rsidRPr="004F1319">
              <w:rPr>
                <w:rFonts w:ascii="Arial" w:hAnsi="Arial" w:cs="Arial"/>
                <w:sz w:val="28"/>
                <w:szCs w:val="28"/>
              </w:rPr>
              <w:sym w:font="Wingdings" w:char="F075"/>
            </w:r>
          </w:p>
        </w:tc>
        <w:tc>
          <w:tcPr>
            <w:tcW w:w="775" w:type="dxa"/>
          </w:tcPr>
          <w:p w:rsidR="008D5F01" w:rsidRDefault="008D5F01" w:rsidP="0097090E">
            <w:pPr>
              <w:spacing w:after="60"/>
              <w:jc w:val="center"/>
            </w:pPr>
          </w:p>
        </w:tc>
        <w:tc>
          <w:tcPr>
            <w:tcW w:w="775" w:type="dxa"/>
          </w:tcPr>
          <w:p w:rsidR="008D5F01" w:rsidRDefault="008D5F01" w:rsidP="0097090E">
            <w:pPr>
              <w:spacing w:after="60"/>
              <w:jc w:val="center"/>
            </w:pPr>
          </w:p>
        </w:tc>
        <w:tc>
          <w:tcPr>
            <w:tcW w:w="775" w:type="dxa"/>
          </w:tcPr>
          <w:p w:rsidR="008D5F01" w:rsidRDefault="008D5F01" w:rsidP="0097090E">
            <w:pPr>
              <w:spacing w:after="60"/>
              <w:jc w:val="center"/>
            </w:pPr>
          </w:p>
        </w:tc>
        <w:tc>
          <w:tcPr>
            <w:tcW w:w="775" w:type="dxa"/>
          </w:tcPr>
          <w:p w:rsidR="008D5F01" w:rsidRDefault="008D5F01" w:rsidP="0097090E">
            <w:pPr>
              <w:spacing w:after="60"/>
              <w:jc w:val="center"/>
            </w:pPr>
          </w:p>
        </w:tc>
        <w:tc>
          <w:tcPr>
            <w:tcW w:w="775" w:type="dxa"/>
          </w:tcPr>
          <w:p w:rsidR="008D5F01" w:rsidRDefault="008D5F01" w:rsidP="0097090E">
            <w:pPr>
              <w:spacing w:after="60"/>
              <w:jc w:val="center"/>
            </w:pPr>
            <w:r w:rsidRPr="004F1319">
              <w:rPr>
                <w:rFonts w:ascii="Arial" w:hAnsi="Arial" w:cs="Arial"/>
                <w:sz w:val="28"/>
                <w:szCs w:val="28"/>
              </w:rPr>
              <w:sym w:font="Wingdings" w:char="F075"/>
            </w:r>
          </w:p>
        </w:tc>
        <w:tc>
          <w:tcPr>
            <w:tcW w:w="775" w:type="dxa"/>
          </w:tcPr>
          <w:p w:rsidR="008D5F01" w:rsidRDefault="008D5F01" w:rsidP="0097090E">
            <w:pPr>
              <w:spacing w:after="60"/>
              <w:jc w:val="center"/>
            </w:pPr>
          </w:p>
        </w:tc>
        <w:tc>
          <w:tcPr>
            <w:tcW w:w="775" w:type="dxa"/>
          </w:tcPr>
          <w:p w:rsidR="008D5F01" w:rsidRDefault="008D5F01" w:rsidP="0097090E">
            <w:pPr>
              <w:spacing w:after="60"/>
              <w:jc w:val="center"/>
            </w:pPr>
          </w:p>
        </w:tc>
        <w:tc>
          <w:tcPr>
            <w:tcW w:w="776" w:type="dxa"/>
          </w:tcPr>
          <w:p w:rsidR="008D5F01" w:rsidRDefault="008D5F01" w:rsidP="0097090E">
            <w:pPr>
              <w:spacing w:after="60"/>
              <w:jc w:val="center"/>
            </w:pPr>
          </w:p>
        </w:tc>
      </w:tr>
      <w:tr w:rsidR="008D5F01" w:rsidTr="00D14783">
        <w:tc>
          <w:tcPr>
            <w:tcW w:w="3875" w:type="dxa"/>
          </w:tcPr>
          <w:p w:rsidR="008D5F01" w:rsidRDefault="008D5F01" w:rsidP="0097090E">
            <w:pPr>
              <w:spacing w:after="60"/>
            </w:pPr>
            <w:r>
              <w:t>Monitoring, measurement and analysis</w:t>
            </w:r>
          </w:p>
        </w:tc>
        <w:tc>
          <w:tcPr>
            <w:tcW w:w="775" w:type="dxa"/>
          </w:tcPr>
          <w:p w:rsidR="008D5F01" w:rsidRDefault="008D5F01" w:rsidP="0097090E">
            <w:pPr>
              <w:spacing w:after="60"/>
              <w:jc w:val="center"/>
            </w:pPr>
          </w:p>
        </w:tc>
        <w:tc>
          <w:tcPr>
            <w:tcW w:w="775" w:type="dxa"/>
          </w:tcPr>
          <w:p w:rsidR="008D5F01" w:rsidRDefault="008D5F01" w:rsidP="0097090E">
            <w:pPr>
              <w:spacing w:after="60"/>
              <w:jc w:val="center"/>
            </w:pPr>
            <w:r w:rsidRPr="004F1319">
              <w:rPr>
                <w:rFonts w:ascii="Arial" w:hAnsi="Arial" w:cs="Arial"/>
                <w:sz w:val="28"/>
                <w:szCs w:val="28"/>
              </w:rPr>
              <w:sym w:font="Wingdings" w:char="F0AE"/>
            </w:r>
          </w:p>
        </w:tc>
        <w:tc>
          <w:tcPr>
            <w:tcW w:w="775" w:type="dxa"/>
          </w:tcPr>
          <w:p w:rsidR="008D5F01" w:rsidRDefault="008D5F01" w:rsidP="0097090E">
            <w:pPr>
              <w:spacing w:after="60"/>
              <w:jc w:val="center"/>
            </w:pPr>
          </w:p>
        </w:tc>
        <w:tc>
          <w:tcPr>
            <w:tcW w:w="775" w:type="dxa"/>
          </w:tcPr>
          <w:p w:rsidR="008D5F01" w:rsidRDefault="008D5F01" w:rsidP="0097090E">
            <w:pPr>
              <w:spacing w:after="60"/>
              <w:jc w:val="center"/>
            </w:pPr>
          </w:p>
        </w:tc>
        <w:tc>
          <w:tcPr>
            <w:tcW w:w="775" w:type="dxa"/>
          </w:tcPr>
          <w:p w:rsidR="008D5F01" w:rsidRDefault="008D5F01" w:rsidP="0097090E">
            <w:pPr>
              <w:spacing w:after="60"/>
              <w:jc w:val="center"/>
            </w:pPr>
          </w:p>
        </w:tc>
        <w:tc>
          <w:tcPr>
            <w:tcW w:w="775" w:type="dxa"/>
          </w:tcPr>
          <w:p w:rsidR="008D5F01" w:rsidRDefault="008D5F01" w:rsidP="0097090E">
            <w:pPr>
              <w:spacing w:after="60"/>
              <w:jc w:val="center"/>
            </w:pPr>
          </w:p>
        </w:tc>
        <w:tc>
          <w:tcPr>
            <w:tcW w:w="775" w:type="dxa"/>
          </w:tcPr>
          <w:p w:rsidR="008D5F01" w:rsidRDefault="008D5F01" w:rsidP="0097090E">
            <w:pPr>
              <w:spacing w:after="60"/>
              <w:jc w:val="center"/>
            </w:pPr>
            <w:r w:rsidRPr="004F1319">
              <w:rPr>
                <w:rFonts w:ascii="Arial" w:hAnsi="Arial" w:cs="Arial"/>
                <w:sz w:val="28"/>
                <w:szCs w:val="28"/>
              </w:rPr>
              <w:sym w:font="Wingdings" w:char="F075"/>
            </w:r>
          </w:p>
        </w:tc>
        <w:tc>
          <w:tcPr>
            <w:tcW w:w="775" w:type="dxa"/>
          </w:tcPr>
          <w:p w:rsidR="008D5F01" w:rsidRDefault="008D5F01" w:rsidP="0097090E">
            <w:pPr>
              <w:spacing w:after="60"/>
              <w:jc w:val="center"/>
            </w:pPr>
          </w:p>
        </w:tc>
        <w:tc>
          <w:tcPr>
            <w:tcW w:w="775" w:type="dxa"/>
          </w:tcPr>
          <w:p w:rsidR="008D5F01" w:rsidRDefault="008D5F01" w:rsidP="0097090E">
            <w:pPr>
              <w:spacing w:after="60"/>
              <w:jc w:val="center"/>
            </w:pPr>
          </w:p>
        </w:tc>
        <w:tc>
          <w:tcPr>
            <w:tcW w:w="775" w:type="dxa"/>
          </w:tcPr>
          <w:p w:rsidR="008D5F01" w:rsidRDefault="008D5F01" w:rsidP="0097090E">
            <w:pPr>
              <w:spacing w:after="60"/>
              <w:jc w:val="center"/>
            </w:pPr>
          </w:p>
        </w:tc>
        <w:tc>
          <w:tcPr>
            <w:tcW w:w="775" w:type="dxa"/>
          </w:tcPr>
          <w:p w:rsidR="008D5F01" w:rsidRDefault="008D5F01" w:rsidP="0097090E">
            <w:pPr>
              <w:spacing w:after="60"/>
              <w:jc w:val="center"/>
            </w:pPr>
            <w:r w:rsidRPr="004F1319">
              <w:rPr>
                <w:rFonts w:ascii="Arial" w:hAnsi="Arial" w:cs="Arial"/>
                <w:sz w:val="28"/>
                <w:szCs w:val="28"/>
              </w:rPr>
              <w:sym w:font="Wingdings" w:char="F075"/>
            </w:r>
          </w:p>
        </w:tc>
        <w:tc>
          <w:tcPr>
            <w:tcW w:w="776" w:type="dxa"/>
          </w:tcPr>
          <w:p w:rsidR="008D5F01" w:rsidRDefault="008D5F01" w:rsidP="0097090E">
            <w:pPr>
              <w:spacing w:after="60"/>
              <w:jc w:val="center"/>
            </w:pPr>
          </w:p>
        </w:tc>
      </w:tr>
      <w:tr w:rsidR="008D5F01" w:rsidTr="00D14783">
        <w:tc>
          <w:tcPr>
            <w:tcW w:w="3875" w:type="dxa"/>
          </w:tcPr>
          <w:p w:rsidR="008D5F01" w:rsidRDefault="008D5F01" w:rsidP="0097090E">
            <w:pPr>
              <w:spacing w:after="60"/>
            </w:pPr>
            <w:r>
              <w:t>Management system processes—Documentation; Records</w:t>
            </w:r>
          </w:p>
        </w:tc>
        <w:tc>
          <w:tcPr>
            <w:tcW w:w="775" w:type="dxa"/>
          </w:tcPr>
          <w:p w:rsidR="008D5F01" w:rsidRDefault="008D5F01" w:rsidP="0097090E">
            <w:pPr>
              <w:spacing w:after="60"/>
              <w:jc w:val="center"/>
            </w:pPr>
          </w:p>
        </w:tc>
        <w:tc>
          <w:tcPr>
            <w:tcW w:w="775" w:type="dxa"/>
          </w:tcPr>
          <w:p w:rsidR="008D5F01" w:rsidRDefault="008D5F01" w:rsidP="0097090E">
            <w:pPr>
              <w:spacing w:after="60"/>
              <w:jc w:val="center"/>
            </w:pPr>
          </w:p>
        </w:tc>
        <w:tc>
          <w:tcPr>
            <w:tcW w:w="775" w:type="dxa"/>
          </w:tcPr>
          <w:p w:rsidR="008D5F01" w:rsidRDefault="008D5F01" w:rsidP="0097090E">
            <w:pPr>
              <w:spacing w:after="60"/>
              <w:jc w:val="center"/>
            </w:pPr>
          </w:p>
        </w:tc>
        <w:tc>
          <w:tcPr>
            <w:tcW w:w="775" w:type="dxa"/>
          </w:tcPr>
          <w:p w:rsidR="008D5F01" w:rsidRDefault="008D5F01" w:rsidP="0097090E">
            <w:pPr>
              <w:spacing w:after="60"/>
              <w:jc w:val="center"/>
            </w:pPr>
          </w:p>
        </w:tc>
        <w:tc>
          <w:tcPr>
            <w:tcW w:w="775" w:type="dxa"/>
          </w:tcPr>
          <w:p w:rsidR="008D5F01" w:rsidRDefault="008D5F01" w:rsidP="0097090E">
            <w:pPr>
              <w:spacing w:after="60"/>
              <w:jc w:val="center"/>
            </w:pPr>
          </w:p>
        </w:tc>
        <w:tc>
          <w:tcPr>
            <w:tcW w:w="775" w:type="dxa"/>
          </w:tcPr>
          <w:p w:rsidR="008D5F01" w:rsidRDefault="008D5F01" w:rsidP="0097090E">
            <w:pPr>
              <w:spacing w:after="60"/>
              <w:jc w:val="center"/>
            </w:pPr>
          </w:p>
        </w:tc>
        <w:tc>
          <w:tcPr>
            <w:tcW w:w="775" w:type="dxa"/>
          </w:tcPr>
          <w:p w:rsidR="008D5F01" w:rsidRDefault="008D5F01" w:rsidP="0097090E">
            <w:pPr>
              <w:spacing w:after="60"/>
              <w:jc w:val="center"/>
            </w:pPr>
          </w:p>
        </w:tc>
        <w:tc>
          <w:tcPr>
            <w:tcW w:w="775" w:type="dxa"/>
          </w:tcPr>
          <w:p w:rsidR="008D5F01" w:rsidRDefault="008D5F01" w:rsidP="0097090E">
            <w:pPr>
              <w:spacing w:after="60"/>
              <w:jc w:val="center"/>
            </w:pPr>
          </w:p>
        </w:tc>
        <w:tc>
          <w:tcPr>
            <w:tcW w:w="775" w:type="dxa"/>
          </w:tcPr>
          <w:p w:rsidR="008D5F01" w:rsidRDefault="008D5F01" w:rsidP="0097090E">
            <w:pPr>
              <w:spacing w:after="60"/>
              <w:jc w:val="center"/>
            </w:pPr>
          </w:p>
        </w:tc>
        <w:tc>
          <w:tcPr>
            <w:tcW w:w="775" w:type="dxa"/>
          </w:tcPr>
          <w:p w:rsidR="008D5F01" w:rsidRDefault="008D5F01" w:rsidP="0097090E">
            <w:pPr>
              <w:spacing w:after="60"/>
              <w:jc w:val="center"/>
            </w:pPr>
          </w:p>
        </w:tc>
        <w:tc>
          <w:tcPr>
            <w:tcW w:w="775" w:type="dxa"/>
          </w:tcPr>
          <w:p w:rsidR="008D5F01" w:rsidRDefault="008D5F01" w:rsidP="0097090E">
            <w:pPr>
              <w:spacing w:after="60"/>
              <w:jc w:val="center"/>
            </w:pPr>
          </w:p>
        </w:tc>
        <w:tc>
          <w:tcPr>
            <w:tcW w:w="776" w:type="dxa"/>
          </w:tcPr>
          <w:p w:rsidR="008D5F01" w:rsidRDefault="008D5F01" w:rsidP="0097090E">
            <w:pPr>
              <w:spacing w:after="60"/>
              <w:jc w:val="center"/>
            </w:pPr>
            <w:r w:rsidRPr="004F1319">
              <w:rPr>
                <w:rFonts w:ascii="Arial" w:hAnsi="Arial" w:cs="Arial"/>
                <w:sz w:val="28"/>
                <w:szCs w:val="28"/>
              </w:rPr>
              <w:sym w:font="Wingdings" w:char="F075"/>
            </w:r>
          </w:p>
        </w:tc>
      </w:tr>
      <w:tr w:rsidR="008D5F01" w:rsidTr="00D14783">
        <w:tc>
          <w:tcPr>
            <w:tcW w:w="3875" w:type="dxa"/>
          </w:tcPr>
          <w:p w:rsidR="008D5F01" w:rsidRDefault="008D5F01" w:rsidP="0097090E">
            <w:pPr>
              <w:spacing w:after="60"/>
            </w:pPr>
            <w:r>
              <w:t>Management system processes—Communication; Training; Awareness</w:t>
            </w:r>
          </w:p>
        </w:tc>
        <w:tc>
          <w:tcPr>
            <w:tcW w:w="775" w:type="dxa"/>
          </w:tcPr>
          <w:p w:rsidR="008D5F01" w:rsidRDefault="008D5F01" w:rsidP="0097090E">
            <w:pPr>
              <w:spacing w:after="60"/>
              <w:jc w:val="center"/>
            </w:pPr>
          </w:p>
        </w:tc>
        <w:tc>
          <w:tcPr>
            <w:tcW w:w="775" w:type="dxa"/>
          </w:tcPr>
          <w:p w:rsidR="008D5F01" w:rsidRDefault="008D5F01" w:rsidP="0097090E">
            <w:pPr>
              <w:spacing w:after="60"/>
              <w:jc w:val="center"/>
            </w:pPr>
          </w:p>
        </w:tc>
        <w:tc>
          <w:tcPr>
            <w:tcW w:w="775" w:type="dxa"/>
          </w:tcPr>
          <w:p w:rsidR="008D5F01" w:rsidRDefault="008D5F01" w:rsidP="0097090E">
            <w:pPr>
              <w:spacing w:after="60"/>
              <w:jc w:val="center"/>
            </w:pPr>
          </w:p>
        </w:tc>
        <w:tc>
          <w:tcPr>
            <w:tcW w:w="775" w:type="dxa"/>
          </w:tcPr>
          <w:p w:rsidR="008D5F01" w:rsidRDefault="008D5F01" w:rsidP="0097090E">
            <w:pPr>
              <w:spacing w:after="60"/>
              <w:jc w:val="center"/>
            </w:pPr>
          </w:p>
        </w:tc>
        <w:tc>
          <w:tcPr>
            <w:tcW w:w="775" w:type="dxa"/>
          </w:tcPr>
          <w:p w:rsidR="008D5F01" w:rsidRDefault="008D5F01" w:rsidP="0097090E">
            <w:pPr>
              <w:spacing w:after="60"/>
              <w:jc w:val="center"/>
            </w:pPr>
          </w:p>
        </w:tc>
        <w:tc>
          <w:tcPr>
            <w:tcW w:w="775" w:type="dxa"/>
          </w:tcPr>
          <w:p w:rsidR="008D5F01" w:rsidRDefault="008D5F01" w:rsidP="0097090E">
            <w:pPr>
              <w:spacing w:after="60"/>
              <w:jc w:val="center"/>
            </w:pPr>
            <w:r w:rsidRPr="004F1319">
              <w:rPr>
                <w:rFonts w:ascii="Arial" w:hAnsi="Arial" w:cs="Arial"/>
                <w:sz w:val="28"/>
                <w:szCs w:val="28"/>
              </w:rPr>
              <w:sym w:font="Wingdings" w:char="F075"/>
            </w:r>
          </w:p>
        </w:tc>
        <w:tc>
          <w:tcPr>
            <w:tcW w:w="775" w:type="dxa"/>
          </w:tcPr>
          <w:p w:rsidR="008D5F01" w:rsidRDefault="008D5F01" w:rsidP="0097090E">
            <w:pPr>
              <w:spacing w:after="60"/>
              <w:jc w:val="center"/>
            </w:pPr>
          </w:p>
        </w:tc>
        <w:tc>
          <w:tcPr>
            <w:tcW w:w="775" w:type="dxa"/>
          </w:tcPr>
          <w:p w:rsidR="008D5F01" w:rsidRDefault="008D5F01" w:rsidP="0097090E">
            <w:pPr>
              <w:spacing w:after="60"/>
              <w:jc w:val="center"/>
            </w:pPr>
          </w:p>
        </w:tc>
        <w:tc>
          <w:tcPr>
            <w:tcW w:w="775" w:type="dxa"/>
          </w:tcPr>
          <w:p w:rsidR="008D5F01" w:rsidRDefault="008D5F01" w:rsidP="0097090E">
            <w:pPr>
              <w:spacing w:after="60"/>
              <w:jc w:val="center"/>
            </w:pPr>
          </w:p>
        </w:tc>
        <w:tc>
          <w:tcPr>
            <w:tcW w:w="775" w:type="dxa"/>
          </w:tcPr>
          <w:p w:rsidR="008D5F01" w:rsidRDefault="008D5F01" w:rsidP="0097090E">
            <w:pPr>
              <w:spacing w:after="60"/>
              <w:jc w:val="center"/>
            </w:pPr>
          </w:p>
        </w:tc>
        <w:tc>
          <w:tcPr>
            <w:tcW w:w="775" w:type="dxa"/>
          </w:tcPr>
          <w:p w:rsidR="008D5F01" w:rsidRDefault="008D5F01" w:rsidP="0097090E">
            <w:pPr>
              <w:spacing w:after="60"/>
              <w:jc w:val="center"/>
            </w:pPr>
          </w:p>
        </w:tc>
        <w:tc>
          <w:tcPr>
            <w:tcW w:w="776" w:type="dxa"/>
          </w:tcPr>
          <w:p w:rsidR="008D5F01" w:rsidRDefault="008D5F01" w:rsidP="0097090E">
            <w:pPr>
              <w:spacing w:after="60"/>
              <w:jc w:val="center"/>
            </w:pPr>
            <w:r w:rsidRPr="004F1319">
              <w:rPr>
                <w:rFonts w:ascii="Arial" w:hAnsi="Arial" w:cs="Arial"/>
                <w:sz w:val="28"/>
                <w:szCs w:val="28"/>
              </w:rPr>
              <w:sym w:font="Wingdings" w:char="F075"/>
            </w:r>
          </w:p>
        </w:tc>
      </w:tr>
    </w:tbl>
    <w:p w:rsidR="008D5F01" w:rsidRDefault="008D5F01" w:rsidP="008D5F01">
      <w:pPr>
        <w:spacing w:after="0"/>
      </w:pPr>
    </w:p>
    <w:p w:rsidR="008D5F01" w:rsidRPr="002C3C4E" w:rsidRDefault="008D5F01" w:rsidP="008D5F01">
      <w:pPr>
        <w:spacing w:after="0"/>
        <w:rPr>
          <w:rFonts w:ascii="Arial" w:hAnsi="Arial" w:cs="Arial"/>
          <w:b/>
        </w:rPr>
      </w:pPr>
      <w:r w:rsidRPr="002C3C4E">
        <w:rPr>
          <w:rFonts w:ascii="Arial" w:hAnsi="Arial" w:cs="Arial"/>
          <w:b/>
        </w:rPr>
        <w:t>KEY:</w:t>
      </w:r>
    </w:p>
    <w:p w:rsidR="008D5F01" w:rsidRPr="002C3C4E" w:rsidRDefault="008D5F01" w:rsidP="008D5F01">
      <w:pPr>
        <w:spacing w:after="0"/>
        <w:rPr>
          <w:rFonts w:ascii="Arial" w:hAnsi="Arial" w:cs="Arial"/>
        </w:rPr>
      </w:pPr>
      <w:r w:rsidRPr="00541C87">
        <w:rPr>
          <w:rFonts w:cs="Arial"/>
        </w:rPr>
        <w:t>Scheduled</w:t>
      </w:r>
      <w:r>
        <w:rPr>
          <w:rFonts w:ascii="Arial" w:hAnsi="Arial" w:cs="Arial"/>
        </w:rPr>
        <w:tab/>
      </w:r>
      <w:r w:rsidRPr="004F1319">
        <w:rPr>
          <w:rFonts w:ascii="Arial" w:hAnsi="Arial" w:cs="Arial"/>
          <w:sz w:val="28"/>
          <w:szCs w:val="28"/>
        </w:rPr>
        <w:sym w:font="Wingdings" w:char="F075"/>
      </w:r>
      <w:r w:rsidR="0097090E">
        <w:rPr>
          <w:rFonts w:ascii="Arial" w:hAnsi="Arial" w:cs="Arial"/>
          <w:sz w:val="28"/>
          <w:szCs w:val="28"/>
        </w:rPr>
        <w:tab/>
      </w:r>
      <w:r w:rsidR="0097090E" w:rsidRPr="00541C87">
        <w:rPr>
          <w:rFonts w:cs="Arial"/>
        </w:rPr>
        <w:t>Follow Up</w:t>
      </w:r>
      <w:r w:rsidR="0097090E">
        <w:rPr>
          <w:rFonts w:ascii="Arial" w:hAnsi="Arial" w:cs="Arial"/>
        </w:rPr>
        <w:tab/>
      </w:r>
      <w:r w:rsidR="0097090E" w:rsidRPr="004F1319">
        <w:rPr>
          <w:rFonts w:ascii="Arial" w:hAnsi="Arial" w:cs="Arial"/>
          <w:sz w:val="28"/>
          <w:szCs w:val="28"/>
        </w:rPr>
        <w:sym w:font="Wingdings" w:char="F0AE"/>
      </w:r>
    </w:p>
    <w:p w:rsidR="008D5F01" w:rsidRPr="004F1319" w:rsidRDefault="008D5F01" w:rsidP="008D5F01">
      <w:pPr>
        <w:spacing w:after="0"/>
        <w:rPr>
          <w:rFonts w:ascii="Arial" w:hAnsi="Arial" w:cs="Arial"/>
          <w:sz w:val="28"/>
          <w:szCs w:val="28"/>
        </w:rPr>
      </w:pPr>
      <w:r w:rsidRPr="00541C87">
        <w:rPr>
          <w:rFonts w:cs="Arial"/>
        </w:rPr>
        <w:t>Conducted</w:t>
      </w:r>
      <w:r>
        <w:rPr>
          <w:rFonts w:ascii="Arial" w:hAnsi="Arial" w:cs="Arial"/>
        </w:rPr>
        <w:tab/>
      </w:r>
      <w:r w:rsidRPr="004F1319">
        <w:rPr>
          <w:rFonts w:ascii="Arial" w:hAnsi="Arial" w:cs="Arial"/>
          <w:sz w:val="28"/>
          <w:szCs w:val="28"/>
        </w:rPr>
        <w:t>∆</w:t>
      </w:r>
      <w:r w:rsidR="0097090E">
        <w:rPr>
          <w:rFonts w:ascii="Arial" w:hAnsi="Arial" w:cs="Arial"/>
          <w:sz w:val="28"/>
          <w:szCs w:val="28"/>
        </w:rPr>
        <w:tab/>
      </w:r>
      <w:r w:rsidR="0097090E" w:rsidRPr="00541C87">
        <w:rPr>
          <w:rFonts w:cs="Arial"/>
        </w:rPr>
        <w:t>Closed-Out</w:t>
      </w:r>
      <w:r w:rsidR="0097090E">
        <w:rPr>
          <w:rFonts w:ascii="Arial" w:hAnsi="Arial" w:cs="Arial"/>
        </w:rPr>
        <w:tab/>
      </w:r>
      <w:r w:rsidR="0097090E" w:rsidRPr="00E8259F">
        <w:rPr>
          <w:rFonts w:ascii="Arial" w:hAnsi="Arial" w:cs="Arial"/>
          <w:sz w:val="32"/>
          <w:szCs w:val="32"/>
        </w:rPr>
        <w:t>■</w:t>
      </w:r>
    </w:p>
    <w:p w:rsidR="002F5883" w:rsidRPr="008D5F01" w:rsidRDefault="002F5883" w:rsidP="008D5F01">
      <w:bookmarkStart w:id="0" w:name="_GoBack"/>
      <w:bookmarkEnd w:id="0"/>
    </w:p>
    <w:sectPr w:rsidR="002F5883" w:rsidRPr="008D5F01" w:rsidSect="008D5F01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7CEE" w:rsidRDefault="008B7CEE" w:rsidP="002F5883">
      <w:pPr>
        <w:spacing w:after="0"/>
      </w:pPr>
      <w:r>
        <w:separator/>
      </w:r>
    </w:p>
  </w:endnote>
  <w:endnote w:type="continuationSeparator" w:id="0">
    <w:p w:rsidR="008B7CEE" w:rsidRDefault="008B7CEE" w:rsidP="002F588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090E" w:rsidRDefault="0097090E" w:rsidP="00790BCF">
    <w:pPr>
      <w:tabs>
        <w:tab w:val="right" w:pos="10260"/>
      </w:tabs>
      <w:spacing w:after="0"/>
      <w:rPr>
        <w:rFonts w:cs="Calibri"/>
        <w:sz w:val="20"/>
        <w:szCs w:val="20"/>
      </w:rPr>
    </w:pPr>
    <w:r w:rsidRPr="0097090E">
      <w:rPr>
        <w:rFonts w:cs="Calibri"/>
        <w:sz w:val="20"/>
        <w:szCs w:val="20"/>
      </w:rPr>
      <w:t xml:space="preserve">Internal Audit Schedule Example </w:t>
    </w:r>
  </w:p>
  <w:p w:rsidR="00B7349E" w:rsidRDefault="00B7349E" w:rsidP="0097090E">
    <w:pPr>
      <w:tabs>
        <w:tab w:val="right" w:pos="10260"/>
      </w:tabs>
      <w:spacing w:after="0"/>
      <w:rPr>
        <w:rFonts w:cs="Calibri"/>
        <w:sz w:val="20"/>
        <w:szCs w:val="20"/>
      </w:rPr>
    </w:pPr>
    <w:r>
      <w:rPr>
        <w:rFonts w:cs="Calibri"/>
        <w:sz w:val="20"/>
        <w:szCs w:val="20"/>
      </w:rPr>
      <w:t>50001</w:t>
    </w:r>
    <w:r w:rsidR="0097090E">
      <w:rPr>
        <w:rFonts w:cs="Calibri"/>
        <w:sz w:val="20"/>
        <w:szCs w:val="20"/>
      </w:rPr>
      <w:t xml:space="preserve"> Ready</w:t>
    </w:r>
    <w:r>
      <w:rPr>
        <w:rFonts w:cs="Calibri"/>
        <w:sz w:val="20"/>
        <w:szCs w:val="20"/>
      </w:rPr>
      <w:t xml:space="preserve"> Navigator (</w:t>
    </w:r>
    <w:hyperlink r:id="rId1" w:history="1">
      <w:r w:rsidRPr="00E91868">
        <w:rPr>
          <w:rStyle w:val="Hyperlink"/>
          <w:rFonts w:cs="Calibri"/>
          <w:sz w:val="20"/>
          <w:szCs w:val="20"/>
        </w:rPr>
        <w:t>https://navigator.industrialenergytools.com</w:t>
      </w:r>
    </w:hyperlink>
    <w:r>
      <w:rPr>
        <w:rFonts w:cs="Calibri"/>
        <w:sz w:val="20"/>
        <w:szCs w:val="20"/>
      </w:rPr>
      <w:t xml:space="preserve">) </w:t>
    </w:r>
    <w:r>
      <w:rPr>
        <w:rFonts w:cs="Calibri"/>
        <w:sz w:val="20"/>
        <w:szCs w:val="20"/>
      </w:rPr>
      <w:tab/>
    </w:r>
    <w:r w:rsidR="0097090E">
      <w:rPr>
        <w:rFonts w:cs="Calibri"/>
        <w:sz w:val="20"/>
        <w:szCs w:val="20"/>
      </w:rPr>
      <w:tab/>
      <w:t>February</w:t>
    </w:r>
    <w:r>
      <w:rPr>
        <w:rFonts w:cs="Calibri"/>
        <w:sz w:val="20"/>
        <w:szCs w:val="20"/>
      </w:rPr>
      <w:t xml:space="preserve"> 2017</w:t>
    </w:r>
  </w:p>
  <w:p w:rsidR="00B7349E" w:rsidRPr="008012A3" w:rsidRDefault="00B7349E" w:rsidP="003C73DF">
    <w:pPr>
      <w:pStyle w:val="Footer"/>
      <w:tabs>
        <w:tab w:val="clear" w:pos="9360"/>
        <w:tab w:val="center" w:pos="720"/>
        <w:tab w:val="right" w:pos="10260"/>
      </w:tabs>
    </w:pPr>
    <w:r w:rsidRPr="008A1FD6">
      <w:rPr>
        <w:rFonts w:cs="Calibri"/>
        <w:sz w:val="20"/>
        <w:szCs w:val="20"/>
      </w:rPr>
      <w:t>©</w:t>
    </w:r>
    <w:r>
      <w:rPr>
        <w:sz w:val="20"/>
        <w:szCs w:val="20"/>
      </w:rPr>
      <w:t xml:space="preserve"> 2017</w:t>
    </w:r>
    <w:r w:rsidRPr="008A1FD6">
      <w:rPr>
        <w:sz w:val="20"/>
        <w:szCs w:val="20"/>
      </w:rPr>
      <w:t xml:space="preserve"> Georgia Tech Research Corporation and U.S. Department of Energy</w:t>
    </w:r>
    <w:r>
      <w:rPr>
        <w:sz w:val="20"/>
        <w:szCs w:val="20"/>
      </w:rPr>
      <w:tab/>
    </w:r>
    <w:r w:rsidR="0097090E">
      <w:rPr>
        <w:sz w:val="20"/>
        <w:szCs w:val="20"/>
      </w:rPr>
      <w:tab/>
    </w:r>
    <w:r w:rsidRPr="008A1FD6">
      <w:rPr>
        <w:sz w:val="20"/>
        <w:szCs w:val="20"/>
      </w:rPr>
      <w:t xml:space="preserve">Page </w:t>
    </w:r>
    <w:r w:rsidRPr="008A1FD6">
      <w:rPr>
        <w:sz w:val="20"/>
        <w:szCs w:val="20"/>
      </w:rPr>
      <w:fldChar w:fldCharType="begin"/>
    </w:r>
    <w:r w:rsidRPr="008A1FD6">
      <w:rPr>
        <w:sz w:val="20"/>
        <w:szCs w:val="20"/>
      </w:rPr>
      <w:instrText xml:space="preserve"> PAGE </w:instrText>
    </w:r>
    <w:r w:rsidRPr="008A1FD6">
      <w:rPr>
        <w:sz w:val="20"/>
        <w:szCs w:val="20"/>
      </w:rPr>
      <w:fldChar w:fldCharType="separate"/>
    </w:r>
    <w:r w:rsidR="002C2465">
      <w:rPr>
        <w:noProof/>
        <w:sz w:val="20"/>
        <w:szCs w:val="20"/>
      </w:rPr>
      <w:t>1</w:t>
    </w:r>
    <w:r w:rsidRPr="008A1FD6">
      <w:rPr>
        <w:sz w:val="20"/>
        <w:szCs w:val="20"/>
      </w:rPr>
      <w:fldChar w:fldCharType="end"/>
    </w:r>
    <w:r w:rsidRPr="008A1FD6">
      <w:rPr>
        <w:sz w:val="20"/>
        <w:szCs w:val="20"/>
      </w:rPr>
      <w:t xml:space="preserve"> of </w:t>
    </w:r>
    <w:r w:rsidRPr="008A1FD6">
      <w:rPr>
        <w:sz w:val="20"/>
        <w:szCs w:val="20"/>
      </w:rPr>
      <w:fldChar w:fldCharType="begin"/>
    </w:r>
    <w:r w:rsidRPr="008A1FD6">
      <w:rPr>
        <w:sz w:val="20"/>
        <w:szCs w:val="20"/>
      </w:rPr>
      <w:instrText xml:space="preserve"> NUMPAGES  </w:instrText>
    </w:r>
    <w:r w:rsidRPr="008A1FD6">
      <w:rPr>
        <w:sz w:val="20"/>
        <w:szCs w:val="20"/>
      </w:rPr>
      <w:fldChar w:fldCharType="separate"/>
    </w:r>
    <w:r w:rsidR="002C2465">
      <w:rPr>
        <w:noProof/>
        <w:sz w:val="20"/>
        <w:szCs w:val="20"/>
      </w:rPr>
      <w:t>1</w:t>
    </w:r>
    <w:r w:rsidRPr="008A1FD6">
      <w:rPr>
        <w:noProof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7CEE" w:rsidRDefault="008B7CEE" w:rsidP="002F5883">
      <w:pPr>
        <w:spacing w:after="0"/>
      </w:pPr>
      <w:r>
        <w:separator/>
      </w:r>
    </w:p>
  </w:footnote>
  <w:footnote w:type="continuationSeparator" w:id="0">
    <w:p w:rsidR="008B7CEE" w:rsidRDefault="008B7CEE" w:rsidP="002F588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349E" w:rsidRPr="002F5883" w:rsidRDefault="00B7349E" w:rsidP="002F5883">
    <w:pPr>
      <w:pStyle w:val="Header"/>
      <w:jc w:val="center"/>
    </w:pPr>
    <w:r>
      <w:rPr>
        <w:noProof/>
      </w:rPr>
      <w:drawing>
        <wp:inline distT="0" distB="0" distL="0" distR="0">
          <wp:extent cx="1257300" cy="363505"/>
          <wp:effectExtent l="0" t="0" r="0" b="0"/>
          <wp:docPr id="10" name="Picture 10" descr="Guide for 50001 Read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uide for 50001 Read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6637" cy="3777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D432C"/>
    <w:multiLevelType w:val="hybridMultilevel"/>
    <w:tmpl w:val="FDA429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510A09"/>
    <w:multiLevelType w:val="hybridMultilevel"/>
    <w:tmpl w:val="771AA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8A026F"/>
    <w:multiLevelType w:val="hybridMultilevel"/>
    <w:tmpl w:val="227C3BF0"/>
    <w:lvl w:ilvl="0" w:tplc="292CF872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83E5E61"/>
    <w:multiLevelType w:val="hybridMultilevel"/>
    <w:tmpl w:val="E724F178"/>
    <w:lvl w:ilvl="0" w:tplc="292CF872">
      <w:start w:val="1"/>
      <w:numFmt w:val="bullet"/>
      <w:lvlText w:val="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0B806B15"/>
    <w:multiLevelType w:val="hybridMultilevel"/>
    <w:tmpl w:val="9F0E581C"/>
    <w:lvl w:ilvl="0" w:tplc="292CF872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C5E1326"/>
    <w:multiLevelType w:val="hybridMultilevel"/>
    <w:tmpl w:val="8B2C8690"/>
    <w:lvl w:ilvl="0" w:tplc="292CF872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D361EF"/>
    <w:multiLevelType w:val="hybridMultilevel"/>
    <w:tmpl w:val="B8148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7276E0"/>
    <w:multiLevelType w:val="hybridMultilevel"/>
    <w:tmpl w:val="5CA4698C"/>
    <w:lvl w:ilvl="0" w:tplc="292CF872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A0038C9"/>
    <w:multiLevelType w:val="hybridMultilevel"/>
    <w:tmpl w:val="9174B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ED00E7"/>
    <w:multiLevelType w:val="hybridMultilevel"/>
    <w:tmpl w:val="4F085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096146"/>
    <w:multiLevelType w:val="hybridMultilevel"/>
    <w:tmpl w:val="2F7E7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BB017A"/>
    <w:multiLevelType w:val="hybridMultilevel"/>
    <w:tmpl w:val="A0100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EE1FF7"/>
    <w:multiLevelType w:val="hybridMultilevel"/>
    <w:tmpl w:val="E30AA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DB22C7"/>
    <w:multiLevelType w:val="hybridMultilevel"/>
    <w:tmpl w:val="EE4A448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101A75"/>
    <w:multiLevelType w:val="hybridMultilevel"/>
    <w:tmpl w:val="7F4CF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634687"/>
    <w:multiLevelType w:val="hybridMultilevel"/>
    <w:tmpl w:val="7AE64556"/>
    <w:lvl w:ilvl="0" w:tplc="889C3B3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0F0F5D"/>
    <w:multiLevelType w:val="hybridMultilevel"/>
    <w:tmpl w:val="2160E1A2"/>
    <w:lvl w:ilvl="0" w:tplc="9A6A7F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CC6C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7E9F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75045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3E0E3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8AA5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5CDA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8B4A0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9C63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3448739C"/>
    <w:multiLevelType w:val="hybridMultilevel"/>
    <w:tmpl w:val="DD603E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73B04E8"/>
    <w:multiLevelType w:val="hybridMultilevel"/>
    <w:tmpl w:val="EB363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247EF0"/>
    <w:multiLevelType w:val="hybridMultilevel"/>
    <w:tmpl w:val="EF94C3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F487745"/>
    <w:multiLevelType w:val="hybridMultilevel"/>
    <w:tmpl w:val="A2BC7A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04E350C"/>
    <w:multiLevelType w:val="hybridMultilevel"/>
    <w:tmpl w:val="AA923768"/>
    <w:lvl w:ilvl="0" w:tplc="292CF872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0583F4F"/>
    <w:multiLevelType w:val="hybridMultilevel"/>
    <w:tmpl w:val="14E4F37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E14423"/>
    <w:multiLevelType w:val="hybridMultilevel"/>
    <w:tmpl w:val="8F52A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D30D07"/>
    <w:multiLevelType w:val="hybridMultilevel"/>
    <w:tmpl w:val="0B10A5DE"/>
    <w:lvl w:ilvl="0" w:tplc="889C3B3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171A23"/>
    <w:multiLevelType w:val="hybridMultilevel"/>
    <w:tmpl w:val="B784E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BA740D"/>
    <w:multiLevelType w:val="hybridMultilevel"/>
    <w:tmpl w:val="DCF65B9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A6E0FEA"/>
    <w:multiLevelType w:val="hybridMultilevel"/>
    <w:tmpl w:val="6BF071A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38C60C1"/>
    <w:multiLevelType w:val="hybridMultilevel"/>
    <w:tmpl w:val="51F6C6F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1E7310"/>
    <w:multiLevelType w:val="hybridMultilevel"/>
    <w:tmpl w:val="532AF6F6"/>
    <w:lvl w:ilvl="0" w:tplc="889C3B3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506DEC"/>
    <w:multiLevelType w:val="hybridMultilevel"/>
    <w:tmpl w:val="9172376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4A96BEC"/>
    <w:multiLevelType w:val="hybridMultilevel"/>
    <w:tmpl w:val="323E0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093F7B"/>
    <w:multiLevelType w:val="hybridMultilevel"/>
    <w:tmpl w:val="1A0ECADE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3" w15:restartNumberingAfterBreak="0">
    <w:nsid w:val="6D9F4C9E"/>
    <w:multiLevelType w:val="hybridMultilevel"/>
    <w:tmpl w:val="224077A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3A7F6E"/>
    <w:multiLevelType w:val="hybridMultilevel"/>
    <w:tmpl w:val="D89A33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0DF5B6B"/>
    <w:multiLevelType w:val="hybridMultilevel"/>
    <w:tmpl w:val="D472BD5A"/>
    <w:lvl w:ilvl="0" w:tplc="E03A93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40B5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6451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EAE3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03EAC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E69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7877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49AF9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8228F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725169C8"/>
    <w:multiLevelType w:val="hybridMultilevel"/>
    <w:tmpl w:val="DEAE643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C326B69"/>
    <w:multiLevelType w:val="hybridMultilevel"/>
    <w:tmpl w:val="C0727B9A"/>
    <w:lvl w:ilvl="0" w:tplc="4E0EBF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30CA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0C31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F342B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B296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66CC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C8C0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0E19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F10BE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 w15:restartNumberingAfterBreak="0">
    <w:nsid w:val="7C38337A"/>
    <w:multiLevelType w:val="hybridMultilevel"/>
    <w:tmpl w:val="21DE9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9"/>
  </w:num>
  <w:num w:numId="3">
    <w:abstractNumId w:val="15"/>
  </w:num>
  <w:num w:numId="4">
    <w:abstractNumId w:val="24"/>
  </w:num>
  <w:num w:numId="5">
    <w:abstractNumId w:val="19"/>
  </w:num>
  <w:num w:numId="6">
    <w:abstractNumId w:val="9"/>
  </w:num>
  <w:num w:numId="7">
    <w:abstractNumId w:val="14"/>
  </w:num>
  <w:num w:numId="8">
    <w:abstractNumId w:val="11"/>
  </w:num>
  <w:num w:numId="9">
    <w:abstractNumId w:val="10"/>
  </w:num>
  <w:num w:numId="10">
    <w:abstractNumId w:val="35"/>
  </w:num>
  <w:num w:numId="11">
    <w:abstractNumId w:val="8"/>
  </w:num>
  <w:num w:numId="12">
    <w:abstractNumId w:val="12"/>
  </w:num>
  <w:num w:numId="13">
    <w:abstractNumId w:val="23"/>
  </w:num>
  <w:num w:numId="14">
    <w:abstractNumId w:val="25"/>
  </w:num>
  <w:num w:numId="15">
    <w:abstractNumId w:val="16"/>
  </w:num>
  <w:num w:numId="16">
    <w:abstractNumId w:val="37"/>
  </w:num>
  <w:num w:numId="17">
    <w:abstractNumId w:val="31"/>
  </w:num>
  <w:num w:numId="18">
    <w:abstractNumId w:val="18"/>
  </w:num>
  <w:num w:numId="19">
    <w:abstractNumId w:val="36"/>
  </w:num>
  <w:num w:numId="20">
    <w:abstractNumId w:val="0"/>
  </w:num>
  <w:num w:numId="21">
    <w:abstractNumId w:val="30"/>
  </w:num>
  <w:num w:numId="22">
    <w:abstractNumId w:val="28"/>
  </w:num>
  <w:num w:numId="23">
    <w:abstractNumId w:val="27"/>
  </w:num>
  <w:num w:numId="24">
    <w:abstractNumId w:val="22"/>
  </w:num>
  <w:num w:numId="25">
    <w:abstractNumId w:val="26"/>
  </w:num>
  <w:num w:numId="26">
    <w:abstractNumId w:val="13"/>
  </w:num>
  <w:num w:numId="27">
    <w:abstractNumId w:val="3"/>
  </w:num>
  <w:num w:numId="28">
    <w:abstractNumId w:val="33"/>
  </w:num>
  <w:num w:numId="29">
    <w:abstractNumId w:val="34"/>
  </w:num>
  <w:num w:numId="30">
    <w:abstractNumId w:val="17"/>
  </w:num>
  <w:num w:numId="31">
    <w:abstractNumId w:val="20"/>
  </w:num>
  <w:num w:numId="32">
    <w:abstractNumId w:val="1"/>
  </w:num>
  <w:num w:numId="33">
    <w:abstractNumId w:val="32"/>
  </w:num>
  <w:num w:numId="34">
    <w:abstractNumId w:val="38"/>
  </w:num>
  <w:num w:numId="35">
    <w:abstractNumId w:val="7"/>
  </w:num>
  <w:num w:numId="36">
    <w:abstractNumId w:val="4"/>
  </w:num>
  <w:num w:numId="37">
    <w:abstractNumId w:val="5"/>
  </w:num>
  <w:num w:numId="38">
    <w:abstractNumId w:val="21"/>
  </w:num>
  <w:num w:numId="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ABD"/>
    <w:rsid w:val="000147EA"/>
    <w:rsid w:val="00090644"/>
    <w:rsid w:val="000C4A8F"/>
    <w:rsid w:val="0014573A"/>
    <w:rsid w:val="00155D0D"/>
    <w:rsid w:val="001A6A42"/>
    <w:rsid w:val="001E40D7"/>
    <w:rsid w:val="00211231"/>
    <w:rsid w:val="002C2465"/>
    <w:rsid w:val="002D1972"/>
    <w:rsid w:val="002F5883"/>
    <w:rsid w:val="003B111D"/>
    <w:rsid w:val="003C73DF"/>
    <w:rsid w:val="00525763"/>
    <w:rsid w:val="00563F22"/>
    <w:rsid w:val="00607DFA"/>
    <w:rsid w:val="006238AA"/>
    <w:rsid w:val="00675CB5"/>
    <w:rsid w:val="006B4A3E"/>
    <w:rsid w:val="00756ABD"/>
    <w:rsid w:val="00770AD9"/>
    <w:rsid w:val="00790BCF"/>
    <w:rsid w:val="007A009C"/>
    <w:rsid w:val="008012A3"/>
    <w:rsid w:val="008222AA"/>
    <w:rsid w:val="008459F2"/>
    <w:rsid w:val="008B3605"/>
    <w:rsid w:val="008B7CEE"/>
    <w:rsid w:val="008D5F01"/>
    <w:rsid w:val="009279C7"/>
    <w:rsid w:val="009322CE"/>
    <w:rsid w:val="00944F1D"/>
    <w:rsid w:val="0097090E"/>
    <w:rsid w:val="009E1ECA"/>
    <w:rsid w:val="00A6604A"/>
    <w:rsid w:val="00A95DF5"/>
    <w:rsid w:val="00B36B33"/>
    <w:rsid w:val="00B64CD2"/>
    <w:rsid w:val="00B71010"/>
    <w:rsid w:val="00B7349E"/>
    <w:rsid w:val="00BA13D5"/>
    <w:rsid w:val="00C97ED0"/>
    <w:rsid w:val="00EA6C8C"/>
    <w:rsid w:val="00F457DC"/>
    <w:rsid w:val="00F83C02"/>
    <w:rsid w:val="00FA7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2071785-3CB8-43ED-B1ED-E0EA39BB9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9C7"/>
    <w:pPr>
      <w:spacing w:after="120" w:line="240" w:lineRule="auto"/>
    </w:pPr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B71010"/>
    <w:pPr>
      <w:keepNext/>
      <w:spacing w:after="0"/>
      <w:outlineLvl w:val="0"/>
    </w:pPr>
    <w:rPr>
      <w:rFonts w:ascii="Arial" w:hAnsi="Arial" w:cs="Arial"/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588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2F5883"/>
  </w:style>
  <w:style w:type="paragraph" w:styleId="Footer">
    <w:name w:val="footer"/>
    <w:basedOn w:val="Normal"/>
    <w:link w:val="FooterChar"/>
    <w:uiPriority w:val="99"/>
    <w:unhideWhenUsed/>
    <w:rsid w:val="002F588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F5883"/>
  </w:style>
  <w:style w:type="paragraph" w:styleId="Title">
    <w:name w:val="Title"/>
    <w:basedOn w:val="Normal"/>
    <w:next w:val="Normal"/>
    <w:link w:val="TitleChar"/>
    <w:uiPriority w:val="10"/>
    <w:qFormat/>
    <w:rsid w:val="0097090E"/>
    <w:pPr>
      <w:spacing w:after="0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090E"/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styleId="Hyperlink">
    <w:name w:val="Hyperlink"/>
    <w:basedOn w:val="DefaultParagraphFont"/>
    <w:uiPriority w:val="99"/>
    <w:unhideWhenUsed/>
    <w:rsid w:val="00790BCF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1E40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B71010"/>
    <w:rPr>
      <w:rFonts w:ascii="Arial" w:eastAsia="Times New Roman" w:hAnsi="Arial" w:cs="Arial"/>
      <w:b/>
      <w:bCs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4A8F"/>
    <w:pPr>
      <w:spacing w:after="0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A8F"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770AD9"/>
    <w:pPr>
      <w:spacing w:after="0"/>
    </w:pPr>
    <w:rPr>
      <w:rFonts w:ascii="Times New Roman" w:hAnsi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0AD9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770AD9"/>
    <w:pPr>
      <w:spacing w:after="200" w:line="276" w:lineRule="auto"/>
      <w:ind w:left="720"/>
      <w:contextualSpacing/>
    </w:pPr>
    <w:rPr>
      <w:rFonts w:eastAsia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navigator.industrialenergytool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U.S. Department of Energy</dc:creator>
  <cp:keywords/>
  <dc:description/>
  <cp:lastModifiedBy>Ridah Sabouni</cp:lastModifiedBy>
  <cp:revision>4</cp:revision>
  <cp:lastPrinted>2017-02-09T17:41:00Z</cp:lastPrinted>
  <dcterms:created xsi:type="dcterms:W3CDTF">2017-02-01T20:20:00Z</dcterms:created>
  <dcterms:modified xsi:type="dcterms:W3CDTF">2017-02-09T17:41:00Z</dcterms:modified>
</cp:coreProperties>
</file>