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4F" w:rsidRPr="00DF6F4F" w:rsidRDefault="00DF6F4F" w:rsidP="00DF6F4F">
      <w:pPr>
        <w:shd w:val="clear" w:color="auto" w:fill="FFFFFF"/>
        <w:spacing w:before="138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</w:pPr>
      <w:r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  <w:fldChar w:fldCharType="begin"/>
      </w:r>
      <w:r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  <w:instrText xml:space="preserve"> HYPERLINK "https://docs.microsoft.com/en-us/dotnet/csharp/language-reference/keywords/try-finally" </w:instrText>
      </w:r>
      <w:r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</w:r>
      <w:r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  <w:fldChar w:fldCharType="separate"/>
      </w:r>
      <w:r w:rsidRPr="00DF6F4F">
        <w:rPr>
          <w:rStyle w:val="Hyperlink"/>
          <w:rFonts w:ascii="Segoe UI Light" w:eastAsia="Times New Roman" w:hAnsi="Segoe UI Light" w:cs="Segoe UI Light"/>
          <w:kern w:val="36"/>
          <w:sz w:val="18"/>
          <w:szCs w:val="18"/>
        </w:rPr>
        <w:t>https://docs.microsoft.com/en-us/dotnet/csharp/language-reference/keywords/try-finally</w:t>
      </w:r>
      <w:r>
        <w:rPr>
          <w:rFonts w:ascii="Segoe UI Light" w:eastAsia="Times New Roman" w:hAnsi="Segoe UI Light" w:cs="Segoe UI Light"/>
          <w:color w:val="000000"/>
          <w:kern w:val="36"/>
          <w:sz w:val="18"/>
          <w:szCs w:val="18"/>
        </w:rPr>
        <w:fldChar w:fldCharType="end"/>
      </w:r>
    </w:p>
    <w:p w:rsidR="00DF6F4F" w:rsidRDefault="00DF6F4F" w:rsidP="00DF6F4F">
      <w:pPr>
        <w:shd w:val="clear" w:color="auto" w:fill="FFFFFF"/>
        <w:spacing w:before="138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</w:pPr>
    </w:p>
    <w:p w:rsidR="00DF6F4F" w:rsidRPr="00DF6F4F" w:rsidRDefault="00DF6F4F" w:rsidP="00DF6F4F">
      <w:pPr>
        <w:shd w:val="clear" w:color="auto" w:fill="FFFFFF"/>
        <w:spacing w:before="138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</w:pPr>
      <w:r w:rsidRPr="00DF6F4F">
        <w:rPr>
          <w:rFonts w:ascii="Segoe UI Light" w:eastAsia="Times New Roman" w:hAnsi="Segoe UI Light" w:cs="Segoe UI Light"/>
          <w:color w:val="000000"/>
          <w:kern w:val="36"/>
          <w:sz w:val="48"/>
          <w:szCs w:val="48"/>
        </w:rPr>
        <w:t>try-finally (C# Reference)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By using a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block, you can clean up any resources that are allocated in a </w:t>
      </w:r>
      <w:hyperlink r:id="rId5" w:history="1">
        <w:r w:rsidRPr="00DF6F4F">
          <w:rPr>
            <w:rFonts w:ascii="Segoe UI" w:eastAsia="Times New Roman" w:hAnsi="Segoe UI" w:cs="Segoe UI"/>
            <w:color w:val="0078D7"/>
            <w:u w:val="single"/>
          </w:rPr>
          <w:t>try</w:t>
        </w:r>
      </w:hyperlink>
      <w:r w:rsidRPr="00DF6F4F">
        <w:rPr>
          <w:rFonts w:ascii="Segoe UI" w:eastAsia="Times New Roman" w:hAnsi="Segoe UI" w:cs="Segoe UI"/>
          <w:color w:val="000000"/>
        </w:rPr>
        <w:t> block, and you can run code even if an exception occurs in the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 block. Typically, the statements of a 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block</w:t>
      </w:r>
      <w:proofErr w:type="spellEnd"/>
      <w:r w:rsidRPr="00DF6F4F">
        <w:rPr>
          <w:rFonts w:ascii="Segoe UI" w:eastAsia="Times New Roman" w:hAnsi="Segoe UI" w:cs="Segoe UI"/>
          <w:color w:val="000000"/>
        </w:rPr>
        <w:t xml:space="preserve"> run when control leaves a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 statement. The transfer of control can occur as a result of normal execution, of execution of a </w:t>
      </w:r>
      <w:r w:rsidRPr="00DF6F4F">
        <w:rPr>
          <w:rFonts w:ascii="Consolas" w:eastAsia="Times New Roman" w:hAnsi="Consolas" w:cs="Consolas"/>
          <w:color w:val="000000"/>
          <w:sz w:val="20"/>
        </w:rPr>
        <w:t>break</w:t>
      </w:r>
      <w:r w:rsidRPr="00DF6F4F">
        <w:rPr>
          <w:rFonts w:ascii="Segoe UI" w:eastAsia="Times New Roman" w:hAnsi="Segoe UI" w:cs="Segoe UI"/>
          <w:color w:val="000000"/>
        </w:rPr>
        <w:t>, </w:t>
      </w:r>
      <w:r w:rsidRPr="00DF6F4F">
        <w:rPr>
          <w:rFonts w:ascii="Consolas" w:eastAsia="Times New Roman" w:hAnsi="Consolas" w:cs="Consolas"/>
          <w:color w:val="000000"/>
          <w:sz w:val="20"/>
        </w:rPr>
        <w:t>continue</w:t>
      </w:r>
      <w:r w:rsidRPr="00DF6F4F">
        <w:rPr>
          <w:rFonts w:ascii="Segoe UI" w:eastAsia="Times New Roman" w:hAnsi="Segoe UI" w:cs="Segoe UI"/>
          <w:color w:val="000000"/>
        </w:rPr>
        <w:t>, 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goto</w:t>
      </w:r>
      <w:proofErr w:type="spellEnd"/>
      <w:r w:rsidRPr="00DF6F4F">
        <w:rPr>
          <w:rFonts w:ascii="Segoe UI" w:eastAsia="Times New Roman" w:hAnsi="Segoe UI" w:cs="Segoe UI"/>
          <w:color w:val="000000"/>
        </w:rPr>
        <w:t>, or </w:t>
      </w:r>
      <w:r w:rsidRPr="00DF6F4F">
        <w:rPr>
          <w:rFonts w:ascii="Consolas" w:eastAsia="Times New Roman" w:hAnsi="Consolas" w:cs="Consolas"/>
          <w:color w:val="000000"/>
          <w:sz w:val="20"/>
        </w:rPr>
        <w:t>return</w:t>
      </w:r>
      <w:r w:rsidRPr="00DF6F4F">
        <w:rPr>
          <w:rFonts w:ascii="Segoe UI" w:eastAsia="Times New Roman" w:hAnsi="Segoe UI" w:cs="Segoe UI"/>
          <w:color w:val="000000"/>
        </w:rPr>
        <w:t> statement, or of propagation of an exception out of the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 statement.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Within a handled exception, the associated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 is guaranteed to be run. However, if the exception is unhandled, execution of the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 is dependent on how the exception unwind operation is triggered. That, in turn, is dependent on how your computer is set up.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 xml:space="preserve">Usually, when an unhandled exception ends an application, whether or not </w:t>
      </w:r>
      <w:proofErr w:type="spellStart"/>
      <w:r w:rsidRPr="00DF6F4F">
        <w:rPr>
          <w:rFonts w:ascii="Segoe UI" w:eastAsia="Times New Roman" w:hAnsi="Segoe UI" w:cs="Segoe UI"/>
          <w:color w:val="000000"/>
        </w:rPr>
        <w:t>the</w:t>
      </w:r>
      <w:proofErr w:type="spellEnd"/>
      <w:r w:rsidRPr="00DF6F4F">
        <w:rPr>
          <w:rFonts w:ascii="Segoe UI" w:eastAsia="Times New Roman" w:hAnsi="Segoe UI" w:cs="Segoe UI"/>
          <w:color w:val="000000"/>
        </w:rPr>
        <w:t>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 is run is not important. However, if you have statements in a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 that must be run even in that situation, one solution is to add a </w:t>
      </w:r>
      <w:r w:rsidRPr="00DF6F4F">
        <w:rPr>
          <w:rFonts w:ascii="Consolas" w:eastAsia="Times New Roman" w:hAnsi="Consolas" w:cs="Consolas"/>
          <w:color w:val="000000"/>
          <w:sz w:val="20"/>
        </w:rPr>
        <w:t>catch</w:t>
      </w:r>
      <w:r w:rsidRPr="00DF6F4F">
        <w:rPr>
          <w:rFonts w:ascii="Segoe UI" w:eastAsia="Times New Roman" w:hAnsi="Segoe UI" w:cs="Segoe UI"/>
          <w:color w:val="000000"/>
        </w:rPr>
        <w:t> block to the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-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statement. Alternatively, you can catch the exception that might be thrown in the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 block of a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-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statement higher up the call stack. That is, you can catch the exception in the method that calls the method that contains the </w:t>
      </w:r>
      <w:r w:rsidRPr="00DF6F4F">
        <w:rPr>
          <w:rFonts w:ascii="Consolas" w:eastAsia="Times New Roman" w:hAnsi="Consolas" w:cs="Consolas"/>
          <w:color w:val="000000"/>
          <w:sz w:val="20"/>
        </w:rPr>
        <w:t>try</w:t>
      </w:r>
      <w:r w:rsidRPr="00DF6F4F">
        <w:rPr>
          <w:rFonts w:ascii="Segoe UI" w:eastAsia="Times New Roman" w:hAnsi="Segoe UI" w:cs="Segoe UI"/>
          <w:color w:val="000000"/>
        </w:rPr>
        <w:t>-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statement, or in the method that calls that method, or in any method in the call stack. If the exception is not caught, execution of the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 block depends on whether the operating system chooses to trigger an exception unwind operation.</w:t>
      </w:r>
    </w:p>
    <w:p w:rsidR="00DF6F4F" w:rsidRPr="00DF6F4F" w:rsidRDefault="00DF6F4F" w:rsidP="00DF6F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DF6F4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In the following example, an invalid conversion statement causes a 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System.InvalidCastException</w:t>
      </w:r>
      <w:r w:rsidRPr="00DF6F4F">
        <w:rPr>
          <w:rFonts w:ascii="Segoe UI" w:eastAsia="Times New Roman" w:hAnsi="Segoe UI" w:cs="Segoe UI"/>
          <w:color w:val="000000"/>
        </w:rPr>
        <w:t>exception</w:t>
      </w:r>
      <w:proofErr w:type="spellEnd"/>
      <w:r w:rsidRPr="00DF6F4F">
        <w:rPr>
          <w:rFonts w:ascii="Segoe UI" w:eastAsia="Times New Roman" w:hAnsi="Segoe UI" w:cs="Segoe UI"/>
          <w:color w:val="000000"/>
        </w:rPr>
        <w:t>. The exception is unhandled.</w:t>
      </w:r>
    </w:p>
    <w:p w:rsidR="00DF6F4F" w:rsidRPr="00DF6F4F" w:rsidRDefault="00DF6F4F" w:rsidP="00DF6F4F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DF6F4F">
        <w:rPr>
          <w:rFonts w:ascii="Segoe UI" w:eastAsia="Times New Roman" w:hAnsi="Segoe UI" w:cs="Segoe UI"/>
          <w:color w:val="707070"/>
          <w:sz w:val="24"/>
          <w:szCs w:val="24"/>
        </w:rPr>
        <w:t>C#Copy</w:t>
      </w:r>
      <w:proofErr w:type="spellEnd"/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public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class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7D9A"/>
          <w:sz w:val="20"/>
          <w:szCs w:val="20"/>
        </w:rPr>
        <w:t>ThrowTestA</w:t>
      </w:r>
      <w:proofErr w:type="spellEnd"/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>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static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void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07D9A"/>
          <w:sz w:val="20"/>
          <w:szCs w:val="20"/>
        </w:rPr>
        <w:t>Main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F6F4F">
        <w:rPr>
          <w:rFonts w:ascii="Consolas" w:eastAsia="Times New Roman" w:hAnsi="Consolas" w:cs="Consolas"/>
          <w:color w:val="000000"/>
          <w:sz w:val="20"/>
        </w:rPr>
        <w:t>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int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>123</w:t>
      </w:r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string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s = 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"Some string"</w:t>
      </w:r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object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s;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try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Invalid conversion;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contains a string, not a numeric type.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(</w:t>
      </w:r>
      <w:proofErr w:type="spellStart"/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int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)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The following statement is not run.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WriteLine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at the end of the try block."</w:t>
      </w:r>
      <w:r w:rsidRPr="00DF6F4F">
        <w:rPr>
          <w:rFonts w:ascii="Consolas" w:eastAsia="Times New Roman" w:hAnsi="Consolas" w:cs="Consolas"/>
          <w:color w:val="000000"/>
          <w:sz w:val="20"/>
        </w:rPr>
        <w:t>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finally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To run the program in Visual Studio, type CTRL+F5. Then 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click Cancel in the error dialog.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"\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nExecution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of the finally block after an unhandled\n"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+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    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"error depends on how the exception unwind operation is triggered."</w:t>
      </w:r>
      <w:r w:rsidRPr="00DF6F4F">
        <w:rPr>
          <w:rFonts w:ascii="Consolas" w:eastAsia="Times New Roman" w:hAnsi="Consolas" w:cs="Consolas"/>
          <w:color w:val="000000"/>
          <w:sz w:val="20"/>
        </w:rPr>
        <w:t>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= {0}"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Output: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Unhandled Exception: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System.InvalidCastException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: Specified cast is not valid.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Execution of the finally block after an unhandled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error depends on how the exception unwind operation is triggered.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= 123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>}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In the following example, an exception from the 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TryCast</w:t>
      </w:r>
      <w:proofErr w:type="spellEnd"/>
      <w:r w:rsidRPr="00DF6F4F">
        <w:rPr>
          <w:rFonts w:ascii="Segoe UI" w:eastAsia="Times New Roman" w:hAnsi="Segoe UI" w:cs="Segoe UI"/>
          <w:color w:val="000000"/>
        </w:rPr>
        <w:t> method is caught in a method farther up the call stack.</w:t>
      </w:r>
    </w:p>
    <w:p w:rsidR="00DF6F4F" w:rsidRPr="00DF6F4F" w:rsidRDefault="00DF6F4F" w:rsidP="00DF6F4F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DF6F4F">
        <w:rPr>
          <w:rFonts w:ascii="Segoe UI" w:eastAsia="Times New Roman" w:hAnsi="Segoe UI" w:cs="Segoe UI"/>
          <w:color w:val="707070"/>
          <w:sz w:val="24"/>
          <w:szCs w:val="24"/>
        </w:rPr>
        <w:t>C#Copy</w:t>
      </w:r>
      <w:proofErr w:type="spellEnd"/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public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class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7D9A"/>
          <w:sz w:val="20"/>
          <w:szCs w:val="20"/>
        </w:rPr>
        <w:t>ThrowTestB</w:t>
      </w:r>
      <w:proofErr w:type="spellEnd"/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>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static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void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07D9A"/>
          <w:sz w:val="20"/>
          <w:szCs w:val="20"/>
        </w:rPr>
        <w:t>Main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F6F4F">
        <w:rPr>
          <w:rFonts w:ascii="Consolas" w:eastAsia="Times New Roman" w:hAnsi="Consolas" w:cs="Consolas"/>
          <w:color w:val="000000"/>
          <w:sz w:val="20"/>
        </w:rPr>
        <w:t>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try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produces an unhandled exception.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catch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(Exception ex)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Catch the exception that is unhandled in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    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"Catching the {0} exception triggers the finally block."</w:t>
      </w:r>
      <w:r w:rsidRPr="00DF6F4F">
        <w:rPr>
          <w:rFonts w:ascii="Consolas" w:eastAsia="Times New Roman" w:hAnsi="Consolas" w:cs="Consolas"/>
          <w:color w:val="000000"/>
          <w:sz w:val="20"/>
        </w:rPr>
        <w:t>,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ex.GetType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());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Restore the original unhandled exception. You might not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know what exception to expect, or how to handle it, so pass 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it on.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throw</w:t>
      </w:r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public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static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void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7D9A"/>
          <w:sz w:val="20"/>
          <w:szCs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F6F4F">
        <w:rPr>
          <w:rFonts w:ascii="Consolas" w:eastAsia="Times New Roman" w:hAnsi="Consolas" w:cs="Consolas"/>
          <w:color w:val="000000"/>
          <w:sz w:val="20"/>
        </w:rPr>
        <w:t>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int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DF6F4F">
        <w:rPr>
          <w:rFonts w:ascii="Consolas" w:eastAsia="Times New Roman" w:hAnsi="Consolas" w:cs="Consolas"/>
          <w:color w:val="000000"/>
          <w:sz w:val="20"/>
          <w:szCs w:val="20"/>
        </w:rPr>
        <w:t>123</w:t>
      </w:r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string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s = 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"Some string"</w:t>
      </w:r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object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s;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try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Invalid conversion;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contains a string, not a numeric type.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 xml:space="preserve"> = (</w:t>
      </w:r>
      <w:proofErr w:type="spellStart"/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int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)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obj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The following statement is not run.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WriteLine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at the end of the try block."</w:t>
      </w:r>
      <w:r w:rsidRPr="00DF6F4F">
        <w:rPr>
          <w:rFonts w:ascii="Consolas" w:eastAsia="Times New Roman" w:hAnsi="Consolas" w:cs="Consolas"/>
          <w:color w:val="000000"/>
          <w:sz w:val="20"/>
        </w:rPr>
        <w:t>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DF6F4F">
        <w:rPr>
          <w:rFonts w:ascii="Consolas" w:eastAsia="Times New Roman" w:hAnsi="Consolas" w:cs="Consolas"/>
          <w:color w:val="0101FD"/>
          <w:sz w:val="20"/>
          <w:szCs w:val="20"/>
        </w:rPr>
        <w:t>finally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{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Report that the finally block is run, and show that the value of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has not been changed.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Console.WriteLine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(</w:t>
      </w:r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"\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nIn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the finally block in 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, </w:t>
      </w:r>
      <w:proofErr w:type="spellStart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A31515"/>
          <w:sz w:val="20"/>
          <w:szCs w:val="20"/>
        </w:rPr>
        <w:t xml:space="preserve"> = {0}.\n"</w:t>
      </w:r>
      <w:r w:rsidRPr="00DF6F4F">
        <w:rPr>
          <w:rFonts w:ascii="Consolas" w:eastAsia="Times New Roman" w:hAnsi="Consolas" w:cs="Consolas"/>
          <w:color w:val="000000"/>
          <w:sz w:val="20"/>
        </w:rPr>
        <w:t xml:space="preserve">, </w:t>
      </w:r>
      <w:proofErr w:type="spellStart"/>
      <w:r w:rsidRPr="00DF6F4F">
        <w:rPr>
          <w:rFonts w:ascii="Consolas" w:eastAsia="Times New Roman" w:hAnsi="Consolas" w:cs="Consolas"/>
          <w:color w:val="000000"/>
          <w:sz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0000"/>
          <w:sz w:val="20"/>
        </w:rPr>
        <w:t>);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// Output: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In the finally block in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TryCast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,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i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= 123.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Catching the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System.InvalidCastException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 exception triggers the finally block.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 xml:space="preserve">// Unhandled Exception: </w:t>
      </w:r>
      <w:proofErr w:type="spellStart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System.InvalidCastException</w:t>
      </w:r>
      <w:proofErr w:type="spellEnd"/>
      <w:r w:rsidRPr="00DF6F4F">
        <w:rPr>
          <w:rFonts w:ascii="Consolas" w:eastAsia="Times New Roman" w:hAnsi="Consolas" w:cs="Consolas"/>
          <w:color w:val="008000"/>
          <w:sz w:val="20"/>
          <w:szCs w:val="20"/>
        </w:rPr>
        <w:t>: Specified cast is not valid.</w:t>
      </w:r>
    </w:p>
    <w:p w:rsidR="00DF6F4F" w:rsidRPr="00DF6F4F" w:rsidRDefault="00DF6F4F" w:rsidP="00DF6F4F">
      <w:pPr>
        <w:pBdr>
          <w:top w:val="single" w:sz="6" w:space="11" w:color="D3D6DB"/>
          <w:left w:val="single" w:sz="6" w:space="11" w:color="D3D6DB"/>
          <w:bottom w:val="single" w:sz="6" w:space="11" w:color="D3D6DB"/>
          <w:right w:val="single" w:sz="6" w:space="11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0"/>
        </w:rPr>
      </w:pPr>
      <w:r w:rsidRPr="00DF6F4F">
        <w:rPr>
          <w:rFonts w:ascii="Consolas" w:eastAsia="Times New Roman" w:hAnsi="Consolas" w:cs="Consolas"/>
          <w:color w:val="000000"/>
          <w:sz w:val="20"/>
        </w:rPr>
        <w:t>}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For more information about </w:t>
      </w:r>
      <w:r w:rsidRPr="00DF6F4F">
        <w:rPr>
          <w:rFonts w:ascii="Consolas" w:eastAsia="Times New Roman" w:hAnsi="Consolas" w:cs="Consolas"/>
          <w:color w:val="000000"/>
          <w:sz w:val="20"/>
        </w:rPr>
        <w:t>finally</w:t>
      </w:r>
      <w:r w:rsidRPr="00DF6F4F">
        <w:rPr>
          <w:rFonts w:ascii="Segoe UI" w:eastAsia="Times New Roman" w:hAnsi="Segoe UI" w:cs="Segoe UI"/>
          <w:color w:val="000000"/>
        </w:rPr>
        <w:t>, see </w:t>
      </w:r>
      <w:hyperlink r:id="rId6" w:history="1">
        <w:r w:rsidRPr="00DF6F4F">
          <w:rPr>
            <w:rFonts w:ascii="Segoe UI" w:eastAsia="Times New Roman" w:hAnsi="Segoe UI" w:cs="Segoe UI"/>
            <w:color w:val="0078D7"/>
            <w:u w:val="single"/>
          </w:rPr>
          <w:t>try-catch-finally</w:t>
        </w:r>
      </w:hyperlink>
      <w:r w:rsidRPr="00DF6F4F">
        <w:rPr>
          <w:rFonts w:ascii="Segoe UI" w:eastAsia="Times New Roman" w:hAnsi="Segoe UI" w:cs="Segoe UI"/>
          <w:color w:val="000000"/>
        </w:rPr>
        <w:t>.</w:t>
      </w:r>
    </w:p>
    <w:p w:rsidR="00DF6F4F" w:rsidRPr="00DF6F4F" w:rsidRDefault="00DF6F4F" w:rsidP="00DF6F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DF6F4F">
        <w:rPr>
          <w:rFonts w:ascii="Segoe UI" w:eastAsia="Times New Roman" w:hAnsi="Segoe UI" w:cs="Segoe UI"/>
          <w:color w:val="000000"/>
        </w:rPr>
        <w:t>C# also contains the </w:t>
      </w:r>
      <w:hyperlink r:id="rId7" w:history="1">
        <w:r w:rsidRPr="00DF6F4F">
          <w:rPr>
            <w:rFonts w:ascii="Segoe UI" w:eastAsia="Times New Roman" w:hAnsi="Segoe UI" w:cs="Segoe UI"/>
            <w:color w:val="0078D7"/>
            <w:u w:val="single"/>
          </w:rPr>
          <w:t>using statement</w:t>
        </w:r>
      </w:hyperlink>
      <w:r w:rsidRPr="00DF6F4F">
        <w:rPr>
          <w:rFonts w:ascii="Segoe UI" w:eastAsia="Times New Roman" w:hAnsi="Segoe UI" w:cs="Segoe UI"/>
          <w:color w:val="000000"/>
        </w:rPr>
        <w:t>, which provides similar functionality for </w:t>
      </w:r>
      <w:proofErr w:type="spellStart"/>
      <w:r w:rsidRPr="00DF6F4F">
        <w:rPr>
          <w:rFonts w:ascii="Segoe UI" w:eastAsia="Times New Roman" w:hAnsi="Segoe UI" w:cs="Segoe UI"/>
          <w:color w:val="000000"/>
        </w:rPr>
        <w:fldChar w:fldCharType="begin"/>
      </w:r>
      <w:r w:rsidRPr="00DF6F4F">
        <w:rPr>
          <w:rFonts w:ascii="Segoe UI" w:eastAsia="Times New Roman" w:hAnsi="Segoe UI" w:cs="Segoe UI"/>
          <w:color w:val="000000"/>
        </w:rPr>
        <w:instrText xml:space="preserve"> HYPERLINK "https://docs.microsoft.com/en-us/dotnet/api/system.idisposable" </w:instrText>
      </w:r>
      <w:r w:rsidRPr="00DF6F4F">
        <w:rPr>
          <w:rFonts w:ascii="Segoe UI" w:eastAsia="Times New Roman" w:hAnsi="Segoe UI" w:cs="Segoe UI"/>
          <w:color w:val="000000"/>
        </w:rPr>
        <w:fldChar w:fldCharType="separate"/>
      </w:r>
      <w:r w:rsidRPr="00DF6F4F">
        <w:rPr>
          <w:rFonts w:ascii="Segoe UI" w:eastAsia="Times New Roman" w:hAnsi="Segoe UI" w:cs="Segoe UI"/>
          <w:color w:val="0078D7"/>
          <w:u w:val="single"/>
        </w:rPr>
        <w:t>IDisposable</w:t>
      </w:r>
      <w:proofErr w:type="spellEnd"/>
      <w:r w:rsidRPr="00DF6F4F">
        <w:rPr>
          <w:rFonts w:ascii="Segoe UI" w:eastAsia="Times New Roman" w:hAnsi="Segoe UI" w:cs="Segoe UI"/>
          <w:color w:val="000000"/>
        </w:rPr>
        <w:fldChar w:fldCharType="end"/>
      </w:r>
      <w:r w:rsidRPr="00DF6F4F">
        <w:rPr>
          <w:rFonts w:ascii="Segoe UI" w:eastAsia="Times New Roman" w:hAnsi="Segoe UI" w:cs="Segoe UI"/>
          <w:color w:val="000000"/>
        </w:rPr>
        <w:t> objects in a convenient syntax.</w:t>
      </w:r>
    </w:p>
    <w:p w:rsidR="00817C55" w:rsidRDefault="00817C55"/>
    <w:sectPr w:rsidR="0081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63981"/>
    <w:multiLevelType w:val="multilevel"/>
    <w:tmpl w:val="674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DF6F4F"/>
    <w:rsid w:val="00817C55"/>
    <w:rsid w:val="00DF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6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6F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ributors-text">
    <w:name w:val="contributors-text"/>
    <w:basedOn w:val="DefaultParagraphFont"/>
    <w:rsid w:val="00DF6F4F"/>
  </w:style>
  <w:style w:type="character" w:styleId="Hyperlink">
    <w:name w:val="Hyperlink"/>
    <w:basedOn w:val="DefaultParagraphFont"/>
    <w:uiPriority w:val="99"/>
    <w:unhideWhenUsed/>
    <w:rsid w:val="00DF6F4F"/>
    <w:rPr>
      <w:color w:val="0000FF"/>
      <w:u w:val="single"/>
    </w:rPr>
  </w:style>
  <w:style w:type="paragraph" w:customStyle="1" w:styleId="lf-text-block">
    <w:name w:val="lf-text-block"/>
    <w:basedOn w:val="Normal"/>
    <w:rsid w:val="00DF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F4F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DF6F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6F4F"/>
  </w:style>
  <w:style w:type="character" w:customStyle="1" w:styleId="hljs-title">
    <w:name w:val="hljs-title"/>
    <w:basedOn w:val="DefaultParagraphFont"/>
    <w:rsid w:val="00DF6F4F"/>
  </w:style>
  <w:style w:type="character" w:customStyle="1" w:styleId="hljs-function">
    <w:name w:val="hljs-function"/>
    <w:basedOn w:val="DefaultParagraphFont"/>
    <w:rsid w:val="00DF6F4F"/>
  </w:style>
  <w:style w:type="character" w:customStyle="1" w:styleId="hljs-number">
    <w:name w:val="hljs-number"/>
    <w:basedOn w:val="DefaultParagraphFont"/>
    <w:rsid w:val="00DF6F4F"/>
  </w:style>
  <w:style w:type="character" w:customStyle="1" w:styleId="hljs-string">
    <w:name w:val="hljs-string"/>
    <w:basedOn w:val="DefaultParagraphFont"/>
    <w:rsid w:val="00DF6F4F"/>
  </w:style>
  <w:style w:type="character" w:customStyle="1" w:styleId="hljs-comment">
    <w:name w:val="hljs-comment"/>
    <w:basedOn w:val="DefaultParagraphFont"/>
    <w:rsid w:val="00DF6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528">
          <w:marLeft w:val="0"/>
          <w:marRight w:val="0"/>
          <w:marTop w:val="222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13468609">
          <w:marLeft w:val="0"/>
          <w:marRight w:val="0"/>
          <w:marTop w:val="222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using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try-catch-finally" TargetMode="External"/><Relationship Id="rId5" Type="http://schemas.openxmlformats.org/officeDocument/2006/relationships/hyperlink" Target="https://docs.microsoft.com/en-us/dotnet/csharp/language-reference/keywords/try-c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2018-03-19T23:50:00Z</dcterms:created>
  <dcterms:modified xsi:type="dcterms:W3CDTF">2018-03-19T23:53:00Z</dcterms:modified>
</cp:coreProperties>
</file>