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b/>
          <w:color w:val="4C1D95"/>
          <w:sz w:val="56"/>
        </w:rPr>
        <w:t>RepoBrainAI</w:t>
      </w:r>
    </w:p>
    <w:p>
      <w:pPr>
        <w:spacing w:after="80"/>
        <w:jc w:val="center"/>
      </w:pPr>
      <w:r>
        <w:rPr>
          <w:b/>
          <w:color w:val="7C3AED"/>
          <w:sz w:val="40"/>
        </w:rPr>
        <w:t>Software Testing Report</w:t>
      </w:r>
    </w:p>
    <w:p>
      <w:pPr>
        <w:spacing w:after="60"/>
        <w:jc w:val="center"/>
      </w:pPr>
      <w:r>
        <w:rPr>
          <w:color w:val="6B7280"/>
          <w:sz w:val="22"/>
        </w:rPr>
        <w:t>Repository: github/maintainermonth</w:t>
      </w:r>
    </w:p>
    <w:p>
      <w:pPr>
        <w:spacing w:after="60"/>
        <w:jc w:val="center"/>
      </w:pPr>
      <w:r>
        <w:rPr>
          <w:color w:val="6B7280"/>
          <w:sz w:val="21"/>
        </w:rPr>
        <w:t>Indexing Method: Local Folder (OPFS Injection)</w:t>
      </w:r>
    </w:p>
    <w:p>
      <w:pPr>
        <w:spacing w:after="60"/>
        <w:jc w:val="center"/>
      </w:pPr>
      <w:r>
        <w:rPr>
          <w:color w:val="6B7280"/>
          <w:sz w:val="21"/>
        </w:rPr>
        <w:t>Test Date: April 27, 2026</w:t>
      </w:r>
    </w:p>
    <w:p>
      <w:pPr>
        <w:spacing w:after="60"/>
        <w:jc w:val="center"/>
      </w:pPr>
      <w:r>
        <w:rPr>
          <w:color w:val="6B7280"/>
          <w:sz w:val="21"/>
        </w:rPr>
        <w:t>Tester: IIT Patna Capstone — Group 6</w:t>
      </w:r>
    </w:p>
    <w:p>
      <w:pPr>
        <w:spacing w:after="60"/>
        <w:jc w:val="center"/>
      </w:pPr>
      <w:r>
        <w:rPr>
          <w:color w:val="6B7280"/>
          <w:sz w:val="21"/>
        </w:rPr>
        <w:t>Tool Under Test: RepoBrainAI (Vercel Deployed)</w:t>
      </w:r>
    </w:p>
    <w:p>
      <w:pPr>
        <w:spacing w:before="40" w:after="40"/>
        <w:pBdr>
          <w:bottom w:val="single" w:sz="8" w:space="1" w:color="7C3AED"/>
        </w:pBdr>
      </w:pPr>
    </w:p>
    <w:p>
      <w:pPr>
        <w:spacing w:before="240" w:after="80"/>
      </w:pPr>
      <w:r>
        <w:rPr>
          <w:b/>
          <w:color w:val="4C1D95"/>
          <w:sz w:val="32"/>
        </w:rPr>
        <w:t>1.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4C1D9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560"/>
            <w:shd w:val="clear" w:color="auto" w:fill="4C1D9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ID</w:t>
            </w:r>
          </w:p>
        </w:tc>
        <w:tc>
          <w:tcPr>
            <w:tcW w:type="dxa" w:w="1560"/>
            <w:shd w:val="clear" w:color="auto" w:fill="4C1D9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560"/>
            <w:shd w:val="clear" w:color="auto" w:fill="4C1D9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Tests Run</w:t>
            </w:r>
          </w:p>
        </w:tc>
        <w:tc>
          <w:tcPr>
            <w:tcW w:type="dxa" w:w="1560"/>
            <w:shd w:val="clear" w:color="auto" w:fill="4C1D9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560"/>
            <w:shd w:val="clear" w:color="auto" w:fill="4C1D9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Overall</w:t>
            </w:r>
          </w:p>
        </w:tc>
      </w:tr>
      <w:tr>
        <w:tc>
          <w:tcPr>
            <w:tcW w:type="dxa" w:w="1560"/>
            <w:shd w:val="clear" w:color="auto" w:fill="F5F3FF"/>
          </w:tcPr>
          <w:p>
            <w:pPr>
              <w:jc w:val="center"/>
            </w:pPr>
            <w:r>
              <w:rPr>
                <w:sz w:val="19"/>
              </w:rPr>
              <w:t>Model 1</w:t>
            </w:r>
          </w:p>
        </w:tc>
        <w:tc>
          <w:tcPr>
            <w:tcW w:type="dxa" w:w="1560"/>
            <w:shd w:val="clear" w:color="auto" w:fill="F5F3FF"/>
          </w:tcPr>
          <w:p>
            <w:pPr>
              <w:jc w:val="center"/>
            </w:pPr>
            <w:r>
              <w:rPr>
                <w:sz w:val="19"/>
              </w:rPr>
              <w:t>llama-3.3-70b-versatile</w:t>
            </w:r>
          </w:p>
        </w:tc>
        <w:tc>
          <w:tcPr>
            <w:tcW w:type="dxa" w:w="1560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A34A"/>
                <w:sz w:val="19"/>
              </w:rPr>
              <w:t>Active</w:t>
            </w:r>
          </w:p>
        </w:tc>
        <w:tc>
          <w:tcPr>
            <w:tcW w:type="dxa" w:w="1560"/>
            <w:shd w:val="clear" w:color="auto" w:fill="FAFAFA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60"/>
            <w:shd w:val="clear" w:color="auto" w:fill="FAFAFA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60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A34A"/>
                <w:sz w:val="19"/>
              </w:rPr>
              <w:t>5/5 PASS</w:t>
            </w:r>
          </w:p>
        </w:tc>
      </w:tr>
      <w:tr>
        <w:tc>
          <w:tcPr>
            <w:tcW w:type="dxa" w:w="1560"/>
            <w:shd w:val="clear" w:color="auto" w:fill="F5F3FF"/>
          </w:tcPr>
          <w:p>
            <w:pPr>
              <w:jc w:val="center"/>
            </w:pPr>
            <w:r>
              <w:rPr>
                <w:sz w:val="19"/>
              </w:rPr>
              <w:t>Model 2</w:t>
            </w:r>
          </w:p>
        </w:tc>
        <w:tc>
          <w:tcPr>
            <w:tcW w:type="dxa" w:w="1560"/>
            <w:shd w:val="clear" w:color="auto" w:fill="F5F3FF"/>
          </w:tcPr>
          <w:p>
            <w:pPr>
              <w:jc w:val="center"/>
            </w:pPr>
            <w:r>
              <w:rPr>
                <w:sz w:val="19"/>
              </w:rPr>
              <w:t>llama-3.1-8b-instant</w:t>
            </w:r>
          </w:p>
        </w:tc>
        <w:tc>
          <w:tcPr>
            <w:tcW w:type="dxa" w:w="1560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A34A"/>
                <w:sz w:val="19"/>
              </w:rPr>
              <w:t>Active</w:t>
            </w:r>
          </w:p>
        </w:tc>
        <w:tc>
          <w:tcPr>
            <w:tcW w:type="dxa" w:w="1560"/>
            <w:shd w:val="clear" w:color="auto" w:fill="FAFAFA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60"/>
            <w:shd w:val="clear" w:color="auto" w:fill="FAFAFA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60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A34A"/>
                <w:sz w:val="19"/>
              </w:rPr>
              <w:t>5/5 PASS</w:t>
            </w:r>
          </w:p>
        </w:tc>
      </w:tr>
      <w:tr>
        <w:tc>
          <w:tcPr>
            <w:tcW w:type="dxa" w:w="1560"/>
            <w:shd w:val="clear" w:color="auto" w:fill="F5F3FF"/>
          </w:tcPr>
          <w:p>
            <w:pPr>
              <w:jc w:val="center"/>
            </w:pPr>
            <w:r>
              <w:rPr>
                <w:sz w:val="19"/>
              </w:rPr>
              <w:t>Model 3</w:t>
            </w:r>
          </w:p>
        </w:tc>
        <w:tc>
          <w:tcPr>
            <w:tcW w:type="dxa" w:w="1560"/>
            <w:shd w:val="clear" w:color="auto" w:fill="F5F3FF"/>
          </w:tcPr>
          <w:p>
            <w:pPr>
              <w:jc w:val="center"/>
            </w:pPr>
            <w:r>
              <w:rPr>
                <w:sz w:val="19"/>
              </w:rPr>
              <w:t>mixtral-8x7b-32768</w:t>
            </w:r>
          </w:p>
        </w:tc>
        <w:tc>
          <w:tcPr>
            <w:tcW w:type="dxa" w:w="1560"/>
            <w:shd w:val="clear" w:color="auto" w:fill="FEF2F2"/>
          </w:tcPr>
          <w:p>
            <w:pPr>
              <w:jc w:val="center"/>
            </w:pPr>
            <w:r>
              <w:rPr>
                <w:b/>
                <w:color w:val="DC2626"/>
                <w:sz w:val="19"/>
              </w:rPr>
              <w:t>DECOMMISSIONED</w:t>
            </w:r>
          </w:p>
        </w:tc>
        <w:tc>
          <w:tcPr>
            <w:tcW w:type="dxa" w:w="1560"/>
            <w:shd w:val="clear" w:color="auto" w:fill="FAFAFA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60"/>
            <w:shd w:val="clear" w:color="auto" w:fill="FAFAFA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shd w:val="clear" w:color="auto" w:fill="FEF2F2"/>
          </w:tcPr>
          <w:p>
            <w:pPr>
              <w:jc w:val="center"/>
            </w:pPr>
            <w:r>
              <w:rPr>
                <w:b/>
                <w:color w:val="DC2626"/>
                <w:sz w:val="19"/>
              </w:rPr>
              <w:t>0/5 FAIL</w:t>
            </w:r>
          </w:p>
        </w:tc>
      </w:tr>
    </w:tbl>
    <w:p/>
    <w:p>
      <w:pPr>
        <w:spacing w:after="120"/>
      </w:pPr>
      <w:r>
        <w:rPr>
          <w:b w:val="0"/>
          <w:color w:val="6B7280"/>
          <w:sz w:val="20"/>
        </w:rPr>
        <w:t xml:space="preserve">Total Test Cases: </w:t>
      </w:r>
      <w:r>
        <w:rPr>
          <w:b/>
          <w:color w:val="1E1B4B"/>
          <w:sz w:val="21"/>
        </w:rPr>
        <w:t>15</w:t>
      </w:r>
      <w:r>
        <w:rPr>
          <w:b w:val="0"/>
          <w:color w:val="6B7280"/>
          <w:sz w:val="20"/>
        </w:rPr>
        <w:t xml:space="preserve">   |   Passed: </w:t>
      </w:r>
      <w:r>
        <w:rPr>
          <w:b/>
          <w:color w:val="16A34A"/>
          <w:sz w:val="21"/>
        </w:rPr>
        <w:t>10</w:t>
      </w:r>
      <w:r>
        <w:rPr>
          <w:b w:val="0"/>
          <w:color w:val="6B7280"/>
          <w:sz w:val="20"/>
        </w:rPr>
        <w:t xml:space="preserve">   |   Failed: </w:t>
      </w:r>
      <w:r>
        <w:rPr>
          <w:b/>
          <w:color w:val="DC2626"/>
          <w:sz w:val="21"/>
        </w:rPr>
        <w:t>5</w:t>
      </w:r>
      <w:r>
        <w:rPr>
          <w:b w:val="0"/>
          <w:color w:val="6B7280"/>
          <w:sz w:val="20"/>
        </w:rPr>
        <w:t xml:space="preserve">   |   Overall Pass Rate: </w:t>
      </w:r>
      <w:r>
        <w:rPr>
          <w:b/>
          <w:color w:val="7C3AED"/>
          <w:sz w:val="21"/>
        </w:rPr>
        <w:t>67%</w:t>
      </w:r>
      <w:r>
        <w:rPr>
          <w:b w:val="0"/>
          <w:color w:val="6B7280"/>
          <w:sz w:val="20"/>
        </w:rPr>
        <w:t xml:space="preserve">   |   Active Models: </w:t>
      </w:r>
      <w:r>
        <w:rPr>
          <w:b/>
          <w:color w:val="1E1B4B"/>
          <w:sz w:val="21"/>
        </w:rPr>
        <w:t>2 / 3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4C1D95"/>
          <w:sz w:val="32"/>
        </w:rPr>
        <w:t>2. Test Environment</w:t>
      </w:r>
    </w:p>
    <w:p>
      <w:pPr>
        <w:spacing w:after="60"/>
      </w:pPr>
      <w:r>
        <w:rPr>
          <w:b/>
          <w:sz w:val="21"/>
        </w:rPr>
        <w:t xml:space="preserve">Application URL:  </w:t>
      </w:r>
      <w:r>
        <w:rPr>
          <w:sz w:val="21"/>
        </w:rPr>
        <w:t>https://ask-your-code-repo-anoriujkp-bikashpatros-projects.vercel.app/</w:t>
      </w:r>
    </w:p>
    <w:p>
      <w:pPr>
        <w:spacing w:after="60"/>
      </w:pPr>
      <w:r>
        <w:rPr>
          <w:b/>
          <w:sz w:val="21"/>
        </w:rPr>
        <w:t xml:space="preserve">Repository:  </w:t>
      </w:r>
      <w:r>
        <w:rPr>
          <w:sz w:val="21"/>
        </w:rPr>
        <w:t>github/maintainermonth (GitHub Maintainer Month — Next.js 15 static site)</w:t>
      </w:r>
    </w:p>
    <w:p>
      <w:pPr>
        <w:spacing w:after="60"/>
      </w:pPr>
      <w:r>
        <w:rPr>
          <w:b/>
          <w:sz w:val="21"/>
        </w:rPr>
        <w:t xml:space="preserve">Indexing Method:  </w:t>
      </w:r>
      <w:r>
        <w:rPr>
          <w:sz w:val="21"/>
        </w:rPr>
        <w:t>Local Folder via OPFS (Origin Private File System) injection — bypasses native OS dialog</w:t>
      </w:r>
    </w:p>
    <w:p>
      <w:pPr>
        <w:spacing w:after="60"/>
      </w:pPr>
      <w:r>
        <w:rPr>
          <w:b/>
          <w:sz w:val="21"/>
        </w:rPr>
        <w:t xml:space="preserve">Files Indexed:  </w:t>
      </w:r>
      <w:r>
        <w:rPr>
          <w:sz w:val="21"/>
        </w:rPr>
        <w:t>59 of 337 total repository files (JSX components, pages, hooks, API routes, config)</w:t>
      </w:r>
    </w:p>
    <w:p>
      <w:pPr>
        <w:spacing w:after="60"/>
      </w:pPr>
      <w:r>
        <w:rPr>
          <w:b/>
          <w:sz w:val="21"/>
        </w:rPr>
        <w:t xml:space="preserve">LLM Provider:  </w:t>
      </w:r>
      <w:r>
        <w:rPr>
          <w:sz w:val="21"/>
        </w:rPr>
        <w:t>Groq API (Free Tier — 14,400 req/day)</w:t>
      </w:r>
    </w:p>
    <w:p>
      <w:pPr>
        <w:spacing w:after="60"/>
      </w:pPr>
      <w:r>
        <w:rPr>
          <w:b/>
          <w:sz w:val="21"/>
        </w:rPr>
        <w:t xml:space="preserve">Browser:  </w:t>
      </w:r>
      <w:r>
        <w:rPr>
          <w:sz w:val="21"/>
        </w:rPr>
        <w:t>Google Chrome (Desktop) — File System Access API required</w:t>
      </w:r>
    </w:p>
    <w:p>
      <w:pPr>
        <w:spacing w:after="60"/>
      </w:pPr>
      <w:r>
        <w:rPr>
          <w:b/>
          <w:sz w:val="21"/>
        </w:rPr>
        <w:t xml:space="preserve">Test Date:  </w:t>
      </w:r>
      <w:r>
        <w:rPr>
          <w:sz w:val="21"/>
        </w:rPr>
        <w:t>April 27, 2026</w:t>
      </w:r>
    </w:p>
    <w:p>
      <w:pPr>
        <w:spacing w:after="60"/>
      </w:pPr>
      <w:r>
        <w:rPr>
          <w:b/>
          <w:sz w:val="21"/>
        </w:rPr>
        <w:t xml:space="preserve">Tester:  </w:t>
      </w:r>
      <w:r>
        <w:rPr>
          <w:sz w:val="21"/>
        </w:rPr>
        <w:t>IIT Patna Capstone Project — Group 6 (Anarasi Bikash Patro)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4C1D95"/>
          <w:sz w:val="32"/>
        </w:rPr>
        <w:t>3. Test Cases &amp; Results</w:t>
      </w:r>
    </w:p>
    <w:p>
      <w:pPr>
        <w:spacing w:before="200" w:after="80"/>
      </w:pPr>
      <w:r>
        <w:rPr>
          <w:b/>
          <w:color w:val="7C3AED"/>
          <w:sz w:val="27"/>
        </w:rPr>
        <w:t xml:space="preserve">  Model 1: llama-3.3-70b-versatile  </w:t>
      </w:r>
    </w:p>
    <w:p>
      <w:pPr>
        <w:spacing w:after="120"/>
      </w:pPr>
      <w:r>
        <w:rPr>
          <w:color w:val="6B7280"/>
          <w:sz w:val="20"/>
        </w:rPr>
        <w:t xml:space="preserve">Provider: </w:t>
      </w:r>
      <w:r>
        <w:rPr>
          <w:b/>
          <w:color w:val="6B7280"/>
          <w:sz w:val="20"/>
        </w:rPr>
        <w:t>Groq Free Tier</w:t>
      </w:r>
      <w:r>
        <w:rPr>
          <w:color w:val="6B7280"/>
          <w:sz w:val="20"/>
        </w:rPr>
        <w:t xml:space="preserve">   Status: </w:t>
      </w:r>
      <w:r>
        <w:rPr>
          <w:b/>
          <w:color w:val="16A34A"/>
          <w:sz w:val="20"/>
        </w:rPr>
        <w:t>Active</w:t>
      </w:r>
      <w:r>
        <w:rPr>
          <w:color w:val="6B7280"/>
          <w:sz w:val="20"/>
        </w:rPr>
        <w:t xml:space="preserve">   Score: </w:t>
      </w:r>
      <w:r>
        <w:rPr>
          <w:b/>
          <w:color w:val="16A34A"/>
          <w:sz w:val="20"/>
        </w:rPr>
        <w:t>5/5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TC-01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Code Summarization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"Summarize the code in this repository"</w:t>
            </w:r>
          </w:p>
        </w:tc>
        <w:tc>
          <w:tcPr>
            <w:tcW w:type="dxa" w:w="1872"/>
            <w:shd w:val="clear" w:color="auto" w:fill="DCFC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PASS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Detailed architecture description with pages/components/hooks structure. Identified maintainermonth initiative.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TC-02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File Count Accuracy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"How many total files are in this repository?"</w:t>
            </w:r>
          </w:p>
        </w:tc>
        <w:tc>
          <w:tcPr>
            <w:tcW w:type="dxa" w:w="1872"/>
            <w:shd w:val="clear" w:color="auto" w:fill="DCFC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PASS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Accurate. 59 files indexed via OPFS Local Folder workflow.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TC-03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OOP Concept Detection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"What OOP concepts are used in this code?"</w:t>
            </w:r>
          </w:p>
        </w:tc>
        <w:tc>
          <w:tcPr>
            <w:tcW w:type="dxa" w:w="1872"/>
            <w:shd w:val="clear" w:color="auto" w:fill="DCFC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PASS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Comprehensive. Backed by actual component names (Hero.jsx, Ships.jsx, GetInvolved.jsx).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TC-04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Repository Purpose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"What is the purpose of building this repository?"</w:t>
            </w:r>
          </w:p>
        </w:tc>
        <w:tc>
          <w:tcPr>
            <w:tcW w:type="dxa" w:w="1872"/>
            <w:shd w:val="clear" w:color="auto" w:fill="DCFC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PASS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Accurate purpose identification. Contextually rich answer.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TC-05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Sequence Diagram (Mermaid)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"Draw a sequence diagram for this application using Mermaid format"</w:t>
            </w:r>
          </w:p>
        </w:tc>
        <w:tc>
          <w:tcPr>
            <w:tcW w:type="dxa" w:w="1872"/>
            <w:shd w:val="clear" w:color="auto" w:fill="DCFC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PASS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Full rendered diagram. Correct actor hierarchy and flow.</w:t>
            </w:r>
          </w:p>
        </w:tc>
      </w:tr>
    </w:tbl>
    <w:p/>
    <w:p>
      <w:pPr>
        <w:spacing w:before="200" w:after="80"/>
      </w:pPr>
      <w:r>
        <w:rPr>
          <w:b/>
          <w:color w:val="7C3AED"/>
          <w:sz w:val="27"/>
        </w:rPr>
        <w:t xml:space="preserve">  Model 2: llama-3.1-8b-instant  </w:t>
      </w:r>
    </w:p>
    <w:p>
      <w:pPr>
        <w:spacing w:after="120"/>
      </w:pPr>
      <w:r>
        <w:rPr>
          <w:color w:val="6B7280"/>
          <w:sz w:val="20"/>
        </w:rPr>
        <w:t xml:space="preserve">Provider: </w:t>
      </w:r>
      <w:r>
        <w:rPr>
          <w:b/>
          <w:color w:val="6B7280"/>
          <w:sz w:val="20"/>
        </w:rPr>
        <w:t>Groq Free Tier</w:t>
      </w:r>
      <w:r>
        <w:rPr>
          <w:color w:val="6B7280"/>
          <w:sz w:val="20"/>
        </w:rPr>
        <w:t xml:space="preserve">   Status: </w:t>
      </w:r>
      <w:r>
        <w:rPr>
          <w:b/>
          <w:color w:val="16A34A"/>
          <w:sz w:val="20"/>
        </w:rPr>
        <w:t>Active</w:t>
      </w:r>
      <w:r>
        <w:rPr>
          <w:color w:val="6B7280"/>
          <w:sz w:val="20"/>
        </w:rPr>
        <w:t xml:space="preserve">   Score: </w:t>
      </w:r>
      <w:r>
        <w:rPr>
          <w:b/>
          <w:color w:val="16A34A"/>
          <w:sz w:val="20"/>
        </w:rPr>
        <w:t>5/5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TC-01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Code Summarization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"Summarize the code in this repository"</w:t>
            </w:r>
          </w:p>
        </w:tc>
        <w:tc>
          <w:tcPr>
            <w:tcW w:type="dxa" w:w="1872"/>
            <w:shd w:val="clear" w:color="auto" w:fill="DCFC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PASS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Well-structured response with numbered features. Slightly less detail than 70B but accurate.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TC-02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File Count Accuracy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"How many total files are in this repository?"</w:t>
            </w:r>
          </w:p>
        </w:tc>
        <w:tc>
          <w:tcPr>
            <w:tcW w:type="dxa" w:w="1872"/>
            <w:shd w:val="clear" w:color="auto" w:fill="DCFC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PASS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Accurate. Short and direct.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TC-03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OOP Concept Detection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"What OOP concepts are used in this code?"</w:t>
            </w:r>
          </w:p>
        </w:tc>
        <w:tc>
          <w:tcPr>
            <w:tcW w:type="dxa" w:w="1872"/>
            <w:shd w:val="clear" w:color="auto" w:fill="DCFC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PASS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Good coverage. Identified SoC instead of Inheritance/Polymorphism — valid React-context interpretation.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TC-04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Repository Purpose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"What is the purpose of building this repository?"</w:t>
            </w:r>
          </w:p>
        </w:tc>
        <w:tc>
          <w:tcPr>
            <w:tcW w:type="dxa" w:w="1872"/>
            <w:shd w:val="clear" w:color="auto" w:fill="DCFC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PASS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Accurate and relevant. Listed 5 specific feature areas.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TC-05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Sequence Diagram (Mermaid)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"Draw a sequence diagram for this application using Mermaid format"</w:t>
            </w:r>
          </w:p>
        </w:tc>
        <w:tc>
          <w:tcPr>
            <w:tcW w:type="dxa" w:w="1872"/>
            <w:shd w:val="clear" w:color="auto" w:fill="DCFC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16A34A"/>
                <w:sz w:val="20"/>
              </w:rPr>
              <w:t>PASS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Valid Mermaid syntax. Slightly simpler hierarchy (no DB layer) but functionally correct.</w:t>
            </w:r>
          </w:p>
        </w:tc>
      </w:tr>
    </w:tbl>
    <w:p/>
    <w:p>
      <w:pPr>
        <w:spacing w:before="200" w:after="80"/>
      </w:pPr>
      <w:r>
        <w:rPr>
          <w:b/>
          <w:color w:val="DC2626"/>
          <w:sz w:val="27"/>
        </w:rPr>
        <w:t xml:space="preserve">  Model 3: mixtral-8x7b-32768  </w:t>
      </w:r>
    </w:p>
    <w:p>
      <w:pPr>
        <w:spacing w:after="120"/>
      </w:pPr>
      <w:r>
        <w:rPr>
          <w:color w:val="6B7280"/>
          <w:sz w:val="20"/>
        </w:rPr>
        <w:t xml:space="preserve">Provider: </w:t>
      </w:r>
      <w:r>
        <w:rPr>
          <w:b/>
          <w:color w:val="6B7280"/>
          <w:sz w:val="20"/>
        </w:rPr>
        <w:t>Groq Free Tier (Decommissioned)</w:t>
      </w:r>
      <w:r>
        <w:rPr>
          <w:color w:val="6B7280"/>
          <w:sz w:val="20"/>
        </w:rPr>
        <w:t xml:space="preserve">   Status: </w:t>
      </w:r>
      <w:r>
        <w:rPr>
          <w:b/>
          <w:color w:val="DC2626"/>
          <w:sz w:val="20"/>
        </w:rPr>
        <w:t>DECOMMISSIONED</w:t>
      </w:r>
      <w:r>
        <w:rPr>
          <w:color w:val="6B7280"/>
          <w:sz w:val="20"/>
        </w:rPr>
        <w:t xml:space="preserve">   Score: </w:t>
      </w:r>
      <w:r>
        <w:rPr>
          <w:b/>
          <w:color w:val="DC2626"/>
          <w:sz w:val="20"/>
        </w:rPr>
        <w:t>0/5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3730A3"/>
          </w:tcPr>
          <w:p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TC-01</w:t>
            </w:r>
          </w:p>
        </w:tc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Code Summarization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"Summarize the code in this repository"</w:t>
            </w:r>
          </w:p>
        </w:tc>
        <w:tc>
          <w:tcPr>
            <w:tcW w:type="dxa" w:w="187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FAIL</w:t>
            </w:r>
          </w:p>
        </w:tc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Model unavailable. Groq API code: model_decommissioned.</w:t>
            </w:r>
          </w:p>
        </w:tc>
      </w:tr>
      <w:tr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TC-02</w:t>
            </w:r>
          </w:p>
        </w:tc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File Count Accuracy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"How many total files are in this repository?"</w:t>
            </w:r>
          </w:p>
        </w:tc>
        <w:tc>
          <w:tcPr>
            <w:tcW w:type="dxa" w:w="187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FAIL</w:t>
            </w:r>
          </w:p>
        </w:tc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Model unavailable.</w:t>
            </w:r>
          </w:p>
        </w:tc>
      </w:tr>
      <w:tr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TC-03</w:t>
            </w:r>
          </w:p>
        </w:tc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OOP Concept Detection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"What OOP concepts are used in this code?"</w:t>
            </w:r>
          </w:p>
        </w:tc>
        <w:tc>
          <w:tcPr>
            <w:tcW w:type="dxa" w:w="187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FAIL</w:t>
            </w:r>
          </w:p>
        </w:tc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Model unavailable.</w:t>
            </w:r>
          </w:p>
        </w:tc>
      </w:tr>
      <w:tr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TC-04</w:t>
            </w:r>
          </w:p>
        </w:tc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Repository Purpose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"What is the purpose of building this repository?"</w:t>
            </w:r>
          </w:p>
        </w:tc>
        <w:tc>
          <w:tcPr>
            <w:tcW w:type="dxa" w:w="187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FAIL</w:t>
            </w:r>
          </w:p>
        </w:tc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Model unavailable.</w:t>
            </w:r>
          </w:p>
        </w:tc>
      </w:tr>
      <w:tr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TC-05</w:t>
            </w:r>
          </w:p>
        </w:tc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Sequence Diagram (Mermaid)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i/>
                <w:color w:val="6B7280"/>
                <w:sz w:val="17"/>
              </w:rPr>
              <w:t>"Draw a sequence diagram for this application using Mermaid format"</w:t>
            </w:r>
          </w:p>
        </w:tc>
        <w:tc>
          <w:tcPr>
            <w:tcW w:type="dxa" w:w="187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FAIL</w:t>
            </w:r>
          </w:p>
        </w:tc>
        <w:tc>
          <w:tcPr>
            <w:tcW w:type="dxa" w:w="1872"/>
            <w:shd w:val="clear" w:color="auto" w:fill="FEF2F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7"/>
              </w:rPr>
              <w:t>Model unavailable.</w:t>
            </w:r>
          </w:p>
        </w:tc>
      </w:tr>
    </w:tbl>
    <w:p/>
    <w:p>
      <w:pPr>
        <w:spacing w:before="40" w:after="4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4C1D95"/>
          <w:sz w:val="32"/>
        </w:rPr>
        <w:t>4. Actual Responses (Summary)</w:t>
      </w:r>
    </w:p>
    <w:p>
      <w:pPr>
        <w:spacing w:before="160" w:after="80"/>
      </w:pPr>
      <w:r>
        <w:rPr>
          <w:b/>
          <w:color w:val="7C3AED"/>
          <w:sz w:val="26"/>
        </w:rPr>
        <w:t>Model 1 — llama-3.3-70b-versatile</w:t>
      </w:r>
    </w:p>
    <w:p>
      <w:pPr>
        <w:spacing w:before="100" w:after="20"/>
      </w:pPr>
      <w:r>
        <w:rPr>
          <w:b/>
          <w:sz w:val="21"/>
        </w:rPr>
        <w:t xml:space="preserve">TC-01 — Code Summarization  </w:t>
      </w:r>
      <w:r>
        <w:rPr>
          <w:b/>
          <w:color w:val="16A34A"/>
          <w:sz w:val="20"/>
        </w:rPr>
        <w:t>[PASS]</w:t>
      </w:r>
    </w:p>
    <w:p>
      <w:pPr>
        <w:spacing w:after="100"/>
        <w:ind w:left="432"/>
      </w:pPr>
      <w:r>
        <w:rPr>
          <w:color w:val="6B7280"/>
          <w:sz w:val="19"/>
        </w:rPr>
        <w:t>Correctly identified Next.js project with React components, API routes, hooks, and utilities. Covered events, i18n, and anchor navigation. Included module breakdown.</w:t>
      </w:r>
    </w:p>
    <w:p>
      <w:pPr>
        <w:spacing w:before="100" w:after="20"/>
      </w:pPr>
      <w:r>
        <w:rPr>
          <w:b/>
          <w:sz w:val="21"/>
        </w:rPr>
        <w:t xml:space="preserve">TC-02 — File Count Accuracy  </w:t>
      </w:r>
      <w:r>
        <w:rPr>
          <w:b/>
          <w:color w:val="16A34A"/>
          <w:sz w:val="20"/>
        </w:rPr>
        <w:t>[PASS]</w:t>
      </w:r>
    </w:p>
    <w:p>
      <w:pPr>
        <w:spacing w:after="100"/>
        <w:ind w:left="432"/>
      </w:pPr>
      <w:r>
        <w:rPr>
          <w:color w:val="6B7280"/>
          <w:sz w:val="19"/>
        </w:rPr>
        <w:t>Returned exact count: 'The repository contains 59 files.' — matches OPFS-injected file set.</w:t>
      </w:r>
    </w:p>
    <w:p>
      <w:pPr>
        <w:spacing w:before="100" w:after="20"/>
      </w:pPr>
      <w:r>
        <w:rPr>
          <w:b/>
          <w:sz w:val="21"/>
        </w:rPr>
        <w:t xml:space="preserve">TC-03 — OOP Concept Detection  </w:t>
      </w:r>
      <w:r>
        <w:rPr>
          <w:b/>
          <w:color w:val="16A34A"/>
          <w:sz w:val="20"/>
        </w:rPr>
        <w:t>[PASS]</w:t>
      </w:r>
    </w:p>
    <w:p>
      <w:pPr>
        <w:spacing w:after="100"/>
        <w:ind w:left="432"/>
      </w:pPr>
      <w:r>
        <w:rPr>
          <w:color w:val="6B7280"/>
          <w:sz w:val="19"/>
        </w:rPr>
        <w:t>Identified Encapsulation, Inheritance, Polymorphism, and Composition with concrete component examples. Included conceptual class diagram.</w:t>
      </w:r>
    </w:p>
    <w:p>
      <w:pPr>
        <w:spacing w:before="100" w:after="20"/>
      </w:pPr>
      <w:r>
        <w:rPr>
          <w:b/>
          <w:sz w:val="21"/>
        </w:rPr>
        <w:t xml:space="preserve">TC-04 — Repository Purpose  </w:t>
      </w:r>
      <w:r>
        <w:rPr>
          <w:b/>
          <w:color w:val="16A34A"/>
          <w:sz w:val="20"/>
        </w:rPr>
        <w:t>[PASS]</w:t>
      </w:r>
    </w:p>
    <w:p>
      <w:pPr>
        <w:spacing w:after="100"/>
        <w:ind w:left="432"/>
      </w:pPr>
      <w:r>
        <w:rPr>
          <w:color w:val="6B7280"/>
          <w:sz w:val="19"/>
        </w:rPr>
        <w:t>Identified repository as GitHub's Maintainer Month platform. Covered event management, community engagement, open-source collaboration, and CONTRIBUTING.md presence.</w:t>
      </w:r>
    </w:p>
    <w:p>
      <w:pPr>
        <w:spacing w:before="100" w:after="20"/>
      </w:pPr>
      <w:r>
        <w:rPr>
          <w:b/>
          <w:sz w:val="21"/>
        </w:rPr>
        <w:t xml:space="preserve">TC-05 — Sequence Diagram (Mermaid)  </w:t>
      </w:r>
      <w:r>
        <w:rPr>
          <w:b/>
          <w:color w:val="16A34A"/>
          <w:sz w:val="20"/>
        </w:rPr>
        <w:t>[PASS]</w:t>
      </w:r>
    </w:p>
    <w:p>
      <w:pPr>
        <w:spacing w:after="100"/>
        <w:ind w:left="432"/>
      </w:pPr>
      <w:r>
        <w:rPr>
          <w:color w:val="6B7280"/>
          <w:sz w:val="19"/>
        </w:rPr>
        <w:t>Generated rendered Mermaid sequence diagram with 5 actors: User, Client (Browser), Server (Next.js), API (Events/Calendar), Database. Covered 3 interaction flows.</w:t>
      </w:r>
    </w:p>
    <w:p>
      <w:pPr>
        <w:spacing w:before="160" w:after="80"/>
      </w:pPr>
      <w:r>
        <w:rPr>
          <w:b/>
          <w:color w:val="7C3AED"/>
          <w:sz w:val="26"/>
        </w:rPr>
        <w:t>Model 2 — llama-3.1-8b-instant</w:t>
      </w:r>
    </w:p>
    <w:p>
      <w:pPr>
        <w:spacing w:before="100" w:after="20"/>
      </w:pPr>
      <w:r>
        <w:rPr>
          <w:b/>
          <w:sz w:val="21"/>
        </w:rPr>
        <w:t xml:space="preserve">TC-01 — Code Summarization  </w:t>
      </w:r>
      <w:r>
        <w:rPr>
          <w:b/>
          <w:color w:val="16A34A"/>
          <w:sz w:val="20"/>
        </w:rPr>
        <w:t>[PASS]</w:t>
      </w:r>
    </w:p>
    <w:p>
      <w:pPr>
        <w:spacing w:after="100"/>
        <w:ind w:left="432"/>
      </w:pPr>
      <w:r>
        <w:rPr>
          <w:color w:val="6B7280"/>
          <w:sz w:val="19"/>
        </w:rPr>
        <w:t>Correctly identified Next.js SSR project with event management, library, schedule, i18n, and API integration. Included directory structure breakdown.</w:t>
      </w:r>
    </w:p>
    <w:p>
      <w:pPr>
        <w:spacing w:before="100" w:after="20"/>
      </w:pPr>
      <w:r>
        <w:rPr>
          <w:b/>
          <w:sz w:val="21"/>
        </w:rPr>
        <w:t xml:space="preserve">TC-02 — File Count Accuracy  </w:t>
      </w:r>
      <w:r>
        <w:rPr>
          <w:b/>
          <w:color w:val="16A34A"/>
          <w:sz w:val="20"/>
        </w:rPr>
        <w:t>[PASS]</w:t>
      </w:r>
    </w:p>
    <w:p>
      <w:pPr>
        <w:spacing w:after="100"/>
        <w:ind w:left="432"/>
      </w:pPr>
      <w:r>
        <w:rPr>
          <w:color w:val="6B7280"/>
          <w:sz w:val="19"/>
        </w:rPr>
        <w:t>Returned exact count: 'There are 59 files in this repository.' — matches indexed set.</w:t>
      </w:r>
    </w:p>
    <w:p>
      <w:pPr>
        <w:spacing w:before="100" w:after="20"/>
      </w:pPr>
      <w:r>
        <w:rPr>
          <w:b/>
          <w:sz w:val="21"/>
        </w:rPr>
        <w:t xml:space="preserve">TC-03 — OOP Concept Detection  </w:t>
      </w:r>
      <w:r>
        <w:rPr>
          <w:b/>
          <w:color w:val="16A34A"/>
          <w:sz w:val="20"/>
        </w:rPr>
        <w:t>[PASS]</w:t>
      </w:r>
    </w:p>
    <w:p>
      <w:pPr>
        <w:spacing w:after="100"/>
        <w:ind w:left="432"/>
      </w:pPr>
      <w:r>
        <w:rPr>
          <w:color w:val="6B7280"/>
          <w:sz w:val="19"/>
        </w:rPr>
        <w:t>Identified Encapsulation, Abstraction, Composition, and Separation of Concerns with file-level examples.</w:t>
      </w:r>
    </w:p>
    <w:p>
      <w:pPr>
        <w:spacing w:before="100" w:after="20"/>
      </w:pPr>
      <w:r>
        <w:rPr>
          <w:b/>
          <w:sz w:val="21"/>
        </w:rPr>
        <w:t xml:space="preserve">TC-04 — Repository Purpose  </w:t>
      </w:r>
      <w:r>
        <w:rPr>
          <w:b/>
          <w:color w:val="16A34A"/>
          <w:sz w:val="20"/>
        </w:rPr>
        <w:t>[PASS]</w:t>
      </w:r>
    </w:p>
    <w:p>
      <w:pPr>
        <w:spacing w:after="100"/>
        <w:ind w:left="432"/>
      </w:pPr>
      <w:r>
        <w:rPr>
          <w:color w:val="6B7280"/>
          <w:sz w:val="19"/>
        </w:rPr>
        <w:t>Described repository as community hub for event management, news, get-involved, and resource library. Mentioned CONTRIBUTING.md.</w:t>
      </w:r>
    </w:p>
    <w:p>
      <w:pPr>
        <w:spacing w:before="100" w:after="20"/>
      </w:pPr>
      <w:r>
        <w:rPr>
          <w:b/>
          <w:sz w:val="21"/>
        </w:rPr>
        <w:t xml:space="preserve">TC-05 — Sequence Diagram (Mermaid)  </w:t>
      </w:r>
      <w:r>
        <w:rPr>
          <w:b/>
          <w:color w:val="16A34A"/>
          <w:sz w:val="20"/>
        </w:rPr>
        <w:t>[PASS]</w:t>
      </w:r>
    </w:p>
    <w:p>
      <w:pPr>
        <w:spacing w:after="100"/>
        <w:ind w:left="432"/>
      </w:pPr>
      <w:r>
        <w:rPr>
          <w:color w:val="6B7280"/>
          <w:sz w:val="19"/>
        </w:rPr>
        <w:t>Produced Mermaid sequenceDiagram text with 3 actors: User, Application, API. Covered 4 scenarios (view events, select event, search, get involved).</w:t>
      </w:r>
    </w:p>
    <w:p>
      <w:pPr>
        <w:spacing w:before="160" w:after="80"/>
      </w:pPr>
      <w:r>
        <w:rPr>
          <w:b/>
          <w:color w:val="7C3AED"/>
          <w:sz w:val="26"/>
        </w:rPr>
        <w:t>Model 3 — mixtral-8x7b-32768</w:t>
      </w:r>
    </w:p>
    <w:p>
      <w:pPr>
        <w:spacing w:before="100" w:after="20"/>
      </w:pPr>
      <w:r>
        <w:rPr>
          <w:b/>
          <w:sz w:val="21"/>
        </w:rPr>
        <w:t xml:space="preserve">TC-01 — Code Summarization  </w:t>
      </w:r>
      <w:r>
        <w:rPr>
          <w:b/>
          <w:color w:val="DC2626"/>
          <w:sz w:val="20"/>
        </w:rPr>
        <w:t>[FAIL]</w:t>
      </w:r>
    </w:p>
    <w:p>
      <w:pPr>
        <w:spacing w:after="100"/>
        <w:ind w:left="432"/>
      </w:pPr>
      <w:r>
        <w:rPr>
          <w:color w:val="6B7280"/>
          <w:sz w:val="19"/>
        </w:rPr>
        <w:t>HTTP 400 error returned: 'The model mixtral-8x7b-32768 has been decommissioned and is no longer supported.'</w:t>
      </w:r>
    </w:p>
    <w:p>
      <w:pPr>
        <w:spacing w:before="100" w:after="20"/>
      </w:pPr>
      <w:r>
        <w:rPr>
          <w:b/>
          <w:sz w:val="21"/>
        </w:rPr>
        <w:t xml:space="preserve">TC-02 — File Count Accuracy  </w:t>
      </w:r>
      <w:r>
        <w:rPr>
          <w:b/>
          <w:color w:val="DC2626"/>
          <w:sz w:val="20"/>
        </w:rPr>
        <w:t>[FAIL]</w:t>
      </w:r>
    </w:p>
    <w:p>
      <w:pPr>
        <w:spacing w:after="100"/>
        <w:ind w:left="432"/>
      </w:pPr>
      <w:r>
        <w:rPr>
          <w:color w:val="6B7280"/>
          <w:sz w:val="19"/>
        </w:rPr>
        <w:t>HTTP 400 error — same decommission error. No response generated.</w:t>
      </w:r>
    </w:p>
    <w:p>
      <w:pPr>
        <w:spacing w:before="100" w:after="20"/>
      </w:pPr>
      <w:r>
        <w:rPr>
          <w:b/>
          <w:sz w:val="21"/>
        </w:rPr>
        <w:t xml:space="preserve">TC-03 — OOP Concept Detection  </w:t>
      </w:r>
      <w:r>
        <w:rPr>
          <w:b/>
          <w:color w:val="DC2626"/>
          <w:sz w:val="20"/>
        </w:rPr>
        <w:t>[FAIL]</w:t>
      </w:r>
    </w:p>
    <w:p>
      <w:pPr>
        <w:spacing w:after="100"/>
        <w:ind w:left="432"/>
      </w:pPr>
      <w:r>
        <w:rPr>
          <w:color w:val="6B7280"/>
          <w:sz w:val="19"/>
        </w:rPr>
        <w:t>HTTP 400 error — same decommission error. No response generated.</w:t>
      </w:r>
    </w:p>
    <w:p>
      <w:pPr>
        <w:spacing w:before="100" w:after="20"/>
      </w:pPr>
      <w:r>
        <w:rPr>
          <w:b/>
          <w:sz w:val="21"/>
        </w:rPr>
        <w:t xml:space="preserve">TC-04 — Repository Purpose  </w:t>
      </w:r>
      <w:r>
        <w:rPr>
          <w:b/>
          <w:color w:val="DC2626"/>
          <w:sz w:val="20"/>
        </w:rPr>
        <w:t>[FAIL]</w:t>
      </w:r>
    </w:p>
    <w:p>
      <w:pPr>
        <w:spacing w:after="100"/>
        <w:ind w:left="432"/>
      </w:pPr>
      <w:r>
        <w:rPr>
          <w:color w:val="6B7280"/>
          <w:sz w:val="19"/>
        </w:rPr>
        <w:t>HTTP 400 error — same decommission error. No response generated.</w:t>
      </w:r>
    </w:p>
    <w:p>
      <w:pPr>
        <w:spacing w:before="100" w:after="20"/>
      </w:pPr>
      <w:r>
        <w:rPr>
          <w:b/>
          <w:sz w:val="21"/>
        </w:rPr>
        <w:t xml:space="preserve">TC-05 — Sequence Diagram (Mermaid)  </w:t>
      </w:r>
      <w:r>
        <w:rPr>
          <w:b/>
          <w:color w:val="DC2626"/>
          <w:sz w:val="20"/>
        </w:rPr>
        <w:t>[FAIL]</w:t>
      </w:r>
    </w:p>
    <w:p>
      <w:pPr>
        <w:spacing w:after="100"/>
        <w:ind w:left="432"/>
      </w:pPr>
      <w:r>
        <w:rPr>
          <w:color w:val="6B7280"/>
          <w:sz w:val="19"/>
        </w:rPr>
        <w:t>HTTP 400 error — same decommission error. No response generated.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4C1D95"/>
          <w:sz w:val="32"/>
        </w:rPr>
        <w:t>5. Defects &amp; Issues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1B4B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E1B4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872"/>
            <w:shd w:val="clear" w:color="auto" w:fill="1E1B4B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color="auto" w:fill="1E1B4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val="clear" w:color="auto" w:fill="1E1B4B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87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DEF-001</w:t>
            </w:r>
          </w:p>
        </w:tc>
        <w:tc>
          <w:tcPr>
            <w:tcW w:type="dxa" w:w="187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187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mixtral-8x7b-32768 Decommissioned</w:t>
            </w:r>
          </w:p>
        </w:tc>
        <w:tc>
          <w:tcPr>
            <w:tcW w:type="dxa" w:w="187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Groq has permanently decommissioned the mixtral-8x7b-32768 model. All 5 test cases for Model 3 return HTTP 400 (model_decommissioned). The RepoBrainAI app still lists this model in the settings dropdown but it is non-functional.</w:t>
            </w:r>
          </w:p>
        </w:tc>
        <w:tc>
          <w:tcPr>
            <w:tcW w:type="dxa" w:w="187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Replace mixtral-8x7b-32768 in the model selector with an active Groq model (e.g., gemma2-9b-it or llama-3.1-70b-versatile). Ref: https://console.groq.com/docs/deprecations</w:t>
            </w:r>
          </w:p>
        </w:tc>
      </w:tr>
      <w:tr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DEF-002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6A34A"/>
                <w:sz w:val="18"/>
              </w:rPr>
              <w:t>LOW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Model 2 Missing DB Layer in Diagram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llama-3.1-8b-instant's sequence diagram (TC-05) uses only 3 actors (User, Application, API) and omits the Database layer present in Model 1's diagram.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Expected behaviour — 8B model has smaller context. Not a critical failure; diagram is syntactically valid.</w:t>
            </w:r>
          </w:p>
        </w:tc>
      </w:tr>
      <w:tr>
        <w:tc>
          <w:tcPr>
            <w:tcW w:type="dxa" w:w="1872"/>
            <w:shd w:val="clear" w:color="auto" w:fill="EFF6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DEF-003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7C3AED"/>
                <w:sz w:val="18"/>
              </w:rPr>
              <w:t>INFO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OPFS-based Local Folder indexes 59 of 337 files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The Local Folder OPFS injection workflow indexes only 59 key files (not all 337). This is by design but may affect completeness of answers for questions about non-indexed files.</w:t>
            </w:r>
          </w:p>
        </w:tc>
        <w:tc>
          <w:tcPr>
            <w:tcW w:type="dxa" w:w="1872"/>
            <w:shd w:val="clear" w:color="auto" w:fill="EFF6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Consider expanding OPFS injection set or noting the 59-file scope in the UI for user awareness.</w:t>
            </w:r>
          </w:p>
        </w:tc>
      </w:tr>
    </w:tbl>
    <w:p/>
    <w:p>
      <w:pPr>
        <w:spacing w:before="40" w:after="4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4C1D95"/>
          <w:sz w:val="32"/>
        </w:rPr>
        <w:t>6. Conclusions &amp; Recommendations</w:t>
      </w:r>
    </w:p>
    <w:p>
      <w:pPr>
        <w:spacing w:before="120" w:after="60"/>
      </w:pPr>
      <w:r>
        <w:rPr>
          <w:b/>
          <w:color w:val="4C1D95"/>
          <w:sz w:val="22"/>
        </w:rPr>
        <w:t xml:space="preserve">Active Models Perform Well: </w:t>
      </w:r>
      <w:r>
        <w:rPr>
          <w:sz w:val="21"/>
        </w:rPr>
        <w:t>Both llama-3.3-70b-versatile and llama-3.1-8b-instant passed all 5 test cases. The RAG pipeline correctly identified repository structure, file counts, OOP patterns, and produced valid Mermaid diagrams.</w:t>
      </w:r>
    </w:p>
    <w:p>
      <w:pPr>
        <w:spacing w:before="120" w:after="60"/>
      </w:pPr>
      <w:r>
        <w:rPr>
          <w:b/>
          <w:color w:val="4C1D95"/>
          <w:sz w:val="22"/>
        </w:rPr>
        <w:t xml:space="preserve">Model 3 is Non-Functional: </w:t>
      </w:r>
      <w:r>
        <w:rPr>
          <w:sz w:val="21"/>
        </w:rPr>
        <w:t>mixtral-8x7b-32768 is decommissioned by Groq. The app must update its model list to remove or replace this entry to avoid misleading users.</w:t>
      </w:r>
    </w:p>
    <w:p>
      <w:pPr>
        <w:spacing w:before="120" w:after="60"/>
      </w:pPr>
      <w:r>
        <w:rPr>
          <w:b/>
          <w:color w:val="4C1D95"/>
          <w:sz w:val="22"/>
        </w:rPr>
        <w:t xml:space="preserve">Local Folder (OPFS) Workflow Validated: </w:t>
      </w:r>
      <w:r>
        <w:rPr>
          <w:sz w:val="21"/>
        </w:rPr>
        <w:t>The OPFS injection approach for the Local Folder workflow successfully indexed 59 files. Both active models used this context accurately to answer all 5 questions.</w:t>
      </w:r>
    </w:p>
    <w:p>
      <w:pPr>
        <w:spacing w:before="120" w:after="60"/>
      </w:pPr>
      <w:r>
        <w:rPr>
          <w:b/>
          <w:color w:val="4C1D95"/>
          <w:sz w:val="22"/>
        </w:rPr>
        <w:t xml:space="preserve">File Count Accuracy: </w:t>
      </w:r>
      <w:r>
        <w:rPr>
          <w:sz w:val="21"/>
        </w:rPr>
        <w:t>Both models correctly returned 59 — matching the actual OPFS-injected file count. This validates that the RAG context is being passed correctly to the LLM.</w:t>
      </w:r>
    </w:p>
    <w:p>
      <w:pPr>
        <w:spacing w:before="120" w:after="60"/>
      </w:pPr>
      <w:r>
        <w:rPr>
          <w:b/>
          <w:color w:val="4C1D95"/>
          <w:sz w:val="22"/>
        </w:rPr>
        <w:t xml:space="preserve">Diagram Quality: </w:t>
      </w:r>
      <w:r>
        <w:rPr>
          <w:sz w:val="21"/>
        </w:rPr>
        <w:t>The 70B model generated a richer 5-actor diagram; the 8B model generated a valid but simpler 3-actor Mermaid diagram. Both are technically correct.</w:t>
      </w:r>
    </w:p>
    <w:p>
      <w:pPr>
        <w:spacing w:before="120" w:after="60"/>
      </w:pPr>
      <w:r>
        <w:rPr>
          <w:b/>
          <w:color w:val="4C1D95"/>
          <w:sz w:val="22"/>
        </w:rPr>
        <w:t xml:space="preserve">Recommended Action: </w:t>
      </w:r>
      <w:r>
        <w:rPr>
          <w:sz w:val="21"/>
        </w:rPr>
        <w:t>Replace mixtral-8x7b-32768 with gemma2-9b-it or another active Groq Free Tier model. Consider expanding the OPFS file injection set to cover all 337 repository files for more complete analysis.</w:t>
      </w:r>
    </w:p>
    <w:p>
      <w:pPr>
        <w:spacing w:before="40" w:after="40"/>
        <w:pBdr>
          <w:bottom w:val="single" w:sz="6" w:space="1" w:color="7C3AED"/>
        </w:pBdr>
      </w:pPr>
    </w:p>
    <w:p>
      <w:pPr>
        <w:spacing w:before="200"/>
        <w:jc w:val="center"/>
      </w:pPr>
      <w:r>
        <w:rPr>
          <w:i/>
          <w:color w:val="6B7280"/>
          <w:sz w:val="17"/>
        </w:rPr>
        <w:t>RepoBrainAI Testing Report  |  IIT Patna Capstone 2025-2026  |  Generated April 27,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