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numPr>
          <w:ilvl w:val="1"/>
          <w:numId w:val="4"/>
        </w:numPr>
        <w:ind w:left="720" w:hanging="360"/>
        <w:rPr>
          <w:color w:val="2e75b5"/>
          <w:sz w:val="26"/>
          <w:szCs w:val="26"/>
        </w:rPr>
      </w:pPr>
      <w:bookmarkStart w:colFirst="0" w:colLast="0" w:name="_heading=h.mckctvw3k22d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Guía Informe de Avance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82869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4e79"/>
                                    <w:sz w:val="48"/>
                                    <w:vertAlign w:val="baseline"/>
                                  </w:rPr>
                                  <w:t xml:space="preserve">Guía Proyecto APT- Informe de avance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4e79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4e79"/>
                                    <w:sz w:val="48"/>
                                    <w:vertAlign w:val="baseline"/>
                                  </w:rPr>
                                  <w:t xml:space="preserve">Asignatura Portafolio de Título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E4E79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82869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65.0" w:type="dxa"/>
        <w:jc w:val="left"/>
        <w:tblInd w:w="-289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365"/>
        <w:tblGridChange w:id="0">
          <w:tblGrid>
            <w:gridCol w:w="1036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1. Definición del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65.0" w:type="dxa"/>
        <w:jc w:val="left"/>
        <w:tblInd w:w="-289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411"/>
        <w:gridCol w:w="7954"/>
        <w:tblGridChange w:id="0">
          <w:tblGrid>
            <w:gridCol w:w="2411"/>
            <w:gridCol w:w="7954"/>
          </w:tblGrid>
        </w:tblGridChange>
      </w:tblGrid>
      <w:tr>
        <w:trPr>
          <w:cantSplit w:val="0"/>
          <w:trHeight w:val="7357.9296874999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bookmarkStart w:colFirst="0" w:colLast="0" w:name="_heading=h.mhvyqqg50j4d" w:id="1"/>
            <w:bookmarkEnd w:id="1"/>
            <w:r w:rsidDel="00000000" w:rsidR="00000000" w:rsidRPr="00000000">
              <w:rPr>
                <w:rtl w:val="0"/>
              </w:rPr>
              <w:t xml:space="preserve">Durante esta segunda fase del proyecto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APT2.0</w:t>
            </w:r>
            <w:r w:rsidDel="00000000" w:rsidR="00000000" w:rsidRPr="00000000">
              <w:rPr>
                <w:rtl w:val="0"/>
              </w:rPr>
              <w:t xml:space="preserve">, se consolidaron avances significativos tanto en el Front-End como en el Back-End, manteniendo la línea de desarrollo establecida en la Fase 1 y realizando ajustes derivados de la eliminación de Firebase por motivos de costo.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bookmarkStart w:colFirst="0" w:colLast="0" w:name="_heading=h.mhvyqqg50j4d" w:id="1"/>
            <w:bookmarkEnd w:id="1"/>
            <w:r w:rsidDel="00000000" w:rsidR="00000000" w:rsidRPr="00000000">
              <w:rPr>
                <w:rtl w:val="0"/>
              </w:rPr>
              <w:t xml:space="preserve">En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Front-End</w:t>
            </w:r>
            <w:r w:rsidDel="00000000" w:rsidR="00000000" w:rsidRPr="00000000">
              <w:rPr>
                <w:rtl w:val="0"/>
              </w:rPr>
              <w:t xml:space="preserve">, se implementaron los módulos principales de la aplicación: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/>
            </w:pPr>
            <w:bookmarkStart w:colFirst="0" w:colLast="0" w:name="_heading=h.mhvyqqg50j4d" w:id="1"/>
            <w:bookmarkEnd w:id="1"/>
            <w:r w:rsidDel="00000000" w:rsidR="00000000" w:rsidRPr="00000000">
              <w:rPr>
                <w:rtl w:val="0"/>
              </w:rPr>
              <w:t xml:space="preserve">Mapa interactivo</w:t>
            </w:r>
            <w:r w:rsidDel="00000000" w:rsidR="00000000" w:rsidRPr="00000000">
              <w:rPr>
                <w:rtl w:val="0"/>
              </w:rPr>
              <w:t xml:space="preserve">, que permite visualizar locales según su ubicación.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/>
            </w:pPr>
            <w:bookmarkStart w:colFirst="0" w:colLast="0" w:name="_heading=h.mhvyqqg50j4d" w:id="1"/>
            <w:bookmarkEnd w:id="1"/>
            <w:r w:rsidDel="00000000" w:rsidR="00000000" w:rsidRPr="00000000">
              <w:rPr>
                <w:rtl w:val="0"/>
              </w:rPr>
              <w:t xml:space="preserve">Perfil de usuario</w:t>
            </w:r>
            <w:r w:rsidDel="00000000" w:rsidR="00000000" w:rsidRPr="00000000">
              <w:rPr>
                <w:rtl w:val="0"/>
              </w:rPr>
              <w:t xml:space="preserve">, con opciones de visualización y edición de información personal.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/>
            </w:pPr>
            <w:bookmarkStart w:colFirst="0" w:colLast="0" w:name="_heading=h.mhvyqqg50j4d" w:id="1"/>
            <w:bookmarkEnd w:id="1"/>
            <w:r w:rsidDel="00000000" w:rsidR="00000000" w:rsidRPr="00000000">
              <w:rPr>
                <w:rtl w:val="0"/>
              </w:rPr>
              <w:t xml:space="preserve">Listado de locales</w:t>
            </w:r>
            <w:r w:rsidDel="00000000" w:rsidR="00000000" w:rsidRPr="00000000">
              <w:rPr>
                <w:rtl w:val="0"/>
              </w:rPr>
              <w:t xml:space="preserve">, con filtros y categorías para facilitar la búsqueda.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/>
            </w:pPr>
            <w:bookmarkStart w:colFirst="0" w:colLast="0" w:name="_heading=h.mhvyqqg50j4d" w:id="1"/>
            <w:bookmarkEnd w:id="1"/>
            <w:r w:rsidDel="00000000" w:rsidR="00000000" w:rsidRPr="00000000">
              <w:rPr>
                <w:rtl w:val="0"/>
              </w:rPr>
              <w:t xml:space="preserve">Sistema de favoritos</w:t>
            </w:r>
            <w:r w:rsidDel="00000000" w:rsidR="00000000" w:rsidRPr="00000000">
              <w:rPr>
                <w:rtl w:val="0"/>
              </w:rPr>
              <w:t xml:space="preserve">, que permite guardar locales preferidos para acceso rápido.</w:t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bookmarkStart w:colFirst="0" w:colLast="0" w:name="_heading=h.mhvyqqg50j4d" w:id="1"/>
            <w:bookmarkEnd w:id="1"/>
            <w:r w:rsidDel="00000000" w:rsidR="00000000" w:rsidRPr="00000000">
              <w:rPr>
                <w:rtl w:val="0"/>
              </w:rPr>
              <w:t xml:space="preserve">En el </w:t>
            </w:r>
            <w:r w:rsidDel="00000000" w:rsidR="00000000" w:rsidRPr="00000000">
              <w:rPr>
                <w:rtl w:val="0"/>
              </w:rPr>
              <w:t xml:space="preserve">Back-End</w:t>
            </w:r>
            <w:r w:rsidDel="00000000" w:rsidR="00000000" w:rsidRPr="00000000">
              <w:rPr>
                <w:rtl w:val="0"/>
              </w:rPr>
              <w:t xml:space="preserve">, se trabajó en la estructura funcional del sistema: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/>
            </w:pPr>
            <w:bookmarkStart w:colFirst="0" w:colLast="0" w:name="_heading=h.mhvyqqg50j4d" w:id="1"/>
            <w:bookmarkEnd w:id="1"/>
            <w:r w:rsidDel="00000000" w:rsidR="00000000" w:rsidRPr="00000000">
              <w:rPr>
                <w:rtl w:val="0"/>
              </w:rPr>
              <w:t xml:space="preserve">Creación y configuración de la </w:t>
            </w:r>
            <w:r w:rsidDel="00000000" w:rsidR="00000000" w:rsidRPr="00000000">
              <w:rPr>
                <w:rtl w:val="0"/>
              </w:rPr>
              <w:t xml:space="preserve">base de datos local</w:t>
            </w:r>
            <w:r w:rsidDel="00000000" w:rsidR="00000000" w:rsidRPr="00000000">
              <w:rPr>
                <w:rtl w:val="0"/>
              </w:rPr>
              <w:t xml:space="preserve">, reemplazando Firebase.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/>
            </w:pPr>
            <w:bookmarkStart w:colFirst="0" w:colLast="0" w:name="_heading=h.mhvyqqg50j4d" w:id="1"/>
            <w:bookmarkEnd w:id="1"/>
            <w:r w:rsidDel="00000000" w:rsidR="00000000" w:rsidRPr="00000000">
              <w:rPr>
                <w:rtl w:val="0"/>
              </w:rPr>
              <w:t xml:space="preserve">Desarrollo de </w:t>
            </w:r>
            <w:r w:rsidDel="00000000" w:rsidR="00000000" w:rsidRPr="00000000">
              <w:rPr>
                <w:rtl w:val="0"/>
              </w:rPr>
              <w:t xml:space="preserve">endpoints</w:t>
            </w:r>
            <w:r w:rsidDel="00000000" w:rsidR="00000000" w:rsidRPr="00000000">
              <w:rPr>
                <w:rtl w:val="0"/>
              </w:rPr>
              <w:t xml:space="preserve"> para las operaciones principales del sistema.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/>
            </w:pPr>
            <w:bookmarkStart w:colFirst="0" w:colLast="0" w:name="_heading=h.mhvyqqg50j4d" w:id="1"/>
            <w:bookmarkEnd w:id="1"/>
            <w:r w:rsidDel="00000000" w:rsidR="00000000" w:rsidRPr="00000000">
              <w:rPr>
                <w:rtl w:val="0"/>
              </w:rPr>
              <w:t xml:space="preserve">Implementación de </w:t>
            </w:r>
            <w:r w:rsidDel="00000000" w:rsidR="00000000" w:rsidRPr="00000000">
              <w:rPr>
                <w:rtl w:val="0"/>
              </w:rPr>
              <w:t xml:space="preserve">CRUD, </w:t>
            </w:r>
            <w:r w:rsidDel="00000000" w:rsidR="00000000" w:rsidRPr="00000000">
              <w:rPr>
                <w:rtl w:val="0"/>
              </w:rPr>
              <w:t xml:space="preserve">para las entidades de usuarios, locales y reseñas.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/>
            </w:pPr>
            <w:bookmarkStart w:colFirst="0" w:colLast="0" w:name="_heading=h.mhvyqqg50j4d" w:id="1"/>
            <w:bookmarkEnd w:id="1"/>
            <w:r w:rsidDel="00000000" w:rsidR="00000000" w:rsidRPr="00000000">
              <w:rPr>
                <w:rtl w:val="0"/>
              </w:rPr>
              <w:t xml:space="preserve">Pruebas de conexión y manipulación de datos para asegurar la integridad del flujo entre Front-End y Back-End.</w:t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bookmarkStart w:colFirst="0" w:colLast="0" w:name="_heading=h.mhvyqqg50j4d" w:id="1"/>
            <w:bookmarkEnd w:id="1"/>
            <w:r w:rsidDel="00000000" w:rsidR="00000000" w:rsidRPr="00000000">
              <w:rPr>
                <w:rtl w:val="0"/>
              </w:rPr>
              <w:t xml:space="preserve">Estos avances reflejan una evolución sólida del proyecto, demostrando la capacidad del equipo para adaptarse a los cambios tecnológicos y mantener la calidad del desarrollo. La eliminación de Firebase no afectó el progreso general, ya que se logró una solución funcional y sostenible mediante el uso de recursos locales.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i w:val="1"/>
                <w:iCs w:val="1"/>
                <w:sz w:val="20"/>
                <w:szCs w:val="20"/>
              </w:rPr>
            </w:pPr>
            <w:bookmarkStart w:colFirst="0" w:colLast="0" w:name="_heading=h.7bdj0laelayo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Desarrollar una aplicación web de valoración de locales de comida que permita a los usuarios buscar restaurantes según su ubicación, visualizar información relevante como medios de pago, reseñas y calificaciones, y acceder a rankings globales y por categoría, con el fin de facilitar la toma de decisiones al momento de elegir dónde comer.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Se utiliza una metodología ágil, permitiendo un desarrollo iterativo e incremental del proyecto. Esto facilitará la adaptación a cambios, la mejora continua y la entrega progresiva de funcionalidades.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Etapas: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de requerimientos:</w:t>
              <w:br w:type="textWrapping"/>
            </w:r>
            <w:r w:rsidDel="00000000" w:rsidR="00000000" w:rsidRPr="00000000">
              <w:rPr>
                <w:rtl w:val="0"/>
              </w:rPr>
              <w:t xml:space="preserve"> Se identificarán las necesidades del sistema, definiendo las funcionalidades principales como búsqueda de locales, valoraciones, reseñas y rankings.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(base de datos y arquitectura):</w:t>
              <w:br w:type="textWrapping"/>
            </w:r>
            <w:r w:rsidDel="00000000" w:rsidR="00000000" w:rsidRPr="00000000">
              <w:rPr>
                <w:rtl w:val="0"/>
              </w:rPr>
              <w:t xml:space="preserve"> Se estructurará la base de datos considerando entidades como usuarios, locales, reseñas y valoraciones. Además, se definirá la arquitectura del sistema separando front-end y back-end.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back-end (API REST):</w:t>
              <w:br w:type="textWrapping"/>
            </w:r>
            <w:r w:rsidDel="00000000" w:rsidR="00000000" w:rsidRPr="00000000">
              <w:rPr>
                <w:rtl w:val="0"/>
              </w:rPr>
              <w:t xml:space="preserve"> Se implementarán los endpoints necesarios para gestionar usuarios, locales, reseñas, valoraciones y rankings, aplicando lógica de negocio y conexión con la base de datos.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front-end:</w:t>
              <w:br w:type="textWrapping"/>
            </w:r>
            <w:r w:rsidDel="00000000" w:rsidR="00000000" w:rsidRPr="00000000">
              <w:rPr>
                <w:rtl w:val="0"/>
              </w:rPr>
              <w:t xml:space="preserve"> Se desarrollará la interfaz de usuario, permitiendo la interacción con el sistema, visualización de datos y navegación intuitiva.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Pruebas:</w:t>
              <w:br w:type="textWrapping"/>
            </w:r>
            <w:r w:rsidDel="00000000" w:rsidR="00000000" w:rsidRPr="00000000">
              <w:rPr>
                <w:rtl w:val="0"/>
              </w:rPr>
              <w:t xml:space="preserve"> Se realizarán pruebas funcionales para validar el correcto funcionamiento del sistema, detectando y corrigiendo errores.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Implementación:</w:t>
              <w:br w:type="textWrapping"/>
            </w:r>
            <w:r w:rsidDel="00000000" w:rsidR="00000000" w:rsidRPr="00000000">
              <w:rPr>
                <w:rtl w:val="0"/>
              </w:rPr>
              <w:t xml:space="preserve"> Se integrarán todos los componentes del sistema, dejando la aplicación operativa y lista para su uso.</w:t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Trabajo en equipo (2 integrantes):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24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 1 (Back-end):</w:t>
              <w:br w:type="textWrapping"/>
            </w:r>
            <w:r w:rsidDel="00000000" w:rsidR="00000000" w:rsidRPr="00000000">
              <w:rPr>
                <w:rtl w:val="0"/>
              </w:rPr>
              <w:t xml:space="preserve"> Responsable del desarrollo de la API REST, implementación de la lógica de negocio, gestión de la base de datos y seguridad del sistema.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 2 (Front-end):</w:t>
              <w:br w:type="textWrapping"/>
            </w:r>
            <w:r w:rsidDel="00000000" w:rsidR="00000000" w:rsidRPr="00000000">
              <w:rPr>
                <w:rtl w:val="0"/>
              </w:rPr>
              <w:t xml:space="preserve"> Encargado del diseño e implementación de la interfaz de usuario, experiencia de usuario (UX/UI) e integración con los servicios del back-end.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Ambos:</w:t>
              <w:br w:type="textWrapping"/>
            </w:r>
            <w:r w:rsidDel="00000000" w:rsidR="00000000" w:rsidRPr="00000000">
              <w:rPr>
                <w:rtl w:val="0"/>
              </w:rPr>
              <w:t xml:space="preserve"> Participan en la integración del sistema, pruebas, resolución de errores y elaboración de documentación técnica.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evidencias presentadas reflejan el progreso técnico alcanzado en la Fase 2 del proyecto APT 2.0. Se desarrollaron los endpoints y las operaciones CRUD en el Back-End, junto con la creación de la base de datos local, además de la implementación de Json Web Token que reemplaza a Firebase ya que no es 100% gratis y eso nos puede limitar nuestro proyecto. En Front-End se implementaron el mapa interactivo con la API de Google Maps, el perfil de usuario, el listado de locales, la organización de carpetas y el sistema de favoritos.</w:t>
            </w:r>
          </w:p>
          <w:p w:rsidR="00000000" w:rsidDel="00000000" w:rsidP="00000000" w:rsidRDefault="00000000" w:rsidRPr="00000000" w14:paraId="0000002D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Estas evidencias demuestran el avance del proyecto y la correcta aplicación de metodologías ágiles, control de versiones mediante GitHub, y pruebas funcionales con Postman, asegurando la calidad y coherencia del desarrollo.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gridSpan w:val="2"/>
            <w:shd w:fill="deeb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Examina cuidadosamente tu plan de trabajo, enfocándote especialmente en la columna de monitoreo y ajustes, para responder la siguiente pregunta.</w:t>
            </w:r>
          </w:p>
        </w:tc>
      </w:tr>
    </w:tbl>
    <w:p w:rsidR="00000000" w:rsidDel="00000000" w:rsidP="00000000" w:rsidRDefault="00000000" w:rsidRPr="00000000" w14:paraId="00000033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41"/>
        <w:tblW w:w="1066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85"/>
        <w:gridCol w:w="1170"/>
        <w:gridCol w:w="1260"/>
        <w:gridCol w:w="1410"/>
        <w:gridCol w:w="1050"/>
        <w:gridCol w:w="1335"/>
        <w:gridCol w:w="1335"/>
        <w:gridCol w:w="1320"/>
        <w:tblGridChange w:id="0">
          <w:tblGrid>
            <w:gridCol w:w="1785"/>
            <w:gridCol w:w="1170"/>
            <w:gridCol w:w="1260"/>
            <w:gridCol w:w="1410"/>
            <w:gridCol w:w="1050"/>
            <w:gridCol w:w="1335"/>
            <w:gridCol w:w="1335"/>
            <w:gridCol w:w="1320"/>
          </w:tblGrid>
        </w:tblGridChange>
      </w:tblGrid>
      <w:tr>
        <w:trPr>
          <w:cantSplit w:val="0"/>
          <w:trHeight w:val="4394.5312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4394.5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4394.5312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Resolver situaciones problemáticas de la vida cotidiana, educación superior y mundo laboral, utilizando elementos de las matemáticas discretas y relaciones funcionales, de acuerdo a requerimientos.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Definición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Reuniones, documentos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Puede haber cambios en el alcance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los ajustes o reformulaciones que has realizado. </w:t>
            </w:r>
          </w:p>
        </w:tc>
      </w:tr>
      <w:tr>
        <w:trPr>
          <w:cantSplit w:val="0"/>
          <w:trHeight w:val="4394.53125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Comunicar en forma oral o escrita, aplicando herramientas lingüístico-pragmáticas y estrategias de comprensión que permiten la solución de problemas comunicativos en los contextos académicos, de acuerdo al marco común de referencia de las lenguas.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Definición de roles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Asignar roles (Product Owner, Scrum Master, desarrolladores)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Mejora la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No hubo ningún ajuste </w:t>
            </w:r>
          </w:p>
        </w:tc>
      </w:tr>
      <w:tr>
        <w:trPr>
          <w:cantSplit w:val="0"/>
          <w:trHeight w:val="4394.53125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  <w:p w:rsidR="00000000" w:rsidDel="00000000" w:rsidP="00000000" w:rsidRDefault="00000000" w:rsidRPr="00000000" w14:paraId="00000062">
            <w:pPr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//</w:t>
            </w:r>
          </w:p>
          <w:p w:rsidR="00000000" w:rsidDel="00000000" w:rsidP="00000000" w:rsidRDefault="00000000" w:rsidRPr="00000000" w14:paraId="00000063">
            <w:pPr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Desarrollo back-end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Diagramas, herramientas de modelado</w:t>
            </w:r>
          </w:p>
        </w:tc>
        <w:tc>
          <w:tcPr>
            <w:tcBorders>
              <w:right w:color="ffffff" w:space="0" w:sz="4" w:val="single"/>
            </w:tcBorders>
          </w:tcPr>
          <w:p w:rsidR="00000000" w:rsidDel="00000000" w:rsidP="00000000" w:rsidRDefault="00000000" w:rsidRPr="00000000" w14:paraId="0000006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Puede ajustarse durante el desarrollo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color w:val="548dd4"/>
                <w:sz w:val="16"/>
                <w:szCs w:val="16"/>
                <w:rtl w:val="0"/>
              </w:rPr>
              <w:t xml:space="preserve">En proceso/completada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no hubo ajuste</w:t>
            </w:r>
          </w:p>
        </w:tc>
      </w:tr>
      <w:tr>
        <w:trPr>
          <w:cantSplit w:val="0"/>
          <w:trHeight w:val="4394.5312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Desarrollo front-end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Android Studio, Kotlin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3 semanas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Ajustes en diseño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b w:val="1"/>
                <w:b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548dd4"/>
                <w:sz w:val="16"/>
                <w:szCs w:val="16"/>
                <w:rtl w:val="0"/>
              </w:rPr>
              <w:t xml:space="preserve">En proceso/ completada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puede haber ajuste</w:t>
            </w:r>
          </w:p>
        </w:tc>
      </w:tr>
      <w:tr>
        <w:trPr>
          <w:cantSplit w:val="0"/>
          <w:trHeight w:val="4394.53125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Pruebas iniciales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Dispositivos, emuladores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3 semanas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Detectar errores tempranos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b w:val="1"/>
                <w:b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548dd4"/>
                <w:sz w:val="16"/>
                <w:szCs w:val="16"/>
                <w:rtl w:val="0"/>
              </w:rPr>
              <w:t xml:space="preserve">Por hacer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puede tener ajuste</w:t>
            </w:r>
          </w:p>
        </w:tc>
      </w:tr>
      <w:tr>
        <w:trPr>
          <w:cantSplit w:val="0"/>
          <w:trHeight w:val="4394.53125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Integración final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Herramientas de desarrollo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Problemas de compatibilidad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b w:val="1"/>
                <w:b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548dd4"/>
                <w:sz w:val="16"/>
                <w:szCs w:val="16"/>
                <w:rtl w:val="0"/>
              </w:rPr>
              <w:t xml:space="preserve">Por hacer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puede tener ajuste</w:t>
            </w:r>
          </w:p>
        </w:tc>
      </w:tr>
      <w:tr>
        <w:trPr>
          <w:cantSplit w:val="0"/>
          <w:trHeight w:val="4394.53125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Comunicar en forma oral o escrita, aplicando herramientas lingüístico-pragmáticas y estrategias de comprensión que permiten la solución de problemas comunicativos en los contextos académicos, de acuerdo al marco común de referencia de las lenguas.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Documentación final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Word, PPT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ambos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Requiere organización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b w:val="1"/>
                <w:bCs w:val="1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548dd4"/>
                <w:sz w:val="16"/>
                <w:szCs w:val="16"/>
                <w:rtl w:val="0"/>
              </w:rPr>
              <w:t xml:space="preserve">Por hacer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puede tener ajuste</w:t>
            </w:r>
          </w:p>
        </w:tc>
      </w:tr>
    </w:tbl>
    <w:p w:rsidR="00000000" w:rsidDel="00000000" w:rsidP="00000000" w:rsidRDefault="00000000" w:rsidRPr="00000000" w14:paraId="0000008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 para fundamentar de manera adecuada qué obstáculos se te presentaron al realizar el plan de trabajo y cómo los abordaste y/o abordarás. En el caso de que tu plan de trabajo no haya requerido ni requiera ajustes, justifica esta decisión a partir de los facilitadores que te han permitido desarrollarlo como fue planeado. </w:t>
            </w:r>
          </w:p>
        </w:tc>
      </w:tr>
    </w:tbl>
    <w:p w:rsidR="00000000" w:rsidDel="00000000" w:rsidP="00000000" w:rsidRDefault="00000000" w:rsidRPr="00000000" w14:paraId="0000008E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0" w:tblpY="1"/>
        <w:tblW w:w="1034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343"/>
        <w:tblGridChange w:id="0">
          <w:tblGrid>
            <w:gridCol w:w="1034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Nos ha facilitado el poder tener reuniones 2 veces por semana, para poder ir hablando de los próximos avances y las dudas que vayan surgiendo en el camino.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0" w:tblpY="107"/>
        <w:tblW w:w="1034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343"/>
        <w:tblGridChange w:id="0">
          <w:tblGrid>
            <w:gridCol w:w="1034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caso de que realizaste ajustes a tu plan de trabajo o eliminaste actividades, justifica por qué lo hiciste. </w:t>
            </w:r>
          </w:p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Durante la Fase 2 se realizó un ajuste importante en el proyecto: se eliminó el uso de Firebase como servicio de autenticación y base de datos, debido a que no es completamente gratuito y podría limitar la continuidad del desarrollo. En su lugar, se implementó un sistema de autenticación con Json Web Token y una base de datos local en MySQL, lo que permitió mantener la seguridad y el control de usuarios sin depender de servicios externos. Este cambio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garantizó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mayor autonomía técnica 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optimizó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los recursos disponibles, asegurando la estabilidad del proyecto y la coherencia entre el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 Java y el Frontend. </w:t>
            </w:r>
          </w:p>
          <w:p w:rsidR="00000000" w:rsidDel="00000000" w:rsidP="00000000" w:rsidRDefault="00000000" w:rsidRPr="00000000" w14:paraId="0000009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0" w:line="24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34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343"/>
        <w:tblGridChange w:id="0">
          <w:tblGrid>
            <w:gridCol w:w="10343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A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presenta un pequeño retraso en la implementación del Front-End, específicamente en la creación del módulo de login y registro de usuarios. El motivo principal fue la falta de tiempo disponible durante la semana anterior, lo que impidió avanzar según la planificación inicial.</w:t>
            </w:r>
          </w:p>
          <w:p w:rsidR="00000000" w:rsidDel="00000000" w:rsidP="00000000" w:rsidRDefault="00000000" w:rsidRPr="00000000" w14:paraId="000000A4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atraso corresponde únicamente a una semana, y se ha definido como estrategia dedicar tiempo adicional durante la presente semana para completar el desarrollo del login y registro, asegurando que el avance del proyecto continúe sin afectar los plazos generales ni la calidad del sistema.</w:t>
            </w:r>
          </w:p>
          <w:p w:rsidR="00000000" w:rsidDel="00000000" w:rsidP="00000000" w:rsidRDefault="00000000" w:rsidRPr="00000000" w14:paraId="000000A5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-57149</wp:posOffset>
                </wp:positionH>
                <wp:positionV relativeFrom="paragraph">
                  <wp:posOffset>676275</wp:posOffset>
                </wp:positionV>
                <wp:extent cx="6687185" cy="1013314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016695" y="3287631"/>
                          <a:ext cx="6658610" cy="984739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28575">
                          <a:solidFill>
                            <a:srgbClr val="FF0000"/>
                          </a:solidFill>
                          <a:prstDash val="dash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  <w:t xml:space="preserve">   Esta evaluación  corresponde a la segunda evaluación formativa que realizar el docente de APT en la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1f4e79"/>
                                <w:sz w:val="28"/>
                                <w:u w:val="single"/>
                                <w:vertAlign w:val="baseline"/>
                              </w:rPr>
                              <w:t xml:space="preserve">semana 9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  <w:t xml:space="preserve">.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-57149</wp:posOffset>
                </wp:positionH>
                <wp:positionV relativeFrom="paragraph">
                  <wp:posOffset>676275</wp:posOffset>
                </wp:positionV>
                <wp:extent cx="6687185" cy="1013314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7185" cy="10133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4. Evaluación formativa informe de avance Fase 2 APT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A continuación se presenta una pauta de autoevaluación (rúbrica) que tiene como objetivo orientar a los estudiantes sobre los elementos a evaluar en esta fase .</w:t>
            </w:r>
          </w:p>
        </w:tc>
      </w:tr>
    </w:tbl>
    <w:p w:rsidR="00000000" w:rsidDel="00000000" w:rsidP="00000000" w:rsidRDefault="00000000" w:rsidRPr="00000000" w14:paraId="000000A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76" w:lineRule="auto"/>
        <w:jc w:val="both"/>
        <w:rPr>
          <w:rFonts w:ascii="Calibri" w:cs="Calibri" w:eastAsia="Calibri" w:hAnsi="Calibri"/>
          <w:b w:val="1"/>
          <w:bCs w:val="1"/>
          <w:color w:val="76717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67171"/>
          <w:sz w:val="24"/>
          <w:szCs w:val="24"/>
          <w:rtl w:val="0"/>
        </w:rPr>
        <w:t xml:space="preserve">Agente evaluador: Equipos </w:t>
      </w:r>
    </w:p>
    <w:p w:rsidR="00000000" w:rsidDel="00000000" w:rsidP="00000000" w:rsidRDefault="00000000" w:rsidRPr="00000000" w14:paraId="000000B0">
      <w:pPr>
        <w:spacing w:after="0" w:line="276" w:lineRule="auto"/>
        <w:jc w:val="both"/>
        <w:rPr>
          <w:rFonts w:ascii="Calibri" w:cs="Calibri" w:eastAsia="Calibri" w:hAnsi="Calibri"/>
          <w:color w:val="76717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767171"/>
          <w:sz w:val="24"/>
          <w:szCs w:val="24"/>
          <w:rtl w:val="0"/>
        </w:rPr>
        <w:t xml:space="preserve">Cada equipo se deberá reunir, analizar los indicadores y en consenso, decidir la categoría de Nivel alcanzado por indicador según la información de la rúbrica.</w:t>
      </w:r>
    </w:p>
    <w:p w:rsidR="00000000" w:rsidDel="00000000" w:rsidP="00000000" w:rsidRDefault="00000000" w:rsidRPr="00000000" w14:paraId="000000B1">
      <w:pPr>
        <w:spacing w:after="0" w:line="360" w:lineRule="auto"/>
        <w:jc w:val="both"/>
        <w:rPr>
          <w:rFonts w:ascii="Calibri" w:cs="Calibri" w:eastAsia="Calibri" w:hAnsi="Calibri"/>
          <w:b w:val="1"/>
          <w:bCs w:val="1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48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28"/>
        <w:gridCol w:w="1761"/>
        <w:gridCol w:w="1546"/>
        <w:gridCol w:w="1572"/>
        <w:gridCol w:w="1701"/>
        <w:gridCol w:w="1705"/>
        <w:gridCol w:w="1272"/>
        <w:tblGridChange w:id="0">
          <w:tblGrid>
            <w:gridCol w:w="928"/>
            <w:gridCol w:w="1761"/>
            <w:gridCol w:w="1546"/>
            <w:gridCol w:w="1572"/>
            <w:gridCol w:w="1701"/>
            <w:gridCol w:w="1705"/>
            <w:gridCol w:w="1272"/>
          </w:tblGrid>
        </w:tblGridChange>
      </w:tblGrid>
      <w:tr>
        <w:trPr>
          <w:cantSplit w:val="0"/>
          <w:trHeight w:val="670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Calibri" w:cs="Calibri" w:eastAsia="Calibri" w:hAnsi="Calibri"/>
                <w:color w:val="1e4d78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4d78"/>
                <w:sz w:val="28"/>
                <w:szCs w:val="28"/>
                <w:rtl w:val="0"/>
              </w:rPr>
              <w:t xml:space="preserve">Coevaluación Informe de Avance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tabs>
                <w:tab w:val="left" w:leader="none" w:pos="505"/>
              </w:tabs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Dimensión</w:t>
            </w:r>
          </w:p>
        </w:tc>
        <w:tc>
          <w:tcPr/>
          <w:p w:rsidR="00000000" w:rsidDel="00000000" w:rsidP="00000000" w:rsidRDefault="00000000" w:rsidRPr="00000000" w14:paraId="000000BA">
            <w:pPr>
              <w:tabs>
                <w:tab w:val="left" w:leader="none" w:pos="505"/>
              </w:tabs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Indicadores/Categoría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Completamente Logrado</w:t>
            </w:r>
          </w:p>
          <w:p w:rsidR="00000000" w:rsidDel="00000000" w:rsidP="00000000" w:rsidRDefault="00000000" w:rsidRPr="00000000" w14:paraId="000000B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(CL) 100% Logro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Logrado</w:t>
            </w:r>
          </w:p>
          <w:p w:rsidR="00000000" w:rsidDel="00000000" w:rsidP="00000000" w:rsidRDefault="00000000" w:rsidRPr="00000000" w14:paraId="000000B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(L) 60% Logro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Por Lograr</w:t>
            </w:r>
          </w:p>
          <w:p w:rsidR="00000000" w:rsidDel="00000000" w:rsidP="00000000" w:rsidRDefault="00000000" w:rsidRPr="00000000" w14:paraId="000000C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(PL) 30% Logro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No Logrado</w:t>
            </w:r>
          </w:p>
          <w:p w:rsidR="00000000" w:rsidDel="00000000" w:rsidP="00000000" w:rsidRDefault="00000000" w:rsidRPr="00000000" w14:paraId="000000C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(NL) 0% Logro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rFonts w:ascii="Calibri" w:cs="Calibri" w:eastAsia="Calibri" w:hAnsi="Calibri"/>
                <w:color w:val="1f4e79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Retroalimentación (Comentarios)</w:t>
            </w:r>
          </w:p>
        </w:tc>
      </w:tr>
      <w:tr>
        <w:trPr>
          <w:cantSplit w:val="1"/>
          <w:trHeight w:val="1509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tabs>
                <w:tab w:val="left" w:leader="none" w:pos="505"/>
              </w:tabs>
              <w:spacing w:line="360" w:lineRule="auto"/>
              <w:ind w:left="113" w:right="113" w:firstLine="0"/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Avance y monitoreo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tabs>
                <w:tab w:val="left" w:leader="none" w:pos="505"/>
              </w:tabs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1. Identificar factores que han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dificultado y/o facilitado</w:t>
            </w: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el desarrollo del proyecto y plantear cómo abordar las dificultades detectadas.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Identificamos factores que han dificultado y/o facilitado el desarrollo del proyecto y planteamos cómo abordar todas las dificultades presentadas, en caso de ser necesario.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Identificamos factores que han dificultado y/ o facilitado el desarrollo del proyecto, y planteamos cómo abordar la mayoría de las dificultades presentadas.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Identificamos factores que han dificultado y/ o facilitado el desarrollo del proyecto, y planteamos cómo abordar solo algunas de las dificultades presentadas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identificamos factores que han dificultado o facilitado el desarrollo del proyecto y/o no planteamos cómo abordar las dificultades presentadas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Calibri" w:cs="Calibri" w:eastAsia="Calibri" w:hAnsi="Calibri"/>
                <w:color w:val="1f4e79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67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tabs>
                <w:tab w:val="left" w:leader="none" w:pos="505"/>
              </w:tabs>
              <w:spacing w:line="360" w:lineRule="auto"/>
              <w:ind w:left="113" w:right="113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Evidencias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tabs>
                <w:tab w:val="left" w:leader="none" w:pos="505"/>
              </w:tabs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2. Presenta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evidencias de avance</w:t>
            </w: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que cumplen los estándares de la disciplina de acuerdo con su planificación de avance. 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Presentamos evidencias de avance que cumplen los estándares de la disciplina con excelencia. Justificamos ajustes en las evidencias de avance en caso de haber sido realizados.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Presentamos evidencias de avance que requieren ajustes de acuerdo a los estándares de la disciplina y justificamos los ajustes en caso de ser necesario. 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Presentamos evidencias de avance que requieren ajustes mayores de acuerdo a los estándares de calidad de la disciplina y/o no justifica los ajustes en caso de ser necesario.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Presentamos evidencias de avance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6717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cumplen los estándares de la disciplina.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  <w:color w:val="1f4e79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45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tabs>
                <w:tab w:val="left" w:leader="none" w:pos="505"/>
              </w:tabs>
              <w:spacing w:line="360" w:lineRule="auto"/>
              <w:ind w:left="113" w:right="113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Aspectos Formales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3. Utiliza un lenguaje técnico y pertinente de su disciplina, tanto en las presentaciones </w:t>
            </w:r>
          </w:p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orales como en el contenido de los documentos</w:t>
            </w:r>
          </w:p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formales que acompañan esta asignatura. 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Utilizamos siempre un lenguaje técnico y pertinente de mi disciplina, tanto en las presentaciones orales como en el contenido de los documentos formales que acompañan esta asignatura. 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D7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 Utilizamos la mayoría de las veces un lenguaje técnico y pertinente de mi disciplina, tanto en las presentaciones orales como en el contenido de los documentos formales que acompañan esta asignatura. 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D8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Utilizamos en ocasiones un lenguaje técnico y pertinente de mi disciplina, tanto en las presentaciones orales como en el contenido de los documentos formales que acompañan esta asignatura. 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</w:tcPr>
          <w:p w:rsidR="00000000" w:rsidDel="00000000" w:rsidP="00000000" w:rsidRDefault="00000000" w:rsidRPr="00000000" w14:paraId="000000D9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 Utilizamos un lenguaje técnico y pertinente de mi disciplina, tanto en las presentaciones orales como en el contenido de los documentos formales que acompañan esta asignatura. 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Calibri" w:cs="Calibri" w:eastAsia="Calibri" w:hAnsi="Calibri"/>
                <w:color w:val="1f4e79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B">
            <w:pPr>
              <w:tabs>
                <w:tab w:val="left" w:leader="none" w:pos="505"/>
              </w:tabs>
              <w:spacing w:line="360" w:lineRule="auto"/>
              <w:ind w:left="113" w:right="113" w:firstLine="0"/>
              <w:jc w:val="center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Disciplinares</w:t>
            </w:r>
          </w:p>
        </w:tc>
        <w:tc>
          <w:tcPr/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05"/>
              </w:tabs>
              <w:ind w:hanging="144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  4. Usa herramientas de desarrollo colaborativo para el desarrollo de aplicaciones en equipos de trabajo.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Usamos correctamente un versionador como GitLab, Bitbucket, GitHub u otro para respaldar el código fuente, desarrollando así la aplicación de manera colaborativa.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Usamos correctamente un versionador como GitLab, Bitbucket, GitHub u otro para respaldar el código fuente, desarrollando así la aplicación pero no de manera colaborativa.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Usamos   un versionador como GitLab, Bitbucket, GitHub u otro para respaldar el código fuente de forma sistemática a lo largo del proceso.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No usamos correctamente un versionador como GitLab, Bitbucket, GitHub u otro para respaldar el código fuente.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Calibri" w:cs="Calibri" w:eastAsia="Calibri" w:hAnsi="Calibri"/>
                <w:color w:val="1f4e79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1f4e79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tabs>
                <w:tab w:val="left" w:leader="none" w:pos="505"/>
              </w:tabs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5.Implementa la solución de integración de acuerdo al modelado de negocio y arquitectura propuestos, que dan respuesta a los requerimientos de la fase 2.</w:t>
            </w:r>
          </w:p>
        </w:tc>
        <w:tc>
          <w:tcPr/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Implementamos la totalidad de los componentes del Front End con el Back End comprometidos para la fase 2.</w:t>
            </w:r>
          </w:p>
        </w:tc>
        <w:tc>
          <w:tcPr/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Implementamos entre el 79% y el 50% de los componentes del Front End con el Back End comprometidos para la fase 2.</w:t>
            </w:r>
          </w:p>
        </w:tc>
        <w:tc>
          <w:tcPr/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Implementamos entre el 49% y el 25% de los componentes del Front End con el Back End comprometidos para la fase 2.</w:t>
            </w:r>
          </w:p>
        </w:tc>
        <w:tc>
          <w:tcPr/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Implementamos menos del 25% de los componentes del Front End con el Back End comprometidos para la fase 2.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Calibri" w:cs="Calibri" w:eastAsia="Calibri" w:hAnsi="Calibri"/>
                <w:color w:val="1f4e79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1f4e79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tabs>
                <w:tab w:val="left" w:leader="none" w:pos="505"/>
              </w:tabs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6. Efectúa la manipulación de los datos de acuerdo a los requerimientos de la fase 2 </w:t>
            </w:r>
          </w:p>
        </w:tc>
        <w:tc>
          <w:tcPr/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Efectuamos  la manipulación de los datos de la totalidad de requerimientos comprometidos para la fase 2</w:t>
            </w:r>
          </w:p>
        </w:tc>
        <w:tc>
          <w:tcPr/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Efectuamos  la manipulación de los datos entre el 79% y el 50% de requerimientos comprometidos para la fase 2.</w:t>
            </w:r>
          </w:p>
        </w:tc>
        <w:tc>
          <w:tcPr/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Efectuamos  la manipulación de los datos entre el 49% y el 25% de requerimientos comprometidos para la fase 2 .</w:t>
            </w:r>
          </w:p>
        </w:tc>
        <w:tc>
          <w:tcPr/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Efectuamos la manipulación de los datos en menos del 25% de requerimientos comprometidos para la fase 2 .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Calibri" w:cs="Calibri" w:eastAsia="Calibri" w:hAnsi="Calibri"/>
                <w:color w:val="1f4e79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rPr>
          <w:rFonts w:ascii="Calibri" w:cs="Calibri" w:eastAsia="Calibri" w:hAnsi="Calibri"/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alibri" w:cs="Calibri" w:eastAsia="Calibri" w:hAnsi="Calibri"/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alibri" w:cs="Calibri" w:eastAsia="Calibri" w:hAnsi="Calibri"/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alibri" w:cs="Calibri" w:eastAsia="Calibri" w:hAnsi="Calibri"/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alibri" w:cs="Calibri" w:eastAsia="Calibri" w:hAnsi="Calibri"/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alibri" w:cs="Calibri" w:eastAsia="Calibri" w:hAnsi="Calibri"/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Competencias de Empleabilidad</w:t>
      </w:r>
    </w:p>
    <w:tbl>
      <w:tblPr>
        <w:tblStyle w:val="Table10"/>
        <w:tblW w:w="10493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28"/>
        <w:gridCol w:w="1761"/>
        <w:gridCol w:w="1546"/>
        <w:gridCol w:w="1572"/>
        <w:gridCol w:w="1701"/>
        <w:gridCol w:w="1560"/>
        <w:gridCol w:w="1425"/>
        <w:tblGridChange w:id="0">
          <w:tblGrid>
            <w:gridCol w:w="928"/>
            <w:gridCol w:w="1761"/>
            <w:gridCol w:w="1546"/>
            <w:gridCol w:w="1572"/>
            <w:gridCol w:w="1701"/>
            <w:gridCol w:w="1560"/>
            <w:gridCol w:w="1425"/>
          </w:tblGrid>
        </w:tblGridChange>
      </w:tblGrid>
      <w:tr>
        <w:trPr>
          <w:cantSplit w:val="0"/>
          <w:trHeight w:val="670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tabs>
                <w:tab w:val="left" w:leader="none" w:pos="505"/>
              </w:tabs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Dimensión</w:t>
            </w:r>
          </w:p>
        </w:tc>
        <w:tc>
          <w:tcPr/>
          <w:p w:rsidR="00000000" w:rsidDel="00000000" w:rsidP="00000000" w:rsidRDefault="00000000" w:rsidRPr="00000000" w14:paraId="000000F7">
            <w:pPr>
              <w:tabs>
                <w:tab w:val="left" w:leader="none" w:pos="505"/>
              </w:tabs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Indicadores/Categoría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F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100% Logro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F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80% Logro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F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60% Logro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F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30% Logro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16"/>
                <w:szCs w:val="16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01">
            <w:pPr>
              <w:jc w:val="center"/>
              <w:rPr>
                <w:rFonts w:ascii="Calibri" w:cs="Calibri" w:eastAsia="Calibri" w:hAnsi="Calibri"/>
                <w:color w:val="1f4e79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14"/>
                <w:szCs w:val="14"/>
                <w:rtl w:val="0"/>
              </w:rPr>
              <w:t xml:space="preserve">0% Logro</w:t>
            </w:r>
          </w:p>
        </w:tc>
      </w:tr>
      <w:tr>
        <w:trPr>
          <w:cantSplit w:val="0"/>
          <w:trHeight w:val="128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2">
            <w:pPr>
              <w:ind w:left="113" w:right="113" w:firstLine="0"/>
              <w:jc w:val="center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Trabajo en Equipo (N1)</w:t>
            </w:r>
          </w:p>
          <w:p w:rsidR="00000000" w:rsidDel="00000000" w:rsidP="00000000" w:rsidRDefault="00000000" w:rsidRPr="00000000" w14:paraId="00000103">
            <w:pPr>
              <w:ind w:left="113" w:right="113" w:firstLine="0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7.Cumple las tareas que le son asignadas, con autonomía dentro del equipo, en los plazos requeridos.</w:t>
            </w:r>
          </w:p>
        </w:tc>
        <w:tc>
          <w:tcPr/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44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  Cumplimos  las tareas que le son asignadas al interior del equipo, cumpliéndolas de forma autónoma y cumpliendo los plazos en las que deben estar finalizadas estas tareas.</w:t>
            </w:r>
          </w:p>
        </w:tc>
        <w:tc>
          <w:tcPr/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44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  Cumplimos con las tareas que le son asignadas en los plazos que son requeridos, con apoyo acotado del equipo. </w:t>
            </w:r>
          </w:p>
        </w:tc>
        <w:tc>
          <w:tcPr/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44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  Cumplimos con las tareas que le son asignadas en los plazos requeridos, con apoyo del equipo. </w:t>
            </w:r>
          </w:p>
        </w:tc>
        <w:tc>
          <w:tcPr/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44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  Cumplimos parcialmente las tareas asignadas, requiriendo apoyo para lograr los plazos.</w:t>
            </w:r>
          </w:p>
        </w:tc>
        <w:tc>
          <w:tcPr/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44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  No cumplimos las tareas asignadas. </w:t>
            </w:r>
          </w:p>
        </w:tc>
      </w:tr>
      <w:tr>
        <w:trPr>
          <w:cantSplit w:val="0"/>
          <w:trHeight w:val="128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41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8.Participa de forma activa en los espacios de encuentro del equipo, compartiendo la información, los conocimientos y las experiencias.</w:t>
            </w:r>
          </w:p>
        </w:tc>
        <w:tc>
          <w:tcPr/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Participamos de forma activa en los diversos espacios de encuentro del equipo, compartiendo la información, conocimientos y experiencias que posee con el equipo.</w:t>
            </w:r>
          </w:p>
        </w:tc>
        <w:tc>
          <w:tcPr/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Participamos de forma activa en los espacios de encuentro del equipo, pero compartiendo información, y/o conocimientos y/o experiencias sin profundizar en las inquietudes de los demás</w:t>
            </w:r>
          </w:p>
        </w:tc>
        <w:tc>
          <w:tcPr/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Participamos en los espacios de encuentro del equipo, compartiendo alguna información, conocimientos o experiencias de forma breve. </w:t>
            </w:r>
          </w:p>
        </w:tc>
        <w:tc>
          <w:tcPr/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Participamos en los espacios de encuentro del equipo, pero no comparte información, conocimientos ni experiencias.</w:t>
            </w:r>
          </w:p>
        </w:tc>
        <w:tc>
          <w:tcPr/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144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  No participamos en equipos de trabajo. </w:t>
            </w:r>
          </w:p>
        </w:tc>
      </w:tr>
      <w:tr>
        <w:trPr>
          <w:cantSplit w:val="1"/>
          <w:trHeight w:val="1509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ind w:left="113" w:right="113" w:firstLine="0"/>
              <w:jc w:val="center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Resolución de Problemas (N1)</w:t>
            </w:r>
          </w:p>
        </w:tc>
        <w:tc>
          <w:tcPr/>
          <w:p w:rsidR="00000000" w:rsidDel="00000000" w:rsidP="00000000" w:rsidRDefault="00000000" w:rsidRPr="00000000" w14:paraId="00000112">
            <w:pPr>
              <w:tabs>
                <w:tab w:val="left" w:leader="none" w:pos="505"/>
              </w:tabs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9. Aplica en su totalidad la alternativa de solución escogida para el problema planteado.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Aplicamos de manera total todos los elementos de la alternativa escogida, para poder solucionar el problema planteado. 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Aplicamos  la alternativa de solución escogida para el problema planteado, dejando fuera algunos puntos menores del problema.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Aplicamos  de manera parcial la alternativa de solución escogida para el problema planteado dejando fuera puntos menores del problema.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Aplicamos  algunos pasos superficiales para solucionar el problema planteado, más no la alternativa de solución escogida.</w:t>
            </w:r>
          </w:p>
        </w:tc>
        <w:tc>
          <w:tcPr/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05"/>
              </w:tabs>
              <w:ind w:hanging="144"/>
              <w:rPr>
                <w:rFonts w:ascii="Calibri" w:cs="Calibri" w:eastAsia="Calibri" w:hAnsi="Calibri"/>
                <w:color w:val="76717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7171"/>
                <w:sz w:val="18"/>
                <w:szCs w:val="18"/>
                <w:rtl w:val="0"/>
              </w:rPr>
              <w:t xml:space="preserve">  No aplicamos la alternativa de solución escogida para el problema planteado, o no ha elegido una alternativa de solución. </w:t>
            </w:r>
          </w:p>
        </w:tc>
      </w:tr>
    </w:tbl>
    <w:p w:rsidR="00000000" w:rsidDel="00000000" w:rsidP="00000000" w:rsidRDefault="00000000" w:rsidRPr="00000000" w14:paraId="0000011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pgSz w:h="15840" w:w="12240" w:orient="portrait"/>
      <w:pgMar w:bottom="1135" w:top="1440" w:left="1077" w:right="1077" w:header="567" w:footer="465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08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se añade esta columna para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390009" cy="358509"/>
          <wp:effectExtent b="0" l="0" r="0" t="0"/>
          <wp:docPr descr="C:\Users\cmaureira\AppData\Local\Microsoft\Windows\INetCache\Content.Word\LOGOTIPO 1.jpg" id="4" name="image1.jpg"/>
          <a:graphic>
            <a:graphicData uri="http://schemas.openxmlformats.org/drawingml/2006/picture">
              <pic:pic>
                <pic:nvPicPr>
                  <pic:cNvPr descr="C:\Users\cmaureira\AppData\Local\Microsoft\Windows\INetCache\Content.Word\LOGOTIPO 1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90009" cy="3585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2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1800" w:hanging="720"/>
      </w:pPr>
      <w:rPr/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3240" w:hanging="144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80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0k1OOQfpIgnBxpsCR0XSaD7eTw==">CgMxLjAyDmgubWNrY3R2dzNrMjJkMg5oLm1odnlxcWc1MGo0ZDIOaC5taHZ5cXFnNTBqNGQyDmgubWh2eXFxZzUwajRkMg5oLm1odnlxcWc1MGo0ZDIOaC5taHZ5cXFnNTBqNGQyDmgubWh2eXFxZzUwajRkMg5oLm1odnlxcWc1MGo0ZDIOaC5taHZ5cXFnNTBqNGQyDmgubWh2eXFxZzUwajRkMg5oLm1odnlxcWc1MGo0ZDIOaC5taHZ5cXFnNTBqNGQyDmgubWh2eXFxZzUwajRkMg5oLjdiZGowbGFlbGF5bzgAciExT2t1ZUVyVGZsTGJzNDFTQXhBaDlSeloyTFlQdVZXSF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0x010100540D93CFA3C06649B648D09825F0F998</vt:lpwstr>
  </property>
</Properties>
</file>