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BE654" w14:textId="77777777" w:rsidR="00F57F3E" w:rsidRPr="00323B42" w:rsidRDefault="00000000" w:rsidP="00323B42">
      <w:pPr>
        <w:pStyle w:val="Heading1"/>
        <w:jc w:val="center"/>
        <w:rPr>
          <w:rFonts w:ascii="Arial" w:hAnsi="Arial" w:cs="Arial"/>
          <w:color w:val="auto"/>
          <w:sz w:val="26"/>
          <w:szCs w:val="26"/>
        </w:rPr>
      </w:pPr>
      <w:r w:rsidRPr="00323B42">
        <w:rPr>
          <w:rFonts w:ascii="Arial" w:hAnsi="Arial" w:cs="Arial"/>
          <w:color w:val="auto"/>
          <w:sz w:val="26"/>
          <w:szCs w:val="26"/>
        </w:rPr>
        <w:t>Guidelines for Insured Persons (ESIC)</w:t>
      </w:r>
    </w:p>
    <w:p w14:paraId="14D055D9" w14:textId="77777777" w:rsidR="00323B42" w:rsidRPr="00323B42" w:rsidRDefault="00323B42" w:rsidP="00323B42">
      <w:pPr>
        <w:rPr>
          <w:sz w:val="20"/>
          <w:szCs w:val="20"/>
        </w:rPr>
      </w:pPr>
    </w:p>
    <w:p w14:paraId="05A02253" w14:textId="77777777" w:rsidR="00F57F3E" w:rsidRPr="00323B42" w:rsidRDefault="00000000" w:rsidP="00323B42">
      <w:pPr>
        <w:rPr>
          <w:rFonts w:ascii="Arial" w:hAnsi="Arial" w:cs="Arial"/>
          <w:sz w:val="20"/>
          <w:szCs w:val="20"/>
        </w:rPr>
      </w:pPr>
      <w:r w:rsidRPr="00323B42">
        <w:rPr>
          <w:rFonts w:ascii="Arial" w:hAnsi="Arial" w:cs="Arial"/>
          <w:sz w:val="20"/>
          <w:szCs w:val="20"/>
        </w:rPr>
        <w:t>(Prepared in accordance with the Employees’ State Insurance Act, 1948 and the Employees’ State Insurance (General) Regulations, 1950)</w:t>
      </w:r>
    </w:p>
    <w:p w14:paraId="6B517CA7" w14:textId="77777777" w:rsidR="00F57F3E" w:rsidRPr="00323B42" w:rsidRDefault="00000000" w:rsidP="00323B42">
      <w:pPr>
        <w:pStyle w:val="Heading2"/>
        <w:rPr>
          <w:rFonts w:ascii="Arial" w:hAnsi="Arial" w:cs="Arial"/>
          <w:color w:val="auto"/>
          <w:sz w:val="24"/>
          <w:szCs w:val="24"/>
        </w:rPr>
      </w:pPr>
      <w:r w:rsidRPr="00323B42">
        <w:rPr>
          <w:rFonts w:ascii="Arial" w:hAnsi="Arial" w:cs="Arial"/>
          <w:color w:val="auto"/>
          <w:sz w:val="24"/>
          <w:szCs w:val="24"/>
        </w:rPr>
        <w:t>1. Registration of Employees and Dependents</w:t>
      </w:r>
    </w:p>
    <w:p w14:paraId="1B701A70" w14:textId="5EFEC5D3" w:rsidR="00323B42" w:rsidRPr="00323B42" w:rsidRDefault="00000000" w:rsidP="00323B42">
      <w:pPr>
        <w:rPr>
          <w:rFonts w:ascii="Arial" w:hAnsi="Arial" w:cs="Arial"/>
          <w:sz w:val="20"/>
          <w:szCs w:val="20"/>
        </w:rPr>
      </w:pPr>
      <w:r w:rsidRPr="00323B42">
        <w:rPr>
          <w:rFonts w:ascii="Arial" w:hAnsi="Arial" w:cs="Arial"/>
          <w:sz w:val="20"/>
          <w:szCs w:val="20"/>
        </w:rPr>
        <w:br/>
        <w:t xml:space="preserve">Employees already registered under ESIC and holding a 10-digit Insurance Number must inform HR immediately. </w:t>
      </w:r>
      <w:r w:rsidRPr="00323B42">
        <w:rPr>
          <w:rFonts w:ascii="Arial" w:hAnsi="Arial" w:cs="Arial"/>
          <w:sz w:val="20"/>
          <w:szCs w:val="20"/>
        </w:rPr>
        <w:br/>
      </w:r>
      <w:r w:rsidR="00323B42" w:rsidRPr="00323B42">
        <w:rPr>
          <w:rFonts w:ascii="Arial" w:hAnsi="Arial" w:cs="Arial"/>
          <w:sz w:val="20"/>
          <w:szCs w:val="20"/>
        </w:rPr>
        <w:br/>
      </w:r>
      <w:r w:rsidRPr="00323B42">
        <w:rPr>
          <w:rFonts w:ascii="Arial" w:hAnsi="Arial" w:cs="Arial"/>
          <w:sz w:val="20"/>
          <w:szCs w:val="20"/>
        </w:rPr>
        <w:t>It is illegal to hold multiple ESIC registration numbers.</w:t>
      </w:r>
      <w:r w:rsidRPr="00323B42">
        <w:rPr>
          <w:rFonts w:ascii="Arial" w:hAnsi="Arial" w:cs="Arial"/>
          <w:sz w:val="20"/>
          <w:szCs w:val="20"/>
        </w:rPr>
        <w:br/>
      </w:r>
      <w:r w:rsidRPr="00323B42">
        <w:rPr>
          <w:rFonts w:ascii="Arial" w:hAnsi="Arial" w:cs="Arial"/>
          <w:sz w:val="20"/>
          <w:szCs w:val="20"/>
        </w:rPr>
        <w:br/>
        <w:t>All employees must provide the following details at the time of registration:</w:t>
      </w:r>
      <w:r w:rsidR="00FC27F8">
        <w:rPr>
          <w:rFonts w:ascii="Arial" w:hAnsi="Arial" w:cs="Arial"/>
          <w:sz w:val="20"/>
          <w:szCs w:val="20"/>
        </w:rPr>
        <w:br/>
      </w:r>
      <w:r w:rsidRPr="00323B42">
        <w:rPr>
          <w:rFonts w:ascii="Arial" w:hAnsi="Arial" w:cs="Arial"/>
          <w:sz w:val="20"/>
          <w:szCs w:val="20"/>
        </w:rPr>
        <w:br/>
        <w:t>- The spelling of the name on the Salary Sheet must exactly match Aadhaar.</w:t>
      </w:r>
      <w:r w:rsidRPr="00323B42">
        <w:rPr>
          <w:rFonts w:ascii="Arial" w:hAnsi="Arial" w:cs="Arial"/>
          <w:sz w:val="20"/>
          <w:szCs w:val="20"/>
        </w:rPr>
        <w:br/>
        <w:t>- PAN Card – The spelling on Aadhaar must also match PAN.</w:t>
      </w:r>
      <w:r w:rsidRPr="00323B42">
        <w:rPr>
          <w:rFonts w:ascii="Arial" w:hAnsi="Arial" w:cs="Arial"/>
          <w:sz w:val="20"/>
          <w:szCs w:val="20"/>
        </w:rPr>
        <w:br/>
        <w:t>- Cell Number (with an alternate number if available).</w:t>
      </w:r>
      <w:r w:rsidRPr="00323B42">
        <w:rPr>
          <w:rFonts w:ascii="Arial" w:hAnsi="Arial" w:cs="Arial"/>
          <w:sz w:val="20"/>
          <w:szCs w:val="20"/>
        </w:rPr>
        <w:br/>
        <w:t>- Bank Account Number with IFSC Code.</w:t>
      </w:r>
      <w:r w:rsidRPr="00323B42">
        <w:rPr>
          <w:rFonts w:ascii="Arial" w:hAnsi="Arial" w:cs="Arial"/>
          <w:sz w:val="20"/>
          <w:szCs w:val="20"/>
        </w:rPr>
        <w:br/>
      </w:r>
      <w:r w:rsidRPr="00323B42">
        <w:rPr>
          <w:rFonts w:ascii="Arial" w:hAnsi="Arial" w:cs="Arial"/>
          <w:sz w:val="20"/>
          <w:szCs w:val="20"/>
        </w:rPr>
        <w:br/>
        <w:t>Please ensure your Aadhaar KYC is updated with your latest biometrics and current mobile number.</w:t>
      </w:r>
      <w:r w:rsidRPr="00323B42">
        <w:rPr>
          <w:rFonts w:ascii="Arial" w:hAnsi="Arial" w:cs="Arial"/>
          <w:sz w:val="20"/>
          <w:szCs w:val="20"/>
        </w:rPr>
        <w:br/>
      </w:r>
      <w:r w:rsidRPr="00323B42">
        <w:rPr>
          <w:rFonts w:ascii="Arial" w:hAnsi="Arial" w:cs="Arial"/>
          <w:sz w:val="20"/>
          <w:szCs w:val="20"/>
        </w:rPr>
        <w:br/>
        <w:t>Employees (first-time or already registered) must fill up the Declaration Form giving complete details of self and dependents.</w:t>
      </w:r>
      <w:r w:rsidRPr="00323B42">
        <w:rPr>
          <w:rFonts w:ascii="Arial" w:hAnsi="Arial" w:cs="Arial"/>
          <w:sz w:val="20"/>
          <w:szCs w:val="20"/>
        </w:rPr>
        <w:br/>
      </w:r>
      <w:r w:rsidR="00FC27F8">
        <w:rPr>
          <w:rFonts w:ascii="Arial" w:hAnsi="Arial" w:cs="Arial"/>
          <w:sz w:val="20"/>
          <w:szCs w:val="20"/>
        </w:rPr>
        <w:br/>
      </w:r>
      <w:r w:rsidRPr="00323B42">
        <w:rPr>
          <w:rFonts w:ascii="Arial" w:hAnsi="Arial" w:cs="Arial"/>
          <w:sz w:val="20"/>
          <w:szCs w:val="20"/>
        </w:rPr>
        <w:t>Dependents include:</w:t>
      </w:r>
      <w:r w:rsidR="00FC27F8">
        <w:rPr>
          <w:rFonts w:ascii="Arial" w:hAnsi="Arial" w:cs="Arial"/>
          <w:sz w:val="20"/>
          <w:szCs w:val="20"/>
        </w:rPr>
        <w:br/>
      </w:r>
      <w:r w:rsidRPr="00323B42">
        <w:rPr>
          <w:rFonts w:ascii="Arial" w:hAnsi="Arial" w:cs="Arial"/>
          <w:sz w:val="20"/>
          <w:szCs w:val="20"/>
        </w:rPr>
        <w:br/>
        <w:t>• Spouse</w:t>
      </w:r>
      <w:r w:rsidRPr="00323B42">
        <w:rPr>
          <w:rFonts w:ascii="Arial" w:hAnsi="Arial" w:cs="Arial"/>
          <w:sz w:val="20"/>
          <w:szCs w:val="20"/>
        </w:rPr>
        <w:br/>
        <w:t>• Unmarried son up to 18 years of age</w:t>
      </w:r>
      <w:r w:rsidRPr="00323B42">
        <w:rPr>
          <w:rFonts w:ascii="Arial" w:hAnsi="Arial" w:cs="Arial"/>
          <w:sz w:val="20"/>
          <w:szCs w:val="20"/>
        </w:rPr>
        <w:br/>
        <w:t>• Unmarried daughter (no age limit)</w:t>
      </w:r>
      <w:r w:rsidRPr="00323B42">
        <w:rPr>
          <w:rFonts w:ascii="Arial" w:hAnsi="Arial" w:cs="Arial"/>
          <w:sz w:val="20"/>
          <w:szCs w:val="20"/>
        </w:rPr>
        <w:br/>
        <w:t>• Dependent brothers/sisters up to 18 years of age</w:t>
      </w:r>
      <w:r w:rsidRPr="00323B42">
        <w:rPr>
          <w:rFonts w:ascii="Arial" w:hAnsi="Arial" w:cs="Arial"/>
          <w:sz w:val="20"/>
          <w:szCs w:val="20"/>
        </w:rPr>
        <w:br/>
        <w:t xml:space="preserve">• </w:t>
      </w:r>
      <w:r w:rsidRPr="00FC27F8">
        <w:rPr>
          <w:rFonts w:ascii="Arial" w:hAnsi="Arial" w:cs="Arial"/>
          <w:b/>
          <w:bCs/>
          <w:i/>
          <w:iCs/>
          <w:sz w:val="20"/>
          <w:szCs w:val="20"/>
        </w:rPr>
        <w:t>Parents whose monthly income is less than or up to ₹9,000</w:t>
      </w:r>
      <w:r w:rsidR="00FC27F8" w:rsidRPr="00FC27F8">
        <w:rPr>
          <w:rFonts w:ascii="Arial" w:hAnsi="Arial" w:cs="Arial"/>
          <w:b/>
          <w:bCs/>
          <w:i/>
          <w:iCs/>
          <w:sz w:val="20"/>
          <w:szCs w:val="20"/>
        </w:rPr>
        <w:t>. Income Certificate is required from Tehsildar / Collector Office to add the names of the dependent parents in case their names are not already mentioned on the ESIC Card.</w:t>
      </w:r>
      <w:r w:rsidRPr="00FC27F8">
        <w:rPr>
          <w:rFonts w:ascii="Arial" w:hAnsi="Arial" w:cs="Arial"/>
          <w:b/>
          <w:bCs/>
          <w:i/>
          <w:iCs/>
          <w:sz w:val="20"/>
          <w:szCs w:val="20"/>
        </w:rPr>
        <w:br/>
      </w:r>
      <w:r w:rsidRPr="00323B42">
        <w:rPr>
          <w:rFonts w:ascii="Arial" w:hAnsi="Arial" w:cs="Arial"/>
          <w:sz w:val="20"/>
          <w:szCs w:val="20"/>
        </w:rPr>
        <w:br/>
        <w:t>Photographs of the employee and all dependent family members are mandatory.</w:t>
      </w:r>
      <w:r w:rsidRPr="00323B42">
        <w:rPr>
          <w:rFonts w:ascii="Arial" w:hAnsi="Arial" w:cs="Arial"/>
          <w:sz w:val="20"/>
          <w:szCs w:val="20"/>
        </w:rPr>
        <w:br/>
      </w:r>
      <w:r w:rsidRPr="00323B42">
        <w:rPr>
          <w:rFonts w:ascii="Arial" w:hAnsi="Arial" w:cs="Arial"/>
          <w:sz w:val="20"/>
          <w:szCs w:val="20"/>
        </w:rPr>
        <w:br/>
      </w:r>
      <w:r w:rsidRPr="00323B42">
        <w:rPr>
          <w:rFonts w:ascii="Arial" w:hAnsi="Arial" w:cs="Arial"/>
          <w:b/>
          <w:bCs/>
          <w:sz w:val="20"/>
          <w:szCs w:val="20"/>
        </w:rPr>
        <w:t xml:space="preserve">Physically </w:t>
      </w:r>
      <w:r w:rsidR="00323B42" w:rsidRPr="00323B42">
        <w:rPr>
          <w:rFonts w:ascii="Arial" w:hAnsi="Arial" w:cs="Arial"/>
          <w:b/>
          <w:bCs/>
          <w:sz w:val="20"/>
          <w:szCs w:val="20"/>
        </w:rPr>
        <w:t>Challenged</w:t>
      </w:r>
      <w:r w:rsidRPr="00323B42">
        <w:rPr>
          <w:rFonts w:ascii="Arial" w:hAnsi="Arial" w:cs="Arial"/>
          <w:b/>
          <w:bCs/>
          <w:sz w:val="20"/>
          <w:szCs w:val="20"/>
        </w:rPr>
        <w:t xml:space="preserve"> Employees (Persons with Disabilities):</w:t>
      </w:r>
      <w:r w:rsidRPr="00323B42">
        <w:rPr>
          <w:rFonts w:ascii="Arial" w:hAnsi="Arial" w:cs="Arial"/>
          <w:b/>
          <w:bCs/>
          <w:sz w:val="20"/>
          <w:szCs w:val="20"/>
        </w:rPr>
        <w:br/>
      </w:r>
      <w:r w:rsidR="00323B42" w:rsidRPr="00323B42">
        <w:rPr>
          <w:rFonts w:ascii="Arial" w:hAnsi="Arial" w:cs="Arial"/>
          <w:sz w:val="20"/>
          <w:szCs w:val="20"/>
        </w:rPr>
        <w:br/>
      </w:r>
      <w:r w:rsidRPr="00323B42">
        <w:rPr>
          <w:rFonts w:ascii="Arial" w:hAnsi="Arial" w:cs="Arial"/>
          <w:sz w:val="20"/>
          <w:szCs w:val="20"/>
        </w:rPr>
        <w:t xml:space="preserve">Employees with a disability of 40% or more are covered up to a </w:t>
      </w:r>
      <w:r w:rsidR="00FC27F8">
        <w:rPr>
          <w:rFonts w:ascii="Arial" w:hAnsi="Arial" w:cs="Arial"/>
          <w:sz w:val="20"/>
          <w:szCs w:val="20"/>
        </w:rPr>
        <w:t>Wage</w:t>
      </w:r>
      <w:r w:rsidRPr="00323B42">
        <w:rPr>
          <w:rFonts w:ascii="Arial" w:hAnsi="Arial" w:cs="Arial"/>
          <w:sz w:val="20"/>
          <w:szCs w:val="20"/>
        </w:rPr>
        <w:t xml:space="preserve"> limit of ₹25,000 per month.</w:t>
      </w:r>
      <w:r w:rsidRPr="00323B42">
        <w:rPr>
          <w:rFonts w:ascii="Arial" w:hAnsi="Arial" w:cs="Arial"/>
          <w:sz w:val="20"/>
          <w:szCs w:val="20"/>
        </w:rPr>
        <w:br/>
      </w:r>
      <w:r w:rsidR="00323B42" w:rsidRPr="00323B42">
        <w:rPr>
          <w:rFonts w:ascii="Arial" w:hAnsi="Arial" w:cs="Arial"/>
          <w:sz w:val="20"/>
          <w:szCs w:val="20"/>
        </w:rPr>
        <w:br/>
      </w:r>
      <w:r w:rsidRPr="00323B42">
        <w:rPr>
          <w:rFonts w:ascii="Arial" w:hAnsi="Arial" w:cs="Arial"/>
          <w:sz w:val="20"/>
          <w:szCs w:val="20"/>
        </w:rPr>
        <w:t>Such employees must produce a certificate from the competent medical authority specifying the percentage of disability.</w:t>
      </w:r>
    </w:p>
    <w:p w14:paraId="3027FCD8" w14:textId="575D1920" w:rsidR="00F57F3E" w:rsidRPr="00323B42" w:rsidRDefault="00323B42" w:rsidP="00323B42">
      <w:pPr>
        <w:rPr>
          <w:rFonts w:ascii="Arial" w:hAnsi="Arial" w:cs="Arial"/>
          <w:sz w:val="20"/>
          <w:szCs w:val="20"/>
        </w:rPr>
      </w:pPr>
      <w:r w:rsidRPr="00323B42">
        <w:rPr>
          <w:rFonts w:ascii="Arial" w:hAnsi="Arial" w:cs="Arial"/>
          <w:sz w:val="20"/>
          <w:szCs w:val="20"/>
        </w:rPr>
        <w:t xml:space="preserve">Such employees will be registered as Ordinary Insured Persons / Insured Women, they will then be issued with E-Pehchan card. These employees will have to visit the ESIC Branch Office </w:t>
      </w:r>
      <w:r w:rsidRPr="00323B42">
        <w:rPr>
          <w:rFonts w:ascii="Arial" w:hAnsi="Arial" w:cs="Arial"/>
          <w:sz w:val="20"/>
          <w:szCs w:val="20"/>
        </w:rPr>
        <w:lastRenderedPageBreak/>
        <w:t>mentioned on their E-</w:t>
      </w:r>
      <w:proofErr w:type="spellStart"/>
      <w:r w:rsidRPr="00323B42">
        <w:rPr>
          <w:rFonts w:ascii="Arial" w:hAnsi="Arial" w:cs="Arial"/>
          <w:sz w:val="20"/>
          <w:szCs w:val="20"/>
        </w:rPr>
        <w:t>Pehchaan</w:t>
      </w:r>
      <w:proofErr w:type="spellEnd"/>
      <w:r w:rsidRPr="00323B42">
        <w:rPr>
          <w:rFonts w:ascii="Arial" w:hAnsi="Arial" w:cs="Arial"/>
          <w:sz w:val="20"/>
          <w:szCs w:val="20"/>
        </w:rPr>
        <w:t xml:space="preserve"> card or their nearest ESIC Branch Office with their Original Disability Certificate and Aadhaar card plus photocopies of the same and get themselves marked as Physically Challenged Employees by the Branch Manager of ESIC.</w:t>
      </w:r>
      <w:r w:rsidRPr="00323B42">
        <w:rPr>
          <w:rFonts w:ascii="Arial" w:hAnsi="Arial" w:cs="Arial"/>
          <w:sz w:val="20"/>
          <w:szCs w:val="20"/>
        </w:rPr>
        <w:br/>
      </w:r>
    </w:p>
    <w:p w14:paraId="091BACC9" w14:textId="77777777" w:rsidR="00F57F3E" w:rsidRPr="00323B42" w:rsidRDefault="00000000" w:rsidP="00323B42">
      <w:pPr>
        <w:pStyle w:val="Heading2"/>
        <w:rPr>
          <w:rFonts w:ascii="Arial" w:hAnsi="Arial" w:cs="Arial"/>
          <w:color w:val="auto"/>
          <w:sz w:val="24"/>
          <w:szCs w:val="24"/>
        </w:rPr>
      </w:pPr>
      <w:r w:rsidRPr="00323B42">
        <w:rPr>
          <w:rFonts w:ascii="Arial" w:hAnsi="Arial" w:cs="Arial"/>
          <w:color w:val="auto"/>
          <w:sz w:val="24"/>
          <w:szCs w:val="24"/>
        </w:rPr>
        <w:t>2. After Receiving Your ESIC Number / E-Pehchan Card</w:t>
      </w:r>
    </w:p>
    <w:p w14:paraId="05C044FC" w14:textId="4622D091" w:rsidR="00F57F3E" w:rsidRPr="00323B42" w:rsidRDefault="00000000" w:rsidP="00323B42">
      <w:pPr>
        <w:rPr>
          <w:rFonts w:ascii="Arial" w:hAnsi="Arial" w:cs="Arial"/>
          <w:sz w:val="20"/>
          <w:szCs w:val="20"/>
        </w:rPr>
      </w:pPr>
      <w:r w:rsidRPr="00323B42">
        <w:rPr>
          <w:rFonts w:ascii="Arial" w:hAnsi="Arial" w:cs="Arial"/>
          <w:sz w:val="20"/>
          <w:szCs w:val="20"/>
        </w:rPr>
        <w:br/>
        <w:t>Once registered, the employee must:</w:t>
      </w:r>
      <w:r w:rsidR="00323B42" w:rsidRPr="00323B42">
        <w:rPr>
          <w:rFonts w:ascii="Arial" w:hAnsi="Arial" w:cs="Arial"/>
          <w:sz w:val="20"/>
          <w:szCs w:val="20"/>
        </w:rPr>
        <w:br/>
      </w:r>
      <w:r w:rsidRPr="00323B42">
        <w:rPr>
          <w:rFonts w:ascii="Arial" w:hAnsi="Arial" w:cs="Arial"/>
          <w:sz w:val="20"/>
          <w:szCs w:val="20"/>
        </w:rPr>
        <w:br/>
        <w:t>- Download “</w:t>
      </w:r>
      <w:r w:rsidR="00903B11">
        <w:rPr>
          <w:rFonts w:ascii="Arial" w:hAnsi="Arial" w:cs="Arial"/>
          <w:sz w:val="20"/>
          <w:szCs w:val="20"/>
        </w:rPr>
        <w:t>ESIC HEALTH CONNECT</w:t>
      </w:r>
      <w:r w:rsidRPr="00323B42">
        <w:rPr>
          <w:rFonts w:ascii="Arial" w:hAnsi="Arial" w:cs="Arial"/>
          <w:sz w:val="20"/>
          <w:szCs w:val="20"/>
        </w:rPr>
        <w:t>” (ESIC Mobile App) from Google Play Store.</w:t>
      </w:r>
      <w:r w:rsidRPr="00323B42">
        <w:rPr>
          <w:rFonts w:ascii="Arial" w:hAnsi="Arial" w:cs="Arial"/>
          <w:sz w:val="20"/>
          <w:szCs w:val="20"/>
        </w:rPr>
        <w:br/>
        <w:t xml:space="preserve">- Download </w:t>
      </w:r>
      <w:proofErr w:type="spellStart"/>
      <w:r w:rsidRPr="00323B42">
        <w:rPr>
          <w:rFonts w:ascii="Arial" w:hAnsi="Arial" w:cs="Arial"/>
          <w:sz w:val="20"/>
          <w:szCs w:val="20"/>
        </w:rPr>
        <w:t>AadhaarFace</w:t>
      </w:r>
      <w:proofErr w:type="spellEnd"/>
      <w:r w:rsidRPr="00323B42">
        <w:rPr>
          <w:rFonts w:ascii="Arial" w:hAnsi="Arial" w:cs="Arial"/>
          <w:sz w:val="20"/>
          <w:szCs w:val="20"/>
        </w:rPr>
        <w:t xml:space="preserve"> RD App (for biometric verification).</w:t>
      </w:r>
      <w:r w:rsidRPr="00323B42">
        <w:rPr>
          <w:rFonts w:ascii="Arial" w:hAnsi="Arial" w:cs="Arial"/>
          <w:sz w:val="20"/>
          <w:szCs w:val="20"/>
        </w:rPr>
        <w:br/>
        <w:t>- Map Aadhaar for self and family to the ESIC Insurance Number using these apps.</w:t>
      </w:r>
      <w:r w:rsidRPr="00323B42">
        <w:rPr>
          <w:rFonts w:ascii="Arial" w:hAnsi="Arial" w:cs="Arial"/>
          <w:sz w:val="20"/>
          <w:szCs w:val="20"/>
        </w:rPr>
        <w:br/>
      </w:r>
      <w:r w:rsidRPr="00323B42">
        <w:rPr>
          <w:rFonts w:ascii="Arial" w:hAnsi="Arial" w:cs="Arial"/>
          <w:sz w:val="20"/>
          <w:szCs w:val="20"/>
        </w:rPr>
        <w:br/>
        <w:t>The “</w:t>
      </w:r>
      <w:r w:rsidR="00903B11">
        <w:rPr>
          <w:rFonts w:ascii="Arial" w:hAnsi="Arial" w:cs="Arial"/>
          <w:sz w:val="20"/>
          <w:szCs w:val="20"/>
        </w:rPr>
        <w:t>ESIC Health Connect</w:t>
      </w:r>
      <w:r w:rsidRPr="00323B42">
        <w:rPr>
          <w:rFonts w:ascii="Arial" w:hAnsi="Arial" w:cs="Arial"/>
          <w:sz w:val="20"/>
          <w:szCs w:val="20"/>
        </w:rPr>
        <w:t>” app uses facial recognition from Aadhaar</w:t>
      </w:r>
      <w:r w:rsidR="009C11A5">
        <w:rPr>
          <w:rFonts w:ascii="Arial" w:hAnsi="Arial" w:cs="Arial"/>
          <w:sz w:val="20"/>
          <w:szCs w:val="20"/>
        </w:rPr>
        <w:t xml:space="preserve"> </w:t>
      </w:r>
      <w:r w:rsidRPr="00323B42">
        <w:rPr>
          <w:rFonts w:ascii="Arial" w:hAnsi="Arial" w:cs="Arial"/>
          <w:sz w:val="20"/>
          <w:szCs w:val="20"/>
        </w:rPr>
        <w:t xml:space="preserve">Face RD for Aadhaar mapping. </w:t>
      </w:r>
      <w:r w:rsidR="00323B42" w:rsidRPr="00323B42">
        <w:rPr>
          <w:rFonts w:ascii="Arial" w:hAnsi="Arial" w:cs="Arial"/>
          <w:sz w:val="20"/>
          <w:szCs w:val="20"/>
        </w:rPr>
        <w:br/>
      </w:r>
      <w:r w:rsidRPr="00323B42">
        <w:rPr>
          <w:rFonts w:ascii="Arial" w:hAnsi="Arial" w:cs="Arial"/>
          <w:sz w:val="20"/>
          <w:szCs w:val="20"/>
        </w:rPr>
        <w:br/>
        <w:t xml:space="preserve">Ensure </w:t>
      </w:r>
      <w:proofErr w:type="spellStart"/>
      <w:r w:rsidRPr="00323B42">
        <w:rPr>
          <w:rFonts w:ascii="Arial" w:hAnsi="Arial" w:cs="Arial"/>
          <w:sz w:val="20"/>
          <w:szCs w:val="20"/>
        </w:rPr>
        <w:t>AadhaarFace</w:t>
      </w:r>
      <w:proofErr w:type="spellEnd"/>
      <w:r w:rsidRPr="00323B42">
        <w:rPr>
          <w:rFonts w:ascii="Arial" w:hAnsi="Arial" w:cs="Arial"/>
          <w:sz w:val="20"/>
          <w:szCs w:val="20"/>
        </w:rPr>
        <w:t xml:space="preserve"> RD permissions are granted before mapping begins.</w:t>
      </w:r>
      <w:r w:rsidRPr="00323B42">
        <w:rPr>
          <w:rFonts w:ascii="Arial" w:hAnsi="Arial" w:cs="Arial"/>
          <w:sz w:val="20"/>
          <w:szCs w:val="20"/>
        </w:rPr>
        <w:br/>
      </w:r>
      <w:r w:rsidRPr="00323B42">
        <w:rPr>
          <w:rFonts w:ascii="Arial" w:hAnsi="Arial" w:cs="Arial"/>
          <w:sz w:val="20"/>
          <w:szCs w:val="20"/>
        </w:rPr>
        <w:br/>
        <w:t>Use the app to locate your nearest ESIC doctor, dispensary, or hospital. You may also find this information via Google or www.esic.nic.in.</w:t>
      </w:r>
      <w:r w:rsidRPr="00323B42">
        <w:rPr>
          <w:rFonts w:ascii="Arial" w:hAnsi="Arial" w:cs="Arial"/>
          <w:sz w:val="20"/>
          <w:szCs w:val="20"/>
        </w:rPr>
        <w:br/>
      </w:r>
    </w:p>
    <w:p w14:paraId="3C23203C" w14:textId="77777777" w:rsidR="00F57F3E" w:rsidRPr="00323B42" w:rsidRDefault="00000000" w:rsidP="00323B42">
      <w:pPr>
        <w:pStyle w:val="Heading2"/>
        <w:rPr>
          <w:rFonts w:ascii="Arial" w:hAnsi="Arial" w:cs="Arial"/>
          <w:color w:val="auto"/>
          <w:sz w:val="24"/>
          <w:szCs w:val="24"/>
        </w:rPr>
      </w:pPr>
      <w:r w:rsidRPr="00323B42">
        <w:rPr>
          <w:rFonts w:ascii="Arial" w:hAnsi="Arial" w:cs="Arial"/>
          <w:color w:val="auto"/>
          <w:sz w:val="24"/>
          <w:szCs w:val="24"/>
        </w:rPr>
        <w:t>3. Medical Treatment Procedure and Entitlement</w:t>
      </w:r>
    </w:p>
    <w:p w14:paraId="2A98697A" w14:textId="77777777" w:rsidR="00F57F3E" w:rsidRPr="00323B42" w:rsidRDefault="00000000" w:rsidP="00323B42">
      <w:pPr>
        <w:rPr>
          <w:rFonts w:ascii="Arial" w:hAnsi="Arial" w:cs="Arial"/>
          <w:sz w:val="20"/>
          <w:szCs w:val="20"/>
        </w:rPr>
      </w:pPr>
      <w:r w:rsidRPr="00323B42">
        <w:rPr>
          <w:rFonts w:ascii="Arial" w:hAnsi="Arial" w:cs="Arial"/>
          <w:sz w:val="20"/>
          <w:szCs w:val="20"/>
        </w:rPr>
        <w:br/>
        <w:t>Employees registered with ESIC are entitled to Outpatient (OPD) and In-Patient treatment from Day 1 of registration.</w:t>
      </w:r>
      <w:r w:rsidRPr="00323B42">
        <w:rPr>
          <w:rFonts w:ascii="Arial" w:hAnsi="Arial" w:cs="Arial"/>
          <w:sz w:val="20"/>
          <w:szCs w:val="20"/>
        </w:rPr>
        <w:br/>
      </w:r>
      <w:r w:rsidRPr="00323B42">
        <w:rPr>
          <w:rFonts w:ascii="Arial" w:hAnsi="Arial" w:cs="Arial"/>
          <w:sz w:val="20"/>
          <w:szCs w:val="20"/>
        </w:rPr>
        <w:br/>
        <w:t>Elective Treatment (Planned Procedures) refers to non-emergency procedures planned in advance.</w:t>
      </w:r>
      <w:r w:rsidRPr="00323B42">
        <w:rPr>
          <w:rFonts w:ascii="Arial" w:hAnsi="Arial" w:cs="Arial"/>
          <w:sz w:val="20"/>
          <w:szCs w:val="20"/>
        </w:rPr>
        <w:br/>
      </w:r>
      <w:r w:rsidRPr="00323B42">
        <w:rPr>
          <w:rFonts w:ascii="Arial" w:hAnsi="Arial" w:cs="Arial"/>
          <w:sz w:val="20"/>
          <w:szCs w:val="20"/>
        </w:rPr>
        <w:br/>
        <w:t>Examples of Elective Treatment:</w:t>
      </w:r>
      <w:r w:rsidRPr="00323B42">
        <w:rPr>
          <w:rFonts w:ascii="Arial" w:hAnsi="Arial" w:cs="Arial"/>
          <w:sz w:val="20"/>
          <w:szCs w:val="20"/>
        </w:rPr>
        <w:br/>
        <w:t>- Cataract surgery</w:t>
      </w:r>
      <w:r w:rsidRPr="00323B42">
        <w:rPr>
          <w:rFonts w:ascii="Arial" w:hAnsi="Arial" w:cs="Arial"/>
          <w:sz w:val="20"/>
          <w:szCs w:val="20"/>
        </w:rPr>
        <w:br/>
        <w:t>- Hernia repair</w:t>
      </w:r>
      <w:r w:rsidRPr="00323B42">
        <w:rPr>
          <w:rFonts w:ascii="Arial" w:hAnsi="Arial" w:cs="Arial"/>
          <w:sz w:val="20"/>
          <w:szCs w:val="20"/>
        </w:rPr>
        <w:br/>
        <w:t>- Knee or hip replacement</w:t>
      </w:r>
      <w:r w:rsidRPr="00323B42">
        <w:rPr>
          <w:rFonts w:ascii="Arial" w:hAnsi="Arial" w:cs="Arial"/>
          <w:sz w:val="20"/>
          <w:szCs w:val="20"/>
        </w:rPr>
        <w:br/>
        <w:t>- Dental procedures (non-urgent)</w:t>
      </w:r>
      <w:r w:rsidRPr="00323B42">
        <w:rPr>
          <w:rFonts w:ascii="Arial" w:hAnsi="Arial" w:cs="Arial"/>
          <w:sz w:val="20"/>
          <w:szCs w:val="20"/>
        </w:rPr>
        <w:br/>
        <w:t>- Gall bladder removal</w:t>
      </w:r>
      <w:r w:rsidRPr="00323B42">
        <w:rPr>
          <w:rFonts w:ascii="Arial" w:hAnsi="Arial" w:cs="Arial"/>
          <w:sz w:val="20"/>
          <w:szCs w:val="20"/>
        </w:rPr>
        <w:br/>
        <w:t>- Cosmetic/non-essential surgery</w:t>
      </w:r>
      <w:r w:rsidRPr="00323B42">
        <w:rPr>
          <w:rFonts w:ascii="Arial" w:hAnsi="Arial" w:cs="Arial"/>
          <w:sz w:val="20"/>
          <w:szCs w:val="20"/>
        </w:rPr>
        <w:br/>
      </w:r>
      <w:r w:rsidRPr="00323B42">
        <w:rPr>
          <w:rFonts w:ascii="Arial" w:hAnsi="Arial" w:cs="Arial"/>
          <w:sz w:val="20"/>
          <w:szCs w:val="20"/>
        </w:rPr>
        <w:br/>
        <w:t>Not Elective:</w:t>
      </w:r>
      <w:r w:rsidRPr="00323B42">
        <w:rPr>
          <w:rFonts w:ascii="Arial" w:hAnsi="Arial" w:cs="Arial"/>
          <w:sz w:val="20"/>
          <w:szCs w:val="20"/>
        </w:rPr>
        <w:br/>
        <w:t>- Heart attack treatment</w:t>
      </w:r>
      <w:r w:rsidRPr="00323B42">
        <w:rPr>
          <w:rFonts w:ascii="Arial" w:hAnsi="Arial" w:cs="Arial"/>
          <w:sz w:val="20"/>
          <w:szCs w:val="20"/>
        </w:rPr>
        <w:br/>
        <w:t>- Stroke care</w:t>
      </w:r>
      <w:r w:rsidRPr="00323B42">
        <w:rPr>
          <w:rFonts w:ascii="Arial" w:hAnsi="Arial" w:cs="Arial"/>
          <w:sz w:val="20"/>
          <w:szCs w:val="20"/>
        </w:rPr>
        <w:br/>
        <w:t>- Emergency injury or accident surgeries</w:t>
      </w:r>
      <w:r w:rsidRPr="00323B42">
        <w:rPr>
          <w:rFonts w:ascii="Arial" w:hAnsi="Arial" w:cs="Arial"/>
          <w:sz w:val="20"/>
          <w:szCs w:val="20"/>
        </w:rPr>
        <w:br/>
        <w:t>- Severe infection or bleeding</w:t>
      </w:r>
      <w:r w:rsidRPr="00323B42">
        <w:rPr>
          <w:rFonts w:ascii="Arial" w:hAnsi="Arial" w:cs="Arial"/>
          <w:sz w:val="20"/>
          <w:szCs w:val="20"/>
        </w:rPr>
        <w:br/>
      </w:r>
      <w:r w:rsidRPr="00323B42">
        <w:rPr>
          <w:rFonts w:ascii="Arial" w:hAnsi="Arial" w:cs="Arial"/>
          <w:sz w:val="20"/>
          <w:szCs w:val="20"/>
        </w:rPr>
        <w:br/>
        <w:t>Employees must approach ESIC dispensaries/hospitals for all treatments. If treatment is taken privately without ESIC referral, it will be at own cost.</w:t>
      </w:r>
      <w:r w:rsidRPr="00323B42">
        <w:rPr>
          <w:rFonts w:ascii="Arial" w:hAnsi="Arial" w:cs="Arial"/>
          <w:sz w:val="20"/>
          <w:szCs w:val="20"/>
        </w:rPr>
        <w:br/>
      </w:r>
      <w:r w:rsidRPr="00323B42">
        <w:rPr>
          <w:rFonts w:ascii="Arial" w:hAnsi="Arial" w:cs="Arial"/>
          <w:sz w:val="20"/>
          <w:szCs w:val="20"/>
        </w:rPr>
        <w:br/>
        <w:t xml:space="preserve">Reimbursement may be permitted only for emergencies in recognized hospitals, at CGHS rates. </w:t>
      </w:r>
      <w:r w:rsidRPr="00323B42">
        <w:rPr>
          <w:rFonts w:ascii="Arial" w:hAnsi="Arial" w:cs="Arial"/>
          <w:sz w:val="20"/>
          <w:szCs w:val="20"/>
        </w:rPr>
        <w:br/>
        <w:t>Processing time is usually not less than 120 working days after claim acceptance.</w:t>
      </w:r>
      <w:r w:rsidRPr="00323B42">
        <w:rPr>
          <w:rFonts w:ascii="Arial" w:hAnsi="Arial" w:cs="Arial"/>
          <w:sz w:val="20"/>
          <w:szCs w:val="20"/>
        </w:rPr>
        <w:br/>
      </w:r>
      <w:r w:rsidRPr="00323B42">
        <w:rPr>
          <w:rFonts w:ascii="Arial" w:hAnsi="Arial" w:cs="Arial"/>
          <w:sz w:val="20"/>
          <w:szCs w:val="20"/>
        </w:rPr>
        <w:lastRenderedPageBreak/>
        <w:br/>
        <w:t>Always approach the ESIC doctor or dispensary first. For guidance, contact the ESIC Toll-Free Helpline: 1800-11-2526 / 1800-11-3839.</w:t>
      </w:r>
      <w:r w:rsidRPr="00323B42">
        <w:rPr>
          <w:rFonts w:ascii="Arial" w:hAnsi="Arial" w:cs="Arial"/>
          <w:sz w:val="20"/>
          <w:szCs w:val="20"/>
        </w:rPr>
        <w:br/>
      </w:r>
    </w:p>
    <w:p w14:paraId="34133255" w14:textId="77777777" w:rsidR="00F57F3E" w:rsidRPr="00323B42" w:rsidRDefault="00000000" w:rsidP="00323B42">
      <w:pPr>
        <w:pStyle w:val="Heading2"/>
        <w:rPr>
          <w:rFonts w:ascii="Arial" w:hAnsi="Arial" w:cs="Arial"/>
          <w:color w:val="auto"/>
          <w:sz w:val="24"/>
          <w:szCs w:val="24"/>
        </w:rPr>
      </w:pPr>
      <w:r w:rsidRPr="00323B42">
        <w:rPr>
          <w:rFonts w:ascii="Arial" w:hAnsi="Arial" w:cs="Arial"/>
          <w:color w:val="auto"/>
          <w:sz w:val="24"/>
          <w:szCs w:val="24"/>
        </w:rPr>
        <w:t>4. Recording ESIC Leave and Medical Absence</w:t>
      </w:r>
    </w:p>
    <w:p w14:paraId="5F7EA584" w14:textId="5BEF7E6C" w:rsidR="00F57F3E" w:rsidRPr="00323B42" w:rsidRDefault="00000000" w:rsidP="00323B42">
      <w:pPr>
        <w:rPr>
          <w:rFonts w:ascii="Arial" w:hAnsi="Arial" w:cs="Arial"/>
          <w:sz w:val="20"/>
          <w:szCs w:val="20"/>
        </w:rPr>
      </w:pPr>
      <w:r w:rsidRPr="00323B42">
        <w:rPr>
          <w:rFonts w:ascii="Arial" w:hAnsi="Arial" w:cs="Arial"/>
          <w:sz w:val="20"/>
          <w:szCs w:val="20"/>
        </w:rPr>
        <w:br/>
        <w:t>When availing treatment under ESIC, ensure that your absence from work is marked as “ESIC Sickness Leave” and not adjusted against company Sick, Casual, or Privilege Leave.</w:t>
      </w:r>
      <w:r w:rsidR="00FC27F8">
        <w:rPr>
          <w:rFonts w:ascii="Arial" w:hAnsi="Arial" w:cs="Arial"/>
          <w:sz w:val="20"/>
          <w:szCs w:val="20"/>
        </w:rPr>
        <w:t xml:space="preserve"> If your leave is compensated from Sick Leave / Casual / Privilege Leave or Compassionate leave granted by employer on medical grounds the same will not be compensated by ESIC.</w:t>
      </w:r>
      <w:r w:rsidRPr="00323B42">
        <w:rPr>
          <w:rFonts w:ascii="Arial" w:hAnsi="Arial" w:cs="Arial"/>
          <w:sz w:val="20"/>
          <w:szCs w:val="20"/>
        </w:rPr>
        <w:br/>
      </w:r>
    </w:p>
    <w:p w14:paraId="18A0B377" w14:textId="77777777" w:rsidR="00F57F3E" w:rsidRPr="00323B42" w:rsidRDefault="00000000" w:rsidP="00323B42">
      <w:pPr>
        <w:pStyle w:val="Heading2"/>
        <w:rPr>
          <w:rFonts w:ascii="Arial" w:hAnsi="Arial" w:cs="Arial"/>
          <w:color w:val="auto"/>
          <w:sz w:val="24"/>
          <w:szCs w:val="24"/>
        </w:rPr>
      </w:pPr>
      <w:r w:rsidRPr="00323B42">
        <w:rPr>
          <w:rFonts w:ascii="Arial" w:hAnsi="Arial" w:cs="Arial"/>
          <w:color w:val="auto"/>
          <w:sz w:val="24"/>
          <w:szCs w:val="24"/>
        </w:rPr>
        <w:t>5. ESIC Benefits (Cash &amp; Medical)</w:t>
      </w:r>
    </w:p>
    <w:p w14:paraId="68118F08" w14:textId="77777777" w:rsidR="00F57F3E" w:rsidRPr="00323B42" w:rsidRDefault="00000000" w:rsidP="00323B42">
      <w:pPr>
        <w:pStyle w:val="Heading3"/>
        <w:rPr>
          <w:rFonts w:ascii="Arial" w:hAnsi="Arial" w:cs="Arial"/>
          <w:color w:val="auto"/>
          <w:sz w:val="20"/>
          <w:szCs w:val="20"/>
        </w:rPr>
      </w:pPr>
      <w:r w:rsidRPr="00323B42">
        <w:rPr>
          <w:rFonts w:ascii="Arial" w:hAnsi="Arial" w:cs="Arial"/>
          <w:color w:val="auto"/>
          <w:sz w:val="20"/>
          <w:szCs w:val="20"/>
        </w:rPr>
        <w:t>A. Medical Benefit</w:t>
      </w:r>
    </w:p>
    <w:p w14:paraId="4CB801EA" w14:textId="0DD1E5C8" w:rsidR="00323B42" w:rsidRPr="00323B42" w:rsidRDefault="00000000" w:rsidP="00323B42">
      <w:pPr>
        <w:rPr>
          <w:rFonts w:ascii="Arial" w:hAnsi="Arial" w:cs="Arial"/>
          <w:b/>
          <w:bCs/>
          <w:sz w:val="20"/>
          <w:szCs w:val="20"/>
        </w:rPr>
      </w:pPr>
      <w:r w:rsidRPr="00323B42">
        <w:rPr>
          <w:rFonts w:ascii="Arial" w:hAnsi="Arial" w:cs="Arial"/>
          <w:sz w:val="20"/>
          <w:szCs w:val="20"/>
        </w:rPr>
        <w:br/>
        <w:t>Comprehensive medical care for self and family from the first day of joining insurable employment.</w:t>
      </w:r>
      <w:r w:rsidR="00FC27F8">
        <w:rPr>
          <w:rFonts w:ascii="Arial" w:hAnsi="Arial" w:cs="Arial"/>
          <w:sz w:val="20"/>
          <w:szCs w:val="20"/>
        </w:rPr>
        <w:br/>
      </w:r>
      <w:r w:rsidRPr="00323B42">
        <w:rPr>
          <w:rFonts w:ascii="Arial" w:hAnsi="Arial" w:cs="Arial"/>
          <w:sz w:val="20"/>
          <w:szCs w:val="20"/>
        </w:rPr>
        <w:br/>
        <w:t>Includes free consultation and medicines at ESIC dispensaries/hospitals.</w:t>
      </w:r>
      <w:r w:rsidRPr="00323B42">
        <w:rPr>
          <w:rFonts w:ascii="Arial" w:hAnsi="Arial" w:cs="Arial"/>
          <w:sz w:val="20"/>
          <w:szCs w:val="20"/>
        </w:rPr>
        <w:br/>
        <w:t>Employees should always consult ESIC doctors who will guide them to the nearest ESIC-affiliated pharmacy for free medicines.</w:t>
      </w:r>
      <w:r w:rsidRPr="00323B42">
        <w:rPr>
          <w:rFonts w:ascii="Arial" w:hAnsi="Arial" w:cs="Arial"/>
          <w:sz w:val="20"/>
          <w:szCs w:val="20"/>
        </w:rPr>
        <w:br/>
      </w:r>
      <w:r w:rsidRPr="00323B42">
        <w:rPr>
          <w:rFonts w:ascii="Arial" w:hAnsi="Arial" w:cs="Arial"/>
          <w:sz w:val="20"/>
          <w:szCs w:val="20"/>
        </w:rPr>
        <w:br/>
      </w:r>
      <w:r w:rsidRPr="00323B42">
        <w:rPr>
          <w:rFonts w:ascii="Arial" w:hAnsi="Arial" w:cs="Arial"/>
          <w:b/>
          <w:bCs/>
          <w:sz w:val="20"/>
          <w:szCs w:val="20"/>
        </w:rPr>
        <w:t>Super Specialty Treatment (SST):</w:t>
      </w:r>
      <w:r w:rsidR="00323B42" w:rsidRPr="00323B42">
        <w:rPr>
          <w:rFonts w:ascii="Arial" w:hAnsi="Arial" w:cs="Arial"/>
          <w:sz w:val="20"/>
          <w:szCs w:val="20"/>
        </w:rPr>
        <w:br/>
      </w:r>
      <w:r w:rsidRPr="00323B42">
        <w:rPr>
          <w:rFonts w:ascii="Arial" w:hAnsi="Arial" w:cs="Arial"/>
          <w:sz w:val="20"/>
          <w:szCs w:val="20"/>
        </w:rPr>
        <w:br/>
        <w:t xml:space="preserve">As per ESIC circulars and the Delhi High Court judgment in E.S.I. Corporation vs. K. N. Venkatappa (W.P. (C) 12573/2018), insured persons who meet the statutory conditions under the Act are entitled to Super Specialty Treatment. </w:t>
      </w:r>
      <w:r w:rsidRPr="00323B42">
        <w:rPr>
          <w:rFonts w:ascii="Arial" w:hAnsi="Arial" w:cs="Arial"/>
          <w:b/>
          <w:bCs/>
          <w:sz w:val="20"/>
          <w:szCs w:val="20"/>
        </w:rPr>
        <w:t>The Delhi High Court has held that Super Specialty Treatment entitlement is available from Day 1 as per the Act</w:t>
      </w:r>
      <w:r w:rsidR="00323B42" w:rsidRPr="00323B42">
        <w:rPr>
          <w:rFonts w:ascii="Arial" w:hAnsi="Arial" w:cs="Arial"/>
          <w:b/>
          <w:bCs/>
          <w:sz w:val="20"/>
          <w:szCs w:val="20"/>
        </w:rPr>
        <w:t xml:space="preserve"> and the matter is still </w:t>
      </w:r>
      <w:proofErr w:type="spellStart"/>
      <w:r w:rsidR="00323B42" w:rsidRPr="00323B42">
        <w:rPr>
          <w:rFonts w:ascii="Arial" w:hAnsi="Arial" w:cs="Arial"/>
          <w:b/>
          <w:bCs/>
          <w:sz w:val="20"/>
          <w:szCs w:val="20"/>
        </w:rPr>
        <w:t>subjudice</w:t>
      </w:r>
      <w:proofErr w:type="spellEnd"/>
      <w:r w:rsidR="00323B42" w:rsidRPr="00323B42">
        <w:rPr>
          <w:rFonts w:ascii="Arial" w:hAnsi="Arial" w:cs="Arial"/>
          <w:b/>
          <w:bCs/>
          <w:sz w:val="20"/>
          <w:szCs w:val="20"/>
        </w:rPr>
        <w:t xml:space="preserve">, ESI Corporation has issued instructions that Super Specialty Treatment will be available from Day 1 on </w:t>
      </w:r>
      <w:proofErr w:type="gramStart"/>
      <w:r w:rsidR="00323B42" w:rsidRPr="00323B42">
        <w:rPr>
          <w:rFonts w:ascii="Arial" w:hAnsi="Arial" w:cs="Arial"/>
          <w:b/>
          <w:bCs/>
          <w:sz w:val="20"/>
          <w:szCs w:val="20"/>
        </w:rPr>
        <w:t>case to case</w:t>
      </w:r>
      <w:proofErr w:type="gramEnd"/>
      <w:r w:rsidR="00323B42" w:rsidRPr="00323B42">
        <w:rPr>
          <w:rFonts w:ascii="Arial" w:hAnsi="Arial" w:cs="Arial"/>
          <w:b/>
          <w:bCs/>
          <w:sz w:val="20"/>
          <w:szCs w:val="20"/>
        </w:rPr>
        <w:t xml:space="preserve"> basis</w:t>
      </w:r>
    </w:p>
    <w:p w14:paraId="634849F8" w14:textId="1DA13697" w:rsidR="00F57F3E" w:rsidRPr="00323B42" w:rsidRDefault="00000000" w:rsidP="00323B42">
      <w:pPr>
        <w:rPr>
          <w:rFonts w:ascii="Arial" w:hAnsi="Arial" w:cs="Arial"/>
          <w:sz w:val="20"/>
          <w:szCs w:val="20"/>
        </w:rPr>
      </w:pPr>
      <w:r w:rsidRPr="00323B42">
        <w:rPr>
          <w:rFonts w:ascii="Arial" w:hAnsi="Arial" w:cs="Arial"/>
          <w:sz w:val="20"/>
          <w:szCs w:val="20"/>
        </w:rPr>
        <w:t xml:space="preserve"> </w:t>
      </w:r>
      <w:r w:rsidRPr="00323B42">
        <w:rPr>
          <w:rFonts w:ascii="Arial" w:hAnsi="Arial" w:cs="Arial"/>
          <w:sz w:val="20"/>
          <w:szCs w:val="20"/>
        </w:rPr>
        <w:br/>
        <w:t xml:space="preserve">Where eligible, SST is available for the insured person and dependents in recognized institutions subject to ESIC procedures and prior </w:t>
      </w:r>
      <w:proofErr w:type="spellStart"/>
      <w:r w:rsidRPr="00323B42">
        <w:rPr>
          <w:rFonts w:ascii="Arial" w:hAnsi="Arial" w:cs="Arial"/>
          <w:sz w:val="20"/>
          <w:szCs w:val="20"/>
        </w:rPr>
        <w:t>authorisation</w:t>
      </w:r>
      <w:proofErr w:type="spellEnd"/>
      <w:r w:rsidRPr="00323B42">
        <w:rPr>
          <w:rFonts w:ascii="Arial" w:hAnsi="Arial" w:cs="Arial"/>
          <w:sz w:val="20"/>
          <w:szCs w:val="20"/>
        </w:rPr>
        <w:t xml:space="preserve"> where required.</w:t>
      </w:r>
      <w:r w:rsidRPr="00323B42">
        <w:rPr>
          <w:rFonts w:ascii="Arial" w:hAnsi="Arial" w:cs="Arial"/>
          <w:sz w:val="20"/>
          <w:szCs w:val="20"/>
        </w:rPr>
        <w:br/>
      </w:r>
    </w:p>
    <w:p w14:paraId="674AA04F" w14:textId="77777777" w:rsidR="00F57F3E" w:rsidRPr="00323B42" w:rsidRDefault="00000000" w:rsidP="00323B42">
      <w:pPr>
        <w:pStyle w:val="Heading3"/>
        <w:rPr>
          <w:rFonts w:ascii="Arial" w:hAnsi="Arial" w:cs="Arial"/>
          <w:color w:val="auto"/>
          <w:sz w:val="20"/>
          <w:szCs w:val="20"/>
        </w:rPr>
      </w:pPr>
      <w:r w:rsidRPr="00323B42">
        <w:rPr>
          <w:rFonts w:ascii="Arial" w:hAnsi="Arial" w:cs="Arial"/>
          <w:color w:val="auto"/>
          <w:sz w:val="20"/>
          <w:szCs w:val="20"/>
        </w:rPr>
        <w:t>B. Maternity Benefit</w:t>
      </w:r>
    </w:p>
    <w:p w14:paraId="34F4E226" w14:textId="7854E8F3" w:rsidR="00F57F3E" w:rsidRPr="00323B42" w:rsidRDefault="00000000" w:rsidP="00323B42">
      <w:pPr>
        <w:rPr>
          <w:rFonts w:ascii="Arial" w:hAnsi="Arial" w:cs="Arial"/>
          <w:sz w:val="20"/>
          <w:szCs w:val="20"/>
        </w:rPr>
      </w:pPr>
      <w:r w:rsidRPr="00323B42">
        <w:rPr>
          <w:rFonts w:ascii="Arial" w:hAnsi="Arial" w:cs="Arial"/>
          <w:sz w:val="20"/>
          <w:szCs w:val="20"/>
        </w:rPr>
        <w:br/>
        <w:t>100% of average daily wages for up to 26 weeks (confinement) and 8 weeks (miscarriage).</w:t>
      </w:r>
      <w:r w:rsidRPr="00323B42">
        <w:rPr>
          <w:rFonts w:ascii="Arial" w:hAnsi="Arial" w:cs="Arial"/>
          <w:sz w:val="20"/>
          <w:szCs w:val="20"/>
        </w:rPr>
        <w:br/>
        <w:t xml:space="preserve">Available after 12 months of </w:t>
      </w:r>
      <w:r w:rsidR="00FC27F8">
        <w:rPr>
          <w:rFonts w:ascii="Arial" w:hAnsi="Arial" w:cs="Arial"/>
          <w:sz w:val="20"/>
          <w:szCs w:val="20"/>
        </w:rPr>
        <w:t xml:space="preserve">continuous </w:t>
      </w:r>
      <w:r w:rsidRPr="00323B42">
        <w:rPr>
          <w:rFonts w:ascii="Arial" w:hAnsi="Arial" w:cs="Arial"/>
          <w:sz w:val="20"/>
          <w:szCs w:val="20"/>
        </w:rPr>
        <w:t>contribution.</w:t>
      </w:r>
      <w:r w:rsidRPr="00323B42">
        <w:rPr>
          <w:rFonts w:ascii="Arial" w:hAnsi="Arial" w:cs="Arial"/>
          <w:sz w:val="20"/>
          <w:szCs w:val="20"/>
        </w:rPr>
        <w:br/>
        <w:t>Can be claimed even if treatment was taken privately; production of Birth Certificate and eligibility proof is sufficient.</w:t>
      </w:r>
      <w:r w:rsidRPr="00323B42">
        <w:rPr>
          <w:rFonts w:ascii="Arial" w:hAnsi="Arial" w:cs="Arial"/>
          <w:sz w:val="20"/>
          <w:szCs w:val="20"/>
        </w:rPr>
        <w:br/>
        <w:t>Apply at the ESIC Branch Office printed on your E-Pehchan Card.</w:t>
      </w:r>
      <w:r w:rsidRPr="00323B42">
        <w:rPr>
          <w:rFonts w:ascii="Arial" w:hAnsi="Arial" w:cs="Arial"/>
          <w:sz w:val="20"/>
          <w:szCs w:val="20"/>
        </w:rPr>
        <w:br/>
      </w:r>
    </w:p>
    <w:p w14:paraId="3194916A" w14:textId="77777777" w:rsidR="00F57F3E" w:rsidRPr="00323B42" w:rsidRDefault="00000000" w:rsidP="00323B42">
      <w:pPr>
        <w:pStyle w:val="Heading3"/>
        <w:rPr>
          <w:rFonts w:ascii="Arial" w:hAnsi="Arial" w:cs="Arial"/>
          <w:color w:val="auto"/>
          <w:sz w:val="20"/>
          <w:szCs w:val="20"/>
        </w:rPr>
      </w:pPr>
      <w:r w:rsidRPr="00323B42">
        <w:rPr>
          <w:rFonts w:ascii="Arial" w:hAnsi="Arial" w:cs="Arial"/>
          <w:color w:val="auto"/>
          <w:sz w:val="20"/>
          <w:szCs w:val="20"/>
        </w:rPr>
        <w:lastRenderedPageBreak/>
        <w:t>C. Disablement Benefit</w:t>
      </w:r>
    </w:p>
    <w:p w14:paraId="6FCB9BDE" w14:textId="77777777" w:rsidR="00323B42" w:rsidRPr="00323B42" w:rsidRDefault="00000000" w:rsidP="00323B42">
      <w:pPr>
        <w:rPr>
          <w:rFonts w:ascii="Arial" w:hAnsi="Arial" w:cs="Arial"/>
          <w:sz w:val="20"/>
          <w:szCs w:val="20"/>
        </w:rPr>
      </w:pPr>
      <w:r w:rsidRPr="00323B42">
        <w:rPr>
          <w:rFonts w:ascii="Arial" w:hAnsi="Arial" w:cs="Arial"/>
          <w:sz w:val="20"/>
          <w:szCs w:val="20"/>
        </w:rPr>
        <w:br/>
        <w:t>Monthly payment during temporary disablement; lifelong payment for permanent total disablement.</w:t>
      </w:r>
    </w:p>
    <w:p w14:paraId="2B9B5F88" w14:textId="6C79AC2F" w:rsidR="00F57F3E" w:rsidRPr="00323B42" w:rsidRDefault="00000000" w:rsidP="00323B42">
      <w:pPr>
        <w:rPr>
          <w:rFonts w:ascii="Arial" w:hAnsi="Arial" w:cs="Arial"/>
          <w:sz w:val="20"/>
          <w:szCs w:val="20"/>
        </w:rPr>
      </w:pPr>
      <w:r w:rsidRPr="00323B42">
        <w:rPr>
          <w:rFonts w:ascii="Arial" w:hAnsi="Arial" w:cs="Arial"/>
          <w:sz w:val="20"/>
          <w:szCs w:val="20"/>
        </w:rPr>
        <w:t>Covers employment injury, defined as any injury or medical condition arising out of and in the course of employment, including during travel between home and place of work within reasonable time.</w:t>
      </w:r>
      <w:r w:rsidRPr="00323B42">
        <w:rPr>
          <w:rFonts w:ascii="Arial" w:hAnsi="Arial" w:cs="Arial"/>
          <w:sz w:val="20"/>
          <w:szCs w:val="20"/>
        </w:rPr>
        <w:br/>
      </w:r>
    </w:p>
    <w:p w14:paraId="02ACBDF3" w14:textId="77777777" w:rsidR="00F57F3E" w:rsidRPr="00323B42" w:rsidRDefault="00000000" w:rsidP="00323B42">
      <w:pPr>
        <w:pStyle w:val="Heading3"/>
        <w:rPr>
          <w:rFonts w:ascii="Arial" w:hAnsi="Arial" w:cs="Arial"/>
          <w:color w:val="auto"/>
          <w:sz w:val="20"/>
          <w:szCs w:val="20"/>
        </w:rPr>
      </w:pPr>
      <w:r w:rsidRPr="00323B42">
        <w:rPr>
          <w:rFonts w:ascii="Arial" w:hAnsi="Arial" w:cs="Arial"/>
          <w:color w:val="auto"/>
          <w:sz w:val="20"/>
          <w:szCs w:val="20"/>
        </w:rPr>
        <w:t>D. Dependent Benefit</w:t>
      </w:r>
    </w:p>
    <w:p w14:paraId="6AD1C7C7" w14:textId="146FD26C" w:rsidR="00F57F3E" w:rsidRPr="00FC27F8" w:rsidRDefault="00000000" w:rsidP="00FC27F8">
      <w:pPr>
        <w:rPr>
          <w:rFonts w:ascii="Arial" w:hAnsi="Arial" w:cs="Arial"/>
          <w:b/>
          <w:bCs/>
          <w:sz w:val="20"/>
          <w:szCs w:val="20"/>
        </w:rPr>
      </w:pPr>
      <w:r w:rsidRPr="00323B42">
        <w:rPr>
          <w:rFonts w:ascii="Arial" w:hAnsi="Arial" w:cs="Arial"/>
          <w:sz w:val="20"/>
          <w:szCs w:val="20"/>
        </w:rPr>
        <w:br/>
        <w:t>Monthly pension payable to dependents in fixed proportions in case of death due to employment injury.</w:t>
      </w:r>
      <w:r w:rsidRPr="00323B42">
        <w:rPr>
          <w:rFonts w:ascii="Arial" w:hAnsi="Arial" w:cs="Arial"/>
          <w:sz w:val="20"/>
          <w:szCs w:val="20"/>
        </w:rPr>
        <w:br/>
      </w:r>
      <w:r w:rsidR="00FC27F8">
        <w:rPr>
          <w:rFonts w:ascii="Arial" w:hAnsi="Arial" w:cs="Arial"/>
          <w:sz w:val="20"/>
          <w:szCs w:val="20"/>
        </w:rPr>
        <w:br/>
      </w:r>
      <w:r w:rsidRPr="00FC27F8">
        <w:rPr>
          <w:rFonts w:ascii="Arial" w:hAnsi="Arial" w:cs="Arial"/>
          <w:b/>
          <w:bCs/>
          <w:sz w:val="20"/>
          <w:szCs w:val="20"/>
        </w:rPr>
        <w:t>E. Confinement Expenses</w:t>
      </w:r>
    </w:p>
    <w:p w14:paraId="0CEA0107" w14:textId="77777777" w:rsidR="00F57F3E" w:rsidRPr="00323B42" w:rsidRDefault="00000000" w:rsidP="00323B42">
      <w:pPr>
        <w:rPr>
          <w:rFonts w:ascii="Arial" w:hAnsi="Arial" w:cs="Arial"/>
          <w:sz w:val="20"/>
          <w:szCs w:val="20"/>
        </w:rPr>
      </w:pPr>
      <w:r w:rsidRPr="00323B42">
        <w:rPr>
          <w:rFonts w:ascii="Arial" w:hAnsi="Arial" w:cs="Arial"/>
          <w:sz w:val="20"/>
          <w:szCs w:val="20"/>
        </w:rPr>
        <w:br/>
        <w:t>₹5,000 per case where ESIC medical facilities are unavailable.</w:t>
      </w:r>
      <w:r w:rsidRPr="00323B42">
        <w:rPr>
          <w:rFonts w:ascii="Arial" w:hAnsi="Arial" w:cs="Arial"/>
          <w:sz w:val="20"/>
          <w:szCs w:val="20"/>
        </w:rPr>
        <w:br/>
        <w:t>Payable to insured woman or wife of insured man.</w:t>
      </w:r>
      <w:r w:rsidRPr="00323B42">
        <w:rPr>
          <w:rFonts w:ascii="Arial" w:hAnsi="Arial" w:cs="Arial"/>
          <w:sz w:val="20"/>
          <w:szCs w:val="20"/>
        </w:rPr>
        <w:br/>
        <w:t>Claim to be filed at the Branch Office mentioned on the E-Pehchan Card.</w:t>
      </w:r>
      <w:r w:rsidRPr="00323B42">
        <w:rPr>
          <w:rFonts w:ascii="Arial" w:hAnsi="Arial" w:cs="Arial"/>
          <w:sz w:val="20"/>
          <w:szCs w:val="20"/>
        </w:rPr>
        <w:br/>
      </w:r>
    </w:p>
    <w:p w14:paraId="08361408" w14:textId="77777777" w:rsidR="00F57F3E" w:rsidRPr="00323B42" w:rsidRDefault="00000000" w:rsidP="00323B42">
      <w:pPr>
        <w:pStyle w:val="Heading3"/>
        <w:rPr>
          <w:rFonts w:ascii="Arial" w:hAnsi="Arial" w:cs="Arial"/>
          <w:color w:val="auto"/>
          <w:sz w:val="20"/>
          <w:szCs w:val="20"/>
        </w:rPr>
      </w:pPr>
      <w:r w:rsidRPr="00323B42">
        <w:rPr>
          <w:rFonts w:ascii="Arial" w:hAnsi="Arial" w:cs="Arial"/>
          <w:color w:val="auto"/>
          <w:sz w:val="20"/>
          <w:szCs w:val="20"/>
        </w:rPr>
        <w:t>F. Old Age Medical Care</w:t>
      </w:r>
    </w:p>
    <w:p w14:paraId="1DAB2A03" w14:textId="77777777" w:rsidR="00F57F3E" w:rsidRPr="00323B42" w:rsidRDefault="00000000" w:rsidP="00323B42">
      <w:pPr>
        <w:rPr>
          <w:rFonts w:ascii="Arial" w:hAnsi="Arial" w:cs="Arial"/>
          <w:sz w:val="20"/>
          <w:szCs w:val="20"/>
        </w:rPr>
      </w:pPr>
      <w:r w:rsidRPr="00323B42">
        <w:rPr>
          <w:rFonts w:ascii="Arial" w:hAnsi="Arial" w:cs="Arial"/>
          <w:sz w:val="20"/>
          <w:szCs w:val="20"/>
        </w:rPr>
        <w:br/>
        <w:t>Available to insured persons retiring on superannuation, VRS/ERS, or permanent disability.</w:t>
      </w:r>
      <w:r w:rsidRPr="00323B42">
        <w:rPr>
          <w:rFonts w:ascii="Arial" w:hAnsi="Arial" w:cs="Arial"/>
          <w:sz w:val="20"/>
          <w:szCs w:val="20"/>
        </w:rPr>
        <w:br/>
        <w:t>Contribution: ₹120 per annum for self and spouse.</w:t>
      </w:r>
      <w:r w:rsidRPr="00323B42">
        <w:rPr>
          <w:rFonts w:ascii="Arial" w:hAnsi="Arial" w:cs="Arial"/>
          <w:sz w:val="20"/>
          <w:szCs w:val="20"/>
        </w:rPr>
        <w:br/>
        <w:t>Eligibility: Continuous contribution for 5 years immediately before retirement.</w:t>
      </w:r>
      <w:r w:rsidRPr="00323B42">
        <w:rPr>
          <w:rFonts w:ascii="Arial" w:hAnsi="Arial" w:cs="Arial"/>
          <w:sz w:val="20"/>
          <w:szCs w:val="20"/>
        </w:rPr>
        <w:br/>
      </w:r>
    </w:p>
    <w:p w14:paraId="4A7763EB" w14:textId="77777777" w:rsidR="00F57F3E" w:rsidRPr="00323B42" w:rsidRDefault="00000000" w:rsidP="00323B42">
      <w:pPr>
        <w:pStyle w:val="Heading3"/>
        <w:rPr>
          <w:rFonts w:ascii="Arial" w:hAnsi="Arial" w:cs="Arial"/>
          <w:color w:val="auto"/>
          <w:sz w:val="20"/>
          <w:szCs w:val="20"/>
        </w:rPr>
      </w:pPr>
      <w:r w:rsidRPr="00323B42">
        <w:rPr>
          <w:rFonts w:ascii="Arial" w:hAnsi="Arial" w:cs="Arial"/>
          <w:color w:val="auto"/>
          <w:sz w:val="20"/>
          <w:szCs w:val="20"/>
        </w:rPr>
        <w:t xml:space="preserve">G. Unemployment Allowance – Atal </w:t>
      </w:r>
      <w:proofErr w:type="spellStart"/>
      <w:r w:rsidRPr="00323B42">
        <w:rPr>
          <w:rFonts w:ascii="Arial" w:hAnsi="Arial" w:cs="Arial"/>
          <w:color w:val="auto"/>
          <w:sz w:val="20"/>
          <w:szCs w:val="20"/>
        </w:rPr>
        <w:t>Bimit</w:t>
      </w:r>
      <w:proofErr w:type="spellEnd"/>
      <w:r w:rsidRPr="00323B42">
        <w:rPr>
          <w:rFonts w:ascii="Arial" w:hAnsi="Arial" w:cs="Arial"/>
          <w:color w:val="auto"/>
          <w:sz w:val="20"/>
          <w:szCs w:val="20"/>
        </w:rPr>
        <w:t xml:space="preserve"> </w:t>
      </w:r>
      <w:proofErr w:type="spellStart"/>
      <w:r w:rsidRPr="00323B42">
        <w:rPr>
          <w:rFonts w:ascii="Arial" w:hAnsi="Arial" w:cs="Arial"/>
          <w:color w:val="auto"/>
          <w:sz w:val="20"/>
          <w:szCs w:val="20"/>
        </w:rPr>
        <w:t>Vyakti</w:t>
      </w:r>
      <w:proofErr w:type="spellEnd"/>
      <w:r w:rsidRPr="00323B42">
        <w:rPr>
          <w:rFonts w:ascii="Arial" w:hAnsi="Arial" w:cs="Arial"/>
          <w:color w:val="auto"/>
          <w:sz w:val="20"/>
          <w:szCs w:val="20"/>
        </w:rPr>
        <w:t xml:space="preserve"> Kalyan Yojana</w:t>
      </w:r>
    </w:p>
    <w:p w14:paraId="61411C5D" w14:textId="77777777" w:rsidR="00F57F3E" w:rsidRPr="00323B42" w:rsidRDefault="00000000" w:rsidP="00323B42">
      <w:pPr>
        <w:rPr>
          <w:rFonts w:ascii="Arial" w:hAnsi="Arial" w:cs="Arial"/>
          <w:sz w:val="20"/>
          <w:szCs w:val="20"/>
        </w:rPr>
      </w:pPr>
      <w:r w:rsidRPr="00323B42">
        <w:rPr>
          <w:rFonts w:ascii="Arial" w:hAnsi="Arial" w:cs="Arial"/>
          <w:sz w:val="20"/>
          <w:szCs w:val="20"/>
        </w:rPr>
        <w:br/>
        <w:t>Monthly cash allowance up to 25% of average earnings for 90 days, payable for up to 12 months.</w:t>
      </w:r>
      <w:r w:rsidRPr="00323B42">
        <w:rPr>
          <w:rFonts w:ascii="Arial" w:hAnsi="Arial" w:cs="Arial"/>
          <w:sz w:val="20"/>
          <w:szCs w:val="20"/>
        </w:rPr>
        <w:br/>
        <w:t>For insured persons who lose employment involuntarily or due to non-employment injury.</w:t>
      </w:r>
      <w:r w:rsidRPr="00323B42">
        <w:rPr>
          <w:rFonts w:ascii="Arial" w:hAnsi="Arial" w:cs="Arial"/>
          <w:sz w:val="20"/>
          <w:szCs w:val="20"/>
        </w:rPr>
        <w:br/>
        <w:t>Directly credited to the insured person’s bank account.</w:t>
      </w:r>
      <w:r w:rsidRPr="00323B42">
        <w:rPr>
          <w:rFonts w:ascii="Arial" w:hAnsi="Arial" w:cs="Arial"/>
          <w:sz w:val="20"/>
          <w:szCs w:val="20"/>
        </w:rPr>
        <w:br/>
      </w:r>
    </w:p>
    <w:p w14:paraId="19EA0E81" w14:textId="77777777" w:rsidR="00F57F3E" w:rsidRPr="00323B42" w:rsidRDefault="00000000" w:rsidP="00323B42">
      <w:pPr>
        <w:pStyle w:val="Heading3"/>
        <w:rPr>
          <w:rFonts w:ascii="Arial" w:hAnsi="Arial" w:cs="Arial"/>
          <w:color w:val="auto"/>
          <w:sz w:val="20"/>
          <w:szCs w:val="20"/>
        </w:rPr>
      </w:pPr>
      <w:r w:rsidRPr="00323B42">
        <w:rPr>
          <w:rFonts w:ascii="Arial" w:hAnsi="Arial" w:cs="Arial"/>
          <w:color w:val="auto"/>
          <w:sz w:val="20"/>
          <w:szCs w:val="20"/>
        </w:rPr>
        <w:t>H. Vocational Training &amp; Physical Rehabilitation</w:t>
      </w:r>
    </w:p>
    <w:p w14:paraId="433B21DC" w14:textId="77777777" w:rsidR="00F57F3E" w:rsidRPr="00323B42" w:rsidRDefault="00000000" w:rsidP="00323B42">
      <w:pPr>
        <w:rPr>
          <w:rFonts w:ascii="Arial" w:hAnsi="Arial" w:cs="Arial"/>
          <w:sz w:val="20"/>
          <w:szCs w:val="20"/>
        </w:rPr>
      </w:pPr>
      <w:r w:rsidRPr="00323B42">
        <w:rPr>
          <w:rFonts w:ascii="Arial" w:hAnsi="Arial" w:cs="Arial"/>
          <w:sz w:val="20"/>
          <w:szCs w:val="20"/>
        </w:rPr>
        <w:br/>
        <w:t>Payment of actual training fee or ₹123 per day (whichever is higher) for insured persons disabled due to employment injury.</w:t>
      </w:r>
      <w:r w:rsidRPr="00323B42">
        <w:rPr>
          <w:rFonts w:ascii="Arial" w:hAnsi="Arial" w:cs="Arial"/>
          <w:sz w:val="20"/>
          <w:szCs w:val="20"/>
        </w:rPr>
        <w:br/>
        <w:t>100% of wages during rehabilitation period.</w:t>
      </w:r>
      <w:r w:rsidRPr="00323B42">
        <w:rPr>
          <w:rFonts w:ascii="Arial" w:hAnsi="Arial" w:cs="Arial"/>
          <w:sz w:val="20"/>
          <w:szCs w:val="20"/>
        </w:rPr>
        <w:br/>
      </w:r>
    </w:p>
    <w:p w14:paraId="4E8EDB33" w14:textId="77777777" w:rsidR="00F57F3E" w:rsidRPr="00323B42" w:rsidRDefault="00000000" w:rsidP="00323B42">
      <w:pPr>
        <w:pStyle w:val="Heading3"/>
        <w:rPr>
          <w:rFonts w:ascii="Arial" w:hAnsi="Arial" w:cs="Arial"/>
          <w:color w:val="auto"/>
          <w:sz w:val="20"/>
          <w:szCs w:val="20"/>
        </w:rPr>
      </w:pPr>
      <w:r w:rsidRPr="00323B42">
        <w:rPr>
          <w:rFonts w:ascii="Arial" w:hAnsi="Arial" w:cs="Arial"/>
          <w:color w:val="auto"/>
          <w:sz w:val="20"/>
          <w:szCs w:val="20"/>
        </w:rPr>
        <w:t>I. Funeral Expenses</w:t>
      </w:r>
    </w:p>
    <w:p w14:paraId="597C0B0B" w14:textId="77777777" w:rsidR="00F57F3E" w:rsidRPr="00323B42" w:rsidRDefault="00000000" w:rsidP="00323B42">
      <w:pPr>
        <w:rPr>
          <w:rFonts w:ascii="Arial" w:hAnsi="Arial" w:cs="Arial"/>
          <w:sz w:val="20"/>
          <w:szCs w:val="20"/>
        </w:rPr>
      </w:pPr>
      <w:r w:rsidRPr="00323B42">
        <w:rPr>
          <w:rFonts w:ascii="Arial" w:hAnsi="Arial" w:cs="Arial"/>
          <w:sz w:val="20"/>
          <w:szCs w:val="20"/>
        </w:rPr>
        <w:br/>
        <w:t>Actual expenses up to ₹15,000 for the funeral of a deceased insured person.</w:t>
      </w:r>
      <w:r w:rsidRPr="00323B42">
        <w:rPr>
          <w:rFonts w:ascii="Arial" w:hAnsi="Arial" w:cs="Arial"/>
          <w:sz w:val="20"/>
          <w:szCs w:val="20"/>
        </w:rPr>
        <w:br/>
        <w:t>Payable in cash to the eldest surviving family member or person incurring the expense.</w:t>
      </w:r>
      <w:r w:rsidRPr="00323B42">
        <w:rPr>
          <w:rFonts w:ascii="Arial" w:hAnsi="Arial" w:cs="Arial"/>
          <w:sz w:val="20"/>
          <w:szCs w:val="20"/>
        </w:rPr>
        <w:br/>
      </w:r>
    </w:p>
    <w:p w14:paraId="06C084D5" w14:textId="77777777" w:rsidR="00F57F3E" w:rsidRPr="00323B42" w:rsidRDefault="00000000" w:rsidP="00323B42">
      <w:pPr>
        <w:pStyle w:val="Heading2"/>
        <w:rPr>
          <w:rFonts w:ascii="Arial" w:hAnsi="Arial" w:cs="Arial"/>
          <w:color w:val="auto"/>
          <w:sz w:val="24"/>
          <w:szCs w:val="24"/>
        </w:rPr>
      </w:pPr>
      <w:r w:rsidRPr="00323B42">
        <w:rPr>
          <w:rFonts w:ascii="Arial" w:hAnsi="Arial" w:cs="Arial"/>
          <w:color w:val="auto"/>
          <w:sz w:val="24"/>
          <w:szCs w:val="24"/>
        </w:rPr>
        <w:lastRenderedPageBreak/>
        <w:t>6. Contribution and Benefit Periods</w:t>
      </w:r>
    </w:p>
    <w:p w14:paraId="199D5E34" w14:textId="77777777" w:rsidR="00323B42" w:rsidRPr="00323B42" w:rsidRDefault="00323B42" w:rsidP="00323B42">
      <w:pPr>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4315"/>
      </w:tblGrid>
      <w:tr w:rsidR="00323B42" w:rsidRPr="00323B42" w14:paraId="7541F600" w14:textId="77777777" w:rsidTr="00323B42">
        <w:tc>
          <w:tcPr>
            <w:tcW w:w="4320" w:type="dxa"/>
          </w:tcPr>
          <w:p w14:paraId="22B49F12" w14:textId="77777777" w:rsidR="00F57F3E" w:rsidRPr="00323B42" w:rsidRDefault="00000000" w:rsidP="00323B42">
            <w:pPr>
              <w:rPr>
                <w:rFonts w:ascii="Arial" w:hAnsi="Arial" w:cs="Arial"/>
                <w:sz w:val="20"/>
                <w:szCs w:val="20"/>
              </w:rPr>
            </w:pPr>
            <w:r w:rsidRPr="00323B42">
              <w:rPr>
                <w:rFonts w:ascii="Arial" w:hAnsi="Arial" w:cs="Arial"/>
                <w:sz w:val="20"/>
                <w:szCs w:val="20"/>
              </w:rPr>
              <w:t>Contribution Period</w:t>
            </w:r>
          </w:p>
        </w:tc>
        <w:tc>
          <w:tcPr>
            <w:tcW w:w="4320" w:type="dxa"/>
          </w:tcPr>
          <w:p w14:paraId="06473827" w14:textId="77777777" w:rsidR="00F57F3E" w:rsidRPr="00323B42" w:rsidRDefault="00000000" w:rsidP="00323B42">
            <w:pPr>
              <w:rPr>
                <w:rFonts w:ascii="Arial" w:hAnsi="Arial" w:cs="Arial"/>
                <w:sz w:val="20"/>
                <w:szCs w:val="20"/>
              </w:rPr>
            </w:pPr>
            <w:r w:rsidRPr="00323B42">
              <w:rPr>
                <w:rFonts w:ascii="Arial" w:hAnsi="Arial" w:cs="Arial"/>
                <w:sz w:val="20"/>
                <w:szCs w:val="20"/>
              </w:rPr>
              <w:t>Corresponding Benefit Period</w:t>
            </w:r>
          </w:p>
        </w:tc>
      </w:tr>
      <w:tr w:rsidR="00323B42" w:rsidRPr="00323B42" w14:paraId="1F5A3773" w14:textId="77777777" w:rsidTr="00323B42">
        <w:tc>
          <w:tcPr>
            <w:tcW w:w="4320" w:type="dxa"/>
          </w:tcPr>
          <w:p w14:paraId="7E8742ED" w14:textId="77777777" w:rsidR="00F57F3E" w:rsidRPr="00323B42" w:rsidRDefault="00000000" w:rsidP="00323B42">
            <w:pPr>
              <w:rPr>
                <w:rFonts w:ascii="Arial" w:hAnsi="Arial" w:cs="Arial"/>
                <w:sz w:val="20"/>
                <w:szCs w:val="20"/>
              </w:rPr>
            </w:pPr>
            <w:r w:rsidRPr="00323B42">
              <w:rPr>
                <w:rFonts w:ascii="Arial" w:hAnsi="Arial" w:cs="Arial"/>
                <w:sz w:val="20"/>
                <w:szCs w:val="20"/>
              </w:rPr>
              <w:t>April – September</w:t>
            </w:r>
          </w:p>
        </w:tc>
        <w:tc>
          <w:tcPr>
            <w:tcW w:w="4320" w:type="dxa"/>
          </w:tcPr>
          <w:p w14:paraId="261F71B7" w14:textId="77777777" w:rsidR="00F57F3E" w:rsidRPr="00323B42" w:rsidRDefault="00000000" w:rsidP="00323B42">
            <w:pPr>
              <w:rPr>
                <w:rFonts w:ascii="Arial" w:hAnsi="Arial" w:cs="Arial"/>
                <w:sz w:val="20"/>
                <w:szCs w:val="20"/>
              </w:rPr>
            </w:pPr>
            <w:r w:rsidRPr="00323B42">
              <w:rPr>
                <w:rFonts w:ascii="Arial" w:hAnsi="Arial" w:cs="Arial"/>
                <w:sz w:val="20"/>
                <w:szCs w:val="20"/>
              </w:rPr>
              <w:t>January – June (next year)</w:t>
            </w:r>
          </w:p>
        </w:tc>
      </w:tr>
      <w:tr w:rsidR="00323B42" w:rsidRPr="00323B42" w14:paraId="3DBA60C6" w14:textId="77777777" w:rsidTr="00323B42">
        <w:tc>
          <w:tcPr>
            <w:tcW w:w="4320" w:type="dxa"/>
          </w:tcPr>
          <w:p w14:paraId="630DF291" w14:textId="77777777" w:rsidR="00F57F3E" w:rsidRPr="00323B42" w:rsidRDefault="00000000" w:rsidP="00323B42">
            <w:pPr>
              <w:rPr>
                <w:rFonts w:ascii="Arial" w:hAnsi="Arial" w:cs="Arial"/>
                <w:sz w:val="20"/>
                <w:szCs w:val="20"/>
              </w:rPr>
            </w:pPr>
            <w:r w:rsidRPr="00323B42">
              <w:rPr>
                <w:rFonts w:ascii="Arial" w:hAnsi="Arial" w:cs="Arial"/>
                <w:sz w:val="20"/>
                <w:szCs w:val="20"/>
              </w:rPr>
              <w:t>October – March</w:t>
            </w:r>
          </w:p>
        </w:tc>
        <w:tc>
          <w:tcPr>
            <w:tcW w:w="4320" w:type="dxa"/>
          </w:tcPr>
          <w:p w14:paraId="291FA2EF" w14:textId="77777777" w:rsidR="00F57F3E" w:rsidRPr="00323B42" w:rsidRDefault="00000000" w:rsidP="00323B42">
            <w:pPr>
              <w:rPr>
                <w:rFonts w:ascii="Arial" w:hAnsi="Arial" w:cs="Arial"/>
                <w:sz w:val="20"/>
                <w:szCs w:val="20"/>
              </w:rPr>
            </w:pPr>
            <w:r w:rsidRPr="00323B42">
              <w:rPr>
                <w:rFonts w:ascii="Arial" w:hAnsi="Arial" w:cs="Arial"/>
                <w:sz w:val="20"/>
                <w:szCs w:val="20"/>
              </w:rPr>
              <w:t>July – December (next year)</w:t>
            </w:r>
          </w:p>
        </w:tc>
      </w:tr>
    </w:tbl>
    <w:p w14:paraId="321F5D61" w14:textId="4533BB4B" w:rsidR="00F57F3E" w:rsidRPr="00323B42" w:rsidRDefault="00323B42" w:rsidP="00323B42">
      <w:pPr>
        <w:rPr>
          <w:rFonts w:ascii="Arial" w:hAnsi="Arial" w:cs="Arial"/>
          <w:sz w:val="20"/>
          <w:szCs w:val="20"/>
        </w:rPr>
      </w:pPr>
      <w:r w:rsidRPr="00323B42">
        <w:rPr>
          <w:rFonts w:ascii="Arial" w:hAnsi="Arial" w:cs="Arial"/>
          <w:sz w:val="20"/>
          <w:szCs w:val="20"/>
        </w:rPr>
        <w:br/>
        <w:t>Benefits such as Sickness and Maternity are linked to the above contribution and benefit cycles.</w:t>
      </w:r>
    </w:p>
    <w:p w14:paraId="784E16B8" w14:textId="77777777" w:rsidR="00F57F3E" w:rsidRPr="00323B42" w:rsidRDefault="00000000" w:rsidP="00323B42">
      <w:pPr>
        <w:pStyle w:val="Heading2"/>
        <w:rPr>
          <w:rFonts w:ascii="Arial" w:hAnsi="Arial" w:cs="Arial"/>
          <w:color w:val="auto"/>
          <w:sz w:val="24"/>
          <w:szCs w:val="24"/>
        </w:rPr>
      </w:pPr>
      <w:r w:rsidRPr="00323B42">
        <w:rPr>
          <w:rFonts w:ascii="Arial" w:hAnsi="Arial" w:cs="Arial"/>
          <w:color w:val="auto"/>
          <w:sz w:val="24"/>
          <w:szCs w:val="24"/>
        </w:rPr>
        <w:t>7. Key ESIC Contacts</w:t>
      </w:r>
    </w:p>
    <w:p w14:paraId="66CA91CB" w14:textId="77777777" w:rsidR="00F57F3E" w:rsidRPr="00323B42" w:rsidRDefault="00000000" w:rsidP="00323B42">
      <w:pPr>
        <w:rPr>
          <w:rFonts w:ascii="Arial" w:hAnsi="Arial" w:cs="Arial"/>
          <w:sz w:val="20"/>
          <w:szCs w:val="20"/>
        </w:rPr>
      </w:pPr>
      <w:r w:rsidRPr="00323B42">
        <w:rPr>
          <w:rFonts w:ascii="Arial" w:hAnsi="Arial" w:cs="Arial"/>
          <w:sz w:val="20"/>
          <w:szCs w:val="20"/>
        </w:rPr>
        <w:br/>
        <w:t>Branch Office Directory: https://www.esic.nic.in/branch-offices</w:t>
      </w:r>
      <w:r w:rsidRPr="00323B42">
        <w:rPr>
          <w:rFonts w:ascii="Arial" w:hAnsi="Arial" w:cs="Arial"/>
          <w:sz w:val="20"/>
          <w:szCs w:val="20"/>
        </w:rPr>
        <w:br/>
        <w:t>Medical Helpline (24x7): 1800-11-3839</w:t>
      </w:r>
      <w:r w:rsidRPr="00323B42">
        <w:rPr>
          <w:rFonts w:ascii="Arial" w:hAnsi="Arial" w:cs="Arial"/>
          <w:sz w:val="20"/>
          <w:szCs w:val="20"/>
        </w:rPr>
        <w:br/>
        <w:t>ESIC General Helpline (24x7): 1800-11-2526</w:t>
      </w:r>
      <w:r w:rsidRPr="00323B42">
        <w:rPr>
          <w:rFonts w:ascii="Arial" w:hAnsi="Arial" w:cs="Arial"/>
          <w:sz w:val="20"/>
          <w:szCs w:val="20"/>
        </w:rPr>
        <w:br/>
      </w:r>
    </w:p>
    <w:p w14:paraId="044809D1" w14:textId="77777777" w:rsidR="00F57F3E" w:rsidRPr="00323B42" w:rsidRDefault="00000000" w:rsidP="00323B42">
      <w:pPr>
        <w:pStyle w:val="Heading2"/>
        <w:rPr>
          <w:rFonts w:ascii="Arial" w:hAnsi="Arial" w:cs="Arial"/>
          <w:color w:val="auto"/>
          <w:sz w:val="24"/>
          <w:szCs w:val="24"/>
        </w:rPr>
      </w:pPr>
      <w:r w:rsidRPr="00323B42">
        <w:rPr>
          <w:rFonts w:ascii="Arial" w:hAnsi="Arial" w:cs="Arial"/>
          <w:color w:val="auto"/>
          <w:sz w:val="24"/>
          <w:szCs w:val="24"/>
        </w:rPr>
        <w:t>8. Reference Note</w:t>
      </w:r>
    </w:p>
    <w:p w14:paraId="1BF5C485" w14:textId="77777777" w:rsidR="00627492" w:rsidRDefault="00000000" w:rsidP="00323B42">
      <w:pPr>
        <w:rPr>
          <w:rFonts w:ascii="Arial" w:hAnsi="Arial" w:cs="Arial"/>
          <w:sz w:val="20"/>
          <w:szCs w:val="20"/>
        </w:rPr>
      </w:pPr>
      <w:r w:rsidRPr="00323B42">
        <w:rPr>
          <w:rFonts w:ascii="Arial" w:hAnsi="Arial" w:cs="Arial"/>
          <w:sz w:val="20"/>
          <w:szCs w:val="20"/>
        </w:rPr>
        <w:br/>
        <w:t>These guidelines are prepared in line with:</w:t>
      </w:r>
      <w:r w:rsidRPr="00323B42">
        <w:rPr>
          <w:rFonts w:ascii="Arial" w:hAnsi="Arial" w:cs="Arial"/>
          <w:sz w:val="20"/>
          <w:szCs w:val="20"/>
        </w:rPr>
        <w:br/>
        <w:t>- Employees’ State Insurance Act, 1948</w:t>
      </w:r>
      <w:r w:rsidRPr="00323B42">
        <w:rPr>
          <w:rFonts w:ascii="Arial" w:hAnsi="Arial" w:cs="Arial"/>
          <w:sz w:val="20"/>
          <w:szCs w:val="20"/>
        </w:rPr>
        <w:br/>
        <w:t>- Employees’ State Insurance (General) Regulations, 1950</w:t>
      </w:r>
      <w:r w:rsidRPr="00323B42">
        <w:rPr>
          <w:rFonts w:ascii="Arial" w:hAnsi="Arial" w:cs="Arial"/>
          <w:sz w:val="20"/>
          <w:szCs w:val="20"/>
        </w:rPr>
        <w:br/>
        <w:t>- ESIC Revenue Manual</w:t>
      </w:r>
      <w:r w:rsidRPr="00323B42">
        <w:rPr>
          <w:rFonts w:ascii="Arial" w:hAnsi="Arial" w:cs="Arial"/>
          <w:sz w:val="20"/>
          <w:szCs w:val="20"/>
        </w:rPr>
        <w:br/>
        <w:t>- ESIC Official FAQ Booklet (Latest Edition)</w:t>
      </w:r>
      <w:r w:rsidRPr="00323B42">
        <w:rPr>
          <w:rFonts w:ascii="Arial" w:hAnsi="Arial" w:cs="Arial"/>
          <w:sz w:val="20"/>
          <w:szCs w:val="20"/>
        </w:rPr>
        <w:br/>
      </w:r>
      <w:r w:rsidRPr="00323B42">
        <w:rPr>
          <w:rFonts w:ascii="Arial" w:hAnsi="Arial" w:cs="Arial"/>
          <w:sz w:val="20"/>
          <w:szCs w:val="20"/>
        </w:rPr>
        <w:br/>
        <w:t xml:space="preserve">These guidelines are for awareness and compliance facilitation and cannot be cited as a legal document. </w:t>
      </w:r>
      <w:r w:rsidRPr="00323B42">
        <w:rPr>
          <w:rFonts w:ascii="Arial" w:hAnsi="Arial" w:cs="Arial"/>
          <w:sz w:val="20"/>
          <w:szCs w:val="20"/>
        </w:rPr>
        <w:br/>
      </w:r>
      <w:r w:rsidR="00323B42" w:rsidRPr="00323B42">
        <w:rPr>
          <w:rFonts w:ascii="Arial" w:hAnsi="Arial" w:cs="Arial"/>
          <w:sz w:val="20"/>
          <w:szCs w:val="20"/>
        </w:rPr>
        <w:br/>
      </w:r>
      <w:r w:rsidRPr="00323B42">
        <w:rPr>
          <w:rFonts w:ascii="Arial" w:hAnsi="Arial" w:cs="Arial"/>
          <w:sz w:val="20"/>
          <w:szCs w:val="20"/>
        </w:rPr>
        <w:t>For statutory interpretation, refer to the above sources or consult your HR/Compliance Department.</w:t>
      </w:r>
    </w:p>
    <w:p w14:paraId="5AAD4E12" w14:textId="4F11D999" w:rsidR="00F57F3E" w:rsidRPr="00323B42" w:rsidRDefault="00627492" w:rsidP="00323B42">
      <w:pPr>
        <w:rPr>
          <w:rFonts w:ascii="Arial" w:hAnsi="Arial" w:cs="Arial"/>
          <w:sz w:val="20"/>
          <w:szCs w:val="20"/>
        </w:rPr>
      </w:pPr>
      <w:r w:rsidRPr="00627492">
        <w:rPr>
          <w:rFonts w:ascii="Arial" w:hAnsi="Arial" w:cs="Arial"/>
          <w:sz w:val="20"/>
          <w:szCs w:val="20"/>
        </w:rPr>
        <w:t>This document is intended for awareness and internal circulation. All information is verified against ESIC Act, Regulations, and ESIC Headquarters circulars current as of October 2025</w:t>
      </w:r>
      <w:r w:rsidRPr="00323B42">
        <w:rPr>
          <w:rFonts w:ascii="Arial" w:hAnsi="Arial" w:cs="Arial"/>
          <w:sz w:val="20"/>
          <w:szCs w:val="20"/>
        </w:rPr>
        <w:br/>
      </w:r>
    </w:p>
    <w:sectPr w:rsidR="00F57F3E" w:rsidRPr="00323B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7245029">
    <w:abstractNumId w:val="8"/>
  </w:num>
  <w:num w:numId="2" w16cid:durableId="198863310">
    <w:abstractNumId w:val="6"/>
  </w:num>
  <w:num w:numId="3" w16cid:durableId="810445573">
    <w:abstractNumId w:val="5"/>
  </w:num>
  <w:num w:numId="4" w16cid:durableId="1845702253">
    <w:abstractNumId w:val="4"/>
  </w:num>
  <w:num w:numId="5" w16cid:durableId="1024206945">
    <w:abstractNumId w:val="7"/>
  </w:num>
  <w:num w:numId="6" w16cid:durableId="1542404855">
    <w:abstractNumId w:val="3"/>
  </w:num>
  <w:num w:numId="7" w16cid:durableId="773860325">
    <w:abstractNumId w:val="2"/>
  </w:num>
  <w:num w:numId="8" w16cid:durableId="1077828911">
    <w:abstractNumId w:val="1"/>
  </w:num>
  <w:num w:numId="9" w16cid:durableId="453519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3B42"/>
    <w:rsid w:val="00326F90"/>
    <w:rsid w:val="00627492"/>
    <w:rsid w:val="00871B7E"/>
    <w:rsid w:val="00903B11"/>
    <w:rsid w:val="009C11A5"/>
    <w:rsid w:val="00AA1D8D"/>
    <w:rsid w:val="00B47730"/>
    <w:rsid w:val="00B56C5F"/>
    <w:rsid w:val="00BC10A6"/>
    <w:rsid w:val="00CB0664"/>
    <w:rsid w:val="00D80C43"/>
    <w:rsid w:val="00F57F3E"/>
    <w:rsid w:val="00FC27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0248C7"/>
  <w14:defaultImageDpi w14:val="300"/>
  <w15:docId w15:val="{F57A1D79-A0AC-44E2-B4DC-998641E9E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1225</Words>
  <Characters>6987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Dheeraj Suri</cp:lastModifiedBy>
  <cp:revision>3</cp:revision>
  <dcterms:created xsi:type="dcterms:W3CDTF">2026-04-20T11:27:00Z</dcterms:created>
  <dcterms:modified xsi:type="dcterms:W3CDTF">2026-04-20T11:31:00Z</dcterms:modified>
  <cp:category/>
</cp:coreProperties>
</file>