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Default="00B32AE8" w:rsidP="00B32AE8"/>
    <w:p w:rsidR="009D1F6B" w:rsidRPr="009D1F6B" w:rsidRDefault="009D1F6B" w:rsidP="00B32AE8">
      <w:pPr>
        <w:rPr>
          <w:b/>
          <w:sz w:val="32"/>
        </w:rPr>
      </w:pPr>
      <w:r w:rsidRPr="009D1F6B">
        <w:rPr>
          <w:b/>
          <w:sz w:val="32"/>
        </w:rPr>
        <w:t>Missing Hourly Data Report - All Stations - July 2025</w:t>
      </w:r>
    </w:p>
    <w:tbl>
      <w:tblPr>
        <w:tblW w:w="6080" w:type="dxa"/>
        <w:tblInd w:w="-10" w:type="dxa"/>
        <w:tblLook w:val="04A0" w:firstRow="1" w:lastRow="0" w:firstColumn="1" w:lastColumn="0" w:noHBand="0" w:noVBand="1"/>
      </w:tblPr>
      <w:tblGrid>
        <w:gridCol w:w="1959"/>
        <w:gridCol w:w="1321"/>
        <w:gridCol w:w="1352"/>
        <w:gridCol w:w="1150"/>
        <w:gridCol w:w="1352"/>
      </w:tblGrid>
      <w:tr w:rsidR="00E76CF9" w:rsidRPr="00E76CF9" w:rsidTr="00E76CF9">
        <w:trPr>
          <w:trHeight w:val="114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/>
                <w:bCs/>
                <w:color w:val="000000"/>
                <w:sz w:val="28"/>
                <w:lang w:eastAsia="en-GB"/>
              </w:rPr>
              <w:t>Station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/>
                <w:bCs/>
                <w:color w:val="000000"/>
                <w:sz w:val="28"/>
                <w:lang w:eastAsia="en-GB"/>
              </w:rPr>
              <w:t>Expected Data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/>
                <w:bCs/>
                <w:color w:val="000000"/>
                <w:sz w:val="28"/>
                <w:lang w:eastAsia="en-GB"/>
              </w:rPr>
              <w:t>Available Data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/>
                <w:bCs/>
                <w:color w:val="000000"/>
                <w:sz w:val="28"/>
                <w:lang w:eastAsia="en-GB"/>
              </w:rPr>
              <w:t>Missing Data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/>
                <w:bCs/>
                <w:color w:val="000000"/>
                <w:sz w:val="28"/>
                <w:lang w:eastAsia="en-GB"/>
              </w:rPr>
              <w:t>% Available</w:t>
            </w:r>
          </w:p>
        </w:tc>
      </w:tr>
      <w:tr w:rsidR="00E76CF9" w:rsidRPr="00E76CF9" w:rsidTr="00E76CF9">
        <w:trPr>
          <w:trHeight w:val="71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KIBUNGO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100.00%</w:t>
            </w:r>
          </w:p>
        </w:tc>
      </w:tr>
      <w:tr w:rsidR="00E76CF9" w:rsidRPr="00E76CF9" w:rsidTr="00E76CF9">
        <w:trPr>
          <w:trHeight w:val="42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RUBENGERA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99.81%</w:t>
            </w:r>
          </w:p>
        </w:tc>
      </w:tr>
      <w:tr w:rsidR="00E76CF9" w:rsidRPr="00E76CF9" w:rsidTr="00E76CF9">
        <w:trPr>
          <w:trHeight w:val="71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GITEGA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99.38%</w:t>
            </w:r>
          </w:p>
        </w:tc>
      </w:tr>
      <w:tr w:rsidR="00E76CF9" w:rsidRPr="00E76CF9" w:rsidTr="00E76CF9">
        <w:trPr>
          <w:trHeight w:val="78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NYAGATARE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5279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1541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77.40%</w:t>
            </w:r>
          </w:p>
        </w:tc>
      </w:tr>
      <w:tr w:rsidR="00E76CF9" w:rsidRPr="00E76CF9" w:rsidTr="00E76CF9">
        <w:trPr>
          <w:trHeight w:val="71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BUSOGO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5268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1552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77.24%</w:t>
            </w:r>
          </w:p>
        </w:tc>
      </w:tr>
      <w:tr w:rsidR="00E76CF9" w:rsidRPr="00E76CF9" w:rsidTr="00E76CF9">
        <w:trPr>
          <w:trHeight w:val="42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GIKONGORO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1670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75.51%</w:t>
            </w:r>
          </w:p>
        </w:tc>
      </w:tr>
      <w:tr w:rsidR="00E76CF9" w:rsidRPr="00E76CF9" w:rsidTr="00E76CF9">
        <w:trPr>
          <w:trHeight w:val="10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KAWANGIRE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3745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45.09%</w:t>
            </w:r>
          </w:p>
        </w:tc>
      </w:tr>
      <w:tr w:rsidR="00E76CF9" w:rsidRPr="00E76CF9" w:rsidTr="00E76CF9">
        <w:trPr>
          <w:trHeight w:val="42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KIGALI AERO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1896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4924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27.80%</w:t>
            </w:r>
          </w:p>
        </w:tc>
      </w:tr>
      <w:tr w:rsidR="00E76CF9" w:rsidRPr="00E76CF9" w:rsidTr="00E76CF9">
        <w:trPr>
          <w:trHeight w:val="71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BYIMANA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0.00%</w:t>
            </w:r>
          </w:p>
        </w:tc>
      </w:tr>
      <w:tr w:rsidR="00E76CF9" w:rsidRPr="00E76CF9" w:rsidTr="00E76CF9">
        <w:trPr>
          <w:trHeight w:val="42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KAMEMBE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0.00%</w:t>
            </w:r>
          </w:p>
        </w:tc>
      </w:tr>
      <w:tr w:rsidR="00E76CF9" w:rsidRPr="00E76CF9" w:rsidTr="00E76CF9">
        <w:trPr>
          <w:trHeight w:val="106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RUHENGERI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0.00%</w:t>
            </w:r>
          </w:p>
        </w:tc>
      </w:tr>
      <w:tr w:rsidR="00E76CF9" w:rsidRPr="00E76CF9" w:rsidTr="00E76CF9">
        <w:trPr>
          <w:trHeight w:val="78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BYUMBA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0.00%</w:t>
            </w:r>
          </w:p>
        </w:tc>
      </w:tr>
      <w:tr w:rsidR="00E76CF9" w:rsidRPr="00E76CF9" w:rsidTr="00E76CF9">
        <w:trPr>
          <w:trHeight w:val="71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GISENYI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6820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CF9" w:rsidRPr="00E76CF9" w:rsidRDefault="00E76CF9" w:rsidP="00E76CF9">
            <w:pPr>
              <w:spacing w:before="0" w:after="0"/>
              <w:ind w:left="0" w:firstLine="0"/>
              <w:rPr>
                <w:bCs/>
                <w:color w:val="000000"/>
                <w:sz w:val="28"/>
                <w:szCs w:val="28"/>
                <w:lang w:eastAsia="en-GB"/>
              </w:rPr>
            </w:pPr>
            <w:r w:rsidRPr="00E76CF9">
              <w:rPr>
                <w:bCs/>
                <w:color w:val="000000"/>
                <w:sz w:val="28"/>
                <w:lang w:eastAsia="en-GB"/>
              </w:rPr>
              <w:t>0.00%</w:t>
            </w:r>
          </w:p>
        </w:tc>
      </w:tr>
    </w:tbl>
    <w:p w:rsidR="009D1F6B" w:rsidRDefault="009D1F6B" w:rsidP="00B32AE8">
      <w:pPr>
        <w:rPr>
          <w:b/>
          <w:sz w:val="32"/>
        </w:rPr>
      </w:pPr>
    </w:p>
    <w:p w:rsidR="009D1F6B" w:rsidRDefault="009D1F6B" w:rsidP="00B32AE8">
      <w:pPr>
        <w:rPr>
          <w:b/>
          <w:sz w:val="28"/>
        </w:rPr>
      </w:pPr>
    </w:p>
    <w:p w:rsidR="00E76CF9" w:rsidRPr="009D1F6B" w:rsidRDefault="00E76CF9" w:rsidP="00B32AE8">
      <w:pPr>
        <w:rPr>
          <w:b/>
          <w:sz w:val="28"/>
        </w:rPr>
      </w:pPr>
      <w:bookmarkStart w:id="0" w:name="_GoBack"/>
      <w:bookmarkEnd w:id="0"/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lastRenderedPageBreak/>
        <w:t>Station: GITEGA (10101100)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Station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Element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Year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Month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Day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Missing Hours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Entered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00:00-04:00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00:00-04:00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00:00-04:00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00:00-04:00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00:00-04:00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00:00-04:00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</w:tbl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KIGALI AERO (10306100)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Station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Element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Year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Month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Day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Missing Hours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Entered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KIGALI AERO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</w:tbl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KAWANGIRE (50410100)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Station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Element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Year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Month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Day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Missing Hours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lastRenderedPageBreak/>
              <w:t>Entered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</w:tbl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GIKONGORO (20503100)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Station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Element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Year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Month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Day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Missing Hours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Entered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</w:tbl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BYIMANA (20602100)</w:t>
      </w:r>
    </w:p>
    <w:p w:rsidR="009D1F6B" w:rsidRDefault="009D1F6B" w:rsidP="00B32AE8">
      <w:pPr>
        <w:rPr>
          <w:b/>
          <w:sz w:val="28"/>
        </w:rPr>
      </w:pPr>
    </w:p>
    <w:p w:rsidR="009D1F6B" w:rsidRDefault="009D1F6B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RUBENGERA (30109100)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Station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Element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Year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Month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Day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Missing Hours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Entered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</w:tbl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KAMEMBE (30606100)</w:t>
      </w:r>
    </w:p>
    <w:p w:rsidR="009D1F6B" w:rsidRDefault="009D1F6B" w:rsidP="00B32AE8">
      <w:pPr>
        <w:rPr>
          <w:b/>
          <w:sz w:val="28"/>
        </w:rPr>
      </w:pPr>
    </w:p>
    <w:p w:rsidR="009D1F6B" w:rsidRDefault="009D1F6B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BUSOGO (40302100)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Station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Element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Year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Month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Day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Missing Hours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Entered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00:00-05:00, </w:t>
            </w:r>
            <w:r>
              <w:rPr>
                <w:sz w:val="28"/>
              </w:rPr>
              <w:lastRenderedPageBreak/>
              <w:t>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00:00-05:00, </w:t>
            </w:r>
            <w:r>
              <w:rPr>
                <w:sz w:val="28"/>
              </w:rPr>
              <w:lastRenderedPageBreak/>
              <w:t>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00:00-05:00, </w:t>
            </w:r>
            <w:r>
              <w:rPr>
                <w:sz w:val="28"/>
              </w:rPr>
              <w:lastRenderedPageBreak/>
              <w:t>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00:00-05:00, </w:t>
            </w:r>
            <w:r>
              <w:rPr>
                <w:sz w:val="28"/>
              </w:rPr>
              <w:lastRenderedPageBreak/>
              <w:t>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00:00-05:00, </w:t>
            </w:r>
            <w:r>
              <w:rPr>
                <w:sz w:val="28"/>
              </w:rPr>
              <w:lastRenderedPageBreak/>
              <w:t>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00:00-05:00, 19:00-23:00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</w:tbl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RUHENGERI (40303100)</w:t>
      </w:r>
    </w:p>
    <w:p w:rsidR="009D1F6B" w:rsidRDefault="009D1F6B" w:rsidP="00B32AE8">
      <w:pPr>
        <w:rPr>
          <w:b/>
          <w:sz w:val="28"/>
        </w:rPr>
      </w:pPr>
    </w:p>
    <w:p w:rsidR="009D1F6B" w:rsidRDefault="009D1F6B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BYUMBA (40503100)</w:t>
      </w:r>
    </w:p>
    <w:p w:rsidR="009D1F6B" w:rsidRDefault="009D1F6B" w:rsidP="00B32AE8">
      <w:pPr>
        <w:rPr>
          <w:b/>
          <w:sz w:val="28"/>
        </w:rPr>
      </w:pPr>
    </w:p>
    <w:p w:rsidR="009D1F6B" w:rsidRDefault="009D1F6B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NYAGATARE (50210100)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6"/>
        <w:gridCol w:w="1496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Station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Element Name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Year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Month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Day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Missing Hours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  <w:r w:rsidRPr="009D1F6B">
              <w:rPr>
                <w:sz w:val="28"/>
              </w:rPr>
              <w:t>Entered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Dry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Wet bulb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Dew point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Vapor</w:t>
            </w:r>
            <w:proofErr w:type="spellEnd"/>
            <w:r>
              <w:rPr>
                <w:sz w:val="28"/>
              </w:rPr>
              <w:t xml:space="preserve"> pressure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Thermograph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Hygrograph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00:00-23:00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direction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Wind speed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Clouds Cover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Visibility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06:00-18:00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496" w:type="dxa"/>
            <w:shd w:val="clear" w:color="auto" w:fill="auto"/>
          </w:tcPr>
          <w:p w:rsidR="009D1F6B" w:rsidRDefault="009D1F6B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9D1F6B" w:rsidRPr="009D1F6B" w:rsidRDefault="009D1F6B" w:rsidP="00B32AE8">
            <w:pPr>
              <w:ind w:left="0" w:firstLine="0"/>
              <w:rPr>
                <w:sz w:val="28"/>
              </w:rPr>
            </w:pPr>
          </w:p>
        </w:tc>
      </w:tr>
    </w:tbl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KIBUNGO (50604100)</w:t>
      </w:r>
    </w:p>
    <w:p w:rsidR="009D1F6B" w:rsidRDefault="009D1F6B" w:rsidP="00B32AE8">
      <w:pPr>
        <w:rPr>
          <w:b/>
          <w:sz w:val="28"/>
        </w:rPr>
      </w:pPr>
    </w:p>
    <w:p w:rsidR="009D1F6B" w:rsidRDefault="009D1F6B" w:rsidP="00B32AE8">
      <w:pPr>
        <w:rPr>
          <w:b/>
          <w:sz w:val="28"/>
        </w:rPr>
      </w:pPr>
      <w:r>
        <w:rPr>
          <w:b/>
          <w:sz w:val="28"/>
        </w:rPr>
        <w:t>No missing data found for Station KIBUNGO.</w:t>
      </w:r>
    </w:p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  <w:r w:rsidRPr="009D1F6B">
        <w:rPr>
          <w:b/>
          <w:sz w:val="28"/>
        </w:rPr>
        <w:t>Station: GISENYI (30304100)</w:t>
      </w:r>
    </w:p>
    <w:p w:rsidR="009D1F6B" w:rsidRDefault="009D1F6B" w:rsidP="00B32AE8">
      <w:pPr>
        <w:rPr>
          <w:b/>
          <w:sz w:val="28"/>
        </w:rPr>
      </w:pPr>
    </w:p>
    <w:p w:rsidR="009D1F6B" w:rsidRDefault="009D1F6B" w:rsidP="00B32AE8">
      <w:pPr>
        <w:rPr>
          <w:b/>
          <w:sz w:val="28"/>
        </w:rPr>
      </w:pPr>
      <w:r>
        <w:rPr>
          <w:b/>
          <w:sz w:val="28"/>
        </w:rPr>
        <w:t>No data found for this station.</w:t>
      </w:r>
    </w:p>
    <w:p w:rsid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p w:rsidR="009D1F6B" w:rsidRPr="009D1F6B" w:rsidRDefault="009D1F6B" w:rsidP="00B32AE8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093"/>
        <w:gridCol w:w="2093"/>
        <w:gridCol w:w="2094"/>
        <w:gridCol w:w="2094"/>
      </w:tblGrid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 w:rsidRPr="009D1F6B">
              <w:rPr>
                <w:b/>
                <w:sz w:val="28"/>
              </w:rPr>
              <w:t>Station Name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 w:rsidRPr="009D1F6B">
              <w:rPr>
                <w:b/>
                <w:sz w:val="28"/>
              </w:rPr>
              <w:t>Expected Data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 w:rsidRPr="009D1F6B">
              <w:rPr>
                <w:b/>
                <w:sz w:val="28"/>
              </w:rPr>
              <w:t>Available Data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 w:rsidRPr="009D1F6B">
              <w:rPr>
                <w:b/>
                <w:sz w:val="28"/>
              </w:rPr>
              <w:t>Missing Data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 w:rsidRPr="009D1F6B">
              <w:rPr>
                <w:b/>
                <w:sz w:val="28"/>
              </w:rPr>
              <w:t>% Available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GITEGA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6778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99.38%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KIGALI AERO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1896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4924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27.80%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KAWANGIRE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3075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3745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45.09%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GIKONGORO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5150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1670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75.51%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BYIMANA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0.00%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RUBENGERA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6807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99.81%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KAMEMBE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0.00%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BUSOGO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5268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1552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77.24%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RUHENGERI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0.00%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BYUMBA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0.00%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NYAGATARE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5279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1541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77.40%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KIBUNGO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100.00%</w:t>
            </w:r>
          </w:p>
        </w:tc>
      </w:tr>
      <w:tr w:rsidR="009D1F6B" w:rsidRPr="009D1F6B" w:rsidTr="009D1F6B">
        <w:tblPrEx>
          <w:tblCellMar>
            <w:top w:w="0" w:type="dxa"/>
            <w:bottom w:w="0" w:type="dxa"/>
          </w:tblCellMar>
        </w:tblPrEx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GISENYI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3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6820</w:t>
            </w:r>
          </w:p>
        </w:tc>
        <w:tc>
          <w:tcPr>
            <w:tcW w:w="2094" w:type="dxa"/>
            <w:shd w:val="clear" w:color="auto" w:fill="auto"/>
          </w:tcPr>
          <w:p w:rsidR="009D1F6B" w:rsidRPr="009D1F6B" w:rsidRDefault="009D1F6B" w:rsidP="00B32AE8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0.00%</w:t>
            </w:r>
          </w:p>
        </w:tc>
      </w:tr>
    </w:tbl>
    <w:p w:rsidR="009D1F6B" w:rsidRPr="009D1F6B" w:rsidRDefault="009D1F6B" w:rsidP="00B32AE8">
      <w:pPr>
        <w:rPr>
          <w:b/>
          <w:sz w:val="28"/>
        </w:rPr>
      </w:pPr>
    </w:p>
    <w:sectPr w:rsidR="009D1F6B" w:rsidRPr="009D1F6B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A95" w:rsidRDefault="00354A95" w:rsidP="00A40D0E">
      <w:pPr>
        <w:spacing w:before="0" w:after="0"/>
      </w:pPr>
      <w:r>
        <w:separator/>
      </w:r>
    </w:p>
  </w:endnote>
  <w:endnote w:type="continuationSeparator" w:id="0">
    <w:p w:rsidR="00354A95" w:rsidRDefault="00354A95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A95" w:rsidRDefault="00354A95" w:rsidP="00A40D0E">
      <w:pPr>
        <w:spacing w:before="0" w:after="0"/>
      </w:pPr>
      <w:r>
        <w:separator/>
      </w:r>
    </w:p>
  </w:footnote>
  <w:footnote w:type="continuationSeparator" w:id="0">
    <w:p w:rsidR="00354A95" w:rsidRDefault="00354A95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7"/>
  </w:num>
  <w:num w:numId="10">
    <w:abstractNumId w:val="10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524D3"/>
    <w:rsid w:val="00354A95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57FBB"/>
    <w:rsid w:val="00983573"/>
    <w:rsid w:val="009A0D0B"/>
    <w:rsid w:val="009D1F6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6CF9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E915-EABF-4CC4-BE58-730D6F3A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106</Pages>
  <Words>6676</Words>
  <Characters>38054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2024-02-16T13:04:00Z</cp:lastPrinted>
  <dcterms:created xsi:type="dcterms:W3CDTF">2025-08-11T14:25:00Z</dcterms:created>
  <dcterms:modified xsi:type="dcterms:W3CDTF">2025-08-11T14:29:00Z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