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D0EB3" w14:textId="77777777" w:rsidR="006850B8" w:rsidRDefault="006850B8">
      <w:pPr>
        <w:pStyle w:val="Title"/>
      </w:pPr>
    </w:p>
    <w:p w14:paraId="323D0EB4" w14:textId="77777777" w:rsidR="006850B8" w:rsidRDefault="006850B8">
      <w:pPr>
        <w:pStyle w:val="Title"/>
      </w:pPr>
    </w:p>
    <w:p w14:paraId="323D0EB5" w14:textId="77777777" w:rsidR="006850B8" w:rsidRDefault="006850B8">
      <w:pPr>
        <w:pStyle w:val="Title"/>
      </w:pPr>
    </w:p>
    <w:p w14:paraId="323D0EB6" w14:textId="77777777" w:rsidR="006850B8" w:rsidRDefault="006850B8">
      <w:pPr>
        <w:pStyle w:val="Title"/>
      </w:pPr>
    </w:p>
    <w:p w14:paraId="323D0EB7" w14:textId="77777777" w:rsidR="006850B8" w:rsidRDefault="006850B8">
      <w:pPr>
        <w:ind w:firstLine="0"/>
      </w:pPr>
    </w:p>
    <w:p w14:paraId="323D0EB8" w14:textId="77777777" w:rsidR="006850B8" w:rsidRDefault="006850B8">
      <w:pPr>
        <w:ind w:firstLine="0"/>
      </w:pPr>
    </w:p>
    <w:p w14:paraId="323D0EB9" w14:textId="77777777" w:rsidR="006850B8" w:rsidRDefault="006850B8">
      <w:pPr>
        <w:ind w:firstLine="0"/>
      </w:pPr>
    </w:p>
    <w:p w14:paraId="323D0EBA" w14:textId="34477D64" w:rsidR="006850B8" w:rsidRDefault="00142FEC">
      <w:pPr>
        <w:pStyle w:val="Title"/>
        <w:rPr>
          <w:b/>
        </w:rPr>
      </w:pPr>
      <w:r>
        <w:rPr>
          <w:b/>
        </w:rPr>
        <w:t xml:space="preserve">A </w:t>
      </w:r>
      <w:r w:rsidR="002A4E55">
        <w:rPr>
          <w:b/>
        </w:rPr>
        <w:t>Time Series</w:t>
      </w:r>
      <w:r>
        <w:rPr>
          <w:b/>
        </w:rPr>
        <w:t xml:space="preserve"> </w:t>
      </w:r>
      <w:r w:rsidR="002A4E55">
        <w:rPr>
          <w:b/>
        </w:rPr>
        <w:t>Analysis</w:t>
      </w:r>
      <w:r>
        <w:rPr>
          <w:b/>
        </w:rPr>
        <w:t xml:space="preserve">: </w:t>
      </w:r>
      <w:r w:rsidR="00C5132F" w:rsidRPr="00C5132F">
        <w:rPr>
          <w:b/>
        </w:rPr>
        <w:t>ERCOT Power Load Forecasting</w:t>
      </w:r>
    </w:p>
    <w:p w14:paraId="38E75054" w14:textId="30FD23C9" w:rsidR="000F0BFD" w:rsidRDefault="00D1246E" w:rsidP="0070144F">
      <w:pPr>
        <w:jc w:val="center"/>
      </w:pPr>
      <w:bookmarkStart w:id="0" w:name="_x2emfyddguss" w:colFirst="0" w:colLast="0"/>
      <w:bookmarkEnd w:id="0"/>
      <w:r>
        <w:t>Sarah Alqaysi</w:t>
      </w:r>
    </w:p>
    <w:p w14:paraId="7A529A33" w14:textId="3EA93A2C" w:rsidR="00D1246E" w:rsidRDefault="00D1246E" w:rsidP="0070144F">
      <w:pPr>
        <w:jc w:val="center"/>
      </w:pPr>
      <w:r>
        <w:t>Bikram Jill</w:t>
      </w:r>
    </w:p>
    <w:p w14:paraId="7D2970A3" w14:textId="2873294E" w:rsidR="00D1246E" w:rsidRDefault="00D1246E" w:rsidP="0070144F">
      <w:pPr>
        <w:jc w:val="center"/>
      </w:pPr>
      <w:r>
        <w:t>Jack McCullers</w:t>
      </w:r>
    </w:p>
    <w:p w14:paraId="6504679B" w14:textId="497F8281" w:rsidR="00D1246E" w:rsidRPr="000F0BFD" w:rsidRDefault="0070144F" w:rsidP="0070144F">
      <w:pPr>
        <w:jc w:val="center"/>
      </w:pPr>
      <w:r>
        <w:t>Travis Lloyd</w:t>
      </w:r>
    </w:p>
    <w:p w14:paraId="323D0EBE" w14:textId="349DE60B" w:rsidR="006850B8" w:rsidRDefault="00142FEC">
      <w:pPr>
        <w:pStyle w:val="Title"/>
        <w:ind w:left="720"/>
      </w:pPr>
      <w:r>
        <w:t>University of San Diego</w:t>
      </w:r>
    </w:p>
    <w:p w14:paraId="323D0EBF" w14:textId="5623EF8F" w:rsidR="006850B8" w:rsidRDefault="00142FEC">
      <w:pPr>
        <w:pStyle w:val="Title"/>
      </w:pPr>
      <w:r>
        <w:t>ADS-50</w:t>
      </w:r>
      <w:r w:rsidR="0070144F">
        <w:t>6</w:t>
      </w:r>
      <w:r>
        <w:t xml:space="preserve"> Applied </w:t>
      </w:r>
      <w:r w:rsidR="00A87509">
        <w:t>Time Series Analysis</w:t>
      </w:r>
    </w:p>
    <w:p w14:paraId="323D0EC0" w14:textId="6CB5F06B" w:rsidR="006850B8" w:rsidRDefault="002A4E55">
      <w:pPr>
        <w:pStyle w:val="Title"/>
      </w:pPr>
      <w:r>
        <w:t>6</w:t>
      </w:r>
      <w:r w:rsidR="00142FEC">
        <w:t xml:space="preserve"> </w:t>
      </w:r>
      <w:r>
        <w:t>November</w:t>
      </w:r>
      <w:r w:rsidR="00142FEC">
        <w:t xml:space="preserve"> 2021</w:t>
      </w:r>
    </w:p>
    <w:p w14:paraId="323D0EC1" w14:textId="77777777" w:rsidR="006850B8" w:rsidRDefault="006850B8" w:rsidP="00E9168E">
      <w:pPr>
        <w:ind w:firstLine="0"/>
        <w:sectPr w:rsidR="006850B8">
          <w:headerReference w:type="default" r:id="rId7"/>
          <w:pgSz w:w="12240" w:h="15840"/>
          <w:pgMar w:top="1440" w:right="1440" w:bottom="1440" w:left="1440" w:header="720" w:footer="720" w:gutter="0"/>
          <w:pgNumType w:start="1"/>
          <w:cols w:space="720"/>
        </w:sectPr>
      </w:pPr>
    </w:p>
    <w:p w14:paraId="323D0EC2" w14:textId="77777777" w:rsidR="006850B8" w:rsidRDefault="006850B8" w:rsidP="00E9168E">
      <w:pPr>
        <w:ind w:firstLine="0"/>
        <w:rPr>
          <w:b/>
        </w:rPr>
      </w:pPr>
    </w:p>
    <w:p w14:paraId="323D0EC3" w14:textId="61F217AB" w:rsidR="006850B8" w:rsidRPr="00E55382" w:rsidRDefault="00142FEC" w:rsidP="00650AA2">
      <w:pPr>
        <w:pStyle w:val="Heading1"/>
      </w:pPr>
      <w:bookmarkStart w:id="1" w:name="_b9wmprsi9h44" w:colFirst="0" w:colLast="0"/>
      <w:bookmarkStart w:id="2" w:name="_Toc89683692"/>
      <w:bookmarkEnd w:id="1"/>
      <w:r w:rsidRPr="00E55382">
        <w:t>TABLE OF CONTENTS</w:t>
      </w:r>
      <w:bookmarkEnd w:id="2"/>
    </w:p>
    <w:bookmarkStart w:id="3" w:name="_v7ivlaautw3q" w:colFirst="0" w:colLast="0" w:displacedByCustomXml="next"/>
    <w:bookmarkEnd w:id="3" w:displacedByCustomXml="next"/>
    <w:sdt>
      <w:sdtPr>
        <w:rPr>
          <w:rFonts w:ascii="Times New Roman" w:eastAsia="Times New Roman" w:hAnsi="Times New Roman" w:cs="Times New Roman"/>
          <w:bCs w:val="0"/>
          <w:color w:val="auto"/>
          <w:sz w:val="24"/>
          <w:szCs w:val="24"/>
          <w:lang w:val="en-GB"/>
        </w:rPr>
        <w:id w:val="2108305723"/>
        <w:docPartObj>
          <w:docPartGallery w:val="Table of Contents"/>
          <w:docPartUnique/>
        </w:docPartObj>
      </w:sdtPr>
      <w:sdtEndPr/>
      <w:sdtContent>
        <w:p w14:paraId="7892B60E" w14:textId="75CF14FD" w:rsidR="004A5EDF" w:rsidRDefault="004A5EDF" w:rsidP="00650AA2">
          <w:pPr>
            <w:pStyle w:val="TOCHeading"/>
          </w:pPr>
        </w:p>
        <w:p w14:paraId="71B53EE7" w14:textId="0C207824" w:rsidR="00650AA2" w:rsidRDefault="004A5EDF">
          <w:pPr>
            <w:pStyle w:val="TOC1"/>
            <w:tabs>
              <w:tab w:val="right" w:leader="dot" w:pos="935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89683692" w:history="1">
            <w:r w:rsidR="00650AA2" w:rsidRPr="00B5204A">
              <w:rPr>
                <w:rStyle w:val="Hyperlink"/>
                <w:noProof/>
              </w:rPr>
              <w:t>TABLE OF CONTENTS</w:t>
            </w:r>
            <w:r w:rsidR="00650AA2">
              <w:rPr>
                <w:noProof/>
                <w:webHidden/>
              </w:rPr>
              <w:tab/>
            </w:r>
            <w:r w:rsidR="00650AA2">
              <w:rPr>
                <w:noProof/>
                <w:webHidden/>
              </w:rPr>
              <w:fldChar w:fldCharType="begin"/>
            </w:r>
            <w:r w:rsidR="00650AA2">
              <w:rPr>
                <w:noProof/>
                <w:webHidden/>
              </w:rPr>
              <w:instrText xml:space="preserve"> PAGEREF _Toc89683692 \h </w:instrText>
            </w:r>
            <w:r w:rsidR="00650AA2">
              <w:rPr>
                <w:noProof/>
                <w:webHidden/>
              </w:rPr>
            </w:r>
            <w:r w:rsidR="00650AA2">
              <w:rPr>
                <w:noProof/>
                <w:webHidden/>
              </w:rPr>
              <w:fldChar w:fldCharType="separate"/>
            </w:r>
            <w:r w:rsidR="00650AA2">
              <w:rPr>
                <w:noProof/>
                <w:webHidden/>
              </w:rPr>
              <w:t>2</w:t>
            </w:r>
            <w:r w:rsidR="00650AA2">
              <w:rPr>
                <w:noProof/>
                <w:webHidden/>
              </w:rPr>
              <w:fldChar w:fldCharType="end"/>
            </w:r>
          </w:hyperlink>
        </w:p>
        <w:p w14:paraId="513B2804" w14:textId="4D0E89A6" w:rsidR="00650AA2" w:rsidRDefault="00C87B0C">
          <w:pPr>
            <w:pStyle w:val="TOC1"/>
            <w:tabs>
              <w:tab w:val="right" w:leader="dot" w:pos="9350"/>
            </w:tabs>
            <w:rPr>
              <w:rFonts w:asciiTheme="minorHAnsi" w:eastAsiaTheme="minorEastAsia" w:hAnsiTheme="minorHAnsi" w:cstheme="minorBidi"/>
              <w:noProof/>
              <w:sz w:val="22"/>
              <w:szCs w:val="22"/>
              <w:lang w:val="en-US"/>
            </w:rPr>
          </w:pPr>
          <w:hyperlink w:anchor="_Toc89683693" w:history="1">
            <w:r w:rsidR="00650AA2" w:rsidRPr="00B5204A">
              <w:rPr>
                <w:rStyle w:val="Hyperlink"/>
                <w:noProof/>
              </w:rPr>
              <w:t>Problem Statement</w:t>
            </w:r>
            <w:r w:rsidR="00650AA2">
              <w:rPr>
                <w:noProof/>
                <w:webHidden/>
              </w:rPr>
              <w:tab/>
            </w:r>
            <w:r w:rsidR="00650AA2">
              <w:rPr>
                <w:noProof/>
                <w:webHidden/>
              </w:rPr>
              <w:fldChar w:fldCharType="begin"/>
            </w:r>
            <w:r w:rsidR="00650AA2">
              <w:rPr>
                <w:noProof/>
                <w:webHidden/>
              </w:rPr>
              <w:instrText xml:space="preserve"> PAGEREF _Toc89683693 \h </w:instrText>
            </w:r>
            <w:r w:rsidR="00650AA2">
              <w:rPr>
                <w:noProof/>
                <w:webHidden/>
              </w:rPr>
            </w:r>
            <w:r w:rsidR="00650AA2">
              <w:rPr>
                <w:noProof/>
                <w:webHidden/>
              </w:rPr>
              <w:fldChar w:fldCharType="separate"/>
            </w:r>
            <w:r w:rsidR="00650AA2">
              <w:rPr>
                <w:noProof/>
                <w:webHidden/>
              </w:rPr>
              <w:t>3</w:t>
            </w:r>
            <w:r w:rsidR="00650AA2">
              <w:rPr>
                <w:noProof/>
                <w:webHidden/>
              </w:rPr>
              <w:fldChar w:fldCharType="end"/>
            </w:r>
          </w:hyperlink>
        </w:p>
        <w:p w14:paraId="657B0448" w14:textId="0EA9BFE9" w:rsidR="00650AA2" w:rsidRDefault="00C87B0C">
          <w:pPr>
            <w:pStyle w:val="TOC1"/>
            <w:tabs>
              <w:tab w:val="right" w:leader="dot" w:pos="9350"/>
            </w:tabs>
            <w:rPr>
              <w:rFonts w:asciiTheme="minorHAnsi" w:eastAsiaTheme="minorEastAsia" w:hAnsiTheme="minorHAnsi" w:cstheme="minorBidi"/>
              <w:noProof/>
              <w:sz w:val="22"/>
              <w:szCs w:val="22"/>
              <w:lang w:val="en-US"/>
            </w:rPr>
          </w:pPr>
          <w:hyperlink w:anchor="_Toc89683694" w:history="1">
            <w:r w:rsidR="00650AA2" w:rsidRPr="00B5204A">
              <w:rPr>
                <w:rStyle w:val="Hyperlink"/>
                <w:noProof/>
              </w:rPr>
              <w:t>Data Description</w:t>
            </w:r>
            <w:r w:rsidR="00650AA2">
              <w:rPr>
                <w:noProof/>
                <w:webHidden/>
              </w:rPr>
              <w:tab/>
            </w:r>
            <w:r w:rsidR="00650AA2">
              <w:rPr>
                <w:noProof/>
                <w:webHidden/>
              </w:rPr>
              <w:fldChar w:fldCharType="begin"/>
            </w:r>
            <w:r w:rsidR="00650AA2">
              <w:rPr>
                <w:noProof/>
                <w:webHidden/>
              </w:rPr>
              <w:instrText xml:space="preserve"> PAGEREF _Toc89683694 \h </w:instrText>
            </w:r>
            <w:r w:rsidR="00650AA2">
              <w:rPr>
                <w:noProof/>
                <w:webHidden/>
              </w:rPr>
            </w:r>
            <w:r w:rsidR="00650AA2">
              <w:rPr>
                <w:noProof/>
                <w:webHidden/>
              </w:rPr>
              <w:fldChar w:fldCharType="separate"/>
            </w:r>
            <w:r w:rsidR="00650AA2">
              <w:rPr>
                <w:noProof/>
                <w:webHidden/>
              </w:rPr>
              <w:t>3</w:t>
            </w:r>
            <w:r w:rsidR="00650AA2">
              <w:rPr>
                <w:noProof/>
                <w:webHidden/>
              </w:rPr>
              <w:fldChar w:fldCharType="end"/>
            </w:r>
          </w:hyperlink>
        </w:p>
        <w:p w14:paraId="3B602E66" w14:textId="6C435506" w:rsidR="00650AA2" w:rsidRDefault="00C87B0C">
          <w:pPr>
            <w:pStyle w:val="TOC1"/>
            <w:tabs>
              <w:tab w:val="right" w:leader="dot" w:pos="9350"/>
            </w:tabs>
            <w:rPr>
              <w:rFonts w:asciiTheme="minorHAnsi" w:eastAsiaTheme="minorEastAsia" w:hAnsiTheme="minorHAnsi" w:cstheme="minorBidi"/>
              <w:noProof/>
              <w:sz w:val="22"/>
              <w:szCs w:val="22"/>
              <w:lang w:val="en-US"/>
            </w:rPr>
          </w:pPr>
          <w:hyperlink w:anchor="_Toc89683695" w:history="1">
            <w:r w:rsidR="00650AA2" w:rsidRPr="00B5204A">
              <w:rPr>
                <w:rStyle w:val="Hyperlink"/>
                <w:noProof/>
              </w:rPr>
              <w:t>Literature Review</w:t>
            </w:r>
            <w:r w:rsidR="00650AA2">
              <w:rPr>
                <w:noProof/>
                <w:webHidden/>
              </w:rPr>
              <w:tab/>
            </w:r>
            <w:r w:rsidR="00650AA2">
              <w:rPr>
                <w:noProof/>
                <w:webHidden/>
              </w:rPr>
              <w:fldChar w:fldCharType="begin"/>
            </w:r>
            <w:r w:rsidR="00650AA2">
              <w:rPr>
                <w:noProof/>
                <w:webHidden/>
              </w:rPr>
              <w:instrText xml:space="preserve"> PAGEREF _Toc89683695 \h </w:instrText>
            </w:r>
            <w:r w:rsidR="00650AA2">
              <w:rPr>
                <w:noProof/>
                <w:webHidden/>
              </w:rPr>
            </w:r>
            <w:r w:rsidR="00650AA2">
              <w:rPr>
                <w:noProof/>
                <w:webHidden/>
              </w:rPr>
              <w:fldChar w:fldCharType="separate"/>
            </w:r>
            <w:r w:rsidR="00650AA2">
              <w:rPr>
                <w:noProof/>
                <w:webHidden/>
              </w:rPr>
              <w:t>3</w:t>
            </w:r>
            <w:r w:rsidR="00650AA2">
              <w:rPr>
                <w:noProof/>
                <w:webHidden/>
              </w:rPr>
              <w:fldChar w:fldCharType="end"/>
            </w:r>
          </w:hyperlink>
        </w:p>
        <w:p w14:paraId="73E0DCA3" w14:textId="14C824DB" w:rsidR="00650AA2" w:rsidRDefault="00C87B0C">
          <w:pPr>
            <w:pStyle w:val="TOC2"/>
            <w:tabs>
              <w:tab w:val="right" w:leader="dot" w:pos="9350"/>
            </w:tabs>
            <w:rPr>
              <w:rFonts w:asciiTheme="minorHAnsi" w:eastAsiaTheme="minorEastAsia" w:hAnsiTheme="minorHAnsi" w:cstheme="minorBidi"/>
              <w:noProof/>
              <w:sz w:val="22"/>
              <w:szCs w:val="22"/>
              <w:lang w:val="en-US"/>
            </w:rPr>
          </w:pPr>
          <w:hyperlink w:anchor="_Toc89683696" w:history="1">
            <w:r w:rsidR="00650AA2" w:rsidRPr="00B5204A">
              <w:rPr>
                <w:rStyle w:val="Hyperlink"/>
                <w:noProof/>
              </w:rPr>
              <w:t>Introduction</w:t>
            </w:r>
            <w:r w:rsidR="00650AA2">
              <w:rPr>
                <w:noProof/>
                <w:webHidden/>
              </w:rPr>
              <w:tab/>
            </w:r>
            <w:r w:rsidR="00650AA2">
              <w:rPr>
                <w:noProof/>
                <w:webHidden/>
              </w:rPr>
              <w:fldChar w:fldCharType="begin"/>
            </w:r>
            <w:r w:rsidR="00650AA2">
              <w:rPr>
                <w:noProof/>
                <w:webHidden/>
              </w:rPr>
              <w:instrText xml:space="preserve"> PAGEREF _Toc89683696 \h </w:instrText>
            </w:r>
            <w:r w:rsidR="00650AA2">
              <w:rPr>
                <w:noProof/>
                <w:webHidden/>
              </w:rPr>
            </w:r>
            <w:r w:rsidR="00650AA2">
              <w:rPr>
                <w:noProof/>
                <w:webHidden/>
              </w:rPr>
              <w:fldChar w:fldCharType="separate"/>
            </w:r>
            <w:r w:rsidR="00650AA2">
              <w:rPr>
                <w:noProof/>
                <w:webHidden/>
              </w:rPr>
              <w:t>3</w:t>
            </w:r>
            <w:r w:rsidR="00650AA2">
              <w:rPr>
                <w:noProof/>
                <w:webHidden/>
              </w:rPr>
              <w:fldChar w:fldCharType="end"/>
            </w:r>
          </w:hyperlink>
        </w:p>
        <w:p w14:paraId="147D5466" w14:textId="16897D53" w:rsidR="00650AA2" w:rsidRDefault="00C87B0C">
          <w:pPr>
            <w:pStyle w:val="TOC2"/>
            <w:tabs>
              <w:tab w:val="right" w:leader="dot" w:pos="9350"/>
            </w:tabs>
            <w:rPr>
              <w:rFonts w:asciiTheme="minorHAnsi" w:eastAsiaTheme="minorEastAsia" w:hAnsiTheme="minorHAnsi" w:cstheme="minorBidi"/>
              <w:noProof/>
              <w:sz w:val="22"/>
              <w:szCs w:val="22"/>
              <w:lang w:val="en-US"/>
            </w:rPr>
          </w:pPr>
          <w:hyperlink w:anchor="_Toc89683697" w:history="1">
            <w:r w:rsidR="00650AA2" w:rsidRPr="00B5204A">
              <w:rPr>
                <w:rStyle w:val="Hyperlink"/>
                <w:noProof/>
              </w:rPr>
              <w:t>Body</w:t>
            </w:r>
            <w:r w:rsidR="00650AA2">
              <w:rPr>
                <w:noProof/>
                <w:webHidden/>
              </w:rPr>
              <w:tab/>
            </w:r>
            <w:r w:rsidR="00650AA2">
              <w:rPr>
                <w:noProof/>
                <w:webHidden/>
              </w:rPr>
              <w:fldChar w:fldCharType="begin"/>
            </w:r>
            <w:r w:rsidR="00650AA2">
              <w:rPr>
                <w:noProof/>
                <w:webHidden/>
              </w:rPr>
              <w:instrText xml:space="preserve"> PAGEREF _Toc89683697 \h </w:instrText>
            </w:r>
            <w:r w:rsidR="00650AA2">
              <w:rPr>
                <w:noProof/>
                <w:webHidden/>
              </w:rPr>
            </w:r>
            <w:r w:rsidR="00650AA2">
              <w:rPr>
                <w:noProof/>
                <w:webHidden/>
              </w:rPr>
              <w:fldChar w:fldCharType="separate"/>
            </w:r>
            <w:r w:rsidR="00650AA2">
              <w:rPr>
                <w:noProof/>
                <w:webHidden/>
              </w:rPr>
              <w:t>4</w:t>
            </w:r>
            <w:r w:rsidR="00650AA2">
              <w:rPr>
                <w:noProof/>
                <w:webHidden/>
              </w:rPr>
              <w:fldChar w:fldCharType="end"/>
            </w:r>
          </w:hyperlink>
        </w:p>
        <w:p w14:paraId="271B9836" w14:textId="6CE2570D" w:rsidR="00650AA2" w:rsidRDefault="00C87B0C">
          <w:pPr>
            <w:pStyle w:val="TOC2"/>
            <w:tabs>
              <w:tab w:val="right" w:leader="dot" w:pos="9350"/>
            </w:tabs>
            <w:rPr>
              <w:rFonts w:asciiTheme="minorHAnsi" w:eastAsiaTheme="minorEastAsia" w:hAnsiTheme="minorHAnsi" w:cstheme="minorBidi"/>
              <w:noProof/>
              <w:sz w:val="22"/>
              <w:szCs w:val="22"/>
              <w:lang w:val="en-US"/>
            </w:rPr>
          </w:pPr>
          <w:hyperlink w:anchor="_Toc89683698" w:history="1">
            <w:r w:rsidR="00650AA2" w:rsidRPr="00B5204A">
              <w:rPr>
                <w:rStyle w:val="Hyperlink"/>
                <w:noProof/>
              </w:rPr>
              <w:t>Conclusion</w:t>
            </w:r>
            <w:r w:rsidR="00650AA2">
              <w:rPr>
                <w:noProof/>
                <w:webHidden/>
              </w:rPr>
              <w:tab/>
            </w:r>
            <w:r w:rsidR="00650AA2">
              <w:rPr>
                <w:noProof/>
                <w:webHidden/>
              </w:rPr>
              <w:fldChar w:fldCharType="begin"/>
            </w:r>
            <w:r w:rsidR="00650AA2">
              <w:rPr>
                <w:noProof/>
                <w:webHidden/>
              </w:rPr>
              <w:instrText xml:space="preserve"> PAGEREF _Toc89683698 \h </w:instrText>
            </w:r>
            <w:r w:rsidR="00650AA2">
              <w:rPr>
                <w:noProof/>
                <w:webHidden/>
              </w:rPr>
            </w:r>
            <w:r w:rsidR="00650AA2">
              <w:rPr>
                <w:noProof/>
                <w:webHidden/>
              </w:rPr>
              <w:fldChar w:fldCharType="separate"/>
            </w:r>
            <w:r w:rsidR="00650AA2">
              <w:rPr>
                <w:noProof/>
                <w:webHidden/>
              </w:rPr>
              <w:t>5</w:t>
            </w:r>
            <w:r w:rsidR="00650AA2">
              <w:rPr>
                <w:noProof/>
                <w:webHidden/>
              </w:rPr>
              <w:fldChar w:fldCharType="end"/>
            </w:r>
          </w:hyperlink>
        </w:p>
        <w:p w14:paraId="68AB0A35" w14:textId="529BDC21" w:rsidR="00650AA2" w:rsidRDefault="00C87B0C">
          <w:pPr>
            <w:pStyle w:val="TOC1"/>
            <w:tabs>
              <w:tab w:val="right" w:leader="dot" w:pos="9350"/>
            </w:tabs>
            <w:rPr>
              <w:rFonts w:asciiTheme="minorHAnsi" w:eastAsiaTheme="minorEastAsia" w:hAnsiTheme="minorHAnsi" w:cstheme="minorBidi"/>
              <w:noProof/>
              <w:sz w:val="22"/>
              <w:szCs w:val="22"/>
              <w:lang w:val="en-US"/>
            </w:rPr>
          </w:pPr>
          <w:hyperlink w:anchor="_Toc89683699" w:history="1">
            <w:r w:rsidR="00650AA2" w:rsidRPr="00B5204A">
              <w:rPr>
                <w:rStyle w:val="Hyperlink"/>
                <w:noProof/>
              </w:rPr>
              <w:t>Data Exploration</w:t>
            </w:r>
            <w:r w:rsidR="00650AA2">
              <w:rPr>
                <w:noProof/>
                <w:webHidden/>
              </w:rPr>
              <w:tab/>
            </w:r>
            <w:r w:rsidR="00650AA2">
              <w:rPr>
                <w:noProof/>
                <w:webHidden/>
              </w:rPr>
              <w:fldChar w:fldCharType="begin"/>
            </w:r>
            <w:r w:rsidR="00650AA2">
              <w:rPr>
                <w:noProof/>
                <w:webHidden/>
              </w:rPr>
              <w:instrText xml:space="preserve"> PAGEREF _Toc89683699 \h </w:instrText>
            </w:r>
            <w:r w:rsidR="00650AA2">
              <w:rPr>
                <w:noProof/>
                <w:webHidden/>
              </w:rPr>
            </w:r>
            <w:r w:rsidR="00650AA2">
              <w:rPr>
                <w:noProof/>
                <w:webHidden/>
              </w:rPr>
              <w:fldChar w:fldCharType="separate"/>
            </w:r>
            <w:r w:rsidR="00650AA2">
              <w:rPr>
                <w:noProof/>
                <w:webHidden/>
              </w:rPr>
              <w:t>5</w:t>
            </w:r>
            <w:r w:rsidR="00650AA2">
              <w:rPr>
                <w:noProof/>
                <w:webHidden/>
              </w:rPr>
              <w:fldChar w:fldCharType="end"/>
            </w:r>
          </w:hyperlink>
        </w:p>
        <w:p w14:paraId="04B3951C" w14:textId="70F6C036" w:rsidR="00650AA2" w:rsidRDefault="00C87B0C">
          <w:pPr>
            <w:pStyle w:val="TOC1"/>
            <w:tabs>
              <w:tab w:val="right" w:leader="dot" w:pos="9350"/>
            </w:tabs>
            <w:rPr>
              <w:rFonts w:asciiTheme="minorHAnsi" w:eastAsiaTheme="minorEastAsia" w:hAnsiTheme="minorHAnsi" w:cstheme="minorBidi"/>
              <w:noProof/>
              <w:sz w:val="22"/>
              <w:szCs w:val="22"/>
              <w:lang w:val="en-US"/>
            </w:rPr>
          </w:pPr>
          <w:hyperlink w:anchor="_Toc89683700" w:history="1">
            <w:r w:rsidR="00650AA2" w:rsidRPr="00B5204A">
              <w:rPr>
                <w:rStyle w:val="Hyperlink"/>
                <w:noProof/>
              </w:rPr>
              <w:t>Data Wrangling</w:t>
            </w:r>
            <w:r w:rsidR="00650AA2">
              <w:rPr>
                <w:noProof/>
                <w:webHidden/>
              </w:rPr>
              <w:tab/>
            </w:r>
            <w:r w:rsidR="00650AA2">
              <w:rPr>
                <w:noProof/>
                <w:webHidden/>
              </w:rPr>
              <w:fldChar w:fldCharType="begin"/>
            </w:r>
            <w:r w:rsidR="00650AA2">
              <w:rPr>
                <w:noProof/>
                <w:webHidden/>
              </w:rPr>
              <w:instrText xml:space="preserve"> PAGEREF _Toc89683700 \h </w:instrText>
            </w:r>
            <w:r w:rsidR="00650AA2">
              <w:rPr>
                <w:noProof/>
                <w:webHidden/>
              </w:rPr>
            </w:r>
            <w:r w:rsidR="00650AA2">
              <w:rPr>
                <w:noProof/>
                <w:webHidden/>
              </w:rPr>
              <w:fldChar w:fldCharType="separate"/>
            </w:r>
            <w:r w:rsidR="00650AA2">
              <w:rPr>
                <w:noProof/>
                <w:webHidden/>
              </w:rPr>
              <w:t>5</w:t>
            </w:r>
            <w:r w:rsidR="00650AA2">
              <w:rPr>
                <w:noProof/>
                <w:webHidden/>
              </w:rPr>
              <w:fldChar w:fldCharType="end"/>
            </w:r>
          </w:hyperlink>
        </w:p>
        <w:p w14:paraId="786BFE54" w14:textId="0CFD2ED8" w:rsidR="00650AA2" w:rsidRDefault="00C87B0C">
          <w:pPr>
            <w:pStyle w:val="TOC2"/>
            <w:tabs>
              <w:tab w:val="right" w:leader="dot" w:pos="9350"/>
            </w:tabs>
            <w:rPr>
              <w:rFonts w:asciiTheme="minorHAnsi" w:eastAsiaTheme="minorEastAsia" w:hAnsiTheme="minorHAnsi" w:cstheme="minorBidi"/>
              <w:noProof/>
              <w:sz w:val="22"/>
              <w:szCs w:val="22"/>
              <w:lang w:val="en-US"/>
            </w:rPr>
          </w:pPr>
          <w:hyperlink w:anchor="_Toc89683701" w:history="1">
            <w:r w:rsidR="00650AA2" w:rsidRPr="00B5204A">
              <w:rPr>
                <w:rStyle w:val="Hyperlink"/>
                <w:noProof/>
              </w:rPr>
              <w:t>Pre-processing</w:t>
            </w:r>
            <w:r w:rsidR="00650AA2">
              <w:rPr>
                <w:noProof/>
                <w:webHidden/>
              </w:rPr>
              <w:tab/>
            </w:r>
            <w:r w:rsidR="00650AA2">
              <w:rPr>
                <w:noProof/>
                <w:webHidden/>
              </w:rPr>
              <w:fldChar w:fldCharType="begin"/>
            </w:r>
            <w:r w:rsidR="00650AA2">
              <w:rPr>
                <w:noProof/>
                <w:webHidden/>
              </w:rPr>
              <w:instrText xml:space="preserve"> PAGEREF _Toc89683701 \h </w:instrText>
            </w:r>
            <w:r w:rsidR="00650AA2">
              <w:rPr>
                <w:noProof/>
                <w:webHidden/>
              </w:rPr>
            </w:r>
            <w:r w:rsidR="00650AA2">
              <w:rPr>
                <w:noProof/>
                <w:webHidden/>
              </w:rPr>
              <w:fldChar w:fldCharType="separate"/>
            </w:r>
            <w:r w:rsidR="00650AA2">
              <w:rPr>
                <w:noProof/>
                <w:webHidden/>
              </w:rPr>
              <w:t>5</w:t>
            </w:r>
            <w:r w:rsidR="00650AA2">
              <w:rPr>
                <w:noProof/>
                <w:webHidden/>
              </w:rPr>
              <w:fldChar w:fldCharType="end"/>
            </w:r>
          </w:hyperlink>
        </w:p>
        <w:p w14:paraId="6208CE54" w14:textId="26173AC7" w:rsidR="00650AA2" w:rsidRDefault="00C87B0C">
          <w:pPr>
            <w:pStyle w:val="TOC1"/>
            <w:tabs>
              <w:tab w:val="right" w:leader="dot" w:pos="9350"/>
            </w:tabs>
            <w:rPr>
              <w:rFonts w:asciiTheme="minorHAnsi" w:eastAsiaTheme="minorEastAsia" w:hAnsiTheme="minorHAnsi" w:cstheme="minorBidi"/>
              <w:noProof/>
              <w:sz w:val="22"/>
              <w:szCs w:val="22"/>
              <w:lang w:val="en-US"/>
            </w:rPr>
          </w:pPr>
          <w:hyperlink w:anchor="_Toc89683702" w:history="1">
            <w:r w:rsidR="00650AA2" w:rsidRPr="00B5204A">
              <w:rPr>
                <w:rStyle w:val="Hyperlink"/>
                <w:noProof/>
              </w:rPr>
              <w:t>Model Strategies</w:t>
            </w:r>
            <w:r w:rsidR="00650AA2">
              <w:rPr>
                <w:noProof/>
                <w:webHidden/>
              </w:rPr>
              <w:tab/>
            </w:r>
            <w:r w:rsidR="00650AA2">
              <w:rPr>
                <w:noProof/>
                <w:webHidden/>
              </w:rPr>
              <w:fldChar w:fldCharType="begin"/>
            </w:r>
            <w:r w:rsidR="00650AA2">
              <w:rPr>
                <w:noProof/>
                <w:webHidden/>
              </w:rPr>
              <w:instrText xml:space="preserve"> PAGEREF _Toc89683702 \h </w:instrText>
            </w:r>
            <w:r w:rsidR="00650AA2">
              <w:rPr>
                <w:noProof/>
                <w:webHidden/>
              </w:rPr>
            </w:r>
            <w:r w:rsidR="00650AA2">
              <w:rPr>
                <w:noProof/>
                <w:webHidden/>
              </w:rPr>
              <w:fldChar w:fldCharType="separate"/>
            </w:r>
            <w:r w:rsidR="00650AA2">
              <w:rPr>
                <w:noProof/>
                <w:webHidden/>
              </w:rPr>
              <w:t>6</w:t>
            </w:r>
            <w:r w:rsidR="00650AA2">
              <w:rPr>
                <w:noProof/>
                <w:webHidden/>
              </w:rPr>
              <w:fldChar w:fldCharType="end"/>
            </w:r>
          </w:hyperlink>
        </w:p>
        <w:p w14:paraId="06E0696D" w14:textId="548F5ED7" w:rsidR="00650AA2" w:rsidRDefault="00C87B0C">
          <w:pPr>
            <w:pStyle w:val="TOC1"/>
            <w:tabs>
              <w:tab w:val="right" w:leader="dot" w:pos="9350"/>
            </w:tabs>
            <w:rPr>
              <w:rFonts w:asciiTheme="minorHAnsi" w:eastAsiaTheme="minorEastAsia" w:hAnsiTheme="minorHAnsi" w:cstheme="minorBidi"/>
              <w:noProof/>
              <w:sz w:val="22"/>
              <w:szCs w:val="22"/>
              <w:lang w:val="en-US"/>
            </w:rPr>
          </w:pPr>
          <w:hyperlink w:anchor="_Toc89683703" w:history="1">
            <w:r w:rsidR="00650AA2" w:rsidRPr="00B5204A">
              <w:rPr>
                <w:rStyle w:val="Hyperlink"/>
                <w:noProof/>
              </w:rPr>
              <w:t>Results and Final Model Selection</w:t>
            </w:r>
            <w:r w:rsidR="00650AA2">
              <w:rPr>
                <w:noProof/>
                <w:webHidden/>
              </w:rPr>
              <w:tab/>
            </w:r>
            <w:r w:rsidR="00650AA2">
              <w:rPr>
                <w:noProof/>
                <w:webHidden/>
              </w:rPr>
              <w:fldChar w:fldCharType="begin"/>
            </w:r>
            <w:r w:rsidR="00650AA2">
              <w:rPr>
                <w:noProof/>
                <w:webHidden/>
              </w:rPr>
              <w:instrText xml:space="preserve"> PAGEREF _Toc89683703 \h </w:instrText>
            </w:r>
            <w:r w:rsidR="00650AA2">
              <w:rPr>
                <w:noProof/>
                <w:webHidden/>
              </w:rPr>
            </w:r>
            <w:r w:rsidR="00650AA2">
              <w:rPr>
                <w:noProof/>
                <w:webHidden/>
              </w:rPr>
              <w:fldChar w:fldCharType="separate"/>
            </w:r>
            <w:r w:rsidR="00650AA2">
              <w:rPr>
                <w:noProof/>
                <w:webHidden/>
              </w:rPr>
              <w:t>9</w:t>
            </w:r>
            <w:r w:rsidR="00650AA2">
              <w:rPr>
                <w:noProof/>
                <w:webHidden/>
              </w:rPr>
              <w:fldChar w:fldCharType="end"/>
            </w:r>
          </w:hyperlink>
        </w:p>
        <w:p w14:paraId="6A392634" w14:textId="7DC03CD9" w:rsidR="00650AA2" w:rsidRDefault="00C87B0C">
          <w:pPr>
            <w:pStyle w:val="TOC1"/>
            <w:tabs>
              <w:tab w:val="right" w:leader="dot" w:pos="9350"/>
            </w:tabs>
            <w:rPr>
              <w:rFonts w:asciiTheme="minorHAnsi" w:eastAsiaTheme="minorEastAsia" w:hAnsiTheme="minorHAnsi" w:cstheme="minorBidi"/>
              <w:noProof/>
              <w:sz w:val="22"/>
              <w:szCs w:val="22"/>
              <w:lang w:val="en-US"/>
            </w:rPr>
          </w:pPr>
          <w:hyperlink w:anchor="_Toc89683704" w:history="1">
            <w:r w:rsidR="00650AA2" w:rsidRPr="00B5204A">
              <w:rPr>
                <w:rStyle w:val="Hyperlink"/>
                <w:noProof/>
              </w:rPr>
              <w:t>Conclusion</w:t>
            </w:r>
            <w:r w:rsidR="00650AA2">
              <w:rPr>
                <w:noProof/>
                <w:webHidden/>
              </w:rPr>
              <w:tab/>
            </w:r>
            <w:r w:rsidR="00650AA2">
              <w:rPr>
                <w:noProof/>
                <w:webHidden/>
              </w:rPr>
              <w:fldChar w:fldCharType="begin"/>
            </w:r>
            <w:r w:rsidR="00650AA2">
              <w:rPr>
                <w:noProof/>
                <w:webHidden/>
              </w:rPr>
              <w:instrText xml:space="preserve"> PAGEREF _Toc89683704 \h </w:instrText>
            </w:r>
            <w:r w:rsidR="00650AA2">
              <w:rPr>
                <w:noProof/>
                <w:webHidden/>
              </w:rPr>
            </w:r>
            <w:r w:rsidR="00650AA2">
              <w:rPr>
                <w:noProof/>
                <w:webHidden/>
              </w:rPr>
              <w:fldChar w:fldCharType="separate"/>
            </w:r>
            <w:r w:rsidR="00650AA2">
              <w:rPr>
                <w:noProof/>
                <w:webHidden/>
              </w:rPr>
              <w:t>10</w:t>
            </w:r>
            <w:r w:rsidR="00650AA2">
              <w:rPr>
                <w:noProof/>
                <w:webHidden/>
              </w:rPr>
              <w:fldChar w:fldCharType="end"/>
            </w:r>
          </w:hyperlink>
        </w:p>
        <w:p w14:paraId="2D7B8E28" w14:textId="66043D5E" w:rsidR="00650AA2" w:rsidRDefault="00C87B0C">
          <w:pPr>
            <w:pStyle w:val="TOC2"/>
            <w:tabs>
              <w:tab w:val="right" w:leader="dot" w:pos="9350"/>
            </w:tabs>
            <w:rPr>
              <w:rFonts w:asciiTheme="minorHAnsi" w:eastAsiaTheme="minorEastAsia" w:hAnsiTheme="minorHAnsi" w:cstheme="minorBidi"/>
              <w:noProof/>
              <w:sz w:val="22"/>
              <w:szCs w:val="22"/>
              <w:lang w:val="en-US"/>
            </w:rPr>
          </w:pPr>
          <w:hyperlink w:anchor="_Toc89683705" w:history="1">
            <w:r w:rsidR="00650AA2" w:rsidRPr="00B5204A">
              <w:rPr>
                <w:rStyle w:val="Hyperlink"/>
                <w:noProof/>
              </w:rPr>
              <w:t>Findings</w:t>
            </w:r>
            <w:r w:rsidR="00650AA2">
              <w:rPr>
                <w:noProof/>
                <w:webHidden/>
              </w:rPr>
              <w:tab/>
            </w:r>
            <w:r w:rsidR="00650AA2">
              <w:rPr>
                <w:noProof/>
                <w:webHidden/>
              </w:rPr>
              <w:fldChar w:fldCharType="begin"/>
            </w:r>
            <w:r w:rsidR="00650AA2">
              <w:rPr>
                <w:noProof/>
                <w:webHidden/>
              </w:rPr>
              <w:instrText xml:space="preserve"> PAGEREF _Toc89683705 \h </w:instrText>
            </w:r>
            <w:r w:rsidR="00650AA2">
              <w:rPr>
                <w:noProof/>
                <w:webHidden/>
              </w:rPr>
            </w:r>
            <w:r w:rsidR="00650AA2">
              <w:rPr>
                <w:noProof/>
                <w:webHidden/>
              </w:rPr>
              <w:fldChar w:fldCharType="separate"/>
            </w:r>
            <w:r w:rsidR="00650AA2">
              <w:rPr>
                <w:noProof/>
                <w:webHidden/>
              </w:rPr>
              <w:t>10</w:t>
            </w:r>
            <w:r w:rsidR="00650AA2">
              <w:rPr>
                <w:noProof/>
                <w:webHidden/>
              </w:rPr>
              <w:fldChar w:fldCharType="end"/>
            </w:r>
          </w:hyperlink>
        </w:p>
        <w:p w14:paraId="78095245" w14:textId="0F669E65" w:rsidR="00650AA2" w:rsidRDefault="00C87B0C">
          <w:pPr>
            <w:pStyle w:val="TOC2"/>
            <w:tabs>
              <w:tab w:val="right" w:leader="dot" w:pos="9350"/>
            </w:tabs>
            <w:rPr>
              <w:rFonts w:asciiTheme="minorHAnsi" w:eastAsiaTheme="minorEastAsia" w:hAnsiTheme="minorHAnsi" w:cstheme="minorBidi"/>
              <w:noProof/>
              <w:sz w:val="22"/>
              <w:szCs w:val="22"/>
              <w:lang w:val="en-US"/>
            </w:rPr>
          </w:pPr>
          <w:hyperlink w:anchor="_Toc89683706" w:history="1">
            <w:r w:rsidR="00650AA2" w:rsidRPr="00B5204A">
              <w:rPr>
                <w:rStyle w:val="Hyperlink"/>
                <w:noProof/>
              </w:rPr>
              <w:t>Suggestions</w:t>
            </w:r>
            <w:r w:rsidR="00650AA2">
              <w:rPr>
                <w:noProof/>
                <w:webHidden/>
              </w:rPr>
              <w:tab/>
            </w:r>
            <w:r w:rsidR="00650AA2">
              <w:rPr>
                <w:noProof/>
                <w:webHidden/>
              </w:rPr>
              <w:fldChar w:fldCharType="begin"/>
            </w:r>
            <w:r w:rsidR="00650AA2">
              <w:rPr>
                <w:noProof/>
                <w:webHidden/>
              </w:rPr>
              <w:instrText xml:space="preserve"> PAGEREF _Toc89683706 \h </w:instrText>
            </w:r>
            <w:r w:rsidR="00650AA2">
              <w:rPr>
                <w:noProof/>
                <w:webHidden/>
              </w:rPr>
            </w:r>
            <w:r w:rsidR="00650AA2">
              <w:rPr>
                <w:noProof/>
                <w:webHidden/>
              </w:rPr>
              <w:fldChar w:fldCharType="separate"/>
            </w:r>
            <w:r w:rsidR="00650AA2">
              <w:rPr>
                <w:noProof/>
                <w:webHidden/>
              </w:rPr>
              <w:t>10</w:t>
            </w:r>
            <w:r w:rsidR="00650AA2">
              <w:rPr>
                <w:noProof/>
                <w:webHidden/>
              </w:rPr>
              <w:fldChar w:fldCharType="end"/>
            </w:r>
          </w:hyperlink>
        </w:p>
        <w:p w14:paraId="18A614AF" w14:textId="59EDD06E" w:rsidR="00650AA2" w:rsidRDefault="00C87B0C">
          <w:pPr>
            <w:pStyle w:val="TOC1"/>
            <w:tabs>
              <w:tab w:val="right" w:leader="dot" w:pos="9350"/>
            </w:tabs>
            <w:rPr>
              <w:rFonts w:asciiTheme="minorHAnsi" w:eastAsiaTheme="minorEastAsia" w:hAnsiTheme="minorHAnsi" w:cstheme="minorBidi"/>
              <w:noProof/>
              <w:sz w:val="22"/>
              <w:szCs w:val="22"/>
              <w:lang w:val="en-US"/>
            </w:rPr>
          </w:pPr>
          <w:hyperlink w:anchor="_Toc89683707" w:history="1">
            <w:r w:rsidR="00650AA2" w:rsidRPr="00B5204A">
              <w:rPr>
                <w:rStyle w:val="Hyperlink"/>
                <w:noProof/>
              </w:rPr>
              <w:t>References</w:t>
            </w:r>
            <w:r w:rsidR="00650AA2">
              <w:rPr>
                <w:noProof/>
                <w:webHidden/>
              </w:rPr>
              <w:tab/>
            </w:r>
            <w:r w:rsidR="00650AA2">
              <w:rPr>
                <w:noProof/>
                <w:webHidden/>
              </w:rPr>
              <w:fldChar w:fldCharType="begin"/>
            </w:r>
            <w:r w:rsidR="00650AA2">
              <w:rPr>
                <w:noProof/>
                <w:webHidden/>
              </w:rPr>
              <w:instrText xml:space="preserve"> PAGEREF _Toc89683707 \h </w:instrText>
            </w:r>
            <w:r w:rsidR="00650AA2">
              <w:rPr>
                <w:noProof/>
                <w:webHidden/>
              </w:rPr>
            </w:r>
            <w:r w:rsidR="00650AA2">
              <w:rPr>
                <w:noProof/>
                <w:webHidden/>
              </w:rPr>
              <w:fldChar w:fldCharType="separate"/>
            </w:r>
            <w:r w:rsidR="00650AA2">
              <w:rPr>
                <w:noProof/>
                <w:webHidden/>
              </w:rPr>
              <w:t>11</w:t>
            </w:r>
            <w:r w:rsidR="00650AA2">
              <w:rPr>
                <w:noProof/>
                <w:webHidden/>
              </w:rPr>
              <w:fldChar w:fldCharType="end"/>
            </w:r>
          </w:hyperlink>
        </w:p>
        <w:p w14:paraId="36743B8A" w14:textId="6A7DF861" w:rsidR="00650AA2" w:rsidRDefault="00C87B0C">
          <w:pPr>
            <w:pStyle w:val="TOC1"/>
            <w:tabs>
              <w:tab w:val="right" w:leader="dot" w:pos="9350"/>
            </w:tabs>
            <w:rPr>
              <w:rFonts w:asciiTheme="minorHAnsi" w:eastAsiaTheme="minorEastAsia" w:hAnsiTheme="minorHAnsi" w:cstheme="minorBidi"/>
              <w:noProof/>
              <w:sz w:val="22"/>
              <w:szCs w:val="22"/>
              <w:lang w:val="en-US"/>
            </w:rPr>
          </w:pPr>
          <w:hyperlink w:anchor="_Toc89683708" w:history="1">
            <w:r w:rsidR="00650AA2" w:rsidRPr="00B5204A">
              <w:rPr>
                <w:rStyle w:val="Hyperlink"/>
                <w:noProof/>
              </w:rPr>
              <w:t>Appendix A</w:t>
            </w:r>
            <w:r w:rsidR="00650AA2">
              <w:rPr>
                <w:noProof/>
                <w:webHidden/>
              </w:rPr>
              <w:tab/>
            </w:r>
            <w:r w:rsidR="00650AA2">
              <w:rPr>
                <w:noProof/>
                <w:webHidden/>
              </w:rPr>
              <w:fldChar w:fldCharType="begin"/>
            </w:r>
            <w:r w:rsidR="00650AA2">
              <w:rPr>
                <w:noProof/>
                <w:webHidden/>
              </w:rPr>
              <w:instrText xml:space="preserve"> PAGEREF _Toc89683708 \h </w:instrText>
            </w:r>
            <w:r w:rsidR="00650AA2">
              <w:rPr>
                <w:noProof/>
                <w:webHidden/>
              </w:rPr>
            </w:r>
            <w:r w:rsidR="00650AA2">
              <w:rPr>
                <w:noProof/>
                <w:webHidden/>
              </w:rPr>
              <w:fldChar w:fldCharType="separate"/>
            </w:r>
            <w:r w:rsidR="00650AA2">
              <w:rPr>
                <w:noProof/>
                <w:webHidden/>
              </w:rPr>
              <w:t>11</w:t>
            </w:r>
            <w:r w:rsidR="00650AA2">
              <w:rPr>
                <w:noProof/>
                <w:webHidden/>
              </w:rPr>
              <w:fldChar w:fldCharType="end"/>
            </w:r>
          </w:hyperlink>
        </w:p>
        <w:p w14:paraId="3B0326B8" w14:textId="0000E112" w:rsidR="00806BE3" w:rsidRPr="00806BE3" w:rsidRDefault="004A5EDF" w:rsidP="001F4A81">
          <w:pPr>
            <w:ind w:firstLine="0"/>
          </w:pPr>
          <w:r>
            <w:rPr>
              <w:b/>
              <w:bCs/>
              <w:noProof/>
            </w:rPr>
            <w:lastRenderedPageBreak/>
            <w:fldChar w:fldCharType="end"/>
          </w:r>
        </w:p>
      </w:sdtContent>
    </w:sdt>
    <w:bookmarkStart w:id="4" w:name="_b6cyb1fp534" w:colFirst="0" w:colLast="0" w:displacedByCustomXml="prev"/>
    <w:bookmarkEnd w:id="4" w:displacedByCustomXml="prev"/>
    <w:p w14:paraId="77435448" w14:textId="4FEEA436" w:rsidR="00E05CCB" w:rsidRDefault="00142FEC" w:rsidP="00650AA2">
      <w:pPr>
        <w:pStyle w:val="Heading1"/>
      </w:pPr>
      <w:bookmarkStart w:id="5" w:name="_Toc89683693"/>
      <w:r w:rsidRPr="00AE2CD7">
        <w:t>Problem Statement</w:t>
      </w:r>
      <w:bookmarkEnd w:id="5"/>
    </w:p>
    <w:p w14:paraId="323D0EEE" w14:textId="722DB2AD" w:rsidR="006850B8" w:rsidRPr="00DD6D1C" w:rsidRDefault="009E535C" w:rsidP="00DD6D1C">
      <w:pPr>
        <w:rPr>
          <w:rFonts w:eastAsia="Arial"/>
        </w:rPr>
      </w:pPr>
      <w:r w:rsidRPr="00A654A0">
        <w:rPr>
          <w:rFonts w:eastAsia="Arial"/>
        </w:rPr>
        <w:t xml:space="preserve">Load forecasting is an important aspect of any power grid. Due to the lack of large-scale storage options, system operators must forecast the daily load (demand) ahead of time and ensure adequate power generation is secured. Load forecasts are used to determine which power-generating resources will need to be turned on, which will need to be on standby in case of increased demand and overall affect the economics of the power grid.  </w:t>
      </w:r>
      <w:r w:rsidR="0007656E">
        <w:rPr>
          <w:rFonts w:eastAsia="Arial"/>
        </w:rPr>
        <w:t>The</w:t>
      </w:r>
      <w:r w:rsidRPr="00A654A0">
        <w:rPr>
          <w:rFonts w:eastAsia="Arial"/>
        </w:rPr>
        <w:t xml:space="preserve"> time-series data </w:t>
      </w:r>
      <w:r w:rsidR="0007656E">
        <w:rPr>
          <w:rFonts w:eastAsia="Arial"/>
        </w:rPr>
        <w:t xml:space="preserve">in this study </w:t>
      </w:r>
      <w:r w:rsidRPr="00A654A0">
        <w:rPr>
          <w:rFonts w:eastAsia="Arial"/>
        </w:rPr>
        <w:t>shows historical load profiles over time and our goal will be to determine if there are any models that can explain the load profile historically (and perhaps be useful in predicting the near-term future load profiles).</w:t>
      </w:r>
      <w:bookmarkStart w:id="6" w:name="_6odqq82erf09" w:colFirst="0" w:colLast="0"/>
      <w:bookmarkStart w:id="7" w:name="_kan3ldspuv08" w:colFirst="0" w:colLast="0"/>
      <w:bookmarkEnd w:id="6"/>
      <w:bookmarkEnd w:id="7"/>
    </w:p>
    <w:p w14:paraId="323D0EF0" w14:textId="77777777" w:rsidR="006850B8" w:rsidRDefault="006850B8">
      <w:pPr>
        <w:ind w:firstLine="0"/>
      </w:pPr>
    </w:p>
    <w:p w14:paraId="323D0EF1" w14:textId="015B1129" w:rsidR="006850B8" w:rsidRDefault="00142FEC" w:rsidP="00650AA2">
      <w:pPr>
        <w:pStyle w:val="Heading1"/>
      </w:pPr>
      <w:bookmarkStart w:id="8" w:name="_2ybs77t7g4si" w:colFirst="0" w:colLast="0"/>
      <w:bookmarkStart w:id="9" w:name="_Toc89683694"/>
      <w:bookmarkEnd w:id="8"/>
      <w:r w:rsidRPr="00557045">
        <w:t>Data Description</w:t>
      </w:r>
      <w:bookmarkEnd w:id="9"/>
    </w:p>
    <w:p w14:paraId="2DD6B0C3" w14:textId="2055C0A4" w:rsidR="00D71EFF" w:rsidRPr="00D71EFF" w:rsidRDefault="00D71EFF" w:rsidP="001408D2">
      <w:pPr>
        <w:rPr>
          <w:rFonts w:eastAsia="Arial"/>
        </w:rPr>
      </w:pPr>
      <w:r>
        <w:rPr>
          <w:rFonts w:eastAsia="Arial"/>
        </w:rPr>
        <w:t>The d</w:t>
      </w:r>
      <w:r w:rsidRPr="00D71EFF">
        <w:rPr>
          <w:rFonts w:eastAsia="Arial"/>
        </w:rPr>
        <w:t>ata shows hourly historical (actual) load. This is displayed by region in Texas, as well as the overall number.</w:t>
      </w:r>
      <w:r>
        <w:rPr>
          <w:rFonts w:eastAsia="Arial"/>
        </w:rPr>
        <w:t xml:space="preserve"> </w:t>
      </w:r>
      <w:r w:rsidR="007E370B">
        <w:rPr>
          <w:rFonts w:eastAsia="Arial"/>
        </w:rPr>
        <w:t>The study</w:t>
      </w:r>
      <w:r w:rsidRPr="00D71EFF">
        <w:rPr>
          <w:rFonts w:eastAsia="Arial"/>
        </w:rPr>
        <w:t xml:space="preserve"> will </w:t>
      </w:r>
      <w:r w:rsidR="007E370B">
        <w:rPr>
          <w:rFonts w:eastAsia="Arial"/>
        </w:rPr>
        <w:t>take</w:t>
      </w:r>
      <w:r w:rsidRPr="00D71EFF">
        <w:rPr>
          <w:rFonts w:eastAsia="Arial"/>
        </w:rPr>
        <w:t xml:space="preserve"> data from 2017-2020 to have 4 complete years to </w:t>
      </w:r>
      <w:proofErr w:type="spellStart"/>
      <w:r w:rsidRPr="00D71EFF">
        <w:rPr>
          <w:rFonts w:eastAsia="Arial"/>
        </w:rPr>
        <w:t>analyze</w:t>
      </w:r>
      <w:proofErr w:type="spellEnd"/>
      <w:r w:rsidRPr="00D71EFF">
        <w:rPr>
          <w:rFonts w:eastAsia="Arial"/>
        </w:rPr>
        <w:t>.</w:t>
      </w:r>
    </w:p>
    <w:p w14:paraId="1DAE1376" w14:textId="77777777" w:rsidR="00D71EFF" w:rsidRPr="00D71EFF" w:rsidRDefault="00D71EFF" w:rsidP="00D71EFF">
      <w:pPr>
        <w:rPr>
          <w:rFonts w:eastAsia="Arial"/>
        </w:rPr>
      </w:pPr>
    </w:p>
    <w:p w14:paraId="122B6043" w14:textId="77777777" w:rsidR="00701FD8" w:rsidRPr="00660BF8" w:rsidRDefault="00DF2680" w:rsidP="00650AA2">
      <w:pPr>
        <w:pStyle w:val="Heading1"/>
      </w:pPr>
      <w:bookmarkStart w:id="10" w:name="_Toc89683695"/>
      <w:r w:rsidRPr="00660BF8">
        <w:t>Literature Review</w:t>
      </w:r>
      <w:bookmarkEnd w:id="10"/>
    </w:p>
    <w:p w14:paraId="23931FF7" w14:textId="5FC3F3F8" w:rsidR="002C396B" w:rsidRPr="00E9168E" w:rsidRDefault="002C396B" w:rsidP="00650AA2">
      <w:pPr>
        <w:pStyle w:val="Heading2"/>
      </w:pPr>
      <w:bookmarkStart w:id="11" w:name="_Toc89683696"/>
      <w:r w:rsidRPr="00E9168E">
        <w:t>Introduction</w:t>
      </w:r>
      <w:bookmarkEnd w:id="11"/>
    </w:p>
    <w:p w14:paraId="24C885FE" w14:textId="543ABB68" w:rsidR="002C396B" w:rsidRPr="002C396B" w:rsidRDefault="002C396B" w:rsidP="00870C97">
      <w:pPr>
        <w:rPr>
          <w:lang w:val="en-US"/>
        </w:rPr>
      </w:pPr>
      <w:r w:rsidRPr="002C396B">
        <w:rPr>
          <w:lang w:val="en-US"/>
        </w:rPr>
        <w:t>Load forecasting is an important aspect of any power grid. Due to the lack of large-scale storage options, system operators must forecast the daily load (demand) ahead of time and ensure</w:t>
      </w:r>
      <w:r w:rsidR="00CE2D50">
        <w:rPr>
          <w:lang w:val="en-US"/>
        </w:rPr>
        <w:t xml:space="preserve"> </w:t>
      </w:r>
      <w:r w:rsidRPr="002C396B">
        <w:rPr>
          <w:lang w:val="en-US"/>
        </w:rPr>
        <w:t>adequate power generation is secured. One example to support the importance of load</w:t>
      </w:r>
      <w:r w:rsidR="00CE2D50">
        <w:rPr>
          <w:lang w:val="en-US"/>
        </w:rPr>
        <w:t xml:space="preserve"> </w:t>
      </w:r>
      <w:r w:rsidRPr="002C396B">
        <w:rPr>
          <w:lang w:val="en-US"/>
        </w:rPr>
        <w:t>forecasting is the push for Government investments in infrastructure to support the push for</w:t>
      </w:r>
      <w:r w:rsidR="00CE2D50">
        <w:rPr>
          <w:lang w:val="en-US"/>
        </w:rPr>
        <w:t xml:space="preserve"> </w:t>
      </w:r>
      <w:r w:rsidRPr="002C396B">
        <w:rPr>
          <w:lang w:val="en-US"/>
        </w:rPr>
        <w:t>electric vehicles. According to a New York Times article addressing this issue, “today, fewer</w:t>
      </w:r>
      <w:r w:rsidR="00CE2D50">
        <w:rPr>
          <w:lang w:val="en-US"/>
        </w:rPr>
        <w:t xml:space="preserve"> </w:t>
      </w:r>
      <w:r w:rsidRPr="002C396B">
        <w:rPr>
          <w:lang w:val="en-US"/>
        </w:rPr>
        <w:lastRenderedPageBreak/>
        <w:t xml:space="preserve">than 1 percent of cars on America’s roads are electric” (Plumer, </w:t>
      </w:r>
      <w:proofErr w:type="spellStart"/>
      <w:r w:rsidRPr="002C396B">
        <w:rPr>
          <w:lang w:val="en-US"/>
        </w:rPr>
        <w:t>pg</w:t>
      </w:r>
      <w:proofErr w:type="spellEnd"/>
      <w:r w:rsidRPr="002C396B">
        <w:rPr>
          <w:lang w:val="en-US"/>
        </w:rPr>
        <w:t xml:space="preserve"> 2). Load forecasts are used to determine which power-generating resources will need to be turned on, which will need to be on standby in case of increased demand and overall affect the economics of the power grid. </w:t>
      </w:r>
    </w:p>
    <w:p w14:paraId="3BC91DD1" w14:textId="77777777" w:rsidR="002C396B" w:rsidRPr="002C396B" w:rsidRDefault="002C396B" w:rsidP="002C396B">
      <w:pPr>
        <w:rPr>
          <w:lang w:val="en-US"/>
        </w:rPr>
      </w:pPr>
    </w:p>
    <w:p w14:paraId="0FA22FBE" w14:textId="495D13D9" w:rsidR="00701FD8" w:rsidRDefault="00C87A93" w:rsidP="00701FD8">
      <w:pPr>
        <w:rPr>
          <w:lang w:val="en-US"/>
        </w:rPr>
      </w:pPr>
      <w:r>
        <w:rPr>
          <w:lang w:val="en-US"/>
        </w:rPr>
        <w:t>The</w:t>
      </w:r>
      <w:r w:rsidR="002C396B" w:rsidRPr="002C396B">
        <w:rPr>
          <w:lang w:val="en-US"/>
        </w:rPr>
        <w:t xml:space="preserve"> time-series data </w:t>
      </w:r>
      <w:r>
        <w:rPr>
          <w:lang w:val="en-US"/>
        </w:rPr>
        <w:t xml:space="preserve">for this study </w:t>
      </w:r>
      <w:r w:rsidR="002C396B" w:rsidRPr="002C396B">
        <w:rPr>
          <w:lang w:val="en-US"/>
        </w:rPr>
        <w:t xml:space="preserve">shows historical load profiles over time and </w:t>
      </w:r>
      <w:r>
        <w:rPr>
          <w:lang w:val="en-US"/>
        </w:rPr>
        <w:t>the</w:t>
      </w:r>
      <w:r w:rsidR="002C396B" w:rsidRPr="002C396B">
        <w:rPr>
          <w:lang w:val="en-US"/>
        </w:rPr>
        <w:t xml:space="preserve"> goal will be to determine if there are any models that can explain the load profile historically (and perhaps be useful in predicting the near-term future load profiles). </w:t>
      </w:r>
      <w:r>
        <w:rPr>
          <w:lang w:val="en-US"/>
        </w:rPr>
        <w:t>The</w:t>
      </w:r>
      <w:r w:rsidR="002C396B" w:rsidRPr="002C396B">
        <w:rPr>
          <w:lang w:val="en-US"/>
        </w:rPr>
        <w:t xml:space="preserve"> dataset, ERCOT Hourly Load Data, was pulled directly from the ERCOT website. The team will be looking specifically at the years 2017-2020. </w:t>
      </w:r>
    </w:p>
    <w:p w14:paraId="4D3AB73E" w14:textId="77777777" w:rsidR="00EF11FE" w:rsidRPr="002C396B" w:rsidRDefault="00EF11FE" w:rsidP="00701FD8">
      <w:pPr>
        <w:rPr>
          <w:lang w:val="en-US"/>
        </w:rPr>
      </w:pPr>
    </w:p>
    <w:p w14:paraId="70DD4B18" w14:textId="0AAAA687" w:rsidR="002C396B" w:rsidRPr="00E9168E" w:rsidRDefault="002C396B" w:rsidP="00650AA2">
      <w:pPr>
        <w:pStyle w:val="Heading2"/>
      </w:pPr>
      <w:bookmarkStart w:id="12" w:name="_Toc89683697"/>
      <w:r w:rsidRPr="00E9168E">
        <w:t>Body</w:t>
      </w:r>
      <w:bookmarkEnd w:id="12"/>
    </w:p>
    <w:p w14:paraId="57E0E1C2" w14:textId="3FA21B8D" w:rsidR="002C396B" w:rsidRDefault="002C396B" w:rsidP="000F6A29">
      <w:pPr>
        <w:rPr>
          <w:lang w:val="en-US"/>
        </w:rPr>
      </w:pPr>
      <w:r w:rsidRPr="002C396B">
        <w:rPr>
          <w:lang w:val="en-US"/>
        </w:rPr>
        <w:t>The first source found was a paper completed for the 2018 International Conference on Machine Learning. In this paper, the team of researchers were focused on establishing</w:t>
      </w:r>
      <w:r w:rsidR="00870C97">
        <w:rPr>
          <w:lang w:val="en-US"/>
        </w:rPr>
        <w:t xml:space="preserve"> </w:t>
      </w:r>
      <w:r w:rsidRPr="002C396B">
        <w:rPr>
          <w:lang w:val="en-US"/>
        </w:rPr>
        <w:t>different machine learning models for load forecasting in China. Their paper supports the use of</w:t>
      </w:r>
      <w:r w:rsidR="00870C97">
        <w:rPr>
          <w:lang w:val="en-US"/>
        </w:rPr>
        <w:t xml:space="preserve"> </w:t>
      </w:r>
      <w:r w:rsidRPr="002C396B">
        <w:rPr>
          <w:lang w:val="en-US"/>
        </w:rPr>
        <w:t xml:space="preserve">a Support Vector Machine model that outperforms their other explored options. </w:t>
      </w:r>
      <w:r w:rsidR="00D35ACD">
        <w:rPr>
          <w:lang w:val="en-US"/>
        </w:rPr>
        <w:t xml:space="preserve">This </w:t>
      </w:r>
      <w:r w:rsidR="00096C08">
        <w:rPr>
          <w:lang w:val="en-US"/>
        </w:rPr>
        <w:t>set the baseline for the team that accurate traditional</w:t>
      </w:r>
      <w:r w:rsidR="00084A25">
        <w:rPr>
          <w:lang w:val="en-US"/>
        </w:rPr>
        <w:t xml:space="preserve"> and non-traditional</w:t>
      </w:r>
      <w:r w:rsidR="00096C08">
        <w:rPr>
          <w:lang w:val="en-US"/>
        </w:rPr>
        <w:t xml:space="preserve"> time-series </w:t>
      </w:r>
      <w:r w:rsidR="00403EFA">
        <w:rPr>
          <w:lang w:val="en-US"/>
        </w:rPr>
        <w:t xml:space="preserve">models could be applied to load datasets such as the team’s </w:t>
      </w:r>
      <w:r w:rsidR="00084A25">
        <w:rPr>
          <w:lang w:val="en-US"/>
        </w:rPr>
        <w:t xml:space="preserve">chosen one. </w:t>
      </w:r>
    </w:p>
    <w:p w14:paraId="729EED91" w14:textId="77777777" w:rsidR="00F12026" w:rsidRPr="002C396B" w:rsidRDefault="00F12026" w:rsidP="000F6A29">
      <w:pPr>
        <w:rPr>
          <w:lang w:val="en-US"/>
        </w:rPr>
      </w:pPr>
    </w:p>
    <w:p w14:paraId="19F4B87A" w14:textId="6B4B38EF" w:rsidR="002C396B" w:rsidRDefault="002C396B" w:rsidP="000F6A29">
      <w:pPr>
        <w:rPr>
          <w:lang w:val="en-US"/>
        </w:rPr>
      </w:pPr>
      <w:r w:rsidRPr="002C396B">
        <w:rPr>
          <w:lang w:val="en-US"/>
        </w:rPr>
        <w:t>The second source found was another paper completed for the 2018 International Conference on Machine Learning. In this paper, the team of researchers provided an overview of the actual forecasting methods and models used in renewable energy resources. This provides alternate and available forecasting tools to show which is the most efficient.</w:t>
      </w:r>
      <w:r w:rsidR="00084A25">
        <w:rPr>
          <w:lang w:val="en-US"/>
        </w:rPr>
        <w:t xml:space="preserve"> The team plans to </w:t>
      </w:r>
      <w:r w:rsidR="00CE3DD6">
        <w:rPr>
          <w:lang w:val="en-US"/>
        </w:rPr>
        <w:t xml:space="preserve">focus their efforts on providing a discussion on their efforts to fit </w:t>
      </w:r>
      <w:r w:rsidR="006267BE">
        <w:rPr>
          <w:lang w:val="en-US"/>
        </w:rPr>
        <w:t xml:space="preserve">two traditional time-series </w:t>
      </w:r>
      <w:r w:rsidR="006267BE">
        <w:rPr>
          <w:lang w:val="en-US"/>
        </w:rPr>
        <w:lastRenderedPageBreak/>
        <w:t xml:space="preserve">models as well as a neural network model. The team </w:t>
      </w:r>
      <w:r w:rsidR="00E058C1">
        <w:rPr>
          <w:lang w:val="en-US"/>
        </w:rPr>
        <w:t>has the option to explore forecasting load output for the neural network model.</w:t>
      </w:r>
      <w:r w:rsidR="00AA474A">
        <w:rPr>
          <w:lang w:val="en-US"/>
        </w:rPr>
        <w:t xml:space="preserve"> As the team specifically focuses on electrical grid loads for Texas, this source serves as</w:t>
      </w:r>
      <w:r w:rsidR="00580780">
        <w:rPr>
          <w:lang w:val="en-US"/>
        </w:rPr>
        <w:t xml:space="preserve"> an example of load forecasting for other renewable energy sources. The team’s efforts on this project will </w:t>
      </w:r>
      <w:r w:rsidR="00E94F3F">
        <w:rPr>
          <w:lang w:val="en-US"/>
        </w:rPr>
        <w:t>provide a base for further exploration of this topic in future time-series modeling applications.</w:t>
      </w:r>
    </w:p>
    <w:p w14:paraId="071F1757" w14:textId="77777777" w:rsidR="00F12026" w:rsidRPr="002C396B" w:rsidRDefault="00F12026" w:rsidP="000F6A29">
      <w:pPr>
        <w:rPr>
          <w:lang w:val="en-US"/>
        </w:rPr>
      </w:pPr>
    </w:p>
    <w:p w14:paraId="640146E6" w14:textId="78BBBC99" w:rsidR="002C396B" w:rsidRDefault="002C396B" w:rsidP="0050122E">
      <w:pPr>
        <w:rPr>
          <w:lang w:val="en-US"/>
        </w:rPr>
      </w:pPr>
      <w:r w:rsidRPr="002C396B">
        <w:rPr>
          <w:lang w:val="en-US"/>
        </w:rPr>
        <w:t>The third source found was an article from IEEE Transactions on Power Systems November 2013 issue. The paper introduced a novel functional time-series methodology for short term load forecasting. This was applied to data of historical daily loads in Cyprus. Th</w:t>
      </w:r>
      <w:r w:rsidR="0072368B">
        <w:rPr>
          <w:lang w:val="en-US"/>
        </w:rPr>
        <w:t xml:space="preserve">is source allows the team and future </w:t>
      </w:r>
      <w:r w:rsidR="00311118">
        <w:rPr>
          <w:lang w:val="en-US"/>
        </w:rPr>
        <w:t>researchers</w:t>
      </w:r>
      <w:r w:rsidR="0072368B">
        <w:rPr>
          <w:lang w:val="en-US"/>
        </w:rPr>
        <w:t xml:space="preserve"> the ability to </w:t>
      </w:r>
      <w:r w:rsidRPr="002C396B">
        <w:rPr>
          <w:lang w:val="en-US"/>
        </w:rPr>
        <w:t>pull future sources from this same IEEE Transaction on Power Systems journal. This is because they have many publications on load forecasting</w:t>
      </w:r>
      <w:r w:rsidR="00311118">
        <w:rPr>
          <w:lang w:val="en-US"/>
        </w:rPr>
        <w:t xml:space="preserve"> as it pertains to creating time-series modeling. The team decided to focus </w:t>
      </w:r>
      <w:r w:rsidR="00131FE5">
        <w:rPr>
          <w:lang w:val="en-US"/>
        </w:rPr>
        <w:t xml:space="preserve">on this source because it provided an example time-series model applied to short term load </w:t>
      </w:r>
      <w:r w:rsidR="00B91D58">
        <w:rPr>
          <w:lang w:val="en-US"/>
        </w:rPr>
        <w:t>forecasting</w:t>
      </w:r>
      <w:r w:rsidRPr="002C396B">
        <w:rPr>
          <w:lang w:val="en-US"/>
        </w:rPr>
        <w:t>.</w:t>
      </w:r>
      <w:r w:rsidR="00131FE5">
        <w:rPr>
          <w:lang w:val="en-US"/>
        </w:rPr>
        <w:t xml:space="preserve"> Short term load forecasting can be defined as </w:t>
      </w:r>
      <w:r w:rsidR="000E7220">
        <w:rPr>
          <w:lang w:val="en-US"/>
        </w:rPr>
        <w:t xml:space="preserve">aiming to estimate the projected load for the next thirty minutes to the next two weeks. </w:t>
      </w:r>
      <w:r w:rsidR="0030772F">
        <w:rPr>
          <w:lang w:val="en-US"/>
        </w:rPr>
        <w:t xml:space="preserve">The team has decided to focus only on years 2017-2020, however, this source provides the </w:t>
      </w:r>
      <w:r w:rsidR="00222AFC">
        <w:rPr>
          <w:lang w:val="en-US"/>
        </w:rPr>
        <w:t xml:space="preserve">team the understanding at looking at smaller increments because the </w:t>
      </w:r>
      <w:r w:rsidR="00B91D58">
        <w:rPr>
          <w:lang w:val="en-US"/>
        </w:rPr>
        <w:t>dataset provides daily load figures with time stamps associated with them.</w:t>
      </w:r>
    </w:p>
    <w:p w14:paraId="7B0F4176" w14:textId="77777777" w:rsidR="00F12026" w:rsidRPr="002C396B" w:rsidRDefault="00F12026" w:rsidP="0050122E">
      <w:pPr>
        <w:rPr>
          <w:lang w:val="en-US"/>
        </w:rPr>
      </w:pPr>
    </w:p>
    <w:p w14:paraId="356724AB" w14:textId="5C0E4378" w:rsidR="002C396B" w:rsidRPr="00E9168E" w:rsidRDefault="002C396B" w:rsidP="00650AA2">
      <w:pPr>
        <w:pStyle w:val="Heading2"/>
      </w:pPr>
      <w:bookmarkStart w:id="13" w:name="_Toc89683698"/>
      <w:r w:rsidRPr="00E9168E">
        <w:t>Conclusion</w:t>
      </w:r>
      <w:bookmarkEnd w:id="13"/>
    </w:p>
    <w:p w14:paraId="67C5C8CC" w14:textId="126B9BEB" w:rsidR="00537B45" w:rsidRDefault="002C396B" w:rsidP="00090B78">
      <w:r w:rsidRPr="002C396B">
        <w:rPr>
          <w:lang w:val="en-US"/>
        </w:rPr>
        <w:t>Th</w:t>
      </w:r>
      <w:r w:rsidR="006F3583">
        <w:rPr>
          <w:lang w:val="en-US"/>
        </w:rPr>
        <w:t>is study</w:t>
      </w:r>
      <w:r w:rsidRPr="002C396B">
        <w:rPr>
          <w:lang w:val="en-US"/>
        </w:rPr>
        <w:t xml:space="preserve"> identified sources are important in understanding what load forecasting is and the role machine learning plays with the creation of models to support the objective. The </w:t>
      </w:r>
      <w:r w:rsidR="00076481">
        <w:rPr>
          <w:lang w:val="en-US"/>
        </w:rPr>
        <w:t>study</w:t>
      </w:r>
      <w:r w:rsidRPr="002C396B">
        <w:rPr>
          <w:lang w:val="en-US"/>
        </w:rPr>
        <w:t xml:space="preserve"> plans on using these sources to help support the models created within this project. </w:t>
      </w:r>
      <w:r w:rsidR="00076481">
        <w:rPr>
          <w:lang w:val="en-US"/>
        </w:rPr>
        <w:t xml:space="preserve">This study </w:t>
      </w:r>
      <w:r w:rsidR="00076481">
        <w:rPr>
          <w:lang w:val="en-US"/>
        </w:rPr>
        <w:lastRenderedPageBreak/>
        <w:t>also</w:t>
      </w:r>
      <w:r w:rsidRPr="002C396B">
        <w:rPr>
          <w:lang w:val="en-US"/>
        </w:rPr>
        <w:t xml:space="preserve"> focus</w:t>
      </w:r>
      <w:r w:rsidR="00076481">
        <w:rPr>
          <w:lang w:val="en-US"/>
        </w:rPr>
        <w:t>es</w:t>
      </w:r>
      <w:r w:rsidRPr="002C396B">
        <w:rPr>
          <w:lang w:val="en-US"/>
        </w:rPr>
        <w:t xml:space="preserve"> on how to determine if there are any models that can explain the load profile historically.</w:t>
      </w:r>
    </w:p>
    <w:p w14:paraId="54875B48" w14:textId="77777777" w:rsidR="00537B45" w:rsidRPr="00537B45" w:rsidRDefault="00537B45" w:rsidP="00537B45"/>
    <w:p w14:paraId="2F423C3B" w14:textId="77777777" w:rsidR="00E6646D" w:rsidRPr="00D71EFF" w:rsidRDefault="00E6646D" w:rsidP="00E6646D">
      <w:pPr>
        <w:rPr>
          <w:rFonts w:eastAsia="Arial"/>
        </w:rPr>
      </w:pPr>
    </w:p>
    <w:p w14:paraId="1B0D61B4" w14:textId="658789C2" w:rsidR="00E6646D" w:rsidRDefault="00E6646D" w:rsidP="00E6646D">
      <w:pPr>
        <w:pStyle w:val="Heading1"/>
      </w:pPr>
      <w:r>
        <w:t>Project Overview</w:t>
      </w:r>
    </w:p>
    <w:p w14:paraId="35662E7F" w14:textId="79DED41B" w:rsidR="00E6646D" w:rsidRPr="00E6646D" w:rsidRDefault="0012267D" w:rsidP="00E6646D">
      <w:pPr>
        <w:rPr>
          <w:lang w:val="en-US"/>
        </w:rPr>
      </w:pPr>
      <w:r>
        <w:rPr>
          <w:lang w:val="en-US"/>
        </w:rPr>
        <w:t xml:space="preserve">The purpose of this </w:t>
      </w:r>
      <w:r w:rsidR="008A33DB">
        <w:rPr>
          <w:lang w:val="en-US"/>
        </w:rPr>
        <w:t xml:space="preserve">project is to </w:t>
      </w:r>
      <w:r w:rsidR="00442AC9">
        <w:rPr>
          <w:lang w:val="en-US"/>
        </w:rPr>
        <w:t>analyze</w:t>
      </w:r>
      <w:r w:rsidR="00FE72D9">
        <w:rPr>
          <w:lang w:val="en-US"/>
        </w:rPr>
        <w:t xml:space="preserve"> the power load data from the state of Texas, from years 2017-2020, and try to fit multiple, traditional time-series models to the data as well as one neural network model. The team will provide for commentary on the findings for each of the models. </w:t>
      </w:r>
    </w:p>
    <w:p w14:paraId="323D0EF3" w14:textId="30A0715E" w:rsidR="006850B8" w:rsidRDefault="00442AC9">
      <w:pPr>
        <w:spacing w:before="240" w:after="240"/>
      </w:pPr>
      <w:r>
        <w:t xml:space="preserve">The team chose to explore this data because </w:t>
      </w:r>
      <w:r w:rsidR="00960526">
        <w:t>it provided a unique challenge in forecasting for a state that was recently impacted from a severe winter storm</w:t>
      </w:r>
      <w:r w:rsidR="00EE4A19">
        <w:t xml:space="preserve"> that saw the inability to provide power to many counties of the state. It also provided the opportunity to </w:t>
      </w:r>
      <w:r w:rsidR="0024037B">
        <w:t>see how one could properly forecast power loads as the push for the exploration of more renewable</w:t>
      </w:r>
      <w:r>
        <w:t xml:space="preserve"> </w:t>
      </w:r>
      <w:r w:rsidR="0024037B">
        <w:t xml:space="preserve">energy sources as well as the drive to implement increasing number of </w:t>
      </w:r>
      <w:proofErr w:type="spellStart"/>
      <w:r w:rsidR="0024037B">
        <w:t>electic</w:t>
      </w:r>
      <w:proofErr w:type="spellEnd"/>
      <w:r w:rsidR="0024037B">
        <w:t xml:space="preserve"> vehicles on the road.</w:t>
      </w:r>
    </w:p>
    <w:p w14:paraId="7B5CA289" w14:textId="37000DAF" w:rsidR="00E34FBE" w:rsidRPr="00AE2CD7" w:rsidRDefault="00142FEC" w:rsidP="00650AA2">
      <w:pPr>
        <w:pStyle w:val="Heading1"/>
      </w:pPr>
      <w:bookmarkStart w:id="14" w:name="_270h0mb7meqk" w:colFirst="0" w:colLast="0"/>
      <w:bookmarkStart w:id="15" w:name="_Toc89683699"/>
      <w:bookmarkEnd w:id="14"/>
      <w:r w:rsidRPr="00AE2CD7">
        <w:t>Data Exploration</w:t>
      </w:r>
      <w:bookmarkEnd w:id="15"/>
    </w:p>
    <w:p w14:paraId="323D0EF6" w14:textId="77777777" w:rsidR="006850B8" w:rsidRDefault="006850B8"/>
    <w:p w14:paraId="323D0EF7" w14:textId="77777777" w:rsidR="006850B8" w:rsidRDefault="00142FEC">
      <w:pPr>
        <w:ind w:firstLine="0"/>
        <w:rPr>
          <w:b/>
        </w:rPr>
      </w:pPr>
      <w:r>
        <w:rPr>
          <w:b/>
        </w:rPr>
        <w:t>Figure 1</w:t>
      </w:r>
    </w:p>
    <w:p w14:paraId="323D0EFC" w14:textId="448F3EFF" w:rsidR="006850B8" w:rsidRDefault="00172A64">
      <w:pPr>
        <w:ind w:firstLine="0"/>
      </w:pPr>
      <w:r>
        <w:rPr>
          <w:i/>
        </w:rPr>
        <w:t>Name</w:t>
      </w:r>
    </w:p>
    <w:p w14:paraId="2DBCF0E7" w14:textId="54257081" w:rsidR="00806BE3" w:rsidRDefault="00806BE3">
      <w:pPr>
        <w:ind w:firstLine="0"/>
      </w:pPr>
    </w:p>
    <w:p w14:paraId="3B59E991" w14:textId="1180A285" w:rsidR="00AE2CD7" w:rsidRDefault="00AE2CD7">
      <w:pPr>
        <w:ind w:firstLine="0"/>
      </w:pPr>
    </w:p>
    <w:p w14:paraId="4517481C" w14:textId="77777777" w:rsidR="00AE2CD7" w:rsidRDefault="00AE2CD7">
      <w:pPr>
        <w:ind w:firstLine="0"/>
      </w:pPr>
    </w:p>
    <w:p w14:paraId="7B028D05" w14:textId="77777777" w:rsidR="00806BE3" w:rsidRDefault="00806BE3">
      <w:pPr>
        <w:ind w:firstLine="0"/>
      </w:pPr>
    </w:p>
    <w:p w14:paraId="323D0EFD" w14:textId="3191BB96" w:rsidR="006850B8" w:rsidRPr="00650AA2" w:rsidRDefault="00142FEC" w:rsidP="00650AA2">
      <w:pPr>
        <w:pStyle w:val="Heading1"/>
      </w:pPr>
      <w:bookmarkStart w:id="16" w:name="_6dwgng4xddm2" w:colFirst="0" w:colLast="0"/>
      <w:bookmarkStart w:id="17" w:name="_Toc89683700"/>
      <w:bookmarkEnd w:id="16"/>
      <w:r w:rsidRPr="00650AA2">
        <w:lastRenderedPageBreak/>
        <w:t>Data Wrangling</w:t>
      </w:r>
      <w:bookmarkEnd w:id="17"/>
    </w:p>
    <w:p w14:paraId="323D0EFE" w14:textId="6B1DA790" w:rsidR="006850B8" w:rsidRPr="00650AA2" w:rsidRDefault="00142FEC" w:rsidP="00650AA2">
      <w:pPr>
        <w:pStyle w:val="Heading2"/>
      </w:pPr>
      <w:bookmarkStart w:id="18" w:name="_ol54j0edba1v" w:colFirst="0" w:colLast="0"/>
      <w:bookmarkStart w:id="19" w:name="_Toc89683701"/>
      <w:bookmarkEnd w:id="18"/>
      <w:r w:rsidRPr="00650AA2">
        <w:t>Pre-processing</w:t>
      </w:r>
      <w:bookmarkEnd w:id="19"/>
    </w:p>
    <w:p w14:paraId="323D0F01" w14:textId="601992E3" w:rsidR="006850B8" w:rsidRPr="00806BE3" w:rsidRDefault="00142FEC" w:rsidP="00650AA2">
      <w:pPr>
        <w:ind w:firstLine="0"/>
      </w:pPr>
      <w:r>
        <w:tab/>
        <w:t xml:space="preserve"> </w:t>
      </w:r>
      <w:bookmarkStart w:id="20" w:name="_ss4g7njz3kn9" w:colFirst="0" w:colLast="0"/>
      <w:bookmarkEnd w:id="20"/>
    </w:p>
    <w:p w14:paraId="323D0F03" w14:textId="77777777" w:rsidR="006850B8" w:rsidRDefault="006850B8">
      <w:pPr>
        <w:ind w:firstLine="0"/>
      </w:pPr>
    </w:p>
    <w:p w14:paraId="323D0F04" w14:textId="77777777" w:rsidR="006850B8" w:rsidRDefault="00142FEC">
      <w:pPr>
        <w:ind w:firstLine="0"/>
        <w:rPr>
          <w:b/>
        </w:rPr>
      </w:pPr>
      <w:r>
        <w:rPr>
          <w:b/>
        </w:rPr>
        <w:t>Figure 2</w:t>
      </w:r>
    </w:p>
    <w:p w14:paraId="323D0F05" w14:textId="225AAE08" w:rsidR="006850B8" w:rsidRDefault="00172A64">
      <w:pPr>
        <w:ind w:firstLine="0"/>
        <w:rPr>
          <w:i/>
        </w:rPr>
      </w:pPr>
      <w:r>
        <w:rPr>
          <w:i/>
        </w:rPr>
        <w:t>Name</w:t>
      </w:r>
    </w:p>
    <w:p w14:paraId="323D0F0B" w14:textId="77777777" w:rsidR="006850B8" w:rsidRDefault="006850B8">
      <w:pPr>
        <w:tabs>
          <w:tab w:val="right" w:pos="9350"/>
        </w:tabs>
        <w:ind w:firstLine="0"/>
      </w:pPr>
      <w:bookmarkStart w:id="21" w:name="_hh1ldzc2jmlz" w:colFirst="0" w:colLast="0"/>
      <w:bookmarkEnd w:id="21"/>
    </w:p>
    <w:p w14:paraId="323D0F0C" w14:textId="39B2928E" w:rsidR="006850B8" w:rsidRPr="00AE2CD7" w:rsidRDefault="00142FEC" w:rsidP="00650AA2">
      <w:pPr>
        <w:pStyle w:val="Heading1"/>
      </w:pPr>
      <w:bookmarkStart w:id="22" w:name="_3sqfubdwtdd" w:colFirst="0" w:colLast="0"/>
      <w:bookmarkStart w:id="23" w:name="_Toc89683702"/>
      <w:bookmarkEnd w:id="22"/>
      <w:r w:rsidRPr="00AE2CD7">
        <w:t>Model Strategies</w:t>
      </w:r>
      <w:bookmarkEnd w:id="23"/>
    </w:p>
    <w:p w14:paraId="3CE241D6" w14:textId="76EF3B6A" w:rsidR="002B6339" w:rsidRDefault="001F071E">
      <w:pPr>
        <w:ind w:firstLine="0"/>
      </w:pPr>
      <w:bookmarkStart w:id="24" w:name="_tpgnfk18zhut" w:colFirst="0" w:colLast="0"/>
      <w:bookmarkEnd w:id="24"/>
      <w:r>
        <w:t xml:space="preserve">To begin with, P/ACF of the raw series and subsequent transformed series were evaluated. As can be seen in Figure XXXX; </w:t>
      </w:r>
      <w:r w:rsidR="002B6339">
        <w:t xml:space="preserve">the raw data shows high </w:t>
      </w:r>
      <w:r w:rsidR="00B15D9F">
        <w:t>cyclicality,</w:t>
      </w:r>
      <w:r w:rsidR="002B6339">
        <w:t xml:space="preserve"> and the series is certainly not stationary. This is to be expected, power demand has daily cycles (power demand being higher at certain hours of the day than others) and seasonal cycles (Winter has higher power demand than warmer months due to air-conditioning usage). </w:t>
      </w:r>
    </w:p>
    <w:p w14:paraId="0132F41B" w14:textId="1EE00223" w:rsidR="002B6339" w:rsidRDefault="002B6339" w:rsidP="002B6339">
      <w:proofErr w:type="gramStart"/>
      <w:r>
        <w:t>In order to</w:t>
      </w:r>
      <w:proofErr w:type="gramEnd"/>
      <w:r>
        <w:t xml:space="preserve"> overcome this, the first and second-order differenced data was observed, however the P/ACF plots still showed cyclicality. </w:t>
      </w:r>
      <w:proofErr w:type="gramStart"/>
      <w:r>
        <w:t>In particular, there</w:t>
      </w:r>
      <w:proofErr w:type="gramEnd"/>
      <w:r>
        <w:t xml:space="preserve"> was a continuous correlation of lag 24 (and multiples of it). Once again, this made sense in the context of the data, as the demand at any given time would be highly correlated to the demand 24, 48, 72 etc. hours before it. </w:t>
      </w:r>
    </w:p>
    <w:p w14:paraId="470F275B" w14:textId="77777777" w:rsidR="004A1CE0" w:rsidRDefault="002B6339" w:rsidP="00DD287C">
      <w:r>
        <w:t xml:space="preserve">As such, the data was differenced on </w:t>
      </w:r>
      <w:r w:rsidR="00B15D9F">
        <w:t>its</w:t>
      </w:r>
      <w:r>
        <w:t xml:space="preserve"> lag 24 (seasonal difference), which finally showed a P/ACF plot that could be modelled. Based on the plot shown, an </w:t>
      </w:r>
      <w:r w:rsidR="00B15D9F">
        <w:t>ARIMA (</w:t>
      </w:r>
      <w:r>
        <w:t>24, 24, 0) model appeared to be most appropriate as the ACF tailed off and the PACF cut off for this final plot.</w:t>
      </w:r>
      <w:r w:rsidR="00F13D6E">
        <w:t xml:space="preserve"> Another model that was tested which is the GARCH (</w:t>
      </w:r>
      <w:r w:rsidR="00963F2F">
        <w:t xml:space="preserve">1,1) with ARIMA </w:t>
      </w:r>
      <w:r w:rsidR="00963F2F" w:rsidRPr="00963F2F">
        <w:t>(24,24,0)</w:t>
      </w:r>
      <w:r w:rsidR="00CA6BF7">
        <w:t xml:space="preserve">. </w:t>
      </w:r>
      <w:r w:rsidR="00304138">
        <w:t xml:space="preserve"> </w:t>
      </w:r>
      <w:r w:rsidR="00EB7DFA">
        <w:t>The results included</w:t>
      </w:r>
      <w:r w:rsidR="00304138">
        <w:t xml:space="preserve"> Akaike (AIC), Bayes (BIC), Shibata and Hannan-Quinn criteria for the model </w:t>
      </w:r>
      <w:r w:rsidR="00304138">
        <w:lastRenderedPageBreak/>
        <w:t xml:space="preserve">estimation. Basically, the lower these values, the better the model is in terms of fitting. And </w:t>
      </w:r>
      <w:r w:rsidR="00EB7DFA">
        <w:t>it was shown</w:t>
      </w:r>
      <w:r w:rsidR="00304138">
        <w:t xml:space="preserve"> </w:t>
      </w:r>
      <w:r w:rsidR="00DA383A">
        <w:t>that results were</w:t>
      </w:r>
      <w:r w:rsidR="00304138">
        <w:t xml:space="preserve"> in the (-4) range, which is good.</w:t>
      </w:r>
      <w:r w:rsidR="00DA383A">
        <w:t xml:space="preserve"> </w:t>
      </w:r>
    </w:p>
    <w:p w14:paraId="3E970C2A" w14:textId="0BC69179" w:rsidR="0085229E" w:rsidRDefault="00DD287C" w:rsidP="00215C6A">
      <w:r>
        <w:t>A</w:t>
      </w:r>
      <w:r w:rsidR="00593C46">
        <w:t xml:space="preserve"> second</w:t>
      </w:r>
      <w:r>
        <w:t xml:space="preserve"> evaluation metric is the </w:t>
      </w:r>
      <w:proofErr w:type="spellStart"/>
      <w:r>
        <w:t>Ljung</w:t>
      </w:r>
      <w:proofErr w:type="spellEnd"/>
      <w:r>
        <w:t xml:space="preserve">-Box test for testing the serial correlation of the error terms. The null hypothesis states there is no serial correlation of the error terms. Basically, if the p-value is lower than 5%, the null hypothesis is rejected. </w:t>
      </w:r>
      <w:r w:rsidR="00B824B9">
        <w:t xml:space="preserve">The model </w:t>
      </w:r>
      <w:r>
        <w:t xml:space="preserve">results show that </w:t>
      </w:r>
      <w:r w:rsidR="00B824B9">
        <w:t>the</w:t>
      </w:r>
      <w:r>
        <w:t xml:space="preserve"> p-value is higher than 5% on the on "Standardized Squared Residuals", meaning that there is no serial correlation of the error term.</w:t>
      </w:r>
      <w:r w:rsidR="008D1928">
        <w:t xml:space="preserve"> Lastly, another interesting one to check (</w:t>
      </w:r>
      <w:r w:rsidR="00EC339C">
        <w:t xml:space="preserve">Figure </w:t>
      </w:r>
      <w:r w:rsidR="00323AF9">
        <w:t>4</w:t>
      </w:r>
      <w:r w:rsidR="008D1928">
        <w:t>),</w:t>
      </w:r>
      <w:r w:rsidR="000201C2">
        <w:t xml:space="preserve"> is </w:t>
      </w:r>
      <w:r w:rsidR="000201C2" w:rsidRPr="00B55B21">
        <w:rPr>
          <w:i/>
          <w:iCs/>
        </w:rPr>
        <w:t xml:space="preserve">Adjusted </w:t>
      </w:r>
      <w:r w:rsidR="00B55B21" w:rsidRPr="00B55B21">
        <w:rPr>
          <w:i/>
          <w:iCs/>
        </w:rPr>
        <w:t>Pearson Goodness-of-Fit</w:t>
      </w:r>
      <w:r w:rsidR="008D1928">
        <w:t xml:space="preserve"> </w:t>
      </w:r>
      <w:r w:rsidR="00B55B21">
        <w:t>which</w:t>
      </w:r>
      <w:r w:rsidR="008D1928">
        <w:t xml:space="preserve"> measures the goodness of fit of the error. The null hypothesis says that the conditional error term follows a normal distribution. If the p-value is lower than 5%, the null hypothesis is rejected. </w:t>
      </w:r>
      <w:r w:rsidR="00486E9E">
        <w:t xml:space="preserve">The model </w:t>
      </w:r>
      <w:r w:rsidR="008D1928">
        <w:t>results show three of the p-value higher than 5% and one lower.</w:t>
      </w:r>
      <w:r w:rsidR="004A1CE0">
        <w:t xml:space="preserve"> Figure 5 shows </w:t>
      </w:r>
      <w:r w:rsidR="00B40C4E">
        <w:t>key plots</w:t>
      </w:r>
      <w:r w:rsidR="00F328B2">
        <w:t xml:space="preserve"> of the model parameters, including </w:t>
      </w:r>
      <w:r w:rsidR="00535EDD">
        <w:t xml:space="preserve">graphs of ACF, </w:t>
      </w:r>
      <w:r w:rsidR="00B95033">
        <w:t xml:space="preserve">Sample and Theoretical quantiles and </w:t>
      </w:r>
      <w:r w:rsidR="00B74C08">
        <w:t>the model Conditional SD plot.</w:t>
      </w:r>
    </w:p>
    <w:p w14:paraId="323D0F17" w14:textId="77777777" w:rsidR="006850B8" w:rsidRDefault="006850B8">
      <w:pPr>
        <w:ind w:firstLine="0"/>
      </w:pPr>
    </w:p>
    <w:p w14:paraId="323D0F18" w14:textId="77777777" w:rsidR="006850B8" w:rsidRDefault="00142FEC">
      <w:pPr>
        <w:ind w:firstLine="0"/>
        <w:rPr>
          <w:b/>
        </w:rPr>
      </w:pPr>
      <w:r>
        <w:rPr>
          <w:b/>
        </w:rPr>
        <w:t xml:space="preserve">Figure 3 </w:t>
      </w:r>
    </w:p>
    <w:p w14:paraId="323D0F19" w14:textId="3D060D47" w:rsidR="006850B8" w:rsidRDefault="001F071E">
      <w:pPr>
        <w:ind w:firstLine="0"/>
        <w:rPr>
          <w:i/>
        </w:rPr>
      </w:pPr>
      <w:r>
        <w:rPr>
          <w:i/>
        </w:rPr>
        <w:t>P/ACF Plots of ERCOT Time Series</w:t>
      </w:r>
    </w:p>
    <w:p w14:paraId="2B51644C" w14:textId="396BE991" w:rsidR="009B26C7" w:rsidRDefault="002B6339">
      <w:pPr>
        <w:ind w:firstLine="0"/>
        <w:rPr>
          <w:iCs/>
        </w:rPr>
      </w:pPr>
      <w:r>
        <w:rPr>
          <w:iCs/>
          <w:noProof/>
        </w:rPr>
        <w:drawing>
          <wp:inline distT="0" distB="0" distL="0" distR="0" wp14:anchorId="55456D09" wp14:editId="14A69755">
            <wp:extent cx="2928026" cy="1806868"/>
            <wp:effectExtent l="0" t="0" r="5715" b="0"/>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2179" cy="1846456"/>
                    </a:xfrm>
                    <a:prstGeom prst="rect">
                      <a:avLst/>
                    </a:prstGeom>
                  </pic:spPr>
                </pic:pic>
              </a:graphicData>
            </a:graphic>
          </wp:inline>
        </w:drawing>
      </w:r>
      <w:r>
        <w:rPr>
          <w:iCs/>
        </w:rPr>
        <w:t xml:space="preserve"> </w:t>
      </w:r>
      <w:r>
        <w:rPr>
          <w:iCs/>
          <w:noProof/>
        </w:rPr>
        <w:drawing>
          <wp:inline distT="0" distB="0" distL="0" distR="0" wp14:anchorId="4B71BC9B" wp14:editId="6D87EF69">
            <wp:extent cx="2947481" cy="1818873"/>
            <wp:effectExtent l="0" t="0" r="0" b="0"/>
            <wp:docPr id="4" name="Picture 4" descr="A picture containing tex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antenna&#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7698" cy="1843691"/>
                    </a:xfrm>
                    <a:prstGeom prst="rect">
                      <a:avLst/>
                    </a:prstGeom>
                  </pic:spPr>
                </pic:pic>
              </a:graphicData>
            </a:graphic>
          </wp:inline>
        </w:drawing>
      </w:r>
    </w:p>
    <w:p w14:paraId="700D0AB8" w14:textId="77777777" w:rsidR="009B26C7" w:rsidRDefault="009B26C7">
      <w:pPr>
        <w:ind w:firstLine="0"/>
        <w:rPr>
          <w:iCs/>
        </w:rPr>
      </w:pPr>
    </w:p>
    <w:p w14:paraId="5A7AB869" w14:textId="2C37B44F" w:rsidR="0049431B" w:rsidRDefault="002B6339">
      <w:pPr>
        <w:ind w:firstLine="0"/>
        <w:rPr>
          <w:iCs/>
        </w:rPr>
      </w:pPr>
      <w:r>
        <w:rPr>
          <w:noProof/>
        </w:rPr>
        <w:lastRenderedPageBreak/>
        <w:drawing>
          <wp:inline distT="0" distB="0" distL="0" distR="0" wp14:anchorId="1883691D" wp14:editId="1095C13D">
            <wp:extent cx="2927985" cy="1806843"/>
            <wp:effectExtent l="0" t="0" r="5715" b="0"/>
            <wp:docPr id="5" name="Picture 5" descr="Chart, box and whisk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53915" cy="1822844"/>
                    </a:xfrm>
                    <a:prstGeom prst="rect">
                      <a:avLst/>
                    </a:prstGeom>
                  </pic:spPr>
                </pic:pic>
              </a:graphicData>
            </a:graphic>
          </wp:inline>
        </w:drawing>
      </w:r>
      <w:r>
        <w:rPr>
          <w:noProof/>
        </w:rPr>
        <w:drawing>
          <wp:inline distT="0" distB="0" distL="0" distR="0" wp14:anchorId="3C1D113C" wp14:editId="2E2EA840">
            <wp:extent cx="2985946" cy="1842610"/>
            <wp:effectExtent l="0" t="0" r="0" b="0"/>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26719" cy="1867770"/>
                    </a:xfrm>
                    <a:prstGeom prst="rect">
                      <a:avLst/>
                    </a:prstGeom>
                  </pic:spPr>
                </pic:pic>
              </a:graphicData>
            </a:graphic>
          </wp:inline>
        </w:drawing>
      </w:r>
    </w:p>
    <w:p w14:paraId="21F8CAC9" w14:textId="787378C9" w:rsidR="0049431B" w:rsidRDefault="0049431B">
      <w:pPr>
        <w:ind w:firstLine="0"/>
        <w:rPr>
          <w:iCs/>
        </w:rPr>
      </w:pPr>
    </w:p>
    <w:p w14:paraId="00EDBC8C" w14:textId="77777777" w:rsidR="009B26C7" w:rsidRDefault="009B26C7">
      <w:pPr>
        <w:ind w:firstLine="0"/>
        <w:rPr>
          <w:iCs/>
        </w:rPr>
      </w:pPr>
    </w:p>
    <w:p w14:paraId="43C452D4" w14:textId="7AF05F9D" w:rsidR="0086212D" w:rsidRDefault="0086212D" w:rsidP="0086212D">
      <w:pPr>
        <w:ind w:firstLine="0"/>
        <w:rPr>
          <w:b/>
        </w:rPr>
      </w:pPr>
      <w:r>
        <w:rPr>
          <w:b/>
        </w:rPr>
        <w:t xml:space="preserve">Figure </w:t>
      </w:r>
      <w:r w:rsidR="00323AF9">
        <w:rPr>
          <w:b/>
        </w:rPr>
        <w:t>4</w:t>
      </w:r>
    </w:p>
    <w:p w14:paraId="5DAA6721" w14:textId="7456ACAE" w:rsidR="0086212D" w:rsidRDefault="0086212D" w:rsidP="0086212D">
      <w:pPr>
        <w:spacing w:after="160"/>
        <w:ind w:firstLine="0"/>
        <w:jc w:val="both"/>
        <w:rPr>
          <w:i/>
          <w:color w:val="1D1C1D"/>
        </w:rPr>
      </w:pPr>
      <w:r>
        <w:rPr>
          <w:i/>
          <w:color w:val="1D1C1D"/>
        </w:rPr>
        <w:t>GARCH Model: Adjusted Pearson Goodness-of-Fit Test</w:t>
      </w:r>
    </w:p>
    <w:p w14:paraId="3C2B927C" w14:textId="1EFB88A0" w:rsidR="0086212D" w:rsidRPr="004D7E20" w:rsidRDefault="0049431B" w:rsidP="0086212D">
      <w:pPr>
        <w:spacing w:after="160"/>
        <w:ind w:firstLine="0"/>
        <w:jc w:val="both"/>
        <w:rPr>
          <w:i/>
          <w:color w:val="1D1C1D"/>
        </w:rPr>
      </w:pPr>
      <w:r>
        <w:rPr>
          <w:noProof/>
        </w:rPr>
        <w:drawing>
          <wp:inline distT="0" distB="0" distL="0" distR="0" wp14:anchorId="32B51A3F" wp14:editId="68BCBE99">
            <wp:extent cx="5600700" cy="222885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5600700" cy="2228850"/>
                    </a:xfrm>
                    <a:prstGeom prst="rect">
                      <a:avLst/>
                    </a:prstGeom>
                  </pic:spPr>
                </pic:pic>
              </a:graphicData>
            </a:graphic>
          </wp:inline>
        </w:drawing>
      </w:r>
    </w:p>
    <w:p w14:paraId="6BC5BDE4" w14:textId="77777777" w:rsidR="00486E9E" w:rsidRDefault="00486E9E">
      <w:pPr>
        <w:ind w:firstLine="0"/>
        <w:rPr>
          <w:iCs/>
        </w:rPr>
      </w:pPr>
    </w:p>
    <w:p w14:paraId="59807F7C" w14:textId="77777777" w:rsidR="0086212D" w:rsidRDefault="0086212D" w:rsidP="0086212D">
      <w:pPr>
        <w:ind w:firstLine="0"/>
        <w:rPr>
          <w:b/>
        </w:rPr>
      </w:pPr>
      <w:r>
        <w:rPr>
          <w:b/>
        </w:rPr>
        <w:t>Figure 5</w:t>
      </w:r>
    </w:p>
    <w:p w14:paraId="31A79E2D" w14:textId="116D94D1" w:rsidR="0086212D" w:rsidRDefault="0086212D" w:rsidP="0086212D">
      <w:pPr>
        <w:spacing w:after="160"/>
        <w:ind w:firstLine="0"/>
        <w:jc w:val="both"/>
        <w:rPr>
          <w:i/>
          <w:color w:val="1D1C1D"/>
        </w:rPr>
      </w:pPr>
      <w:r>
        <w:rPr>
          <w:i/>
          <w:color w:val="1D1C1D"/>
        </w:rPr>
        <w:t>GARCH Model: Adjusted Pearson Goodness-of-Fit Test</w:t>
      </w:r>
    </w:p>
    <w:p w14:paraId="323D0F1B" w14:textId="4AB699CB" w:rsidR="006850B8" w:rsidRPr="009B26C7" w:rsidRDefault="0086212D" w:rsidP="009B26C7">
      <w:pPr>
        <w:spacing w:after="160"/>
        <w:ind w:firstLine="0"/>
        <w:jc w:val="both"/>
        <w:rPr>
          <w:i/>
          <w:color w:val="1D1C1D"/>
        </w:rPr>
      </w:pPr>
      <w:r>
        <w:rPr>
          <w:noProof/>
        </w:rPr>
        <w:lastRenderedPageBreak/>
        <w:drawing>
          <wp:inline distT="0" distB="0" distL="0" distR="0" wp14:anchorId="5BF34307" wp14:editId="56A0F271">
            <wp:extent cx="5943600" cy="3667760"/>
            <wp:effectExtent l="0" t="0" r="0" b="889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0ED17A85" w14:textId="77777777" w:rsidR="00806BE3" w:rsidRDefault="00806BE3">
      <w:pPr>
        <w:tabs>
          <w:tab w:val="right" w:pos="9350"/>
        </w:tabs>
      </w:pPr>
      <w:bookmarkStart w:id="25" w:name="_1j2lbo3qm6w8" w:colFirst="0" w:colLast="0"/>
      <w:bookmarkEnd w:id="25"/>
    </w:p>
    <w:p w14:paraId="210F977A" w14:textId="1374C658" w:rsidR="005B564D" w:rsidRPr="00AE2CD7" w:rsidRDefault="00142FEC" w:rsidP="00650AA2">
      <w:pPr>
        <w:pStyle w:val="Heading1"/>
      </w:pPr>
      <w:bookmarkStart w:id="26" w:name="_tx1zfyv76jot" w:colFirst="0" w:colLast="0"/>
      <w:bookmarkStart w:id="27" w:name="_Toc89683703"/>
      <w:bookmarkEnd w:id="26"/>
      <w:r w:rsidRPr="00AE2CD7">
        <w:t>Results and Final Model Selection</w:t>
      </w:r>
      <w:bookmarkEnd w:id="27"/>
    </w:p>
    <w:p w14:paraId="1BB24778" w14:textId="7FD433F8" w:rsidR="00E34FBE" w:rsidRDefault="002B6339" w:rsidP="002B6339">
      <w:pPr>
        <w:tabs>
          <w:tab w:val="right" w:pos="9350"/>
        </w:tabs>
        <w:ind w:firstLine="0"/>
        <w:rPr>
          <w:color w:val="1D1C1D"/>
        </w:rPr>
      </w:pPr>
      <w:r>
        <w:rPr>
          <w:color w:val="1D1C1D"/>
        </w:rPr>
        <w:t xml:space="preserve">Based on information gathered in the P/ACF exercise, the ARIMA </w:t>
      </w:r>
      <w:r w:rsidR="00937809">
        <w:rPr>
          <w:color w:val="1D1C1D"/>
        </w:rPr>
        <w:t>(24, 24, 0) model was fit and the results can be seen in Figure XXXXX. Overall, this model fit quite well with a low MAPE (0.07) and low AIC (-216,565.9).</w:t>
      </w:r>
      <w:r w:rsidR="003E0470">
        <w:rPr>
          <w:color w:val="1D1C1D"/>
        </w:rPr>
        <w:t xml:space="preserve"> </w:t>
      </w:r>
      <w:r w:rsidR="00996855">
        <w:rPr>
          <w:color w:val="1D1C1D"/>
        </w:rPr>
        <w:t xml:space="preserve">What this shows is not only was the ARIMA model a good fit, </w:t>
      </w:r>
      <w:proofErr w:type="gramStart"/>
      <w:r w:rsidR="00996855">
        <w:rPr>
          <w:color w:val="1D1C1D"/>
        </w:rPr>
        <w:t>it</w:t>
      </w:r>
      <w:proofErr w:type="gramEnd"/>
      <w:r w:rsidR="00996855">
        <w:rPr>
          <w:color w:val="1D1C1D"/>
        </w:rPr>
        <w:t xml:space="preserve"> suggests that power demand is highly predictable according to the time of day. In the broader context of this assignment, this shows that forecasting power load is achievable. </w:t>
      </w:r>
    </w:p>
    <w:p w14:paraId="425D1783" w14:textId="77777777" w:rsidR="00557045" w:rsidRDefault="00557045" w:rsidP="00937809">
      <w:pPr>
        <w:tabs>
          <w:tab w:val="right" w:pos="9350"/>
        </w:tabs>
        <w:ind w:firstLine="0"/>
        <w:rPr>
          <w:color w:val="1D1C1D"/>
        </w:rPr>
      </w:pPr>
    </w:p>
    <w:p w14:paraId="41A251B5" w14:textId="77777777" w:rsidR="00E34FBE" w:rsidRPr="00E34FBE" w:rsidRDefault="00E34FBE" w:rsidP="00806BE3">
      <w:pPr>
        <w:tabs>
          <w:tab w:val="right" w:pos="9350"/>
        </w:tabs>
        <w:ind w:firstLine="0"/>
        <w:rPr>
          <w:color w:val="1D1C1D"/>
        </w:rPr>
      </w:pPr>
    </w:p>
    <w:p w14:paraId="323D0F29" w14:textId="30470A9E" w:rsidR="006850B8" w:rsidRDefault="00142FEC">
      <w:pPr>
        <w:ind w:firstLine="0"/>
        <w:rPr>
          <w:b/>
        </w:rPr>
      </w:pPr>
      <w:r>
        <w:rPr>
          <w:b/>
        </w:rPr>
        <w:t xml:space="preserve">Figure </w:t>
      </w:r>
      <w:r w:rsidR="00323AF9">
        <w:rPr>
          <w:b/>
        </w:rPr>
        <w:t>6</w:t>
      </w:r>
      <w:r>
        <w:rPr>
          <w:b/>
        </w:rPr>
        <w:t xml:space="preserve"> </w:t>
      </w:r>
    </w:p>
    <w:p w14:paraId="60C6A1D7" w14:textId="3AF77077" w:rsidR="002B6339" w:rsidRDefault="002B6339">
      <w:pPr>
        <w:ind w:firstLine="0"/>
        <w:rPr>
          <w:i/>
        </w:rPr>
      </w:pPr>
      <w:r>
        <w:rPr>
          <w:i/>
        </w:rPr>
        <w:t>ARIMA (24, 24, 0) Model Summary and Forecast</w:t>
      </w:r>
    </w:p>
    <w:p w14:paraId="41A25EC5" w14:textId="6562B3FD" w:rsidR="00937809" w:rsidRPr="00937809" w:rsidRDefault="00937809">
      <w:pPr>
        <w:ind w:firstLine="0"/>
        <w:rPr>
          <w:iCs/>
        </w:rPr>
      </w:pPr>
      <w:r w:rsidRPr="00937809">
        <w:rPr>
          <w:iCs/>
          <w:noProof/>
        </w:rPr>
        <w:lastRenderedPageBreak/>
        <w:drawing>
          <wp:inline distT="0" distB="0" distL="0" distR="0" wp14:anchorId="169FE820" wp14:editId="41A5DE18">
            <wp:extent cx="5943600" cy="272224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4"/>
                    <a:stretch>
                      <a:fillRect/>
                    </a:stretch>
                  </pic:blipFill>
                  <pic:spPr>
                    <a:xfrm>
                      <a:off x="0" y="0"/>
                      <a:ext cx="5943600" cy="2722245"/>
                    </a:xfrm>
                    <a:prstGeom prst="rect">
                      <a:avLst/>
                    </a:prstGeom>
                  </pic:spPr>
                </pic:pic>
              </a:graphicData>
            </a:graphic>
          </wp:inline>
        </w:drawing>
      </w:r>
    </w:p>
    <w:p w14:paraId="323D0F3D" w14:textId="5A36D830" w:rsidR="006850B8" w:rsidRDefault="006850B8" w:rsidP="00650AA2">
      <w:pPr>
        <w:pStyle w:val="Heading1"/>
      </w:pPr>
      <w:bookmarkStart w:id="28" w:name="_kmf5ezx6egv5" w:colFirst="0" w:colLast="0"/>
      <w:bookmarkStart w:id="29" w:name="_pvw7w77h8o2q" w:colFirst="0" w:colLast="0"/>
      <w:bookmarkEnd w:id="28"/>
      <w:bookmarkEnd w:id="29"/>
    </w:p>
    <w:p w14:paraId="0510824E" w14:textId="6563AE25" w:rsidR="009B26C7" w:rsidRDefault="009B26C7" w:rsidP="009B26C7">
      <w:pPr>
        <w:rPr>
          <w:lang w:val="en-US"/>
        </w:rPr>
      </w:pPr>
    </w:p>
    <w:p w14:paraId="3C1CAA0B" w14:textId="421E3BF4" w:rsidR="009B26C7" w:rsidRDefault="009B26C7" w:rsidP="009B26C7">
      <w:pPr>
        <w:rPr>
          <w:lang w:val="en-US"/>
        </w:rPr>
      </w:pPr>
    </w:p>
    <w:p w14:paraId="1CEEC82C" w14:textId="77777777" w:rsidR="009B26C7" w:rsidRPr="009B26C7" w:rsidRDefault="009B26C7" w:rsidP="009B26C7">
      <w:pPr>
        <w:rPr>
          <w:lang w:val="en-US"/>
        </w:rPr>
      </w:pPr>
    </w:p>
    <w:p w14:paraId="323D0F3E" w14:textId="71C108BF" w:rsidR="006850B8" w:rsidRPr="00AE2CD7" w:rsidRDefault="00142FEC" w:rsidP="00650AA2">
      <w:pPr>
        <w:pStyle w:val="Heading1"/>
      </w:pPr>
      <w:bookmarkStart w:id="30" w:name="_w5ufw3nz6oku" w:colFirst="0" w:colLast="0"/>
      <w:bookmarkStart w:id="31" w:name="_Toc89683704"/>
      <w:bookmarkEnd w:id="30"/>
      <w:r w:rsidRPr="00AE2CD7">
        <w:t>Conclusion</w:t>
      </w:r>
      <w:bookmarkEnd w:id="31"/>
    </w:p>
    <w:p w14:paraId="323D0F3F" w14:textId="0C868B4D" w:rsidR="006850B8" w:rsidRDefault="00142FEC" w:rsidP="00650AA2">
      <w:pPr>
        <w:pStyle w:val="Heading2"/>
      </w:pPr>
      <w:bookmarkStart w:id="32" w:name="_f1p67a56j5cy" w:colFirst="0" w:colLast="0"/>
      <w:bookmarkStart w:id="33" w:name="_Toc89683705"/>
      <w:bookmarkEnd w:id="32"/>
      <w:r w:rsidRPr="00AE2CD7">
        <w:t>Findings</w:t>
      </w:r>
      <w:bookmarkEnd w:id="33"/>
      <w:r w:rsidRPr="00AE2CD7">
        <w:t xml:space="preserve"> </w:t>
      </w:r>
    </w:p>
    <w:p w14:paraId="757C70B2" w14:textId="7678BE87" w:rsidR="001F4A81" w:rsidRPr="00852488" w:rsidRDefault="001F4A81" w:rsidP="00852488">
      <w:pPr>
        <w:ind w:firstLine="0"/>
        <w:rPr>
          <w:b/>
          <w:bCs/>
        </w:rPr>
      </w:pPr>
    </w:p>
    <w:p w14:paraId="323D0F43" w14:textId="724D0FAE" w:rsidR="006850B8" w:rsidRDefault="00142FEC" w:rsidP="00650AA2">
      <w:pPr>
        <w:pStyle w:val="Heading2"/>
      </w:pPr>
      <w:bookmarkStart w:id="34" w:name="_uovp1hezwcne" w:colFirst="0" w:colLast="0"/>
      <w:bookmarkStart w:id="35" w:name="_Toc89683706"/>
      <w:bookmarkEnd w:id="34"/>
      <w:r w:rsidRPr="00AE2CD7">
        <w:t>Suggestions</w:t>
      </w:r>
      <w:bookmarkEnd w:id="35"/>
    </w:p>
    <w:p w14:paraId="323D0F4E" w14:textId="516961D1" w:rsidR="006850B8" w:rsidRDefault="00852488" w:rsidP="001F4A81">
      <w:pPr>
        <w:spacing w:before="240" w:after="240"/>
        <w:ind w:firstLine="0"/>
        <w:jc w:val="both"/>
      </w:pPr>
      <w:r>
        <w:t>In terms of next steps, having a model that can fit and predict power demand is useful for power grid planning and commercial exercises.</w:t>
      </w:r>
    </w:p>
    <w:p w14:paraId="52DA6791" w14:textId="2D357915" w:rsidR="00852488" w:rsidRDefault="00852488" w:rsidP="001F4A81">
      <w:pPr>
        <w:spacing w:before="240" w:after="240"/>
        <w:ind w:firstLine="0"/>
        <w:jc w:val="both"/>
      </w:pPr>
      <w:r>
        <w:tab/>
        <w:t xml:space="preserve">For planning purposes, Independent System Operators can use the load forecast to determine their power generation needs, which need to be confirmed in advance of actual power usage. </w:t>
      </w:r>
    </w:p>
    <w:p w14:paraId="7772F3B7" w14:textId="3C5708F1" w:rsidR="00852488" w:rsidRDefault="00852488" w:rsidP="001F4A81">
      <w:pPr>
        <w:spacing w:before="240" w:after="240"/>
        <w:ind w:firstLine="0"/>
        <w:jc w:val="both"/>
      </w:pPr>
      <w:r>
        <w:lastRenderedPageBreak/>
        <w:tab/>
        <w:t xml:space="preserve">For commercial enterprises, particularly trading firms, having an accurate load forecast is one component of predicting power prices which could then be traded against. Load forecasts represent the demand side of power </w:t>
      </w:r>
      <w:r w:rsidR="00090B78">
        <w:t>usage,</w:t>
      </w:r>
      <w:r>
        <w:t xml:space="preserve"> which could then be extended to predict which generation units would need to be turned on to meet this demand. These two forces create the market price of electricity every hour of the </w:t>
      </w:r>
      <w:r w:rsidR="00090B78">
        <w:t>day and</w:t>
      </w:r>
      <w:r>
        <w:t xml:space="preserve"> could be speculated against. </w:t>
      </w:r>
    </w:p>
    <w:p w14:paraId="3CA22008" w14:textId="77777777" w:rsidR="00F75A31" w:rsidRDefault="00142FEC" w:rsidP="00650AA2">
      <w:pPr>
        <w:pStyle w:val="Heading1"/>
      </w:pPr>
      <w:bookmarkStart w:id="36" w:name="_Toc89683707"/>
      <w:r w:rsidRPr="00AE2CD7">
        <w:t>References</w:t>
      </w:r>
      <w:bookmarkEnd w:id="36"/>
    </w:p>
    <w:p w14:paraId="3C82B0B8" w14:textId="51DC483E" w:rsidR="00C87B0C" w:rsidRPr="00C87B0C" w:rsidRDefault="00C87B0C" w:rsidP="00C87B0C">
      <w:pPr>
        <w:spacing w:line="276" w:lineRule="auto"/>
      </w:pPr>
      <w:proofErr w:type="spellStart"/>
      <w:r w:rsidRPr="00C87B0C">
        <w:t>Jurj</w:t>
      </w:r>
      <w:proofErr w:type="spellEnd"/>
      <w:r w:rsidRPr="00C87B0C">
        <w:t xml:space="preserve">, D. I., </w:t>
      </w:r>
      <w:proofErr w:type="spellStart"/>
      <w:r w:rsidRPr="00C87B0C">
        <w:t>Micu</w:t>
      </w:r>
      <w:proofErr w:type="spellEnd"/>
      <w:r w:rsidRPr="00C87B0C">
        <w:t xml:space="preserve">, D. D., &amp; Muresan, A. (2018). Overview of Electrical Energy Forecasting Methods and Models in Renewable Energy. </w:t>
      </w:r>
      <w:r w:rsidRPr="00C87B0C">
        <w:rPr>
          <w:i/>
          <w:iCs/>
        </w:rPr>
        <w:t xml:space="preserve">2018 International Conference and Exposition on Electrical </w:t>
      </w:r>
      <w:proofErr w:type="gramStart"/>
      <w:r w:rsidRPr="00C87B0C">
        <w:rPr>
          <w:i/>
          <w:iCs/>
        </w:rPr>
        <w:t>And</w:t>
      </w:r>
      <w:proofErr w:type="gramEnd"/>
      <w:r w:rsidRPr="00C87B0C">
        <w:rPr>
          <w:i/>
          <w:iCs/>
        </w:rPr>
        <w:t xml:space="preserve"> Power Engineering (EPE), Electrical And Power Engineering (EPE), 2018 International Conference and Exposition On</w:t>
      </w:r>
      <w:r w:rsidRPr="00C87B0C">
        <w:t xml:space="preserve">, 0087–0090. </w:t>
      </w:r>
      <w:hyperlink r:id="rId15" w:history="1">
        <w:r w:rsidRPr="00C87B0C">
          <w:rPr>
            <w:rStyle w:val="Hyperlink"/>
          </w:rPr>
          <w:t>https://doi-org.sandiego.idm.oclc.org/10.1109/ICEPE.2018.8559807</w:t>
        </w:r>
      </w:hyperlink>
    </w:p>
    <w:p w14:paraId="30C6E74F" w14:textId="77777777" w:rsidR="00C87B0C" w:rsidRPr="00C87B0C" w:rsidRDefault="00C87B0C" w:rsidP="00C87B0C">
      <w:pPr>
        <w:spacing w:line="276" w:lineRule="auto"/>
      </w:pPr>
    </w:p>
    <w:p w14:paraId="0C670A96" w14:textId="4CA3CB3C" w:rsidR="00C87B0C" w:rsidRPr="00C87B0C" w:rsidRDefault="00C87B0C" w:rsidP="00C87B0C">
      <w:pPr>
        <w:spacing w:line="276" w:lineRule="auto"/>
      </w:pPr>
      <w:proofErr w:type="spellStart"/>
      <w:r w:rsidRPr="00C87B0C">
        <w:t>Paparoditis</w:t>
      </w:r>
      <w:proofErr w:type="spellEnd"/>
      <w:r w:rsidRPr="00C87B0C">
        <w:t xml:space="preserve">, E., &amp; </w:t>
      </w:r>
      <w:proofErr w:type="spellStart"/>
      <w:r w:rsidRPr="00C87B0C">
        <w:t>Sapatinas</w:t>
      </w:r>
      <w:proofErr w:type="spellEnd"/>
      <w:r w:rsidRPr="00C87B0C">
        <w:t xml:space="preserve">, T. (2013). Short-Term Load Forecasting: The Similar Shape Functional Time-Series Predictor. </w:t>
      </w:r>
      <w:r w:rsidRPr="00C87B0C">
        <w:rPr>
          <w:i/>
          <w:iCs/>
        </w:rPr>
        <w:t>IEEE Transactions on Power Systems</w:t>
      </w:r>
      <w:r w:rsidRPr="00C87B0C">
        <w:t xml:space="preserve">, </w:t>
      </w:r>
      <w:r w:rsidRPr="00C87B0C">
        <w:rPr>
          <w:i/>
          <w:iCs/>
        </w:rPr>
        <w:t>28</w:t>
      </w:r>
      <w:r w:rsidRPr="00C87B0C">
        <w:t>(4), 3818–3825.</w:t>
      </w:r>
    </w:p>
    <w:p w14:paraId="786B82F6" w14:textId="77777777" w:rsidR="00076D08" w:rsidRPr="00C87B0C" w:rsidRDefault="00076D08" w:rsidP="00F75A31"/>
    <w:p w14:paraId="1666CBC7" w14:textId="46CDE4CF" w:rsidR="00076D08" w:rsidRPr="00C87B0C" w:rsidRDefault="0084358A" w:rsidP="00C87B0C">
      <w:proofErr w:type="spellStart"/>
      <w:r w:rsidRPr="00C87B0C">
        <w:t>Tsafack</w:t>
      </w:r>
      <w:proofErr w:type="spellEnd"/>
      <w:r w:rsidRPr="00C87B0C">
        <w:t xml:space="preserve">, I. </w:t>
      </w:r>
      <w:r w:rsidR="00701763" w:rsidRPr="00C87B0C">
        <w:t xml:space="preserve">(2021). </w:t>
      </w:r>
      <w:r w:rsidR="00701763" w:rsidRPr="00C87B0C">
        <w:rPr>
          <w:i/>
          <w:iCs/>
        </w:rPr>
        <w:t xml:space="preserve">GARCH models with R </w:t>
      </w:r>
      <w:proofErr w:type="gramStart"/>
      <w:r w:rsidR="00701763" w:rsidRPr="00C87B0C">
        <w:rPr>
          <w:i/>
          <w:iCs/>
        </w:rPr>
        <w:t>programming :</w:t>
      </w:r>
      <w:proofErr w:type="gramEnd"/>
      <w:r w:rsidR="00701763" w:rsidRPr="00C87B0C">
        <w:rPr>
          <w:i/>
          <w:iCs/>
        </w:rPr>
        <w:t xml:space="preserve"> a practical example with TESLA st</w:t>
      </w:r>
      <w:r w:rsidR="00F75A31" w:rsidRPr="00C87B0C">
        <w:rPr>
          <w:i/>
          <w:iCs/>
        </w:rPr>
        <w:t>ock</w:t>
      </w:r>
      <w:r w:rsidR="00F75A31" w:rsidRPr="00C87B0C">
        <w:t xml:space="preserve">. </w:t>
      </w:r>
      <w:r w:rsidR="008762EB" w:rsidRPr="00C87B0C">
        <w:t xml:space="preserve">idrisstsafack.com. </w:t>
      </w:r>
      <w:hyperlink r:id="rId16" w:history="1">
        <w:r w:rsidR="00C57448" w:rsidRPr="00C87B0C">
          <w:rPr>
            <w:rStyle w:val="Hyperlink"/>
          </w:rPr>
          <w:t>https://www.idrisstsafack.com/post/garch-models-with-r-programming-a-practical-example-with-tesla-stock</w:t>
        </w:r>
      </w:hyperlink>
      <w:r w:rsidR="00C57448" w:rsidRPr="00C87B0C">
        <w:t xml:space="preserve"> </w:t>
      </w:r>
    </w:p>
    <w:p w14:paraId="390EA9D1" w14:textId="77777777" w:rsidR="00076D08" w:rsidRPr="00C87B0C" w:rsidRDefault="00076D08" w:rsidP="00076D08">
      <w:pPr>
        <w:spacing w:line="276" w:lineRule="auto"/>
      </w:pPr>
    </w:p>
    <w:p w14:paraId="0295895A" w14:textId="77777777" w:rsidR="00076D08" w:rsidRPr="00C87B0C" w:rsidRDefault="00076D08" w:rsidP="00076D08">
      <w:pPr>
        <w:spacing w:line="276" w:lineRule="auto"/>
        <w:rPr>
          <w:rFonts w:eastAsia="Arial"/>
        </w:rPr>
      </w:pPr>
      <w:r w:rsidRPr="00C87B0C">
        <w:t xml:space="preserve">Yang, J., &amp; Wang, Q. (2018). A Deep Learning Load </w:t>
      </w:r>
      <w:proofErr w:type="spellStart"/>
      <w:r w:rsidRPr="00C87B0C">
        <w:t>Forcasting</w:t>
      </w:r>
      <w:proofErr w:type="spellEnd"/>
      <w:r w:rsidRPr="00C87B0C">
        <w:t xml:space="preserve"> Method Based on Load Type Recognition. </w:t>
      </w:r>
      <w:r w:rsidRPr="00C87B0C">
        <w:rPr>
          <w:i/>
          <w:iCs/>
        </w:rPr>
        <w:t>2018 International Conference on Machine Learning and Cybernetics (ICMLC), Machine Learning and Cybernetics (ICMLC), 2018 International Conference On</w:t>
      </w:r>
      <w:r w:rsidRPr="00C87B0C">
        <w:t xml:space="preserve">, </w:t>
      </w:r>
      <w:r w:rsidRPr="00C87B0C">
        <w:rPr>
          <w:i/>
          <w:iCs/>
        </w:rPr>
        <w:t>1</w:t>
      </w:r>
      <w:r w:rsidRPr="00C87B0C">
        <w:t>, 173–177. https://doi-org.sandiego.idm.oclc.org/10.1109/ICMLC.2018.8527022</w:t>
      </w:r>
    </w:p>
    <w:p w14:paraId="55057D61" w14:textId="77777777" w:rsidR="00076D08" w:rsidRPr="003E61A8" w:rsidRDefault="00076D08" w:rsidP="00F75A31">
      <w:pPr>
        <w:rPr>
          <w:noProof/>
        </w:rPr>
      </w:pPr>
    </w:p>
    <w:p w14:paraId="0316577A" w14:textId="1D3C2B61" w:rsidR="005D0CAE" w:rsidRPr="001F4A81" w:rsidRDefault="005D0CAE" w:rsidP="001F4A81">
      <w:pPr>
        <w:ind w:left="720" w:hanging="720"/>
        <w:rPr>
          <w:color w:val="1D1C1D"/>
        </w:rPr>
      </w:pPr>
    </w:p>
    <w:p w14:paraId="323D0F68" w14:textId="2F92F874" w:rsidR="006850B8" w:rsidRDefault="00142FEC" w:rsidP="00650AA2">
      <w:pPr>
        <w:pStyle w:val="Heading1"/>
      </w:pPr>
      <w:bookmarkStart w:id="37" w:name="_5oct8akp6kqj" w:colFirst="0" w:colLast="0"/>
      <w:bookmarkStart w:id="38" w:name="_Toc89683708"/>
      <w:bookmarkEnd w:id="37"/>
      <w:r w:rsidRPr="00E55382">
        <w:t>Appendix A</w:t>
      </w:r>
      <w:bookmarkEnd w:id="38"/>
    </w:p>
    <w:p w14:paraId="53308F97" w14:textId="77777777" w:rsidR="001F4A81" w:rsidRPr="003F1C0A" w:rsidRDefault="001F4A81" w:rsidP="001F4A81">
      <w:pPr>
        <w:ind w:firstLine="0"/>
      </w:pPr>
      <w:r>
        <w:t>Following is the R Markdown file for this project.</w:t>
      </w:r>
    </w:p>
    <w:p w14:paraId="34524512" w14:textId="77777777" w:rsidR="001F4A81" w:rsidRPr="001F4A81" w:rsidRDefault="001F4A81" w:rsidP="001F4A81">
      <w:pPr>
        <w:ind w:firstLine="0"/>
      </w:pPr>
    </w:p>
    <w:sectPr w:rsidR="001F4A81" w:rsidRPr="001F4A81">
      <w:head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51714" w14:textId="77777777" w:rsidR="007400C6" w:rsidRDefault="007400C6">
      <w:pPr>
        <w:spacing w:line="240" w:lineRule="auto"/>
      </w:pPr>
      <w:r>
        <w:separator/>
      </w:r>
    </w:p>
    <w:p w14:paraId="54332EDC" w14:textId="77777777" w:rsidR="007400C6" w:rsidRDefault="007400C6"/>
  </w:endnote>
  <w:endnote w:type="continuationSeparator" w:id="0">
    <w:p w14:paraId="7F6470B9" w14:textId="77777777" w:rsidR="007400C6" w:rsidRDefault="007400C6">
      <w:pPr>
        <w:spacing w:line="240" w:lineRule="auto"/>
      </w:pPr>
      <w:r>
        <w:continuationSeparator/>
      </w:r>
    </w:p>
    <w:p w14:paraId="4B4569EF" w14:textId="77777777" w:rsidR="007400C6" w:rsidRDefault="007400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79B84" w14:textId="77777777" w:rsidR="007400C6" w:rsidRDefault="007400C6">
      <w:pPr>
        <w:spacing w:line="240" w:lineRule="auto"/>
      </w:pPr>
      <w:r>
        <w:separator/>
      </w:r>
    </w:p>
    <w:p w14:paraId="2CA5FB49" w14:textId="77777777" w:rsidR="007400C6" w:rsidRDefault="007400C6"/>
  </w:footnote>
  <w:footnote w:type="continuationSeparator" w:id="0">
    <w:p w14:paraId="5593302A" w14:textId="77777777" w:rsidR="007400C6" w:rsidRDefault="007400C6">
      <w:pPr>
        <w:spacing w:line="240" w:lineRule="auto"/>
      </w:pPr>
      <w:r>
        <w:continuationSeparator/>
      </w:r>
    </w:p>
    <w:p w14:paraId="0AABAD61" w14:textId="77777777" w:rsidR="007400C6" w:rsidRDefault="007400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D1018" w14:textId="27DEA4DB" w:rsidR="006850B8" w:rsidRDefault="00142FEC">
    <w:pPr>
      <w:pBdr>
        <w:top w:val="nil"/>
        <w:left w:val="nil"/>
        <w:bottom w:val="nil"/>
        <w:right w:val="nil"/>
        <w:between w:val="nil"/>
      </w:pBdr>
      <w:tabs>
        <w:tab w:val="center" w:pos="4680"/>
        <w:tab w:val="right" w:pos="9360"/>
      </w:tabs>
      <w:spacing w:line="240" w:lineRule="auto"/>
      <w:ind w:firstLine="0"/>
      <w:rPr>
        <w:color w:val="000000"/>
      </w:rPr>
    </w:pPr>
    <w:r>
      <w:rPr>
        <w:color w:val="000000"/>
      </w:rPr>
      <w:t xml:space="preserve">Running head: </w:t>
    </w:r>
    <w:r w:rsidR="00C5132F" w:rsidRPr="00C5132F">
      <w:rPr>
        <w:bCs/>
      </w:rPr>
      <w:t>ERCOT Power Load</w:t>
    </w:r>
    <w:r w:rsidR="00C5132F" w:rsidRPr="00C5132F">
      <w:rPr>
        <w:b/>
      </w:rPr>
      <w:t xml:space="preserve"> </w:t>
    </w:r>
    <w:r w:rsidR="00C5132F" w:rsidRPr="00C5132F">
      <w:rPr>
        <w:bCs/>
      </w:rPr>
      <w:t>Forecasting</w:t>
    </w:r>
    <w:r w:rsidR="00C5132F">
      <w:rPr>
        <w:bCs/>
      </w:rPr>
      <w:t xml:space="preserve"> </w:t>
    </w:r>
    <w:r>
      <w:rPr>
        <w:color w:val="000000"/>
      </w:rPr>
      <w:tab/>
    </w:r>
    <w:r>
      <w:rPr>
        <w:color w:val="000000"/>
      </w:rPr>
      <w:fldChar w:fldCharType="begin"/>
    </w:r>
    <w:r>
      <w:rPr>
        <w:color w:val="000000"/>
      </w:rPr>
      <w:instrText>PAGE</w:instrText>
    </w:r>
    <w:r>
      <w:rPr>
        <w:color w:val="000000"/>
      </w:rPr>
      <w:fldChar w:fldCharType="separate"/>
    </w:r>
    <w:r w:rsidR="005B564D">
      <w:rPr>
        <w:noProof/>
        <w:color w:val="000000"/>
      </w:rPr>
      <w:t>1</w:t>
    </w:r>
    <w:r>
      <w:rPr>
        <w:color w:val="00000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D101A" w14:textId="05C372C3" w:rsidR="006850B8" w:rsidRDefault="00C5132F" w:rsidP="00C5132F">
    <w:pPr>
      <w:pBdr>
        <w:top w:val="nil"/>
        <w:left w:val="nil"/>
        <w:bottom w:val="nil"/>
        <w:right w:val="nil"/>
        <w:between w:val="nil"/>
      </w:pBdr>
      <w:tabs>
        <w:tab w:val="center" w:pos="4680"/>
        <w:tab w:val="right" w:pos="9360"/>
      </w:tabs>
      <w:spacing w:line="240" w:lineRule="auto"/>
      <w:ind w:firstLine="0"/>
      <w:jc w:val="right"/>
      <w:rPr>
        <w:color w:val="000000"/>
      </w:rPr>
    </w:pPr>
    <w:r w:rsidRPr="00C5132F">
      <w:rPr>
        <w:b/>
      </w:rPr>
      <w:t>ERCOT Power Load Forecasting</w:t>
    </w:r>
    <w:r w:rsidR="00142FEC">
      <w:rPr>
        <w:color w:val="000000"/>
      </w:rPr>
      <w:tab/>
    </w:r>
    <w:r w:rsidR="00142FEC">
      <w:rPr>
        <w:color w:val="000000"/>
      </w:rPr>
      <w:tab/>
    </w:r>
    <w:r w:rsidR="00142FEC">
      <w:rPr>
        <w:color w:val="000000"/>
      </w:rPr>
      <w:fldChar w:fldCharType="begin"/>
    </w:r>
    <w:r w:rsidR="00142FEC">
      <w:rPr>
        <w:color w:val="000000"/>
      </w:rPr>
      <w:instrText>PAGE</w:instrText>
    </w:r>
    <w:r w:rsidR="00142FEC">
      <w:rPr>
        <w:color w:val="000000"/>
      </w:rPr>
      <w:fldChar w:fldCharType="separate"/>
    </w:r>
    <w:r w:rsidR="005B564D">
      <w:rPr>
        <w:noProof/>
        <w:color w:val="000000"/>
      </w:rPr>
      <w:t>2</w:t>
    </w:r>
    <w:r w:rsidR="00142FEC">
      <w:rPr>
        <w:color w:val="000000"/>
      </w:rPr>
      <w:fldChar w:fldCharType="end"/>
    </w:r>
  </w:p>
  <w:p w14:paraId="28D6B4BE" w14:textId="77777777" w:rsidR="003470CB" w:rsidRDefault="003470C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0B8"/>
    <w:rsid w:val="00002B30"/>
    <w:rsid w:val="00004F65"/>
    <w:rsid w:val="000201C2"/>
    <w:rsid w:val="000279F5"/>
    <w:rsid w:val="00062DD1"/>
    <w:rsid w:val="00076481"/>
    <w:rsid w:val="0007656E"/>
    <w:rsid w:val="00076D08"/>
    <w:rsid w:val="00084A25"/>
    <w:rsid w:val="00090B78"/>
    <w:rsid w:val="00096C08"/>
    <w:rsid w:val="000A5B8D"/>
    <w:rsid w:val="000B79E6"/>
    <w:rsid w:val="000E7220"/>
    <w:rsid w:val="000F0BFD"/>
    <w:rsid w:val="000F6A29"/>
    <w:rsid w:val="00106C73"/>
    <w:rsid w:val="0012267D"/>
    <w:rsid w:val="00131FE5"/>
    <w:rsid w:val="001408D2"/>
    <w:rsid w:val="00142FEC"/>
    <w:rsid w:val="00153E20"/>
    <w:rsid w:val="00172A64"/>
    <w:rsid w:val="001855E2"/>
    <w:rsid w:val="00194821"/>
    <w:rsid w:val="00195843"/>
    <w:rsid w:val="001B72D2"/>
    <w:rsid w:val="001E3D5E"/>
    <w:rsid w:val="001F071E"/>
    <w:rsid w:val="001F4A81"/>
    <w:rsid w:val="00212A77"/>
    <w:rsid w:val="00215C6A"/>
    <w:rsid w:val="00222AFC"/>
    <w:rsid w:val="00227DED"/>
    <w:rsid w:val="002372C5"/>
    <w:rsid w:val="0024037B"/>
    <w:rsid w:val="002727A1"/>
    <w:rsid w:val="00291609"/>
    <w:rsid w:val="002A26D5"/>
    <w:rsid w:val="002A4E55"/>
    <w:rsid w:val="002B6339"/>
    <w:rsid w:val="002C396B"/>
    <w:rsid w:val="002E054C"/>
    <w:rsid w:val="002F1E4B"/>
    <w:rsid w:val="002F76BA"/>
    <w:rsid w:val="00301B05"/>
    <w:rsid w:val="00304138"/>
    <w:rsid w:val="0030772F"/>
    <w:rsid w:val="00311118"/>
    <w:rsid w:val="00323AF9"/>
    <w:rsid w:val="003470CB"/>
    <w:rsid w:val="003A1DC6"/>
    <w:rsid w:val="003A73FC"/>
    <w:rsid w:val="003E0470"/>
    <w:rsid w:val="003E61A8"/>
    <w:rsid w:val="003E7AD8"/>
    <w:rsid w:val="003F1C0A"/>
    <w:rsid w:val="004037E3"/>
    <w:rsid w:val="00403EFA"/>
    <w:rsid w:val="00442AC9"/>
    <w:rsid w:val="004825C5"/>
    <w:rsid w:val="00486E9E"/>
    <w:rsid w:val="00490812"/>
    <w:rsid w:val="0049431B"/>
    <w:rsid w:val="004A1CE0"/>
    <w:rsid w:val="004A5EDF"/>
    <w:rsid w:val="004C25EC"/>
    <w:rsid w:val="004C47A5"/>
    <w:rsid w:val="004C740D"/>
    <w:rsid w:val="004D7E20"/>
    <w:rsid w:val="0050122E"/>
    <w:rsid w:val="005315D1"/>
    <w:rsid w:val="00535EDD"/>
    <w:rsid w:val="00537B45"/>
    <w:rsid w:val="00557045"/>
    <w:rsid w:val="00580780"/>
    <w:rsid w:val="005844A7"/>
    <w:rsid w:val="00593C46"/>
    <w:rsid w:val="005B564D"/>
    <w:rsid w:val="005D0CAE"/>
    <w:rsid w:val="006267BE"/>
    <w:rsid w:val="00650AA2"/>
    <w:rsid w:val="00650F1D"/>
    <w:rsid w:val="00655650"/>
    <w:rsid w:val="00660BF8"/>
    <w:rsid w:val="006850B8"/>
    <w:rsid w:val="006F3583"/>
    <w:rsid w:val="0070144F"/>
    <w:rsid w:val="00701763"/>
    <w:rsid w:val="00701FD8"/>
    <w:rsid w:val="00705230"/>
    <w:rsid w:val="0072368B"/>
    <w:rsid w:val="007268BC"/>
    <w:rsid w:val="007400C6"/>
    <w:rsid w:val="00756EA9"/>
    <w:rsid w:val="007B5347"/>
    <w:rsid w:val="007C655D"/>
    <w:rsid w:val="007E370B"/>
    <w:rsid w:val="00806BE3"/>
    <w:rsid w:val="0084358A"/>
    <w:rsid w:val="0085229E"/>
    <w:rsid w:val="00852488"/>
    <w:rsid w:val="0086212D"/>
    <w:rsid w:val="00870C97"/>
    <w:rsid w:val="008762EB"/>
    <w:rsid w:val="008A33DB"/>
    <w:rsid w:val="008B6AA8"/>
    <w:rsid w:val="008D1928"/>
    <w:rsid w:val="00935F4B"/>
    <w:rsid w:val="00937809"/>
    <w:rsid w:val="00960526"/>
    <w:rsid w:val="00962533"/>
    <w:rsid w:val="00963F2F"/>
    <w:rsid w:val="00967A91"/>
    <w:rsid w:val="0098420D"/>
    <w:rsid w:val="0098725B"/>
    <w:rsid w:val="00996855"/>
    <w:rsid w:val="009B26C7"/>
    <w:rsid w:val="009D3A69"/>
    <w:rsid w:val="009E535C"/>
    <w:rsid w:val="00A654A0"/>
    <w:rsid w:val="00A75870"/>
    <w:rsid w:val="00A85F3B"/>
    <w:rsid w:val="00A87509"/>
    <w:rsid w:val="00AA474A"/>
    <w:rsid w:val="00AC0DD4"/>
    <w:rsid w:val="00AE2CD7"/>
    <w:rsid w:val="00B15D9F"/>
    <w:rsid w:val="00B335B8"/>
    <w:rsid w:val="00B40C4E"/>
    <w:rsid w:val="00B425AC"/>
    <w:rsid w:val="00B55B21"/>
    <w:rsid w:val="00B74C08"/>
    <w:rsid w:val="00B824B9"/>
    <w:rsid w:val="00B91D58"/>
    <w:rsid w:val="00B95033"/>
    <w:rsid w:val="00BA0EA3"/>
    <w:rsid w:val="00BC0AE4"/>
    <w:rsid w:val="00C5132F"/>
    <w:rsid w:val="00C54CCB"/>
    <w:rsid w:val="00C57448"/>
    <w:rsid w:val="00C62A04"/>
    <w:rsid w:val="00C87A93"/>
    <w:rsid w:val="00C87B0C"/>
    <w:rsid w:val="00C900A9"/>
    <w:rsid w:val="00CA6BF7"/>
    <w:rsid w:val="00CC3605"/>
    <w:rsid w:val="00CE2D50"/>
    <w:rsid w:val="00CE3DD6"/>
    <w:rsid w:val="00D1246E"/>
    <w:rsid w:val="00D35ACD"/>
    <w:rsid w:val="00D71EFF"/>
    <w:rsid w:val="00D771B2"/>
    <w:rsid w:val="00DA383A"/>
    <w:rsid w:val="00DC6C11"/>
    <w:rsid w:val="00DC7653"/>
    <w:rsid w:val="00DD287C"/>
    <w:rsid w:val="00DD6D1C"/>
    <w:rsid w:val="00DF2680"/>
    <w:rsid w:val="00E058C1"/>
    <w:rsid w:val="00E05CCB"/>
    <w:rsid w:val="00E34FBE"/>
    <w:rsid w:val="00E5511A"/>
    <w:rsid w:val="00E55382"/>
    <w:rsid w:val="00E6646D"/>
    <w:rsid w:val="00E760B8"/>
    <w:rsid w:val="00E871B4"/>
    <w:rsid w:val="00E9168E"/>
    <w:rsid w:val="00E94F3F"/>
    <w:rsid w:val="00EB7DFA"/>
    <w:rsid w:val="00EC339C"/>
    <w:rsid w:val="00EE4A19"/>
    <w:rsid w:val="00EF11FE"/>
    <w:rsid w:val="00F12026"/>
    <w:rsid w:val="00F13D6E"/>
    <w:rsid w:val="00F31704"/>
    <w:rsid w:val="00F328B2"/>
    <w:rsid w:val="00F348F2"/>
    <w:rsid w:val="00F42373"/>
    <w:rsid w:val="00F75A31"/>
    <w:rsid w:val="00FE72D9"/>
    <w:rsid w:val="00FF01AE"/>
    <w:rsid w:val="00FF5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3D0EB3"/>
  <w15:docId w15:val="{E487B006-D307-491C-8205-9B7F3E2FC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CCB"/>
  </w:style>
  <w:style w:type="paragraph" w:styleId="Heading1">
    <w:name w:val="heading 1"/>
    <w:basedOn w:val="Heading2"/>
    <w:next w:val="Normal"/>
    <w:uiPriority w:val="9"/>
    <w:qFormat/>
    <w:rsid w:val="00650AA2"/>
    <w:pPr>
      <w:jc w:val="center"/>
      <w:outlineLvl w:val="0"/>
    </w:pPr>
  </w:style>
  <w:style w:type="paragraph" w:styleId="Heading2">
    <w:name w:val="heading 2"/>
    <w:basedOn w:val="Normal"/>
    <w:next w:val="Normal"/>
    <w:uiPriority w:val="9"/>
    <w:unhideWhenUsed/>
    <w:qFormat/>
    <w:rsid w:val="00650AA2"/>
    <w:pPr>
      <w:ind w:firstLine="0"/>
      <w:outlineLvl w:val="1"/>
    </w:pPr>
    <w:rPr>
      <w:b/>
      <w:bCs/>
      <w:lang w:val="en-US"/>
    </w:rPr>
  </w:style>
  <w:style w:type="paragraph" w:styleId="Heading3">
    <w:name w:val="heading 3"/>
    <w:basedOn w:val="Normal"/>
    <w:next w:val="Normal"/>
    <w:uiPriority w:val="9"/>
    <w:semiHidden/>
    <w:unhideWhenUsed/>
    <w:qFormat/>
    <w:pPr>
      <w:keepNext/>
      <w:keepLines/>
      <w:outlineLvl w:val="2"/>
    </w:pPr>
    <w:rPr>
      <w:b/>
    </w:rPr>
  </w:style>
  <w:style w:type="paragraph" w:styleId="Heading4">
    <w:name w:val="heading 4"/>
    <w:basedOn w:val="Normal"/>
    <w:next w:val="Normal"/>
    <w:uiPriority w:val="9"/>
    <w:semiHidden/>
    <w:unhideWhenUsed/>
    <w:qFormat/>
    <w:pPr>
      <w:keepNext/>
      <w:keepLines/>
      <w:outlineLvl w:val="3"/>
    </w:pPr>
    <w:rPr>
      <w:b/>
      <w:i/>
    </w:rPr>
  </w:style>
  <w:style w:type="paragraph" w:styleId="Heading5">
    <w:name w:val="heading 5"/>
    <w:basedOn w:val="Normal"/>
    <w:next w:val="Normal"/>
    <w:uiPriority w:val="9"/>
    <w:semiHidden/>
    <w:unhideWhenUsed/>
    <w:qFormat/>
    <w:pPr>
      <w:keepNext/>
      <w:keepLines/>
      <w:outlineLvl w:val="4"/>
    </w:pPr>
    <w:rPr>
      <w:i/>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color w:val="2F5496"/>
    </w:rPr>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935F4B"/>
    <w:rPr>
      <w:color w:val="0000FF" w:themeColor="hyperlink"/>
      <w:u w:val="single"/>
    </w:rPr>
  </w:style>
  <w:style w:type="character" w:styleId="UnresolvedMention">
    <w:name w:val="Unresolved Mention"/>
    <w:basedOn w:val="DefaultParagraphFont"/>
    <w:uiPriority w:val="99"/>
    <w:semiHidden/>
    <w:unhideWhenUsed/>
    <w:rsid w:val="00935F4B"/>
    <w:rPr>
      <w:color w:val="605E5C"/>
      <w:shd w:val="clear" w:color="auto" w:fill="E1DFDD"/>
    </w:rPr>
  </w:style>
  <w:style w:type="paragraph" w:styleId="TOCHeading">
    <w:name w:val="TOC Heading"/>
    <w:basedOn w:val="Heading1"/>
    <w:next w:val="Normal"/>
    <w:uiPriority w:val="39"/>
    <w:unhideWhenUsed/>
    <w:qFormat/>
    <w:rsid w:val="00227DED"/>
    <w:pPr>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227DED"/>
    <w:pPr>
      <w:spacing w:after="100"/>
    </w:pPr>
  </w:style>
  <w:style w:type="paragraph" w:styleId="TOC2">
    <w:name w:val="toc 2"/>
    <w:basedOn w:val="Normal"/>
    <w:next w:val="Normal"/>
    <w:autoRedefine/>
    <w:uiPriority w:val="39"/>
    <w:unhideWhenUsed/>
    <w:rsid w:val="00227DED"/>
    <w:pPr>
      <w:spacing w:after="100"/>
      <w:ind w:left="240"/>
    </w:pPr>
  </w:style>
  <w:style w:type="paragraph" w:styleId="TOC3">
    <w:name w:val="toc 3"/>
    <w:basedOn w:val="Normal"/>
    <w:next w:val="Normal"/>
    <w:autoRedefine/>
    <w:uiPriority w:val="39"/>
    <w:unhideWhenUsed/>
    <w:rsid w:val="004A5EDF"/>
    <w:pPr>
      <w:spacing w:after="100" w:line="259" w:lineRule="auto"/>
      <w:ind w:left="440" w:firstLine="0"/>
    </w:pPr>
    <w:rPr>
      <w:rFonts w:asciiTheme="minorHAnsi" w:eastAsiaTheme="minorEastAsia" w:hAnsiTheme="minorHAnsi"/>
      <w:sz w:val="22"/>
      <w:szCs w:val="22"/>
      <w:lang w:val="en-US"/>
    </w:rPr>
  </w:style>
  <w:style w:type="paragraph" w:styleId="Header">
    <w:name w:val="header"/>
    <w:basedOn w:val="Normal"/>
    <w:link w:val="HeaderChar"/>
    <w:uiPriority w:val="99"/>
    <w:unhideWhenUsed/>
    <w:rsid w:val="00142FEC"/>
    <w:pPr>
      <w:tabs>
        <w:tab w:val="center" w:pos="4680"/>
        <w:tab w:val="right" w:pos="9360"/>
      </w:tabs>
      <w:spacing w:line="240" w:lineRule="auto"/>
    </w:pPr>
  </w:style>
  <w:style w:type="character" w:customStyle="1" w:styleId="HeaderChar">
    <w:name w:val="Header Char"/>
    <w:basedOn w:val="DefaultParagraphFont"/>
    <w:link w:val="Header"/>
    <w:uiPriority w:val="99"/>
    <w:rsid w:val="00142FEC"/>
  </w:style>
  <w:style w:type="paragraph" w:styleId="Footer">
    <w:name w:val="footer"/>
    <w:basedOn w:val="Normal"/>
    <w:link w:val="FooterChar"/>
    <w:uiPriority w:val="99"/>
    <w:unhideWhenUsed/>
    <w:rsid w:val="00142FEC"/>
    <w:pPr>
      <w:tabs>
        <w:tab w:val="center" w:pos="4680"/>
        <w:tab w:val="right" w:pos="9360"/>
      </w:tabs>
      <w:spacing w:line="240" w:lineRule="auto"/>
    </w:pPr>
  </w:style>
  <w:style w:type="character" w:customStyle="1" w:styleId="FooterChar">
    <w:name w:val="Footer Char"/>
    <w:basedOn w:val="DefaultParagraphFont"/>
    <w:link w:val="Footer"/>
    <w:uiPriority w:val="99"/>
    <w:rsid w:val="00142FEC"/>
  </w:style>
  <w:style w:type="character" w:customStyle="1" w:styleId="blog-post-title-font">
    <w:name w:val="blog-post-title-font"/>
    <w:basedOn w:val="DefaultParagraphFont"/>
    <w:rsid w:val="007017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090708">
      <w:bodyDiv w:val="1"/>
      <w:marLeft w:val="0"/>
      <w:marRight w:val="0"/>
      <w:marTop w:val="0"/>
      <w:marBottom w:val="0"/>
      <w:divBdr>
        <w:top w:val="none" w:sz="0" w:space="0" w:color="auto"/>
        <w:left w:val="none" w:sz="0" w:space="0" w:color="auto"/>
        <w:bottom w:val="none" w:sz="0" w:space="0" w:color="auto"/>
        <w:right w:val="none" w:sz="0" w:space="0" w:color="auto"/>
      </w:divBdr>
    </w:div>
    <w:div w:id="21177472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www.idrisstsafack.com/post/garch-models-with-r-programming-a-practical-example-with-tesla-stock"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doi-org.sandiego.idm.oclc.org/10.1109/ICEPE.2018.8559807"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C450E-A57A-4638-9305-C25D10DE8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12</Pages>
  <Words>1885</Words>
  <Characters>10750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Alqaysi, Sarah (RC-US SI EP CPC BD)</dc:creator>
  <cp:lastModifiedBy>Jack McCullers</cp:lastModifiedBy>
  <cp:revision>183</cp:revision>
  <cp:lastPrinted>2021-06-28T06:11:00Z</cp:lastPrinted>
  <dcterms:created xsi:type="dcterms:W3CDTF">2021-06-28T02:15:00Z</dcterms:created>
  <dcterms:modified xsi:type="dcterms:W3CDTF">2021-12-06T22:08:00Z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59b6cd5-d141-4a33-8bf1-0ca04484304f_Enabled">
    <vt:lpwstr>true</vt:lpwstr>
  </property>
  <property fmtid="{D5CDD505-2E9C-101B-9397-08002B2CF9AE}" pid="3" name="MSIP_Label_a59b6cd5-d141-4a33-8bf1-0ca04484304f_SetDate">
    <vt:lpwstr>2021-06-28T06:11:58Z</vt:lpwstr>
  </property>
  <property fmtid="{D5CDD505-2E9C-101B-9397-08002B2CF9AE}" pid="4" name="MSIP_Label_a59b6cd5-d141-4a33-8bf1-0ca04484304f_Method">
    <vt:lpwstr>Standard</vt:lpwstr>
  </property>
  <property fmtid="{D5CDD505-2E9C-101B-9397-08002B2CF9AE}" pid="5" name="MSIP_Label_a59b6cd5-d141-4a33-8bf1-0ca04484304f_Name">
    <vt:lpwstr>restricted-default</vt:lpwstr>
  </property>
  <property fmtid="{D5CDD505-2E9C-101B-9397-08002B2CF9AE}" pid="6" name="MSIP_Label_a59b6cd5-d141-4a33-8bf1-0ca04484304f_SiteId">
    <vt:lpwstr>38ae3bcd-9579-4fd4-adda-b42e1495d55a</vt:lpwstr>
  </property>
  <property fmtid="{D5CDD505-2E9C-101B-9397-08002B2CF9AE}" pid="7" name="MSIP_Label_a59b6cd5-d141-4a33-8bf1-0ca04484304f_ActionId">
    <vt:lpwstr>bf354383-34bd-45e5-aaf7-90130c6a4b50</vt:lpwstr>
  </property>
  <property fmtid="{D5CDD505-2E9C-101B-9397-08002B2CF9AE}" pid="8" name="MSIP_Label_a59b6cd5-d141-4a33-8bf1-0ca04484304f_ContentBits">
    <vt:lpwstr>0</vt:lpwstr>
  </property>
  <property fmtid="{D5CDD505-2E9C-101B-9397-08002B2CF9AE}" pid="9" name="Document_Confidentiality">
    <vt:lpwstr>Restricted</vt:lpwstr>
  </property>
</Properties>
</file>