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4819"/>
        <w:gridCol w:w="4819"/>
      </w:tblGrid>
      <w:tr w:rsidR="00217EB9" w14:paraId="7CE7D27E" w14:textId="77777777" w:rsidTr="003B5F92"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10958A" w14:textId="77777777" w:rsidR="00217EB9" w:rsidRPr="00354D94" w:rsidRDefault="00217EB9" w:rsidP="003B5F92">
            <w:pPr>
              <w:rPr>
                <w:rFonts w:ascii="Calibri" w:hAnsi="Calibri" w:cs="Calibri"/>
                <w:sz w:val="28"/>
                <w:szCs w:val="28"/>
              </w:rPr>
            </w:pPr>
            <w:r w:rsidRPr="00354D94">
              <w:rPr>
                <w:rFonts w:ascii="Calibri" w:hAnsi="Calibri" w:cs="Calibri"/>
                <w:sz w:val="28"/>
                <w:szCs w:val="28"/>
              </w:rPr>
              <w:t>Benslimane Bilal, 1094638</w:t>
            </w:r>
          </w:p>
          <w:p w14:paraId="6E45B1E3" w14:textId="2BD6B35D" w:rsidR="00217EB9" w:rsidRPr="00354D94" w:rsidRDefault="00217EB9" w:rsidP="003B5F92">
            <w:pPr>
              <w:rPr>
                <w:rFonts w:ascii="Calibri" w:hAnsi="Calibri" w:cs="Calibri"/>
                <w:sz w:val="28"/>
                <w:szCs w:val="28"/>
              </w:rPr>
            </w:pPr>
            <w:r w:rsidRPr="00354D94">
              <w:rPr>
                <w:rFonts w:ascii="Calibri" w:hAnsi="Calibri" w:cs="Calibri"/>
                <w:sz w:val="28"/>
                <w:szCs w:val="28"/>
              </w:rPr>
              <w:t>Chirio Tommaso,</w:t>
            </w:r>
            <w:r w:rsidR="006B4DFE">
              <w:rPr>
                <w:rFonts w:ascii="Calibri" w:hAnsi="Calibri" w:cs="Calibri"/>
                <w:sz w:val="28"/>
                <w:szCs w:val="28"/>
              </w:rPr>
              <w:t xml:space="preserve"> </w:t>
            </w:r>
            <w:r w:rsidR="006B4DFE" w:rsidRPr="006B4DFE">
              <w:rPr>
                <w:rFonts w:ascii="Calibri" w:hAnsi="Calibri" w:cs="Calibri"/>
                <w:sz w:val="28"/>
                <w:szCs w:val="28"/>
              </w:rPr>
              <w:t>7654321</w:t>
            </w:r>
          </w:p>
          <w:p w14:paraId="050D40D0" w14:textId="540EBDCF" w:rsidR="00217EB9" w:rsidRDefault="00217EB9" w:rsidP="003B5F92">
            <w:pPr>
              <w:rPr>
                <w:rFonts w:ascii="Calibri" w:hAnsi="Calibri" w:cs="Calibri"/>
              </w:rPr>
            </w:pPr>
            <w:r w:rsidRPr="00354D94">
              <w:rPr>
                <w:rFonts w:ascii="Calibri" w:hAnsi="Calibri" w:cs="Calibri"/>
                <w:sz w:val="28"/>
                <w:szCs w:val="28"/>
              </w:rPr>
              <w:t>Angela Luca,</w:t>
            </w:r>
            <w:r w:rsidR="006B4DFE">
              <w:rPr>
                <w:rFonts w:ascii="Calibri" w:hAnsi="Calibri" w:cs="Calibri"/>
                <w:sz w:val="28"/>
                <w:szCs w:val="28"/>
              </w:rPr>
              <w:t xml:space="preserve"> 1100008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7C2016" w14:textId="63124067" w:rsidR="00217EB9" w:rsidRDefault="00217EB9" w:rsidP="003B5F92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noProof/>
              </w:rPr>
              <w:drawing>
                <wp:inline distT="0" distB="0" distL="0" distR="0" wp14:anchorId="4E3D8AE8" wp14:editId="3C992C7F">
                  <wp:extent cx="2554174" cy="948690"/>
                  <wp:effectExtent l="0" t="0" r="0" b="3810"/>
                  <wp:docPr id="172365787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942" t="24215" b="214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5067" cy="9675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407EE9" w14:textId="52E0AA08" w:rsidR="00217EB9" w:rsidRDefault="00217EB9" w:rsidP="000B6827">
      <w:pPr>
        <w:jc w:val="both"/>
        <w:rPr>
          <w:rFonts w:ascii="Calibri" w:hAnsi="Calibri" w:cs="Calibri"/>
        </w:rPr>
      </w:pPr>
    </w:p>
    <w:p w14:paraId="60718817" w14:textId="77777777" w:rsidR="00354D94" w:rsidRDefault="00354D94" w:rsidP="000B6827">
      <w:pPr>
        <w:jc w:val="both"/>
        <w:rPr>
          <w:rFonts w:ascii="Calibri" w:hAnsi="Calibri" w:cs="Calibri"/>
        </w:rPr>
      </w:pPr>
    </w:p>
    <w:p w14:paraId="7D519641" w14:textId="6235B82E" w:rsidR="00372E53" w:rsidRPr="00AF0331" w:rsidRDefault="000B6827" w:rsidP="00217EB9">
      <w:pPr>
        <w:pStyle w:val="Titolo"/>
        <w:jc w:val="center"/>
        <w:rPr>
          <w:color w:val="156082" w:themeColor="accent1"/>
        </w:rPr>
      </w:pPr>
      <w:r w:rsidRPr="00AF0331">
        <w:rPr>
          <w:color w:val="156082" w:themeColor="accent1"/>
        </w:rPr>
        <w:t>Progetto di Sistemi Operativi</w:t>
      </w:r>
    </w:p>
    <w:p w14:paraId="451C603F" w14:textId="6D71456E" w:rsidR="00354D94" w:rsidRPr="00AF0331" w:rsidRDefault="000B6827" w:rsidP="00AF0331">
      <w:pPr>
        <w:pStyle w:val="Titolo"/>
        <w:jc w:val="center"/>
        <w:rPr>
          <w:color w:val="156082" w:themeColor="accent1"/>
        </w:rPr>
      </w:pPr>
      <w:r w:rsidRPr="00AF0331">
        <w:rPr>
          <w:color w:val="156082" w:themeColor="accent1"/>
        </w:rPr>
        <w:t>A.A 2024/25</w:t>
      </w:r>
    </w:p>
    <w:p w14:paraId="7EAC3579" w14:textId="6F204C4F" w:rsidR="00E924A3" w:rsidRPr="00354D94" w:rsidRDefault="00354D94" w:rsidP="00354D94">
      <w:pPr>
        <w:pStyle w:val="Sottotitolo"/>
        <w:jc w:val="center"/>
        <w:rPr>
          <w:sz w:val="36"/>
          <w:szCs w:val="36"/>
        </w:rPr>
      </w:pPr>
      <w:r w:rsidRPr="00354D94">
        <w:rPr>
          <w:sz w:val="36"/>
          <w:szCs w:val="36"/>
        </w:rPr>
        <w:t>Simulazione di un Ufficio Postale</w:t>
      </w:r>
    </w:p>
    <w:p w14:paraId="574A95BB" w14:textId="77777777" w:rsidR="00354D94" w:rsidRDefault="00354D94" w:rsidP="000B6827">
      <w:pPr>
        <w:jc w:val="both"/>
        <w:rPr>
          <w:rFonts w:ascii="Calibri" w:hAnsi="Calibri" w:cs="Calibri"/>
        </w:rPr>
      </w:pPr>
    </w:p>
    <w:p w14:paraId="6E8ADB84" w14:textId="77777777" w:rsidR="00354D94" w:rsidRDefault="00354D94" w:rsidP="000B6827">
      <w:pPr>
        <w:jc w:val="both"/>
        <w:rPr>
          <w:rFonts w:ascii="Calibri" w:hAnsi="Calibri" w:cs="Calibri"/>
        </w:rPr>
      </w:pPr>
    </w:p>
    <w:p w14:paraId="034CFA27" w14:textId="77777777" w:rsidR="00354D94" w:rsidRDefault="00354D94" w:rsidP="000B6827">
      <w:pPr>
        <w:jc w:val="both"/>
        <w:rPr>
          <w:rFonts w:ascii="Calibri" w:hAnsi="Calibri" w:cs="Calibri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3767811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A8DD91" w14:textId="7754E2C1" w:rsidR="00354D94" w:rsidRPr="00354D94" w:rsidRDefault="00354D94" w:rsidP="00354D94">
          <w:pPr>
            <w:pStyle w:val="Titolosommario"/>
            <w:jc w:val="center"/>
            <w:rPr>
              <w:sz w:val="40"/>
              <w:szCs w:val="40"/>
            </w:rPr>
          </w:pPr>
          <w:r w:rsidRPr="00354D94">
            <w:rPr>
              <w:sz w:val="40"/>
              <w:szCs w:val="40"/>
            </w:rPr>
            <w:t>Indice</w:t>
          </w:r>
        </w:p>
        <w:p w14:paraId="03895EBD" w14:textId="21063200" w:rsidR="006A4897" w:rsidRDefault="00354D9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 w:rsidRPr="00354D94">
            <w:rPr>
              <w:sz w:val="32"/>
              <w:szCs w:val="32"/>
            </w:rPr>
            <w:fldChar w:fldCharType="begin"/>
          </w:r>
          <w:r w:rsidRPr="00354D94">
            <w:rPr>
              <w:sz w:val="32"/>
              <w:szCs w:val="32"/>
            </w:rPr>
            <w:instrText xml:space="preserve"> TOC \o "1-3" \h \z \u </w:instrText>
          </w:r>
          <w:r w:rsidRPr="00354D94">
            <w:rPr>
              <w:sz w:val="32"/>
              <w:szCs w:val="32"/>
            </w:rPr>
            <w:fldChar w:fldCharType="separate"/>
          </w:r>
          <w:hyperlink w:anchor="_Toc204443700" w:history="1">
            <w:r w:rsidR="006A4897" w:rsidRPr="00D679C9">
              <w:rPr>
                <w:rStyle w:val="Collegamentoipertestuale"/>
                <w:rFonts w:asciiTheme="majorHAnsi" w:hAnsiTheme="majorHAnsi"/>
                <w:b/>
                <w:bCs/>
                <w:noProof/>
              </w:rPr>
              <w:t>1. Introduzione</w:t>
            </w:r>
            <w:r w:rsidR="006A4897">
              <w:rPr>
                <w:noProof/>
                <w:webHidden/>
              </w:rPr>
              <w:tab/>
            </w:r>
            <w:r w:rsidR="006A4897">
              <w:rPr>
                <w:noProof/>
                <w:webHidden/>
              </w:rPr>
              <w:fldChar w:fldCharType="begin"/>
            </w:r>
            <w:r w:rsidR="006A4897">
              <w:rPr>
                <w:noProof/>
                <w:webHidden/>
              </w:rPr>
              <w:instrText xml:space="preserve"> PAGEREF _Toc204443700 \h </w:instrText>
            </w:r>
            <w:r w:rsidR="006A4897">
              <w:rPr>
                <w:noProof/>
                <w:webHidden/>
              </w:rPr>
            </w:r>
            <w:r w:rsidR="006A4897">
              <w:rPr>
                <w:noProof/>
                <w:webHidden/>
              </w:rPr>
              <w:fldChar w:fldCharType="separate"/>
            </w:r>
            <w:r w:rsidR="006A4897">
              <w:rPr>
                <w:noProof/>
                <w:webHidden/>
              </w:rPr>
              <w:t>2</w:t>
            </w:r>
            <w:r w:rsidR="006A4897">
              <w:rPr>
                <w:noProof/>
                <w:webHidden/>
              </w:rPr>
              <w:fldChar w:fldCharType="end"/>
            </w:r>
          </w:hyperlink>
        </w:p>
        <w:p w14:paraId="48042624" w14:textId="207CDE57" w:rsidR="006A4897" w:rsidRDefault="006A4897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04443701" w:history="1">
            <w:r w:rsidRPr="00D679C9">
              <w:rPr>
                <w:rStyle w:val="Collegamentoipertestuale"/>
                <w:rFonts w:cs="Calibri"/>
                <w:b/>
                <w:bCs/>
                <w:noProof/>
              </w:rPr>
              <w:t>2. Configurazioni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_Toc204443701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816BB" w14:textId="1A1A2649" w:rsidR="006A4897" w:rsidRDefault="006A4897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04443702" w:history="1">
            <w:r w:rsidRPr="00D679C9">
              <w:rPr>
                <w:rStyle w:val="Collegamentoipertestuale"/>
                <w:rFonts w:cs="Calibri"/>
                <w:b/>
                <w:bCs/>
                <w:noProof/>
              </w:rPr>
              <w:t>3. Processi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_Toc204443702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CF41B" w14:textId="1D73FF96" w:rsidR="006A4897" w:rsidRDefault="006A4897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04443703" w:history="1">
            <w:r w:rsidRPr="00D679C9">
              <w:rPr>
                <w:rStyle w:val="Collegamentoipertestuale"/>
                <w:rFonts w:cs="Calibri"/>
                <w:b/>
                <w:bCs/>
                <w:noProof/>
              </w:rPr>
              <w:t>4. Risorse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_Toc204443703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D600F" w14:textId="33AD0F63" w:rsidR="006A4897" w:rsidRDefault="006A4897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04443704" w:history="1">
            <w:r w:rsidRPr="00D679C9">
              <w:rPr>
                <w:rStyle w:val="Collegamentoipertestuale"/>
                <w:rFonts w:cs="Calibri"/>
                <w:b/>
                <w:bCs/>
                <w:noProof/>
              </w:rPr>
              <w:t>5. Considerazioni finali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_Toc204443704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225BA" w14:textId="651B1EC0" w:rsidR="00354D94" w:rsidRDefault="00354D94" w:rsidP="00354D94">
          <w:pPr>
            <w:rPr>
              <w:b/>
              <w:bCs/>
            </w:rPr>
          </w:pPr>
          <w:r w:rsidRPr="00354D94">
            <w:rPr>
              <w:b/>
              <w:bCs/>
              <w:sz w:val="32"/>
              <w:szCs w:val="32"/>
            </w:rPr>
            <w:fldChar w:fldCharType="end"/>
          </w:r>
        </w:p>
      </w:sdtContent>
    </w:sdt>
    <w:p w14:paraId="7EB46D31" w14:textId="77777777" w:rsidR="00354D94" w:rsidRDefault="00354D94">
      <w:pPr>
        <w:rPr>
          <w:b/>
          <w:bCs/>
        </w:rPr>
      </w:pPr>
      <w:r>
        <w:rPr>
          <w:b/>
          <w:bCs/>
        </w:rPr>
        <w:br w:type="page"/>
      </w:r>
    </w:p>
    <w:p w14:paraId="0983DD6B" w14:textId="44E4619D" w:rsidR="00354D94" w:rsidRPr="006A4897" w:rsidRDefault="00354D94" w:rsidP="00B634C6">
      <w:pPr>
        <w:outlineLvl w:val="0"/>
        <w:rPr>
          <w:rFonts w:asciiTheme="majorHAnsi" w:hAnsiTheme="majorHAnsi"/>
          <w:b/>
          <w:bCs/>
          <w:color w:val="156082" w:themeColor="accent1"/>
          <w:sz w:val="36"/>
          <w:szCs w:val="36"/>
        </w:rPr>
      </w:pPr>
      <w:bookmarkStart w:id="0" w:name="_Toc204443700"/>
      <w:r w:rsidRPr="006A4897">
        <w:rPr>
          <w:rFonts w:asciiTheme="majorHAnsi" w:hAnsiTheme="majorHAnsi"/>
          <w:b/>
          <w:bCs/>
          <w:color w:val="156082" w:themeColor="accent1"/>
          <w:sz w:val="36"/>
          <w:szCs w:val="36"/>
        </w:rPr>
        <w:lastRenderedPageBreak/>
        <w:t>Introduzione</w:t>
      </w:r>
      <w:bookmarkEnd w:id="0"/>
    </w:p>
    <w:p w14:paraId="01E6238D" w14:textId="7D65F0CF" w:rsidR="00AF0331" w:rsidRDefault="00AF0331" w:rsidP="00B634C6">
      <w:pPr>
        <w:jc w:val="both"/>
      </w:pPr>
      <w:r>
        <w:t>Il progetto consiste nel simulare il funzionamento di un ufficio postale tramite l’utilizzo delle risorse IPC e dell’uso dei seguenti processi/risorse</w:t>
      </w:r>
      <w:r w:rsidR="00B634C6">
        <w:t>.</w:t>
      </w:r>
    </w:p>
    <w:p w14:paraId="59760752" w14:textId="601AB822" w:rsidR="007E6AF5" w:rsidRDefault="007E6AF5" w:rsidP="00296187">
      <w:pPr>
        <w:pStyle w:val="Paragrafoelenco"/>
        <w:numPr>
          <w:ilvl w:val="0"/>
          <w:numId w:val="4"/>
        </w:numPr>
        <w:jc w:val="both"/>
      </w:pPr>
      <w:r w:rsidRPr="00B634C6">
        <w:rPr>
          <w:b/>
          <w:bCs/>
          <w:i/>
          <w:iCs/>
        </w:rPr>
        <w:t>direttore</w:t>
      </w:r>
      <w:r>
        <w:t xml:space="preserve"> </w:t>
      </w:r>
      <w:r>
        <w:sym w:font="Wingdings" w:char="F0E0"/>
      </w:r>
      <w:r>
        <w:t xml:space="preserve"> è il processo principale (Ufficio Posta) che gestisce l’intera simulazione</w:t>
      </w:r>
      <w:r w:rsidR="00296187">
        <w:t xml:space="preserve"> (</w:t>
      </w:r>
      <w:r w:rsidR="00B634C6">
        <w:t>g</w:t>
      </w:r>
      <w:r>
        <w:t>enera sportelli, operatori e gli utenti</w:t>
      </w:r>
      <w:r w:rsidR="00296187">
        <w:t>). Si occupa di:</w:t>
      </w:r>
    </w:p>
    <w:p w14:paraId="5F298DBB" w14:textId="12E477C3" w:rsidR="00B634C6" w:rsidRDefault="00B634C6" w:rsidP="00B634C6">
      <w:pPr>
        <w:pStyle w:val="Paragrafoelenco"/>
        <w:numPr>
          <w:ilvl w:val="1"/>
          <w:numId w:val="4"/>
        </w:numPr>
        <w:jc w:val="both"/>
      </w:pPr>
      <w:r>
        <w:t>fa partire la sessione eseguendo i giorni lavorativi e i vari processi figli;</w:t>
      </w:r>
    </w:p>
    <w:p w14:paraId="6F15E753" w14:textId="76A44494" w:rsidR="00296187" w:rsidRDefault="00B634C6" w:rsidP="00296187">
      <w:pPr>
        <w:pStyle w:val="Paragrafoelenco"/>
        <w:numPr>
          <w:ilvl w:val="1"/>
          <w:numId w:val="4"/>
        </w:numPr>
        <w:jc w:val="both"/>
      </w:pPr>
      <w:r>
        <w:t>s</w:t>
      </w:r>
      <w:r w:rsidR="007E6AF5">
        <w:t>tampa a video e nel file .csv le statistiche ottenute</w:t>
      </w:r>
      <w:r>
        <w:t>, giornaliere e dell’intera simulazione</w:t>
      </w:r>
      <w:r w:rsidR="00296187">
        <w:t>;</w:t>
      </w:r>
    </w:p>
    <w:p w14:paraId="58E1941C" w14:textId="1754A22F" w:rsidR="00B634C6" w:rsidRDefault="00296187" w:rsidP="00296187">
      <w:pPr>
        <w:pStyle w:val="Paragrafoelenco"/>
        <w:numPr>
          <w:ilvl w:val="1"/>
          <w:numId w:val="4"/>
        </w:numPr>
        <w:jc w:val="both"/>
      </w:pPr>
      <w:r>
        <w:t>a</w:t>
      </w:r>
      <w:r w:rsidR="00B634C6">
        <w:t>lla</w:t>
      </w:r>
      <w:r>
        <w:t xml:space="preserve"> </w:t>
      </w:r>
      <w:r w:rsidR="00B634C6">
        <w:t>fine, rilascia tutte le risorse IPC che vengono utilizzate (shared memory, code di messaggi).</w:t>
      </w:r>
    </w:p>
    <w:p w14:paraId="47DF1D28" w14:textId="77777777" w:rsidR="00296187" w:rsidRPr="005C0BBA" w:rsidRDefault="00296187" w:rsidP="00296187">
      <w:pPr>
        <w:pStyle w:val="Paragrafoelenco"/>
        <w:jc w:val="both"/>
      </w:pPr>
    </w:p>
    <w:p w14:paraId="41906DF3" w14:textId="5D4C2FFD" w:rsidR="00B634C6" w:rsidRDefault="007E6AF5" w:rsidP="00B634C6">
      <w:pPr>
        <w:pStyle w:val="Paragrafoelenco"/>
        <w:numPr>
          <w:ilvl w:val="0"/>
          <w:numId w:val="4"/>
        </w:numPr>
        <w:jc w:val="both"/>
      </w:pPr>
      <w:r w:rsidRPr="00B634C6">
        <w:rPr>
          <w:b/>
          <w:bCs/>
          <w:i/>
          <w:iCs/>
        </w:rPr>
        <w:t>erogatoreTicket</w:t>
      </w:r>
      <w:r>
        <w:t xml:space="preserve"> </w:t>
      </w:r>
      <w:r>
        <w:sym w:font="Wingdings" w:char="F0E0"/>
      </w:r>
      <w:r>
        <w:t xml:space="preserve"> processo che si occupa di erogare il ticket in base al </w:t>
      </w:r>
      <w:r w:rsidRPr="00B634C6">
        <w:t>servizio</w:t>
      </w:r>
      <w:r>
        <w:t xml:space="preserve"> richiesto</w:t>
      </w:r>
      <w:r w:rsidR="006B4DFE">
        <w:t xml:space="preserve"> secondo la tabella</w:t>
      </w:r>
      <w:r w:rsidR="00BD7843">
        <w:t xml:space="preserve">. </w:t>
      </w:r>
      <w:r w:rsidR="00BD7843">
        <w:rPr>
          <w:rFonts w:ascii="Calibri" w:hAnsi="Calibri" w:cs="Calibri"/>
        </w:rPr>
        <w:t>Il tempo indicato è utilizzato per generare un tempo casuale intorno al 50%</w:t>
      </w:r>
      <w:r w:rsidR="00B634C6">
        <w:rPr>
          <w:rFonts w:ascii="Calibri" w:hAnsi="Calibri" w:cs="Calibri"/>
        </w:rPr>
        <w:t>.</w:t>
      </w:r>
    </w:p>
    <w:tbl>
      <w:tblPr>
        <w:tblStyle w:val="Tabellasemplice-3"/>
        <w:tblW w:w="0" w:type="auto"/>
        <w:jc w:val="center"/>
        <w:tblLook w:val="04A0" w:firstRow="1" w:lastRow="0" w:firstColumn="1" w:lastColumn="0" w:noHBand="0" w:noVBand="1"/>
      </w:tblPr>
      <w:tblGrid>
        <w:gridCol w:w="3985"/>
        <w:gridCol w:w="4140"/>
      </w:tblGrid>
      <w:tr w:rsidR="005C0BBA" w14:paraId="3402DB5D" w14:textId="77777777" w:rsidTr="002961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9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985" w:type="dxa"/>
            <w:tcBorders>
              <w:right w:val="single" w:sz="4" w:space="0" w:color="auto"/>
            </w:tcBorders>
            <w:vAlign w:val="center"/>
          </w:tcPr>
          <w:p w14:paraId="28A8AA73" w14:textId="3CED557C" w:rsidR="005C0BBA" w:rsidRPr="006B4DFE" w:rsidRDefault="005C0BBA" w:rsidP="00296187">
            <w:pPr>
              <w:jc w:val="center"/>
              <w:rPr>
                <w:b w:val="0"/>
                <w:bCs w:val="0"/>
              </w:rPr>
            </w:pPr>
            <w:r w:rsidRPr="006B4DFE">
              <w:t>Servizio</w:t>
            </w:r>
          </w:p>
        </w:tc>
        <w:tc>
          <w:tcPr>
            <w:tcW w:w="414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9FD6DD" w14:textId="0845D1F6" w:rsidR="005C0BBA" w:rsidRPr="006B4DFE" w:rsidRDefault="005C0BBA" w:rsidP="002961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u w:val="single"/>
              </w:rPr>
            </w:pPr>
            <w:r w:rsidRPr="006B4DFE">
              <w:t>Tempario (in minuti)</w:t>
            </w:r>
          </w:p>
        </w:tc>
      </w:tr>
      <w:tr w:rsidR="005C0BBA" w14:paraId="7C0B7F26" w14:textId="77777777" w:rsidTr="002961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6CA65B05" w14:textId="06B8C1D1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Invio e ritiro pacchi</w:t>
            </w:r>
          </w:p>
        </w:tc>
        <w:tc>
          <w:tcPr>
            <w:tcW w:w="4140" w:type="dxa"/>
            <w:tcBorders>
              <w:top w:val="single" w:sz="4" w:space="0" w:color="auto"/>
            </w:tcBorders>
            <w:vAlign w:val="center"/>
          </w:tcPr>
          <w:p w14:paraId="44FEBFA9" w14:textId="2C6D49A0" w:rsidR="005C0BBA" w:rsidRDefault="006B4DFE" w:rsidP="002961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</w:tr>
      <w:tr w:rsidR="005C0BBA" w14:paraId="0C983E49" w14:textId="77777777" w:rsidTr="00296187">
        <w:trPr>
          <w:trHeight w:val="4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6019BCF4" w14:textId="46A689BE" w:rsidR="006B4DFE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Invio lettere e raccomandate</w:t>
            </w:r>
          </w:p>
        </w:tc>
        <w:tc>
          <w:tcPr>
            <w:tcW w:w="4140" w:type="dxa"/>
            <w:vAlign w:val="center"/>
          </w:tcPr>
          <w:p w14:paraId="5672C910" w14:textId="77AE3765" w:rsidR="005C0BBA" w:rsidRDefault="006B4DFE" w:rsidP="002961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</w:tr>
      <w:tr w:rsidR="005C0BBA" w14:paraId="5C1769A0" w14:textId="77777777" w:rsidTr="002961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479A3755" w14:textId="70F5973A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Prelievi e versamenti Bancoposta</w:t>
            </w:r>
          </w:p>
        </w:tc>
        <w:tc>
          <w:tcPr>
            <w:tcW w:w="4140" w:type="dxa"/>
            <w:vAlign w:val="center"/>
          </w:tcPr>
          <w:p w14:paraId="0249964B" w14:textId="71900756" w:rsidR="005C0BBA" w:rsidRDefault="006B4DFE" w:rsidP="002961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</w:tr>
      <w:tr w:rsidR="005C0BBA" w14:paraId="02CB17BA" w14:textId="77777777" w:rsidTr="00296187">
        <w:trPr>
          <w:trHeight w:val="3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093C09AE" w14:textId="4454901A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Pagamento bollettini postali</w:t>
            </w:r>
          </w:p>
        </w:tc>
        <w:tc>
          <w:tcPr>
            <w:tcW w:w="4140" w:type="dxa"/>
            <w:vAlign w:val="center"/>
          </w:tcPr>
          <w:p w14:paraId="5F4C0790" w14:textId="3D7672F1" w:rsidR="005C0BBA" w:rsidRDefault="006B4DFE" w:rsidP="002961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</w:tr>
      <w:tr w:rsidR="005C0BBA" w14:paraId="678F7B17" w14:textId="77777777" w:rsidTr="002961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4459EA13" w14:textId="15DBE40D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Acquisto prodotti finanziari</w:t>
            </w:r>
          </w:p>
        </w:tc>
        <w:tc>
          <w:tcPr>
            <w:tcW w:w="4140" w:type="dxa"/>
            <w:vAlign w:val="center"/>
          </w:tcPr>
          <w:p w14:paraId="4875BAE3" w14:textId="00ED1FB2" w:rsidR="005C0BBA" w:rsidRDefault="006B4DFE" w:rsidP="002961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</w:tr>
      <w:tr w:rsidR="005C0BBA" w14:paraId="74474718" w14:textId="77777777" w:rsidTr="00296187">
        <w:trPr>
          <w:trHeight w:val="79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055B327D" w14:textId="0CFA3381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Acquisto orologi e braccialetti</w:t>
            </w:r>
          </w:p>
        </w:tc>
        <w:tc>
          <w:tcPr>
            <w:tcW w:w="4140" w:type="dxa"/>
            <w:vAlign w:val="center"/>
          </w:tcPr>
          <w:p w14:paraId="16AC8A6D" w14:textId="3CB3221D" w:rsidR="005C0BBA" w:rsidRDefault="006B4DFE" w:rsidP="002961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14:paraId="493B40C4" w14:textId="77777777" w:rsidR="00B634C6" w:rsidRDefault="00B634C6" w:rsidP="00354D94">
      <w:pPr>
        <w:rPr>
          <w:rFonts w:ascii="Calibri" w:hAnsi="Calibri" w:cs="Calibri"/>
        </w:rPr>
      </w:pPr>
    </w:p>
    <w:p w14:paraId="2ADEAD45" w14:textId="71FC66DF" w:rsidR="006B4DFE" w:rsidRPr="003B5F92" w:rsidRDefault="00BD7843" w:rsidP="00B634C6">
      <w:pPr>
        <w:pStyle w:val="Paragrafoelenco"/>
        <w:numPr>
          <w:ilvl w:val="0"/>
          <w:numId w:val="5"/>
        </w:numPr>
        <w:jc w:val="both"/>
        <w:rPr>
          <w:rFonts w:cs="Calibri"/>
        </w:rPr>
      </w:pPr>
      <w:r w:rsidRPr="003B5F92">
        <w:rPr>
          <w:rFonts w:cs="Calibri"/>
          <w:b/>
          <w:bCs/>
          <w:i/>
          <w:iCs/>
        </w:rPr>
        <w:t>sportello</w:t>
      </w:r>
      <w:r w:rsidR="006B4DFE" w:rsidRPr="003B5F92">
        <w:rPr>
          <w:rFonts w:cs="Calibri"/>
        </w:rPr>
        <w:t xml:space="preserve"> </w:t>
      </w:r>
      <w:r w:rsidR="006B4DFE" w:rsidRPr="003B5F92">
        <w:rPr>
          <w:rFonts w:cs="Calibri"/>
        </w:rPr>
        <w:sym w:font="Wingdings" w:char="F0E0"/>
      </w:r>
      <w:r w:rsidR="006B4DFE" w:rsidRPr="003B5F92">
        <w:rPr>
          <w:rFonts w:cs="Calibri"/>
        </w:rPr>
        <w:t xml:space="preserve"> risorse che offrono un servizio specifico</w:t>
      </w:r>
      <w:r w:rsidRPr="003B5F92">
        <w:rPr>
          <w:rFonts w:cs="Calibri"/>
        </w:rPr>
        <w:t xml:space="preserve">, scelto in maniera casuale, e che </w:t>
      </w:r>
      <w:r w:rsidR="00B634C6" w:rsidRPr="003B5F92">
        <w:rPr>
          <w:rFonts w:cs="Calibri"/>
        </w:rPr>
        <w:t>cambiano</w:t>
      </w:r>
      <w:r w:rsidRPr="003B5F92">
        <w:rPr>
          <w:rFonts w:cs="Calibri"/>
        </w:rPr>
        <w:t xml:space="preserve"> durante l</w:t>
      </w:r>
      <w:r w:rsidR="00B634C6" w:rsidRPr="003B5F92">
        <w:rPr>
          <w:rFonts w:cs="Calibri"/>
        </w:rPr>
        <w:t>e giornate della simulazione</w:t>
      </w:r>
    </w:p>
    <w:p w14:paraId="4449D99A" w14:textId="27B8749C" w:rsidR="00BD7843" w:rsidRPr="003B5F92" w:rsidRDefault="00BD7843" w:rsidP="00B634C6">
      <w:pPr>
        <w:pStyle w:val="Paragrafoelenco"/>
        <w:jc w:val="both"/>
        <w:rPr>
          <w:rFonts w:cs="Calibri"/>
        </w:rPr>
      </w:pPr>
    </w:p>
    <w:p w14:paraId="2B1D481D" w14:textId="31492262" w:rsidR="00296187" w:rsidRPr="003B5F92" w:rsidRDefault="00BD7843" w:rsidP="00296187">
      <w:pPr>
        <w:pStyle w:val="Paragrafoelenco"/>
        <w:numPr>
          <w:ilvl w:val="0"/>
          <w:numId w:val="5"/>
        </w:numPr>
        <w:jc w:val="both"/>
        <w:rPr>
          <w:rFonts w:cs="Calibri"/>
        </w:rPr>
      </w:pPr>
      <w:r w:rsidRPr="003B5F92">
        <w:rPr>
          <w:rFonts w:cs="Calibri"/>
          <w:b/>
          <w:bCs/>
          <w:i/>
          <w:iCs/>
        </w:rPr>
        <w:t>operatore</w:t>
      </w:r>
      <w:r w:rsidRPr="003B5F92">
        <w:rPr>
          <w:rFonts w:cs="Calibri"/>
        </w:rPr>
        <w:t xml:space="preserve"> </w:t>
      </w:r>
      <w:r w:rsidRPr="003B5F92">
        <w:rPr>
          <w:rFonts w:cs="Calibri"/>
        </w:rPr>
        <w:sym w:font="Wingdings" w:char="F0E0"/>
      </w:r>
      <w:r w:rsidRPr="003B5F92">
        <w:rPr>
          <w:rFonts w:cs="Calibri"/>
        </w:rPr>
        <w:t xml:space="preserve"> processi in quantità NOF_WORKERS che hanno un orario di lavoro e decidono durante la giornata attiva di andare o meno in pausa</w:t>
      </w:r>
    </w:p>
    <w:p w14:paraId="6BB982AC" w14:textId="348852BE" w:rsidR="00BD7843" w:rsidRPr="003B5F92" w:rsidRDefault="00296187" w:rsidP="00296187">
      <w:pPr>
        <w:pStyle w:val="Paragrafoelenco"/>
        <w:numPr>
          <w:ilvl w:val="1"/>
          <w:numId w:val="5"/>
        </w:numPr>
        <w:jc w:val="both"/>
        <w:rPr>
          <w:rFonts w:cs="Calibri"/>
        </w:rPr>
      </w:pPr>
      <w:r w:rsidRPr="003B5F92">
        <w:rPr>
          <w:rFonts w:cs="Calibri"/>
        </w:rPr>
        <w:t>v</w:t>
      </w:r>
      <w:r w:rsidR="00FE65B0" w:rsidRPr="003B5F92">
        <w:rPr>
          <w:rFonts w:cs="Calibri"/>
        </w:rPr>
        <w:t>engono eseguiti all’inizio della giornata occupando uno sportello in base al proprio lavoro</w:t>
      </w:r>
      <w:r w:rsidRPr="003B5F92">
        <w:rPr>
          <w:rFonts w:cs="Calibri"/>
        </w:rPr>
        <w:t>;</w:t>
      </w:r>
    </w:p>
    <w:p w14:paraId="2D3F9856" w14:textId="7A70A04F" w:rsidR="00296187" w:rsidRPr="003B5F92" w:rsidRDefault="00296187" w:rsidP="00296187">
      <w:pPr>
        <w:pStyle w:val="Paragrafoelenco"/>
        <w:numPr>
          <w:ilvl w:val="1"/>
          <w:numId w:val="5"/>
        </w:numPr>
        <w:jc w:val="both"/>
        <w:rPr>
          <w:rFonts w:cs="Calibri"/>
        </w:rPr>
      </w:pPr>
      <w:r w:rsidRPr="003B5F92">
        <w:rPr>
          <w:rFonts w:cs="Calibri"/>
        </w:rPr>
        <w:t>decidono in maniera arbitraria se andare in pausa oppure no attraverso una probabilità P_PAUSE</w:t>
      </w:r>
    </w:p>
    <w:p w14:paraId="7A5F78C7" w14:textId="27E17919" w:rsidR="00296187" w:rsidRPr="003B5F92" w:rsidRDefault="00296187" w:rsidP="00296187">
      <w:pPr>
        <w:pStyle w:val="Paragrafoelenco"/>
        <w:numPr>
          <w:ilvl w:val="1"/>
          <w:numId w:val="5"/>
        </w:numPr>
        <w:jc w:val="both"/>
        <w:rPr>
          <w:rFonts w:cs="Calibri"/>
        </w:rPr>
      </w:pPr>
      <w:r w:rsidRPr="003B5F92">
        <w:rPr>
          <w:rFonts w:cs="Calibri"/>
        </w:rPr>
        <w:t>Servono l’utente eseguendo una nanosleep in base al tempario e al servizio richiesto</w:t>
      </w:r>
    </w:p>
    <w:p w14:paraId="11707A03" w14:textId="77777777" w:rsidR="00BD7843" w:rsidRPr="003B5F92" w:rsidRDefault="00BD7843" w:rsidP="00B634C6">
      <w:pPr>
        <w:pStyle w:val="Paragrafoelenco"/>
        <w:jc w:val="both"/>
        <w:rPr>
          <w:rFonts w:cs="Calibri"/>
        </w:rPr>
      </w:pPr>
    </w:p>
    <w:p w14:paraId="583DB6A5" w14:textId="421D6815" w:rsidR="00296187" w:rsidRPr="003B5F92" w:rsidRDefault="00BD7843" w:rsidP="003B5F92">
      <w:pPr>
        <w:pStyle w:val="Paragrafoelenco"/>
        <w:numPr>
          <w:ilvl w:val="0"/>
          <w:numId w:val="5"/>
        </w:numPr>
        <w:jc w:val="both"/>
        <w:rPr>
          <w:rFonts w:cs="Calibri"/>
        </w:rPr>
      </w:pPr>
      <w:r w:rsidRPr="003B5F92">
        <w:rPr>
          <w:rFonts w:cs="Calibri"/>
          <w:b/>
          <w:bCs/>
          <w:i/>
          <w:iCs/>
        </w:rPr>
        <w:t>utente</w:t>
      </w:r>
      <w:r w:rsidRPr="003B5F92">
        <w:rPr>
          <w:rFonts w:cs="Calibri"/>
        </w:rPr>
        <w:t xml:space="preserve"> </w:t>
      </w:r>
      <w:r w:rsidRPr="003B5F92">
        <w:rPr>
          <w:rFonts w:cs="Calibri"/>
        </w:rPr>
        <w:sym w:font="Wingdings" w:char="F0E0"/>
      </w:r>
      <w:r w:rsidRPr="003B5F92">
        <w:rPr>
          <w:rFonts w:cs="Calibri"/>
        </w:rPr>
        <w:t xml:space="preserve"> processi in quantità NOF_USERS che vengono serviti in base al ticket/servizio richiesto. Decidono secondo P_SERV_MAX e P_SERV_MIN se andare o meno in posta.</w:t>
      </w:r>
    </w:p>
    <w:p w14:paraId="5870405D" w14:textId="6E557D85" w:rsidR="003B5F92" w:rsidRPr="006A4897" w:rsidRDefault="003B5F92" w:rsidP="00F95704">
      <w:pPr>
        <w:pStyle w:val="Titolo1"/>
        <w:jc w:val="both"/>
        <w:rPr>
          <w:rFonts w:cs="Calibri"/>
          <w:sz w:val="44"/>
          <w:szCs w:val="44"/>
        </w:rPr>
      </w:pPr>
      <w:bookmarkStart w:id="1" w:name="_Toc204443701"/>
      <w:r w:rsidRPr="006A4897">
        <w:rPr>
          <w:rFonts w:cs="Calibri"/>
          <w:b/>
          <w:bCs/>
          <w:color w:val="156082" w:themeColor="accent1"/>
          <w:sz w:val="36"/>
          <w:szCs w:val="36"/>
        </w:rPr>
        <w:lastRenderedPageBreak/>
        <w:t>Configurazioni</w:t>
      </w:r>
      <w:bookmarkEnd w:id="1"/>
    </w:p>
    <w:p w14:paraId="3CEEB184" w14:textId="2C1DF6FF" w:rsidR="003B5F92" w:rsidRDefault="003B5F92" w:rsidP="00F95704">
      <w:pPr>
        <w:jc w:val="both"/>
        <w:rPr>
          <w:rFonts w:cs="Calibri"/>
        </w:rPr>
      </w:pPr>
      <w:proofErr w:type="spellStart"/>
      <w:r>
        <w:rPr>
          <w:rFonts w:cs="Calibri"/>
        </w:rPr>
        <w:t>asdtiansfjoaen</w:t>
      </w:r>
      <w:proofErr w:type="spellEnd"/>
    </w:p>
    <w:p w14:paraId="5BB780EF" w14:textId="7A559DEC" w:rsidR="003B5F92" w:rsidRDefault="003B5F92" w:rsidP="00F95704">
      <w:pPr>
        <w:jc w:val="both"/>
        <w:rPr>
          <w:rFonts w:cs="Calibri"/>
        </w:rPr>
      </w:pPr>
      <w:proofErr w:type="spellStart"/>
      <w:r>
        <w:rPr>
          <w:rFonts w:cs="Calibri"/>
        </w:rPr>
        <w:t>asddf</w:t>
      </w:r>
      <w:proofErr w:type="spellEnd"/>
    </w:p>
    <w:p w14:paraId="0EA097B7" w14:textId="77777777" w:rsidR="003B5F92" w:rsidRDefault="003B5F92" w:rsidP="00F95704">
      <w:pPr>
        <w:jc w:val="both"/>
        <w:rPr>
          <w:rFonts w:cs="Calibri"/>
        </w:rPr>
      </w:pPr>
    </w:p>
    <w:p w14:paraId="20DF46F7" w14:textId="77777777" w:rsidR="003B5F92" w:rsidRDefault="003B5F92" w:rsidP="00F95704">
      <w:pPr>
        <w:jc w:val="both"/>
        <w:rPr>
          <w:rFonts w:cs="Calibri"/>
        </w:rPr>
      </w:pPr>
    </w:p>
    <w:p w14:paraId="3E66C71F" w14:textId="550309B6" w:rsidR="003B5F92" w:rsidRDefault="003B5F92" w:rsidP="00F95704">
      <w:pPr>
        <w:jc w:val="both"/>
        <w:rPr>
          <w:rFonts w:cs="Calibri"/>
        </w:rPr>
      </w:pPr>
      <w:proofErr w:type="spellStart"/>
      <w:r>
        <w:rPr>
          <w:rFonts w:cs="Calibri"/>
        </w:rPr>
        <w:t>asdsa</w:t>
      </w:r>
      <w:proofErr w:type="spellEnd"/>
    </w:p>
    <w:p w14:paraId="23D2C0BE" w14:textId="67390AC5" w:rsidR="003B5F92" w:rsidRDefault="003B5F92" w:rsidP="00F95704">
      <w:pPr>
        <w:jc w:val="both"/>
        <w:rPr>
          <w:rFonts w:cs="Calibri"/>
        </w:rPr>
      </w:pPr>
      <w:r>
        <w:rPr>
          <w:rFonts w:cs="Calibri"/>
        </w:rPr>
        <w:t>f</w:t>
      </w:r>
    </w:p>
    <w:p w14:paraId="62BFD933" w14:textId="3B1E7DC8" w:rsidR="003B5F92" w:rsidRDefault="003B5F92" w:rsidP="00F95704">
      <w:pPr>
        <w:jc w:val="both"/>
        <w:rPr>
          <w:rFonts w:cs="Calibri"/>
        </w:rPr>
      </w:pPr>
      <w:proofErr w:type="spellStart"/>
      <w:r>
        <w:rPr>
          <w:rFonts w:cs="Calibri"/>
        </w:rPr>
        <w:t>saf</w:t>
      </w:r>
      <w:proofErr w:type="spellEnd"/>
    </w:p>
    <w:p w14:paraId="059A62BC" w14:textId="0855569D" w:rsidR="003B5F92" w:rsidRDefault="003B5F92" w:rsidP="00F95704">
      <w:pPr>
        <w:jc w:val="both"/>
        <w:rPr>
          <w:rFonts w:cs="Calibri"/>
        </w:rPr>
      </w:pPr>
      <w:proofErr w:type="spellStart"/>
      <w:r>
        <w:rPr>
          <w:rFonts w:cs="Calibri"/>
        </w:rPr>
        <w:t>as</w:t>
      </w:r>
      <w:proofErr w:type="spellEnd"/>
    </w:p>
    <w:p w14:paraId="0F38962F" w14:textId="08E64EE9" w:rsidR="003B5F92" w:rsidRDefault="003B5F92" w:rsidP="00F95704">
      <w:pPr>
        <w:jc w:val="both"/>
        <w:rPr>
          <w:rFonts w:cs="Calibri"/>
        </w:rPr>
      </w:pPr>
      <w:r>
        <w:rPr>
          <w:rFonts w:cs="Calibri"/>
        </w:rPr>
        <w:t>f</w:t>
      </w:r>
    </w:p>
    <w:p w14:paraId="44E487CB" w14:textId="6EB69636" w:rsidR="003B5F92" w:rsidRDefault="003B5F92" w:rsidP="00F95704">
      <w:pPr>
        <w:jc w:val="both"/>
        <w:rPr>
          <w:rFonts w:cs="Calibri"/>
        </w:rPr>
      </w:pPr>
      <w:r>
        <w:rPr>
          <w:rFonts w:cs="Calibri"/>
        </w:rPr>
        <w:t>sa</w:t>
      </w:r>
    </w:p>
    <w:p w14:paraId="379E67EF" w14:textId="29240755" w:rsidR="003B5F92" w:rsidRDefault="003B5F92" w:rsidP="00F95704">
      <w:pPr>
        <w:jc w:val="both"/>
        <w:rPr>
          <w:rFonts w:cs="Calibri"/>
        </w:rPr>
      </w:pPr>
      <w:proofErr w:type="spellStart"/>
      <w:r>
        <w:rPr>
          <w:rFonts w:cs="Calibri"/>
        </w:rPr>
        <w:t>fs</w:t>
      </w:r>
      <w:proofErr w:type="spellEnd"/>
    </w:p>
    <w:p w14:paraId="5B554DBE" w14:textId="71DF5000" w:rsidR="00F95704" w:rsidRDefault="003B5F92" w:rsidP="00F95704">
      <w:pPr>
        <w:jc w:val="both"/>
        <w:rPr>
          <w:rFonts w:cs="Calibri"/>
        </w:rPr>
      </w:pPr>
      <w:proofErr w:type="spellStart"/>
      <w:r>
        <w:rPr>
          <w:rFonts w:cs="Calibri"/>
        </w:rPr>
        <w:t>afas</w:t>
      </w:r>
      <w:proofErr w:type="spellEnd"/>
    </w:p>
    <w:p w14:paraId="557E85C9" w14:textId="585986CE" w:rsidR="003B5F92" w:rsidRPr="006A4897" w:rsidRDefault="00F95704" w:rsidP="00F95704">
      <w:pPr>
        <w:jc w:val="both"/>
        <w:rPr>
          <w:rFonts w:cs="Calibri"/>
        </w:rPr>
      </w:pPr>
      <w:r>
        <w:rPr>
          <w:rFonts w:cs="Calibri"/>
        </w:rPr>
        <w:br w:type="page"/>
      </w:r>
    </w:p>
    <w:p w14:paraId="6A202F08" w14:textId="5385E9FE" w:rsidR="00F95704" w:rsidRPr="006A4897" w:rsidRDefault="00F95704" w:rsidP="006A4897">
      <w:pPr>
        <w:pStyle w:val="Titolo1"/>
        <w:rPr>
          <w:rFonts w:cs="Calibri"/>
          <w:b/>
          <w:bCs/>
          <w:color w:val="156082" w:themeColor="accent1"/>
          <w:sz w:val="36"/>
          <w:szCs w:val="36"/>
        </w:rPr>
      </w:pPr>
      <w:bookmarkStart w:id="2" w:name="_Toc204443702"/>
      <w:r w:rsidRPr="006A4897">
        <w:rPr>
          <w:rFonts w:cs="Calibri"/>
          <w:b/>
          <w:bCs/>
          <w:color w:val="156082" w:themeColor="accent1"/>
          <w:sz w:val="36"/>
          <w:szCs w:val="36"/>
        </w:rPr>
        <w:lastRenderedPageBreak/>
        <w:t>Processi</w:t>
      </w:r>
      <w:bookmarkEnd w:id="2"/>
    </w:p>
    <w:p w14:paraId="2EE392F4" w14:textId="1A325DA2" w:rsidR="00F95704" w:rsidRDefault="00F95704" w:rsidP="00F95704">
      <w:pPr>
        <w:jc w:val="both"/>
        <w:rPr>
          <w:rFonts w:cs="Calibri"/>
        </w:rPr>
      </w:pPr>
      <w:proofErr w:type="spellStart"/>
      <w:r>
        <w:rPr>
          <w:rFonts w:cs="Calibri"/>
        </w:rPr>
        <w:t>asdear</w:t>
      </w:r>
      <w:proofErr w:type="spellEnd"/>
    </w:p>
    <w:p w14:paraId="193EC67A" w14:textId="77777777" w:rsidR="00F95704" w:rsidRDefault="00F95704" w:rsidP="00F95704">
      <w:pPr>
        <w:jc w:val="both"/>
        <w:rPr>
          <w:rFonts w:cs="Calibri"/>
        </w:rPr>
      </w:pPr>
      <w:r>
        <w:rPr>
          <w:rFonts w:cs="Calibri"/>
        </w:rPr>
        <w:br w:type="page"/>
      </w:r>
    </w:p>
    <w:p w14:paraId="2E3584C2" w14:textId="03E38DDF" w:rsidR="00F95704" w:rsidRPr="006A4897" w:rsidRDefault="00F95704" w:rsidP="006A4897">
      <w:pPr>
        <w:pStyle w:val="Titolo1"/>
        <w:rPr>
          <w:rFonts w:cs="Calibri"/>
          <w:b/>
          <w:bCs/>
          <w:color w:val="156082" w:themeColor="accent1"/>
          <w:sz w:val="36"/>
          <w:szCs w:val="36"/>
        </w:rPr>
      </w:pPr>
      <w:bookmarkStart w:id="3" w:name="_Toc204443703"/>
      <w:r w:rsidRPr="006A4897">
        <w:rPr>
          <w:rFonts w:cs="Calibri"/>
          <w:b/>
          <w:bCs/>
          <w:color w:val="156082" w:themeColor="accent1"/>
          <w:sz w:val="36"/>
          <w:szCs w:val="36"/>
        </w:rPr>
        <w:lastRenderedPageBreak/>
        <w:t>Risorse</w:t>
      </w:r>
      <w:bookmarkEnd w:id="3"/>
    </w:p>
    <w:p w14:paraId="78C03600" w14:textId="3B583B7D" w:rsidR="00F95704" w:rsidRDefault="00F95704" w:rsidP="00F95704">
      <w:pPr>
        <w:jc w:val="both"/>
        <w:rPr>
          <w:rFonts w:cs="Calibri"/>
        </w:rPr>
      </w:pPr>
      <w:proofErr w:type="spellStart"/>
      <w:r>
        <w:rPr>
          <w:rFonts w:cs="Calibri"/>
        </w:rPr>
        <w:t>asdeaer</w:t>
      </w:r>
      <w:proofErr w:type="spellEnd"/>
    </w:p>
    <w:p w14:paraId="7CB83BA9" w14:textId="77777777" w:rsidR="00F95704" w:rsidRDefault="00F95704" w:rsidP="00F95704">
      <w:pPr>
        <w:jc w:val="both"/>
        <w:rPr>
          <w:rFonts w:cs="Calibri"/>
        </w:rPr>
      </w:pPr>
      <w:r>
        <w:rPr>
          <w:rFonts w:cs="Calibri"/>
        </w:rPr>
        <w:br w:type="page"/>
      </w:r>
    </w:p>
    <w:p w14:paraId="5035A679" w14:textId="24A00C5B" w:rsidR="00F95704" w:rsidRPr="006A4897" w:rsidRDefault="00F95704" w:rsidP="006A4897">
      <w:pPr>
        <w:pStyle w:val="Titolo1"/>
        <w:rPr>
          <w:rFonts w:cs="Calibri"/>
          <w:b/>
          <w:bCs/>
          <w:color w:val="156082" w:themeColor="accent1"/>
          <w:sz w:val="36"/>
          <w:szCs w:val="36"/>
        </w:rPr>
      </w:pPr>
      <w:bookmarkStart w:id="4" w:name="_Toc204443704"/>
      <w:r w:rsidRPr="006A4897">
        <w:rPr>
          <w:rFonts w:cs="Calibri"/>
          <w:b/>
          <w:bCs/>
          <w:color w:val="156082" w:themeColor="accent1"/>
          <w:sz w:val="36"/>
          <w:szCs w:val="36"/>
        </w:rPr>
        <w:lastRenderedPageBreak/>
        <w:t>Considerazioni finali</w:t>
      </w:r>
      <w:bookmarkEnd w:id="4"/>
    </w:p>
    <w:p w14:paraId="309E438B" w14:textId="77777777" w:rsidR="00F95704" w:rsidRDefault="00F95704" w:rsidP="00F95704">
      <w:pPr>
        <w:jc w:val="both"/>
        <w:rPr>
          <w:rFonts w:cs="Calibri"/>
        </w:rPr>
      </w:pPr>
    </w:p>
    <w:p w14:paraId="73AEDAD5" w14:textId="7ECACF3C" w:rsidR="00F95704" w:rsidRPr="003B5F92" w:rsidRDefault="00F95704" w:rsidP="00F95704">
      <w:pPr>
        <w:jc w:val="both"/>
        <w:rPr>
          <w:rFonts w:cs="Calibri"/>
        </w:rPr>
      </w:pPr>
      <w:proofErr w:type="spellStart"/>
      <w:r>
        <w:rPr>
          <w:rFonts w:cs="Calibri"/>
        </w:rPr>
        <w:t>asdear</w:t>
      </w:r>
      <w:proofErr w:type="spellEnd"/>
    </w:p>
    <w:sectPr w:rsidR="00F95704" w:rsidRPr="003B5F92" w:rsidSect="00F95704">
      <w:footerReference w:type="default" r:id="rId9"/>
      <w:pgSz w:w="11906" w:h="16838"/>
      <w:pgMar w:top="1417" w:right="1134" w:bottom="1134" w:left="1134" w:header="567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779D31" w14:textId="77777777" w:rsidR="00865D2A" w:rsidRDefault="00865D2A" w:rsidP="00E924A3">
      <w:pPr>
        <w:spacing w:after="0" w:line="240" w:lineRule="auto"/>
      </w:pPr>
      <w:r>
        <w:separator/>
      </w:r>
    </w:p>
  </w:endnote>
  <w:endnote w:type="continuationSeparator" w:id="0">
    <w:p w14:paraId="4AB20F82" w14:textId="77777777" w:rsidR="00865D2A" w:rsidRDefault="00865D2A" w:rsidP="00E924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92474441"/>
      <w:docPartObj>
        <w:docPartGallery w:val="Page Numbers (Bottom of Page)"/>
        <w:docPartUnique/>
      </w:docPartObj>
    </w:sdtPr>
    <w:sdtContent>
      <w:p w14:paraId="55D70D2E" w14:textId="091E66BE" w:rsidR="00354D94" w:rsidRDefault="00354D94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6FBC0A" w14:textId="76A9A2A8" w:rsidR="00E924A3" w:rsidRDefault="00E924A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34578" w14:textId="77777777" w:rsidR="00865D2A" w:rsidRDefault="00865D2A" w:rsidP="00E924A3">
      <w:pPr>
        <w:spacing w:after="0" w:line="240" w:lineRule="auto"/>
      </w:pPr>
      <w:r>
        <w:separator/>
      </w:r>
    </w:p>
  </w:footnote>
  <w:footnote w:type="continuationSeparator" w:id="0">
    <w:p w14:paraId="4B74A8F7" w14:textId="77777777" w:rsidR="00865D2A" w:rsidRDefault="00865D2A" w:rsidP="00E924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C0A4E"/>
    <w:multiLevelType w:val="hybridMultilevel"/>
    <w:tmpl w:val="BE16D2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7869C6"/>
    <w:multiLevelType w:val="hybridMultilevel"/>
    <w:tmpl w:val="760E7F7C"/>
    <w:lvl w:ilvl="0" w:tplc="C0C28546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sz w:val="32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3630BD"/>
    <w:multiLevelType w:val="hybridMultilevel"/>
    <w:tmpl w:val="0DB05C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6C6C2B"/>
    <w:multiLevelType w:val="hybridMultilevel"/>
    <w:tmpl w:val="F90E3234"/>
    <w:lvl w:ilvl="0" w:tplc="041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2B15CE4"/>
    <w:multiLevelType w:val="hybridMultilevel"/>
    <w:tmpl w:val="D6E835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69004B"/>
    <w:multiLevelType w:val="hybridMultilevel"/>
    <w:tmpl w:val="B5C6DE6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6620846">
    <w:abstractNumId w:val="5"/>
  </w:num>
  <w:num w:numId="2" w16cid:durableId="928078455">
    <w:abstractNumId w:val="0"/>
  </w:num>
  <w:num w:numId="3" w16cid:durableId="359208680">
    <w:abstractNumId w:val="3"/>
  </w:num>
  <w:num w:numId="4" w16cid:durableId="1151364677">
    <w:abstractNumId w:val="2"/>
  </w:num>
  <w:num w:numId="5" w16cid:durableId="1012103315">
    <w:abstractNumId w:val="4"/>
  </w:num>
  <w:num w:numId="6" w16cid:durableId="597133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827"/>
    <w:rsid w:val="000405DC"/>
    <w:rsid w:val="000B6827"/>
    <w:rsid w:val="00217EB9"/>
    <w:rsid w:val="00296187"/>
    <w:rsid w:val="002B7644"/>
    <w:rsid w:val="00354D94"/>
    <w:rsid w:val="0036695A"/>
    <w:rsid w:val="00372E53"/>
    <w:rsid w:val="003B5F92"/>
    <w:rsid w:val="005C0BBA"/>
    <w:rsid w:val="006A4897"/>
    <w:rsid w:val="006B4DFE"/>
    <w:rsid w:val="007E6AF5"/>
    <w:rsid w:val="00865D2A"/>
    <w:rsid w:val="008C0599"/>
    <w:rsid w:val="00AF0331"/>
    <w:rsid w:val="00B634C6"/>
    <w:rsid w:val="00BD7843"/>
    <w:rsid w:val="00C44957"/>
    <w:rsid w:val="00E924A3"/>
    <w:rsid w:val="00F95704"/>
    <w:rsid w:val="00FE6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ADD146"/>
  <w15:chartTrackingRefBased/>
  <w15:docId w15:val="{0EBBA9D1-2825-459D-8A40-394A9F3A0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B68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B68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B68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B68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B68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B68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B68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B68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B68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B68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B68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B68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B682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B682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B682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B682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B682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B682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B68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B68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B68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B68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B68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B682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B682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B682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B68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B682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B6827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217E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E924A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924A3"/>
  </w:style>
  <w:style w:type="paragraph" w:styleId="Pidipagina">
    <w:name w:val="footer"/>
    <w:basedOn w:val="Normale"/>
    <w:link w:val="PidipaginaCarattere"/>
    <w:uiPriority w:val="99"/>
    <w:unhideWhenUsed/>
    <w:rsid w:val="00E924A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924A3"/>
  </w:style>
  <w:style w:type="paragraph" w:styleId="Titolosommario">
    <w:name w:val="TOC Heading"/>
    <w:basedOn w:val="Titolo1"/>
    <w:next w:val="Normale"/>
    <w:uiPriority w:val="39"/>
    <w:unhideWhenUsed/>
    <w:qFormat/>
    <w:rsid w:val="00E924A3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354D9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354D94"/>
    <w:rPr>
      <w:color w:val="467886" w:themeColor="hyperlink"/>
      <w:u w:val="single"/>
    </w:rPr>
  </w:style>
  <w:style w:type="table" w:styleId="Tabellasemplice-3">
    <w:name w:val="Plain Table 3"/>
    <w:basedOn w:val="Tabellanormale"/>
    <w:uiPriority w:val="43"/>
    <w:rsid w:val="008C05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814D4C-2A9F-4C87-8279-A2732CBE0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366</Words>
  <Characters>2088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Benslimane</dc:creator>
  <cp:keywords/>
  <dc:description/>
  <cp:lastModifiedBy>Bilal Benslimane</cp:lastModifiedBy>
  <cp:revision>2</cp:revision>
  <dcterms:created xsi:type="dcterms:W3CDTF">2025-07-26T15:35:00Z</dcterms:created>
  <dcterms:modified xsi:type="dcterms:W3CDTF">2025-07-26T15:35:00Z</dcterms:modified>
</cp:coreProperties>
</file>