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9"/>
        <w:gridCol w:w="4819"/>
      </w:tblGrid>
      <w:tr w:rsidR="00217EB9" w14:paraId="7CE7D27E" w14:textId="77777777" w:rsidTr="006B4DF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0958A" w14:textId="77777777" w:rsidR="00217EB9" w:rsidRPr="00354D94" w:rsidRDefault="00217EB9" w:rsidP="006B4DFE">
            <w:pPr>
              <w:rPr>
                <w:rFonts w:ascii="Calibri" w:hAnsi="Calibri" w:cs="Calibri"/>
                <w:sz w:val="28"/>
                <w:szCs w:val="28"/>
              </w:rPr>
            </w:pPr>
            <w:r w:rsidRPr="00354D94">
              <w:rPr>
                <w:rFonts w:ascii="Calibri" w:hAnsi="Calibri" w:cs="Calibri"/>
                <w:sz w:val="28"/>
                <w:szCs w:val="28"/>
              </w:rPr>
              <w:t>Benslimane Bilal, 1094638</w:t>
            </w:r>
          </w:p>
          <w:p w14:paraId="6E45B1E3" w14:textId="2BD6B35D" w:rsidR="00217EB9" w:rsidRPr="00354D94" w:rsidRDefault="00217EB9" w:rsidP="006B4DFE">
            <w:pPr>
              <w:rPr>
                <w:rFonts w:ascii="Calibri" w:hAnsi="Calibri" w:cs="Calibri"/>
                <w:sz w:val="28"/>
                <w:szCs w:val="28"/>
              </w:rPr>
            </w:pPr>
            <w:r w:rsidRPr="00354D94">
              <w:rPr>
                <w:rFonts w:ascii="Calibri" w:hAnsi="Calibri" w:cs="Calibri"/>
                <w:sz w:val="28"/>
                <w:szCs w:val="28"/>
              </w:rPr>
              <w:t>Chirio Tommaso,</w:t>
            </w:r>
            <w:r w:rsidR="006B4DF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6B4DFE" w:rsidRPr="006B4DFE">
              <w:rPr>
                <w:rFonts w:ascii="Calibri" w:hAnsi="Calibri" w:cs="Calibri"/>
                <w:sz w:val="28"/>
                <w:szCs w:val="28"/>
              </w:rPr>
              <w:t>7654321</w:t>
            </w:r>
          </w:p>
          <w:p w14:paraId="050D40D0" w14:textId="540EBDCF" w:rsidR="00217EB9" w:rsidRDefault="00217EB9" w:rsidP="006B4DFE">
            <w:pPr>
              <w:rPr>
                <w:rFonts w:ascii="Calibri" w:hAnsi="Calibri" w:cs="Calibri"/>
              </w:rPr>
            </w:pPr>
            <w:r w:rsidRPr="00354D94">
              <w:rPr>
                <w:rFonts w:ascii="Calibri" w:hAnsi="Calibri" w:cs="Calibri"/>
                <w:sz w:val="28"/>
                <w:szCs w:val="28"/>
              </w:rPr>
              <w:t>Angela Luca,</w:t>
            </w:r>
            <w:r w:rsidR="006B4DFE">
              <w:rPr>
                <w:rFonts w:ascii="Calibri" w:hAnsi="Calibri" w:cs="Calibri"/>
                <w:sz w:val="28"/>
                <w:szCs w:val="28"/>
              </w:rPr>
              <w:t xml:space="preserve"> 1100008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87C2016" w14:textId="63124067" w:rsidR="00217EB9" w:rsidRDefault="00217EB9" w:rsidP="00217EB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E3D8AE8" wp14:editId="3C992C7F">
                  <wp:extent cx="2554174" cy="948690"/>
                  <wp:effectExtent l="0" t="0" r="0" b="3810"/>
                  <wp:docPr id="172365787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42" t="24215" b="214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067" cy="967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07EE9" w14:textId="52E0AA08" w:rsidR="00217EB9" w:rsidRDefault="00217EB9" w:rsidP="000B6827">
      <w:pPr>
        <w:jc w:val="both"/>
        <w:rPr>
          <w:rFonts w:ascii="Calibri" w:hAnsi="Calibri" w:cs="Calibri"/>
        </w:rPr>
      </w:pPr>
    </w:p>
    <w:p w14:paraId="60718817" w14:textId="77777777" w:rsidR="00354D94" w:rsidRDefault="00354D94" w:rsidP="000B6827">
      <w:pPr>
        <w:jc w:val="both"/>
        <w:rPr>
          <w:rFonts w:ascii="Calibri" w:hAnsi="Calibri" w:cs="Calibri"/>
        </w:rPr>
      </w:pPr>
    </w:p>
    <w:p w14:paraId="7D519641" w14:textId="6235B82E" w:rsidR="00372E53" w:rsidRPr="00AF0331" w:rsidRDefault="000B6827" w:rsidP="00217EB9">
      <w:pPr>
        <w:pStyle w:val="Titolo"/>
        <w:jc w:val="center"/>
        <w:rPr>
          <w:color w:val="156082" w:themeColor="accent1"/>
        </w:rPr>
      </w:pPr>
      <w:r w:rsidRPr="00AF0331">
        <w:rPr>
          <w:color w:val="156082" w:themeColor="accent1"/>
        </w:rPr>
        <w:t>Progetto di Sistemi Operativi</w:t>
      </w:r>
    </w:p>
    <w:p w14:paraId="451C603F" w14:textId="6D71456E" w:rsidR="00354D94" w:rsidRPr="00AF0331" w:rsidRDefault="000B6827" w:rsidP="00AF0331">
      <w:pPr>
        <w:pStyle w:val="Titolo"/>
        <w:jc w:val="center"/>
        <w:rPr>
          <w:color w:val="156082" w:themeColor="accent1"/>
        </w:rPr>
      </w:pPr>
      <w:r w:rsidRPr="00AF0331">
        <w:rPr>
          <w:color w:val="156082" w:themeColor="accent1"/>
        </w:rPr>
        <w:t>A.A 2024/25</w:t>
      </w:r>
    </w:p>
    <w:p w14:paraId="7EAC3579" w14:textId="6F204C4F" w:rsidR="00E924A3" w:rsidRPr="00354D94" w:rsidRDefault="00354D94" w:rsidP="00354D94">
      <w:pPr>
        <w:pStyle w:val="Sottotitolo"/>
        <w:jc w:val="center"/>
        <w:rPr>
          <w:sz w:val="36"/>
          <w:szCs w:val="36"/>
        </w:rPr>
      </w:pPr>
      <w:r w:rsidRPr="00354D94">
        <w:rPr>
          <w:sz w:val="36"/>
          <w:szCs w:val="36"/>
        </w:rPr>
        <w:t>Simulazione di un Ufficio Postale</w:t>
      </w:r>
    </w:p>
    <w:p w14:paraId="574A95BB" w14:textId="77777777" w:rsidR="00354D94" w:rsidRDefault="00354D94" w:rsidP="000B6827">
      <w:pPr>
        <w:jc w:val="both"/>
        <w:rPr>
          <w:rFonts w:ascii="Calibri" w:hAnsi="Calibri" w:cs="Calibri"/>
        </w:rPr>
      </w:pPr>
    </w:p>
    <w:p w14:paraId="6E8ADB84" w14:textId="77777777" w:rsidR="00354D94" w:rsidRDefault="00354D94" w:rsidP="000B6827">
      <w:pPr>
        <w:jc w:val="both"/>
        <w:rPr>
          <w:rFonts w:ascii="Calibri" w:hAnsi="Calibri" w:cs="Calibri"/>
        </w:rPr>
      </w:pPr>
    </w:p>
    <w:p w14:paraId="034CFA27" w14:textId="77777777" w:rsidR="00354D94" w:rsidRDefault="00354D94" w:rsidP="000B6827">
      <w:pPr>
        <w:jc w:val="both"/>
        <w:rPr>
          <w:rFonts w:ascii="Calibri" w:hAnsi="Calibri" w:cs="Calibri"/>
        </w:rPr>
      </w:pPr>
    </w:p>
    <w:sdt>
      <w:sdtPr>
        <w:id w:val="-3767811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0A8DD91" w14:textId="7754E2C1" w:rsidR="00354D94" w:rsidRPr="00354D94" w:rsidRDefault="00354D94" w:rsidP="00354D94">
          <w:pPr>
            <w:pStyle w:val="Titolosommario"/>
            <w:jc w:val="center"/>
            <w:rPr>
              <w:sz w:val="40"/>
              <w:szCs w:val="40"/>
            </w:rPr>
          </w:pPr>
          <w:r w:rsidRPr="00354D94">
            <w:rPr>
              <w:sz w:val="40"/>
              <w:szCs w:val="40"/>
            </w:rPr>
            <w:t>Indice</w:t>
          </w:r>
        </w:p>
        <w:p w14:paraId="15CD713D" w14:textId="13785C97" w:rsidR="00BD7843" w:rsidRDefault="00354D94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 w:rsidRPr="00354D94">
            <w:rPr>
              <w:sz w:val="32"/>
              <w:szCs w:val="32"/>
            </w:rPr>
            <w:fldChar w:fldCharType="begin"/>
          </w:r>
          <w:r w:rsidRPr="00354D94">
            <w:rPr>
              <w:sz w:val="32"/>
              <w:szCs w:val="32"/>
            </w:rPr>
            <w:instrText xml:space="preserve"> TOC \o "1-3" \h \z \u </w:instrText>
          </w:r>
          <w:r w:rsidRPr="00354D94">
            <w:rPr>
              <w:sz w:val="32"/>
              <w:szCs w:val="32"/>
            </w:rPr>
            <w:fldChar w:fldCharType="separate"/>
          </w:r>
          <w:hyperlink w:anchor="_Toc204351147" w:history="1">
            <w:r w:rsidR="00BD7843" w:rsidRPr="00AC6FA8">
              <w:rPr>
                <w:rStyle w:val="Collegamentoipertestuale"/>
                <w:b/>
                <w:bCs/>
                <w:noProof/>
              </w:rPr>
              <w:t>1.</w:t>
            </w:r>
            <w:r w:rsidR="00BD7843">
              <w:rPr>
                <w:rFonts w:eastAsiaTheme="minorEastAsia"/>
                <w:noProof/>
                <w:lang w:eastAsia="it-IT"/>
              </w:rPr>
              <w:tab/>
            </w:r>
            <w:r w:rsidR="00BD7843" w:rsidRPr="00AC6FA8">
              <w:rPr>
                <w:rStyle w:val="Collegamentoipertestuale"/>
                <w:b/>
                <w:bCs/>
                <w:noProof/>
              </w:rPr>
              <w:t>Introduzione</w:t>
            </w:r>
            <w:r w:rsidR="00BD7843">
              <w:rPr>
                <w:noProof/>
                <w:webHidden/>
              </w:rPr>
              <w:tab/>
            </w:r>
            <w:r w:rsidR="00BD7843">
              <w:rPr>
                <w:noProof/>
                <w:webHidden/>
              </w:rPr>
              <w:fldChar w:fldCharType="begin"/>
            </w:r>
            <w:r w:rsidR="00BD7843">
              <w:rPr>
                <w:noProof/>
                <w:webHidden/>
              </w:rPr>
              <w:instrText xml:space="preserve"> PAGEREF _Toc204351147 \h </w:instrText>
            </w:r>
            <w:r w:rsidR="00BD7843">
              <w:rPr>
                <w:noProof/>
                <w:webHidden/>
              </w:rPr>
            </w:r>
            <w:r w:rsidR="00BD7843">
              <w:rPr>
                <w:noProof/>
                <w:webHidden/>
              </w:rPr>
              <w:fldChar w:fldCharType="separate"/>
            </w:r>
            <w:r w:rsidR="00BD7843">
              <w:rPr>
                <w:noProof/>
                <w:webHidden/>
              </w:rPr>
              <w:t>2</w:t>
            </w:r>
            <w:r w:rsidR="00BD7843">
              <w:rPr>
                <w:noProof/>
                <w:webHidden/>
              </w:rPr>
              <w:fldChar w:fldCharType="end"/>
            </w:r>
          </w:hyperlink>
        </w:p>
        <w:p w14:paraId="2FF225BA" w14:textId="057DE5C4" w:rsidR="00354D94" w:rsidRDefault="00354D94" w:rsidP="00354D94">
          <w:pPr>
            <w:rPr>
              <w:b/>
              <w:bCs/>
            </w:rPr>
          </w:pPr>
          <w:r w:rsidRPr="00354D94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7EB46D31" w14:textId="77777777" w:rsidR="00354D94" w:rsidRDefault="00354D94">
      <w:pPr>
        <w:rPr>
          <w:b/>
          <w:bCs/>
        </w:rPr>
      </w:pPr>
      <w:r>
        <w:rPr>
          <w:b/>
          <w:bCs/>
        </w:rPr>
        <w:br w:type="page"/>
      </w:r>
    </w:p>
    <w:p w14:paraId="33744970" w14:textId="63CA9B7B" w:rsidR="00354D94" w:rsidRPr="00AF0331" w:rsidRDefault="00354D94" w:rsidP="00BD7843">
      <w:pPr>
        <w:pStyle w:val="Paragrafoelenco"/>
        <w:numPr>
          <w:ilvl w:val="0"/>
          <w:numId w:val="3"/>
        </w:numPr>
        <w:outlineLvl w:val="0"/>
        <w:rPr>
          <w:b/>
          <w:bCs/>
          <w:color w:val="156082" w:themeColor="accent1"/>
          <w:sz w:val="32"/>
          <w:szCs w:val="32"/>
        </w:rPr>
      </w:pPr>
      <w:bookmarkStart w:id="0" w:name="_Toc204351147"/>
      <w:r w:rsidRPr="00AF0331">
        <w:rPr>
          <w:b/>
          <w:bCs/>
          <w:color w:val="156082" w:themeColor="accent1"/>
          <w:sz w:val="32"/>
          <w:szCs w:val="32"/>
        </w:rPr>
        <w:lastRenderedPageBreak/>
        <w:t>Introduzione</w:t>
      </w:r>
      <w:bookmarkEnd w:id="0"/>
    </w:p>
    <w:p w14:paraId="0983DD6B" w14:textId="761FDF85" w:rsidR="00354D94" w:rsidRDefault="00354D94" w:rsidP="00354D94">
      <w:pPr>
        <w:rPr>
          <w:b/>
          <w:bCs/>
        </w:rPr>
      </w:pPr>
    </w:p>
    <w:p w14:paraId="01E6238D" w14:textId="73C71CF1" w:rsidR="00AF0331" w:rsidRDefault="00AF0331" w:rsidP="00354D94">
      <w:r>
        <w:t>Il progetto consiste nel simulare il funzionamento di un ufficio postale tramite l’utilizzo delle risorse IPC e dell’uso dei seguenti processi/risorse</w:t>
      </w:r>
    </w:p>
    <w:p w14:paraId="0DFD6925" w14:textId="7672E1C0" w:rsidR="00AF0331" w:rsidRDefault="007E6AF5" w:rsidP="00AF0331">
      <w:pPr>
        <w:pStyle w:val="Paragrafoelenco"/>
        <w:numPr>
          <w:ilvl w:val="0"/>
          <w:numId w:val="4"/>
        </w:numPr>
      </w:pPr>
      <w:r w:rsidRPr="005C0BBA">
        <w:rPr>
          <w:i/>
          <w:iCs/>
        </w:rPr>
        <w:t>direttore</w:t>
      </w:r>
      <w:r>
        <w:t xml:space="preserve"> </w:t>
      </w:r>
      <w:r>
        <w:sym w:font="Wingdings" w:char="F0E0"/>
      </w:r>
      <w:r>
        <w:t xml:space="preserve"> è il processo principale (Ufficio Posta) che gestisce l’intera simulazione:</w:t>
      </w:r>
    </w:p>
    <w:p w14:paraId="59760752" w14:textId="383BE4BC" w:rsidR="007E6AF5" w:rsidRDefault="007E6AF5" w:rsidP="007E6AF5">
      <w:pPr>
        <w:pStyle w:val="Paragrafoelenco"/>
        <w:numPr>
          <w:ilvl w:val="1"/>
          <w:numId w:val="4"/>
        </w:numPr>
      </w:pPr>
      <w:r>
        <w:t>Genera sportelli, operatori e gli utenti</w:t>
      </w:r>
    </w:p>
    <w:p w14:paraId="1A13DB37" w14:textId="104BEE10" w:rsidR="007E6AF5" w:rsidRDefault="007E6AF5" w:rsidP="007E6AF5">
      <w:pPr>
        <w:pStyle w:val="Paragrafoelenco"/>
        <w:numPr>
          <w:ilvl w:val="1"/>
          <w:numId w:val="4"/>
        </w:numPr>
      </w:pPr>
      <w:r>
        <w:t>Stampa a video e nel file .csv le statistiche ottenute</w:t>
      </w:r>
    </w:p>
    <w:p w14:paraId="35B7A1AB" w14:textId="77777777" w:rsidR="005C0BBA" w:rsidRPr="005C0BBA" w:rsidRDefault="005C0BBA" w:rsidP="005C0BBA">
      <w:pPr>
        <w:pStyle w:val="Paragrafoelenco"/>
      </w:pPr>
    </w:p>
    <w:p w14:paraId="3EDD9DED" w14:textId="1E395C83" w:rsidR="005C0BBA" w:rsidRDefault="007E6AF5" w:rsidP="005C0BBA">
      <w:pPr>
        <w:pStyle w:val="Paragrafoelenco"/>
        <w:numPr>
          <w:ilvl w:val="0"/>
          <w:numId w:val="4"/>
        </w:numPr>
      </w:pPr>
      <w:r w:rsidRPr="005C0BBA">
        <w:rPr>
          <w:i/>
          <w:iCs/>
        </w:rPr>
        <w:t>erogatoreTicket</w:t>
      </w:r>
      <w:r>
        <w:t xml:space="preserve"> </w:t>
      </w:r>
      <w:r>
        <w:sym w:font="Wingdings" w:char="F0E0"/>
      </w:r>
      <w:r>
        <w:t xml:space="preserve"> processo che si occupa di erogare il ticket in base al </w:t>
      </w:r>
      <w:r w:rsidRPr="00BD7843">
        <w:rPr>
          <w:u w:val="single"/>
        </w:rPr>
        <w:t>servizio</w:t>
      </w:r>
      <w:r>
        <w:t xml:space="preserve"> richiesto</w:t>
      </w:r>
      <w:r w:rsidR="006B4DFE">
        <w:t xml:space="preserve"> secondo la tabella</w:t>
      </w:r>
      <w:r w:rsidR="00BD7843">
        <w:t xml:space="preserve">. </w:t>
      </w:r>
      <w:r w:rsidR="00BD7843">
        <w:rPr>
          <w:rFonts w:ascii="Calibri" w:hAnsi="Calibri" w:cs="Calibri"/>
        </w:rPr>
        <w:t>Il tempo indicato è utilizzato per generare un tempo casuale intorno al 50% del valore</w:t>
      </w:r>
      <w:r w:rsidR="00BD7843">
        <w:t>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5C0BBA" w14:paraId="3402DB5D" w14:textId="77777777" w:rsidTr="006B4DFE">
        <w:trPr>
          <w:trHeight w:val="419"/>
        </w:trPr>
        <w:tc>
          <w:tcPr>
            <w:tcW w:w="4814" w:type="dxa"/>
            <w:shd w:val="clear" w:color="auto" w:fill="FFC000"/>
            <w:vAlign w:val="center"/>
          </w:tcPr>
          <w:p w14:paraId="28A8AA73" w14:textId="3CED557C" w:rsidR="005C0BBA" w:rsidRPr="006B4DFE" w:rsidRDefault="005C0BBA" w:rsidP="006B4DFE">
            <w:pPr>
              <w:jc w:val="center"/>
              <w:rPr>
                <w:b/>
                <w:bCs/>
              </w:rPr>
            </w:pPr>
            <w:r w:rsidRPr="006B4DFE">
              <w:rPr>
                <w:b/>
                <w:bCs/>
              </w:rPr>
              <w:t>Servizio</w:t>
            </w:r>
          </w:p>
        </w:tc>
        <w:tc>
          <w:tcPr>
            <w:tcW w:w="4814" w:type="dxa"/>
            <w:shd w:val="clear" w:color="auto" w:fill="FFC000"/>
            <w:vAlign w:val="center"/>
          </w:tcPr>
          <w:p w14:paraId="699FD6DD" w14:textId="0845D1F6" w:rsidR="005C0BBA" w:rsidRPr="006B4DFE" w:rsidRDefault="005C0BBA" w:rsidP="006B4DFE">
            <w:pPr>
              <w:jc w:val="center"/>
              <w:rPr>
                <w:b/>
                <w:bCs/>
                <w:u w:val="single"/>
              </w:rPr>
            </w:pPr>
            <w:r w:rsidRPr="006B4DFE">
              <w:rPr>
                <w:b/>
                <w:bCs/>
              </w:rPr>
              <w:t>Tempario (in minuti)</w:t>
            </w:r>
          </w:p>
        </w:tc>
      </w:tr>
      <w:tr w:rsidR="005C0BBA" w14:paraId="7C0B7F26" w14:textId="77777777" w:rsidTr="006B4DFE">
        <w:tc>
          <w:tcPr>
            <w:tcW w:w="4814" w:type="dxa"/>
            <w:vAlign w:val="center"/>
          </w:tcPr>
          <w:p w14:paraId="6CA65B05" w14:textId="06B8C1D1" w:rsidR="005C0BBA" w:rsidRDefault="006B4DFE" w:rsidP="006B4DFE">
            <w:pPr>
              <w:jc w:val="center"/>
            </w:pPr>
            <w:r>
              <w:t>Invio e ritiro pacchi</w:t>
            </w:r>
          </w:p>
        </w:tc>
        <w:tc>
          <w:tcPr>
            <w:tcW w:w="4814" w:type="dxa"/>
            <w:vAlign w:val="center"/>
          </w:tcPr>
          <w:p w14:paraId="44FEBFA9" w14:textId="2C6D49A0" w:rsidR="005C0BBA" w:rsidRDefault="006B4DFE" w:rsidP="006B4DFE">
            <w:pPr>
              <w:jc w:val="center"/>
            </w:pPr>
            <w:r>
              <w:t>10</w:t>
            </w:r>
          </w:p>
        </w:tc>
      </w:tr>
      <w:tr w:rsidR="005C0BBA" w14:paraId="0C983E49" w14:textId="77777777" w:rsidTr="006B4DFE">
        <w:tc>
          <w:tcPr>
            <w:tcW w:w="4814" w:type="dxa"/>
            <w:vAlign w:val="center"/>
          </w:tcPr>
          <w:p w14:paraId="6019BCF4" w14:textId="46A689BE" w:rsidR="006B4DFE" w:rsidRDefault="006B4DFE" w:rsidP="006B4DFE">
            <w:pPr>
              <w:jc w:val="center"/>
            </w:pPr>
            <w:r>
              <w:t>Invio lettere e raccomandate</w:t>
            </w:r>
          </w:p>
        </w:tc>
        <w:tc>
          <w:tcPr>
            <w:tcW w:w="4814" w:type="dxa"/>
            <w:vAlign w:val="center"/>
          </w:tcPr>
          <w:p w14:paraId="5672C910" w14:textId="77AE3765" w:rsidR="005C0BBA" w:rsidRDefault="006B4DFE" w:rsidP="006B4DFE">
            <w:pPr>
              <w:jc w:val="center"/>
            </w:pPr>
            <w:r>
              <w:t>8</w:t>
            </w:r>
          </w:p>
        </w:tc>
      </w:tr>
      <w:tr w:rsidR="005C0BBA" w14:paraId="5C1769A0" w14:textId="77777777" w:rsidTr="006B4DFE">
        <w:tc>
          <w:tcPr>
            <w:tcW w:w="4814" w:type="dxa"/>
            <w:vAlign w:val="center"/>
          </w:tcPr>
          <w:p w14:paraId="479A3755" w14:textId="70F5973A" w:rsidR="005C0BBA" w:rsidRDefault="006B4DFE" w:rsidP="006B4DFE">
            <w:pPr>
              <w:jc w:val="center"/>
            </w:pPr>
            <w:r>
              <w:t>Prelievi e versamenti Bancoposta</w:t>
            </w:r>
          </w:p>
        </w:tc>
        <w:tc>
          <w:tcPr>
            <w:tcW w:w="4814" w:type="dxa"/>
            <w:vAlign w:val="center"/>
          </w:tcPr>
          <w:p w14:paraId="0249964B" w14:textId="71900756" w:rsidR="005C0BBA" w:rsidRDefault="006B4DFE" w:rsidP="006B4DFE">
            <w:pPr>
              <w:jc w:val="center"/>
            </w:pPr>
            <w:r>
              <w:t>6</w:t>
            </w:r>
          </w:p>
        </w:tc>
      </w:tr>
      <w:tr w:rsidR="005C0BBA" w14:paraId="02CB17BA" w14:textId="77777777" w:rsidTr="006B4DFE">
        <w:tc>
          <w:tcPr>
            <w:tcW w:w="4814" w:type="dxa"/>
            <w:vAlign w:val="center"/>
          </w:tcPr>
          <w:p w14:paraId="093C09AE" w14:textId="4454901A" w:rsidR="005C0BBA" w:rsidRDefault="006B4DFE" w:rsidP="006B4DFE">
            <w:pPr>
              <w:jc w:val="center"/>
            </w:pPr>
            <w:r>
              <w:t>Pagamento bollettini postali</w:t>
            </w:r>
          </w:p>
        </w:tc>
        <w:tc>
          <w:tcPr>
            <w:tcW w:w="4814" w:type="dxa"/>
            <w:vAlign w:val="center"/>
          </w:tcPr>
          <w:p w14:paraId="5F4C0790" w14:textId="3D7672F1" w:rsidR="005C0BBA" w:rsidRDefault="006B4DFE" w:rsidP="006B4DFE">
            <w:pPr>
              <w:jc w:val="center"/>
            </w:pPr>
            <w:r>
              <w:t>8</w:t>
            </w:r>
          </w:p>
        </w:tc>
      </w:tr>
      <w:tr w:rsidR="005C0BBA" w14:paraId="678F7B17" w14:textId="77777777" w:rsidTr="006B4DFE">
        <w:tc>
          <w:tcPr>
            <w:tcW w:w="4814" w:type="dxa"/>
            <w:vAlign w:val="center"/>
          </w:tcPr>
          <w:p w14:paraId="4459EA13" w14:textId="15DBE40D" w:rsidR="005C0BBA" w:rsidRDefault="006B4DFE" w:rsidP="006B4DFE">
            <w:pPr>
              <w:jc w:val="center"/>
            </w:pPr>
            <w:r>
              <w:t>Acquisto prodotti finanziari</w:t>
            </w:r>
          </w:p>
        </w:tc>
        <w:tc>
          <w:tcPr>
            <w:tcW w:w="4814" w:type="dxa"/>
            <w:vAlign w:val="center"/>
          </w:tcPr>
          <w:p w14:paraId="4875BAE3" w14:textId="00ED1FB2" w:rsidR="005C0BBA" w:rsidRDefault="006B4DFE" w:rsidP="006B4DFE">
            <w:pPr>
              <w:jc w:val="center"/>
            </w:pPr>
            <w:r>
              <w:t>20</w:t>
            </w:r>
          </w:p>
        </w:tc>
      </w:tr>
      <w:tr w:rsidR="005C0BBA" w14:paraId="74474718" w14:textId="77777777" w:rsidTr="006B4DFE">
        <w:tc>
          <w:tcPr>
            <w:tcW w:w="4814" w:type="dxa"/>
            <w:vAlign w:val="center"/>
          </w:tcPr>
          <w:p w14:paraId="055B327D" w14:textId="0CFA3381" w:rsidR="005C0BBA" w:rsidRDefault="006B4DFE" w:rsidP="006B4DFE">
            <w:pPr>
              <w:jc w:val="center"/>
            </w:pPr>
            <w:r>
              <w:t>Acquisto orologi e braccialetti</w:t>
            </w:r>
          </w:p>
        </w:tc>
        <w:tc>
          <w:tcPr>
            <w:tcW w:w="4814" w:type="dxa"/>
            <w:vAlign w:val="center"/>
          </w:tcPr>
          <w:p w14:paraId="16AC8A6D" w14:textId="3CB3221D" w:rsidR="005C0BBA" w:rsidRDefault="006B4DFE" w:rsidP="006B4DFE">
            <w:pPr>
              <w:jc w:val="center"/>
            </w:pPr>
            <w:r>
              <w:t>20</w:t>
            </w:r>
          </w:p>
        </w:tc>
      </w:tr>
    </w:tbl>
    <w:p w14:paraId="7E04D0F1" w14:textId="77777777" w:rsidR="00BD7843" w:rsidRDefault="00BD7843" w:rsidP="00354D94">
      <w:pPr>
        <w:rPr>
          <w:rFonts w:ascii="Calibri" w:hAnsi="Calibri" w:cs="Calibri"/>
        </w:rPr>
      </w:pPr>
    </w:p>
    <w:p w14:paraId="2ADEAD45" w14:textId="76B4CAB3" w:rsidR="006B4DFE" w:rsidRDefault="00BD7843" w:rsidP="006B4DFE">
      <w:pPr>
        <w:pStyle w:val="Paragrafoelenco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sportello</w:t>
      </w:r>
      <w:r w:rsidR="006B4DFE">
        <w:rPr>
          <w:rFonts w:ascii="Calibri" w:hAnsi="Calibri" w:cs="Calibri"/>
        </w:rPr>
        <w:t xml:space="preserve"> </w:t>
      </w:r>
      <w:r w:rsidR="006B4DFE" w:rsidRPr="006B4DFE">
        <w:rPr>
          <w:rFonts w:ascii="Calibri" w:hAnsi="Calibri" w:cs="Calibri"/>
        </w:rPr>
        <w:sym w:font="Wingdings" w:char="F0E0"/>
      </w:r>
      <w:r w:rsidR="006B4DFE">
        <w:rPr>
          <w:rFonts w:ascii="Calibri" w:hAnsi="Calibri" w:cs="Calibri"/>
        </w:rPr>
        <w:t xml:space="preserve"> risorse che offrono un servizio specifico</w:t>
      </w:r>
      <w:r>
        <w:rPr>
          <w:rFonts w:ascii="Calibri" w:hAnsi="Calibri" w:cs="Calibri"/>
        </w:rPr>
        <w:t>, scelto in maniera casuale, e che varia durante la simulazione</w:t>
      </w:r>
    </w:p>
    <w:p w14:paraId="4449D99A" w14:textId="27B8749C" w:rsidR="00BD7843" w:rsidRDefault="00BD7843" w:rsidP="00BD7843">
      <w:pPr>
        <w:pStyle w:val="Paragrafoelenco"/>
        <w:rPr>
          <w:rFonts w:ascii="Calibri" w:hAnsi="Calibri" w:cs="Calibri"/>
        </w:rPr>
      </w:pPr>
    </w:p>
    <w:p w14:paraId="6BB982AC" w14:textId="455E4552" w:rsidR="00BD7843" w:rsidRDefault="00BD7843" w:rsidP="006B4DFE">
      <w:pPr>
        <w:pStyle w:val="Paragrafoelenco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operatore </w:t>
      </w:r>
      <w:r w:rsidRPr="00BD7843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processi in quantità NOF_WORKERS che hanno un orario di lavoro e decidono durante la giornata attiva di andare o meno in pausa.</w:t>
      </w:r>
    </w:p>
    <w:p w14:paraId="11707A03" w14:textId="77777777" w:rsidR="00BD7843" w:rsidRPr="00BD7843" w:rsidRDefault="00BD7843" w:rsidP="00BD7843">
      <w:pPr>
        <w:pStyle w:val="Paragrafoelenco"/>
        <w:rPr>
          <w:rFonts w:ascii="Calibri" w:hAnsi="Calibri" w:cs="Calibri"/>
        </w:rPr>
      </w:pPr>
    </w:p>
    <w:p w14:paraId="3C1875EB" w14:textId="3981F541" w:rsidR="00BD7843" w:rsidRDefault="00BD7843" w:rsidP="006B4DFE">
      <w:pPr>
        <w:pStyle w:val="Paragrafoelenco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utente </w:t>
      </w:r>
      <w:r w:rsidRPr="00BD7843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processi in quantità NOF_USERS che vengono serviti in base al ticket/servizio richiesto. Decidono secondo P_SERV_MAX e P_SERV_MIN se andare o meno in posta.</w:t>
      </w:r>
    </w:p>
    <w:p w14:paraId="086C6819" w14:textId="77777777" w:rsidR="00BD7843" w:rsidRPr="00BD7843" w:rsidRDefault="00BD7843" w:rsidP="00BD7843">
      <w:pPr>
        <w:rPr>
          <w:rFonts w:ascii="Calibri" w:hAnsi="Calibri" w:cs="Calibri"/>
        </w:rPr>
      </w:pPr>
    </w:p>
    <w:sectPr w:rsidR="00BD7843" w:rsidRPr="00BD7843" w:rsidSect="00354D94">
      <w:footerReference w:type="default" r:id="rId9"/>
      <w:pgSz w:w="11906" w:h="16838"/>
      <w:pgMar w:top="1417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9C5D7" w14:textId="77777777" w:rsidR="0036695A" w:rsidRDefault="0036695A" w:rsidP="00E924A3">
      <w:pPr>
        <w:spacing w:after="0" w:line="240" w:lineRule="auto"/>
      </w:pPr>
      <w:r>
        <w:separator/>
      </w:r>
    </w:p>
  </w:endnote>
  <w:endnote w:type="continuationSeparator" w:id="0">
    <w:p w14:paraId="10463535" w14:textId="77777777" w:rsidR="0036695A" w:rsidRDefault="0036695A" w:rsidP="00E92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2474441"/>
      <w:docPartObj>
        <w:docPartGallery w:val="Page Numbers (Bottom of Page)"/>
        <w:docPartUnique/>
      </w:docPartObj>
    </w:sdtPr>
    <w:sdtContent>
      <w:p w14:paraId="55D70D2E" w14:textId="091E66BE" w:rsidR="00354D94" w:rsidRDefault="00354D9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FBC0A" w14:textId="76A9A2A8" w:rsidR="00E924A3" w:rsidRDefault="00E924A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E50B0" w14:textId="77777777" w:rsidR="0036695A" w:rsidRDefault="0036695A" w:rsidP="00E924A3">
      <w:pPr>
        <w:spacing w:after="0" w:line="240" w:lineRule="auto"/>
      </w:pPr>
      <w:r>
        <w:separator/>
      </w:r>
    </w:p>
  </w:footnote>
  <w:footnote w:type="continuationSeparator" w:id="0">
    <w:p w14:paraId="6806F12B" w14:textId="77777777" w:rsidR="0036695A" w:rsidRDefault="0036695A" w:rsidP="00E92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A4E"/>
    <w:multiLevelType w:val="hybridMultilevel"/>
    <w:tmpl w:val="BE16D2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630BD"/>
    <w:multiLevelType w:val="hybridMultilevel"/>
    <w:tmpl w:val="0DB05C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6C6C2B"/>
    <w:multiLevelType w:val="hybridMultilevel"/>
    <w:tmpl w:val="F90E323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B15CE4"/>
    <w:multiLevelType w:val="hybridMultilevel"/>
    <w:tmpl w:val="D6E835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9004B"/>
    <w:multiLevelType w:val="hybridMultilevel"/>
    <w:tmpl w:val="B5C6DE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620846">
    <w:abstractNumId w:val="4"/>
  </w:num>
  <w:num w:numId="2" w16cid:durableId="928078455">
    <w:abstractNumId w:val="0"/>
  </w:num>
  <w:num w:numId="3" w16cid:durableId="359208680">
    <w:abstractNumId w:val="2"/>
  </w:num>
  <w:num w:numId="4" w16cid:durableId="1151364677">
    <w:abstractNumId w:val="1"/>
  </w:num>
  <w:num w:numId="5" w16cid:durableId="1012103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27"/>
    <w:rsid w:val="000405DC"/>
    <w:rsid w:val="000B6827"/>
    <w:rsid w:val="00217EB9"/>
    <w:rsid w:val="00354D94"/>
    <w:rsid w:val="0036695A"/>
    <w:rsid w:val="00372E53"/>
    <w:rsid w:val="005C0BBA"/>
    <w:rsid w:val="006B4DFE"/>
    <w:rsid w:val="007E6AF5"/>
    <w:rsid w:val="00AF0331"/>
    <w:rsid w:val="00BD7843"/>
    <w:rsid w:val="00C44957"/>
    <w:rsid w:val="00E9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DD146"/>
  <w15:chartTrackingRefBased/>
  <w15:docId w15:val="{0EBBA9D1-2825-459D-8A40-394A9F3A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B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B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B6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B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B6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B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B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B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B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B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B6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B682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B682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B682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B682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B682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B682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B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B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B682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B68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B682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B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B682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B682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17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E924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24A3"/>
  </w:style>
  <w:style w:type="paragraph" w:styleId="Pidipagina">
    <w:name w:val="footer"/>
    <w:basedOn w:val="Normale"/>
    <w:link w:val="PidipaginaCarattere"/>
    <w:uiPriority w:val="99"/>
    <w:unhideWhenUsed/>
    <w:rsid w:val="00E924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24A3"/>
  </w:style>
  <w:style w:type="paragraph" w:styleId="Titolosommario">
    <w:name w:val="TOC Heading"/>
    <w:basedOn w:val="Titolo1"/>
    <w:next w:val="Normale"/>
    <w:uiPriority w:val="39"/>
    <w:unhideWhenUsed/>
    <w:qFormat/>
    <w:rsid w:val="00E924A3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54D94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354D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14D4C-2A9F-4C87-8279-A2732CBE0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Benslimane</dc:creator>
  <cp:keywords/>
  <dc:description/>
  <cp:lastModifiedBy>Bilal Benslimane</cp:lastModifiedBy>
  <cp:revision>1</cp:revision>
  <dcterms:created xsi:type="dcterms:W3CDTF">2025-07-25T12:23:00Z</dcterms:created>
  <dcterms:modified xsi:type="dcterms:W3CDTF">2025-07-25T13:54:00Z</dcterms:modified>
</cp:coreProperties>
</file>