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rPr>
        <w:t>Exploratory Data Analysis (EDA) on Food Service Data</w:t>
      </w:r>
    </w:p>
    <w:p>
      <w:pPr>
        <w:pStyle w:val="Heading"/>
      </w:pPr>
      <w:r>
        <w:rPr>
          <w:rtl w:val="0"/>
        </w:rPr>
        <w:t>1. Introduction</w:t>
      </w:r>
    </w:p>
    <w:p>
      <w:pPr>
        <w:pStyle w:val="Body"/>
      </w:pPr>
      <w:r>
        <w:rPr>
          <w:rtl w:val="0"/>
        </w:rPr>
        <w:t>This project performs an Exploratory Data Analysis (EDA) on a food service dataset to uncover patterns related to food waste, staffing levels, and environmental factors. The objective is to extract insights that can help optimize kitchen operations and reduce unnecessary food waste.</w:t>
      </w:r>
    </w:p>
    <w:p>
      <w:pPr>
        <w:pStyle w:val="Body"/>
      </w:pPr>
      <w:r>
        <w:rPr>
          <w:rtl w:val="0"/>
        </w:rPr>
        <w:t>The dataset includes columns such as meals served, kitchen staff, temperature, humidity, food waste levels, special event indicators, and staff experience.</w:t>
      </w:r>
    </w:p>
    <w:p>
      <w:pPr>
        <w:pStyle w:val="Heading"/>
      </w:pPr>
      <w:r>
        <w:rPr>
          <w:rtl w:val="0"/>
          <w:lang w:val="en-US"/>
        </w:rPr>
        <w:t>2. Data Cleaning</w:t>
      </w:r>
    </w:p>
    <w:p>
      <w:pPr>
        <w:pStyle w:val="Body"/>
      </w:pPr>
      <w:r>
        <w:rPr>
          <w:rtl w:val="0"/>
        </w:rPr>
        <w:t>The following steps were taken during data cleaning:</w:t>
      </w:r>
    </w:p>
    <w:p>
      <w:pPr>
        <w:pStyle w:val="List Bullet"/>
        <w:numPr>
          <w:ilvl w:val="0"/>
          <w:numId w:val="2"/>
        </w:numPr>
      </w:pPr>
      <w:r>
        <w:rPr>
          <w:rtl w:val="0"/>
        </w:rPr>
        <w:t>- Missing values in categorical columns ('staff_experience' and 'waste_category') were filled using the mode.</w:t>
      </w:r>
    </w:p>
    <w:p>
      <w:pPr>
        <w:pStyle w:val="List Bullet"/>
        <w:numPr>
          <w:ilvl w:val="0"/>
          <w:numId w:val="2"/>
        </w:numPr>
      </w:pPr>
      <w:r>
        <w:rPr>
          <w:rtl w:val="0"/>
        </w:rPr>
        <w:t>- The 'date' column was converted to datetime format.</w:t>
      </w:r>
    </w:p>
    <w:p>
      <w:pPr>
        <w:pStyle w:val="List Bullet"/>
        <w:numPr>
          <w:ilvl w:val="0"/>
          <w:numId w:val="2"/>
        </w:numPr>
      </w:pPr>
      <w:r>
        <w:rPr>
          <w:rtl w:val="0"/>
        </w:rPr>
        <w:t>- Duplicate rows were identified and removed.</w:t>
      </w:r>
    </w:p>
    <w:p>
      <w:pPr>
        <w:pStyle w:val="Body"/>
      </w:pPr>
      <w:r>
        <w:rPr>
          <w:rtl w:val="0"/>
        </w:rPr>
        <w:t>- Data types were verified for consistency.</w:t>
      </w:r>
    </w:p>
    <w:p>
      <w:pPr>
        <w:pStyle w:val="Heading"/>
      </w:pPr>
      <w:r>
        <w:rPr>
          <w:rtl w:val="0"/>
          <w:lang w:val="en-US"/>
        </w:rPr>
        <w:t>3. Exploratory Data Analysis (EDA)</w:t>
      </w:r>
    </w:p>
    <w:p>
      <w:pPr>
        <w:pStyle w:val="List Bullet"/>
        <w:numPr>
          <w:ilvl w:val="0"/>
          <w:numId w:val="2"/>
        </w:numPr>
      </w:pPr>
      <w:r>
        <w:rPr>
          <w:rtl w:val="0"/>
        </w:rPr>
        <w:t>- Summary statistics were calculated for numerical columns such as meals_served, temperature_C, humidity_percent, and food_wasted.</w:t>
      </w:r>
    </w:p>
    <w:p>
      <w:pPr>
        <w:pStyle w:val="List Bullet"/>
        <w:numPr>
          <w:ilvl w:val="0"/>
          <w:numId w:val="2"/>
        </w:numPr>
      </w:pPr>
      <w:r>
        <w:rPr>
          <w:rtl w:val="0"/>
        </w:rPr>
        <w:t>- Countplots and bar charts were used to visualize categorical variables like staff_experience and waste_category.</w:t>
      </w:r>
    </w:p>
    <w:p>
      <w:pPr>
        <w:pStyle w:val="List Bullet"/>
        <w:numPr>
          <w:ilvl w:val="0"/>
          <w:numId w:val="2"/>
        </w:numPr>
      </w:pPr>
      <w:r>
        <w:rPr>
          <w:rtl w:val="0"/>
        </w:rPr>
        <w:t>- Line plots were used to show trends in food served and food wasted over time.</w:t>
      </w:r>
    </w:p>
    <w:p>
      <w:pPr>
        <w:pStyle w:val="List Bullet"/>
        <w:numPr>
          <w:ilvl w:val="0"/>
          <w:numId w:val="2"/>
        </w:numPr>
      </w:pPr>
      <w:r>
        <w:rPr>
          <w:rtl w:val="0"/>
        </w:rPr>
        <w:t>- Boxplots and histograms were used to assess distributions and detect outliers.</w:t>
      </w:r>
    </w:p>
    <w:p>
      <w:pPr>
        <w:pStyle w:val="Heading"/>
      </w:pPr>
      <w:r>
        <w:rPr>
          <w:rtl w:val="0"/>
          <w:lang w:val="en-US"/>
        </w:rPr>
        <w:t>4. Correlation Analysis</w:t>
      </w:r>
    </w:p>
    <w:p>
      <w:pPr>
        <w:pStyle w:val="Body"/>
      </w:pPr>
      <w:r>
        <w:rPr>
          <w:rtl w:val="0"/>
        </w:rPr>
        <w:t>A correlation matrix was created for numeric variables using a heatmap. It helped identify relationships such as:</w:t>
      </w:r>
      <w:r>
        <w:br w:type="textWrapping"/>
      </w:r>
      <w:r>
        <w:rPr>
          <w:rtl w:val="0"/>
        </w:rPr>
        <w:t>- Positive correlation between number of meals served and food waste.</w:t>
      </w:r>
      <w:r>
        <w:br w:type="textWrapping"/>
      </w:r>
      <w:r>
        <w:rPr>
          <w:rtl w:val="0"/>
        </w:rPr>
        <w:t>- Weak or negligible correlation between humidity and waste.</w:t>
      </w:r>
      <w:r>
        <w:br w:type="textWrapping"/>
      </w:r>
      <w:r>
        <w:rPr>
          <w:rtl w:val="0"/>
        </w:rPr>
        <w:t>- Some correlation between number of staff and waste levels.</w:t>
      </w:r>
    </w:p>
    <w:p>
      <w:pPr>
        <w:pStyle w:val="Heading"/>
      </w:pPr>
      <w:r>
        <w:rPr>
          <w:rtl w:val="0"/>
          <w:lang w:val="en-US"/>
        </w:rPr>
        <w:t>5. Hypothesis Testing</w:t>
      </w:r>
    </w:p>
    <w:p>
      <w:pPr>
        <w:pStyle w:val="Body"/>
      </w:pPr>
      <w:r>
        <w:rPr>
          <w:rtl w:val="0"/>
        </w:rPr>
        <w:t>Two key hypothesis tests were conducted:</w:t>
      </w:r>
    </w:p>
    <w:p>
      <w:pPr>
        <w:pStyle w:val="List Bullet"/>
        <w:numPr>
          <w:ilvl w:val="0"/>
          <w:numId w:val="2"/>
        </w:numPr>
      </w:pPr>
      <w:r>
        <w:rPr>
          <w:rtl w:val="0"/>
        </w:rPr>
        <w:t>- H0: There is no significant difference in food waste between staff with '&lt;1 year' and '&gt;5 years' experience.</w:t>
      </w:r>
    </w:p>
    <w:p>
      <w:pPr>
        <w:pStyle w:val="List Bullet"/>
        <w:numPr>
          <w:ilvl w:val="0"/>
          <w:numId w:val="2"/>
        </w:numPr>
      </w:pPr>
      <w:r>
        <w:rPr>
          <w:rtl w:val="0"/>
        </w:rPr>
        <w:t>- H1: Staff experience significantly affects food waste.</w:t>
      </w:r>
    </w:p>
    <w:p>
      <w:pPr>
        <w:pStyle w:val="Body"/>
      </w:pPr>
      <w:r>
        <w:rPr>
          <w:rtl w:val="0"/>
        </w:rPr>
        <w:t>A t-test was performed. The p-value was below 0.05, indicating that staff experience significantly influences food waste.</w:t>
      </w:r>
    </w:p>
    <w:p>
      <w:pPr>
        <w:pStyle w:val="Heading"/>
      </w:pPr>
      <w:r>
        <w:rPr>
          <w:rtl w:val="0"/>
          <w:lang w:val="en-US"/>
        </w:rPr>
        <w:t>6. Key Insights and Recommendations</w:t>
      </w:r>
    </w:p>
    <w:p>
      <w:pPr>
        <w:pStyle w:val="List Bullet"/>
        <w:numPr>
          <w:ilvl w:val="0"/>
          <w:numId w:val="2"/>
        </w:numPr>
      </w:pPr>
      <w:r>
        <w:rPr>
          <w:rtl w:val="0"/>
        </w:rPr>
        <w:t>- Staff with more experience tend to waste less food.</w:t>
      </w:r>
    </w:p>
    <w:p>
      <w:pPr>
        <w:pStyle w:val="List Bullet"/>
        <w:numPr>
          <w:ilvl w:val="0"/>
          <w:numId w:val="2"/>
        </w:numPr>
      </w:pPr>
      <w:r>
        <w:rPr>
          <w:rtl w:val="0"/>
        </w:rPr>
        <w:t>- Food waste peaks during certain days, possibly linked to special events or environmental factors.</w:t>
      </w:r>
    </w:p>
    <w:p>
      <w:pPr>
        <w:pStyle w:val="List Bullet"/>
        <w:numPr>
          <w:ilvl w:val="0"/>
          <w:numId w:val="2"/>
        </w:numPr>
      </w:pPr>
      <w:r>
        <w:rPr>
          <w:rtl w:val="0"/>
        </w:rPr>
        <w:t>- Dairy and meat categories show the highest waste rates.</w:t>
      </w:r>
    </w:p>
    <w:p>
      <w:pPr>
        <w:pStyle w:val="Body"/>
      </w:pPr>
      <w:r>
        <w:rPr>
          <w:rtl w:val="0"/>
        </w:rPr>
        <w:t>Recommendations include:</w:t>
      </w:r>
    </w:p>
    <w:p>
      <w:pPr>
        <w:pStyle w:val="List Bullet"/>
        <w:numPr>
          <w:ilvl w:val="0"/>
          <w:numId w:val="2"/>
        </w:numPr>
      </w:pPr>
      <w:r>
        <w:rPr>
          <w:rtl w:val="0"/>
        </w:rPr>
        <w:t>- Provide additional training for new staff.</w:t>
      </w:r>
    </w:p>
    <w:p>
      <w:pPr>
        <w:pStyle w:val="List Bullet"/>
        <w:numPr>
          <w:ilvl w:val="0"/>
          <w:numId w:val="2"/>
        </w:numPr>
      </w:pPr>
      <w:r>
        <w:rPr>
          <w:rtl w:val="0"/>
        </w:rPr>
        <w:t>- Improve waste forecasting for event days.</w:t>
      </w:r>
    </w:p>
    <w:p>
      <w:pPr>
        <w:pStyle w:val="List Bullet"/>
        <w:numPr>
          <w:ilvl w:val="0"/>
          <w:numId w:val="2"/>
        </w:numPr>
      </w:pPr>
      <w:r>
        <w:rPr>
          <w:rtl w:val="0"/>
        </w:rPr>
        <w:t>- Focus waste reduction strategies on high-waste food categories.</w:t>
      </w:r>
    </w:p>
    <w:p>
      <w:pPr>
        <w:pStyle w:val="Heading"/>
      </w:pPr>
      <w:r>
        <w:rPr>
          <w:rtl w:val="0"/>
          <w:lang w:val="it-IT"/>
        </w:rPr>
        <w:t>7. Conclusion</w:t>
      </w:r>
    </w:p>
    <w:p>
      <w:pPr>
        <w:pStyle w:val="Body"/>
      </w:pPr>
      <w:r>
        <w:rPr>
          <w:rtl w:val="0"/>
        </w:rPr>
        <w:t>The EDA provided useful insights into operational inefficiencies and food waste patterns. Staff experience and special events were found to have a measurable impact on waste levels. Future work could involve predictive modeling to forecast food waste more accurately and evaluating the effect of implemented changes over time.</w:t>
      </w:r>
    </w:p>
    <w:p>
      <w:pPr>
        <w:pStyle w:val="Heading"/>
      </w:pPr>
      <w:r>
        <w:rPr>
          <w:rtl w:val="0"/>
          <w:lang w:val="da-DK"/>
        </w:rPr>
        <w:t>8. Appendix</w:t>
      </w:r>
    </w:p>
    <w:p>
      <w:pPr>
        <w:pStyle w:val="Body"/>
      </w:pPr>
      <w:r>
        <w:rPr>
          <w:rtl w:val="0"/>
        </w:rPr>
        <w:t xml:space="preserve">Please refer to the </w:t>
      </w:r>
      <w:r>
        <w:rPr>
          <w:rtl w:val="0"/>
        </w:rPr>
        <w:t>google colab</w:t>
      </w:r>
      <w:r>
        <w:rPr>
          <w:rtl w:val="0"/>
        </w:rPr>
        <w:t xml:space="preserve"> Notebook (`ProjectEDA`) for all charts, code, and intermediate steps.</w:t>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tabs>
          <w:tab w:val="clear" w:pos="36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clear" w:pos="36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clear" w:pos="36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clear" w:pos="36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clear" w:pos="36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clear" w:pos="36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clear" w:pos="36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clear" w:pos="36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clear" w:pos="36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w:pPr>
      <w:keepNext w:val="0"/>
      <w:keepLines w:val="0"/>
      <w:pageBreakBefore w:val="0"/>
      <w:widowControl w:val="1"/>
      <w:pBdr>
        <w:top w:val="nil"/>
        <w:left w:val="nil"/>
        <w:bottom w:val="single" w:color="4f81bd" w:sz="8" w:space="0" w:shadow="0" w:frame="0"/>
        <w:right w:val="nil"/>
      </w:pBdr>
      <w:shd w:val="clear" w:color="auto" w:fill="auto"/>
      <w:suppressAutoHyphens w:val="0"/>
      <w:bidi w:val="0"/>
      <w:spacing w:before="0" w:after="30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17365d"/>
      <w:spacing w:val="5"/>
      <w:kern w:val="28"/>
      <w:position w:val="0"/>
      <w:sz w:val="52"/>
      <w:szCs w:val="52"/>
      <w:u w:val="none" w:color="17365d"/>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w:name w:val="Heading"/>
    <w:next w:val="Body"/>
    <w:pPr>
      <w:keepNext w:val="1"/>
      <w:keepLines w:val="1"/>
      <w:pageBreakBefore w:val="0"/>
      <w:widowControl w:val="1"/>
      <w:shd w:val="clear" w:color="auto" w:fill="auto"/>
      <w:suppressAutoHyphens w:val="0"/>
      <w:bidi w:val="0"/>
      <w:spacing w:before="480" w:after="0" w:line="276" w:lineRule="auto"/>
      <w:ind w:left="0" w:right="0" w:firstLine="0"/>
      <w:jc w:val="left"/>
      <w:outlineLvl w:val="0"/>
    </w:pPr>
    <w:rPr>
      <w:rFonts w:ascii="Calibri" w:cs="Calibri" w:hAnsi="Calibri" w:eastAsia="Calibri"/>
      <w:b w:val="1"/>
      <w:bCs w:val="1"/>
      <w:i w:val="0"/>
      <w:iCs w:val="0"/>
      <w:caps w:val="0"/>
      <w:smallCaps w:val="0"/>
      <w:strike w:val="0"/>
      <w:dstrike w:val="0"/>
      <w:outline w:val="0"/>
      <w:color w:val="365f91"/>
      <w:spacing w:val="0"/>
      <w:kern w:val="0"/>
      <w:position w:val="0"/>
      <w:sz w:val="28"/>
      <w:szCs w:val="28"/>
      <w:u w:val="none" w:color="365f91"/>
      <w:vertAlign w:val="baseline"/>
      <w:lang w:val="fr-FR"/>
    </w:rPr>
  </w:style>
  <w:style w:type="paragraph" w:styleId="List Bullet">
    <w:name w:val="List Bullet"/>
    <w:next w:val="List Bullet"/>
    <w:pPr>
      <w:keepNext w:val="0"/>
      <w:keepLines w:val="0"/>
      <w:pageBreakBefore w:val="0"/>
      <w:widowControl w:val="1"/>
      <w:shd w:val="clear" w:color="auto" w:fill="auto"/>
      <w:tabs>
        <w:tab w:val="left" w:pos="360"/>
      </w:tabs>
      <w:suppressAutoHyphens w:val="0"/>
      <w:bidi w:val="0"/>
      <w:spacing w:before="0" w:after="200" w:line="276"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libri"/>
        <a:ea typeface="Calibri"/>
        <a:cs typeface="Calibri"/>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