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FD5" w:rsidRPr="00B20FD5" w:rsidRDefault="00B20FD5" w:rsidP="00B20F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0FD5">
        <w:rPr>
          <w:rFonts w:ascii="Times New Roman" w:eastAsia="Times New Roman" w:hAnsi="Times New Roman" w:cs="Times New Roman"/>
          <w:b/>
          <w:bCs/>
          <w:kern w:val="36"/>
          <w:sz w:val="48"/>
          <w:szCs w:val="48"/>
        </w:rPr>
        <w:t>Climate Change in 2026: Challenges, Progress, and Hope</w:t>
      </w:r>
    </w:p>
    <w:p w:rsidR="00B20FD5" w:rsidRPr="00B20FD5" w:rsidRDefault="00B20FD5" w:rsidP="00B20FD5">
      <w:p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t>Climate change remains one of the most pressing issues of our time, shaping economies, ecosystems, and societies across the globe. As of 2026, the world finds itself at a crossroads: grappling with worsening impacts while also witnessing encouraging signs of resilience and innovation. Let’s explore where things stand today.</w:t>
      </w:r>
    </w:p>
    <w:p w:rsidR="00B20FD5" w:rsidRPr="00B20FD5" w:rsidRDefault="00B20FD5" w:rsidP="00B20FD5">
      <w:pPr>
        <w:spacing w:after="0"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pict>
          <v:rect id="_x0000_i1025" style="width:0;height:1.5pt" o:hralign="center" o:hrstd="t" o:hr="t" fillcolor="#a0a0a0" stroked="f"/>
        </w:pict>
      </w:r>
    </w:p>
    <w:p w:rsidR="00B20FD5" w:rsidRPr="00B20FD5" w:rsidRDefault="00B20FD5" w:rsidP="00B20FD5">
      <w:pPr>
        <w:spacing w:before="100" w:beforeAutospacing="1" w:after="100" w:afterAutospacing="1" w:line="240" w:lineRule="auto"/>
        <w:outlineLvl w:val="1"/>
        <w:rPr>
          <w:rFonts w:ascii="Times New Roman" w:eastAsia="Times New Roman" w:hAnsi="Times New Roman" w:cs="Times New Roman"/>
          <w:b/>
          <w:bCs/>
          <w:sz w:val="36"/>
          <w:szCs w:val="36"/>
        </w:rPr>
      </w:pPr>
      <w:r w:rsidRPr="00B20FD5">
        <w:rPr>
          <w:rFonts w:ascii="Segoe UI Symbol" w:eastAsia="Times New Roman" w:hAnsi="Segoe UI Symbol" w:cs="Segoe UI Symbol"/>
          <w:b/>
          <w:bCs/>
          <w:sz w:val="36"/>
          <w:szCs w:val="36"/>
        </w:rPr>
        <w:t>🌍</w:t>
      </w:r>
      <w:r w:rsidRPr="00B20FD5">
        <w:rPr>
          <w:rFonts w:ascii="Times New Roman" w:eastAsia="Times New Roman" w:hAnsi="Times New Roman" w:cs="Times New Roman"/>
          <w:b/>
          <w:bCs/>
          <w:sz w:val="36"/>
          <w:szCs w:val="36"/>
        </w:rPr>
        <w:t xml:space="preserve"> </w:t>
      </w:r>
      <w:proofErr w:type="gramStart"/>
      <w:r w:rsidRPr="00B20FD5">
        <w:rPr>
          <w:rFonts w:ascii="Times New Roman" w:eastAsia="Times New Roman" w:hAnsi="Times New Roman" w:cs="Times New Roman"/>
          <w:b/>
          <w:bCs/>
          <w:sz w:val="36"/>
          <w:szCs w:val="36"/>
        </w:rPr>
        <w:t>The</w:t>
      </w:r>
      <w:proofErr w:type="gramEnd"/>
      <w:r w:rsidRPr="00B20FD5">
        <w:rPr>
          <w:rFonts w:ascii="Times New Roman" w:eastAsia="Times New Roman" w:hAnsi="Times New Roman" w:cs="Times New Roman"/>
          <w:b/>
          <w:bCs/>
          <w:sz w:val="36"/>
          <w:szCs w:val="36"/>
        </w:rPr>
        <w:t xml:space="preserve"> Current State of Climate Change</w:t>
      </w:r>
    </w:p>
    <w:p w:rsidR="00B20FD5" w:rsidRPr="00B20FD5" w:rsidRDefault="00B20FD5" w:rsidP="00B20F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t>Rising Temperatures</w:t>
      </w:r>
      <w:r w:rsidRPr="00B20FD5">
        <w:rPr>
          <w:rFonts w:ascii="Times New Roman" w:eastAsia="Times New Roman" w:hAnsi="Times New Roman" w:cs="Times New Roman"/>
          <w:sz w:val="24"/>
          <w:szCs w:val="24"/>
        </w:rPr>
        <w:t>: 2025 was marked by record-breaking heat waves, with global surface temperatures continuing to climb dangerously close to the 1.5°C threshold set by the Paris Agreement.</w:t>
      </w:r>
    </w:p>
    <w:p w:rsidR="00B20FD5" w:rsidRPr="00B20FD5" w:rsidRDefault="00B20FD5" w:rsidP="00B20F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t>Extreme Weather Events</w:t>
      </w:r>
      <w:r w:rsidRPr="00B20FD5">
        <w:rPr>
          <w:rFonts w:ascii="Times New Roman" w:eastAsia="Times New Roman" w:hAnsi="Times New Roman" w:cs="Times New Roman"/>
          <w:sz w:val="24"/>
          <w:szCs w:val="24"/>
        </w:rPr>
        <w:t>: Floods, droughts, and wildfires are becoming more frequent and severe, disrupting communities and economies worldwide.</w:t>
      </w:r>
    </w:p>
    <w:p w:rsidR="00B20FD5" w:rsidRPr="00B20FD5" w:rsidRDefault="00B20FD5" w:rsidP="00B20F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t>Global Disparities</w:t>
      </w:r>
      <w:r w:rsidRPr="00B20FD5">
        <w:rPr>
          <w:rFonts w:ascii="Times New Roman" w:eastAsia="Times New Roman" w:hAnsi="Times New Roman" w:cs="Times New Roman"/>
          <w:sz w:val="24"/>
          <w:szCs w:val="24"/>
        </w:rPr>
        <w:t>: While some nations are advancing climate policies, others are backsliding. For instance, the U.S. faced setbacks in climate action last year, while China expanded its renewable energy leadership.</w:t>
      </w:r>
    </w:p>
    <w:p w:rsidR="00B20FD5" w:rsidRPr="00B20FD5" w:rsidRDefault="00B20FD5" w:rsidP="00B20FD5">
      <w:pPr>
        <w:spacing w:after="0"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pict>
          <v:rect id="_x0000_i1026" style="width:0;height:1.5pt" o:hralign="center" o:hrstd="t" o:hr="t" fillcolor="#a0a0a0" stroked="f"/>
        </w:pict>
      </w:r>
    </w:p>
    <w:p w:rsidR="00B20FD5" w:rsidRPr="00B20FD5" w:rsidRDefault="00B20FD5" w:rsidP="00B20FD5">
      <w:pPr>
        <w:spacing w:before="100" w:beforeAutospacing="1" w:after="100" w:afterAutospacing="1" w:line="240" w:lineRule="auto"/>
        <w:outlineLvl w:val="1"/>
        <w:rPr>
          <w:rFonts w:ascii="Times New Roman" w:eastAsia="Times New Roman" w:hAnsi="Times New Roman" w:cs="Times New Roman"/>
          <w:b/>
          <w:bCs/>
          <w:sz w:val="36"/>
          <w:szCs w:val="36"/>
        </w:rPr>
      </w:pPr>
      <w:r w:rsidRPr="00B20FD5">
        <w:rPr>
          <w:rFonts w:ascii="Segoe UI Symbol" w:eastAsia="Times New Roman" w:hAnsi="Segoe UI Symbol" w:cs="Segoe UI Symbol"/>
          <w:b/>
          <w:bCs/>
          <w:sz w:val="36"/>
          <w:szCs w:val="36"/>
        </w:rPr>
        <w:t>⚖️</w:t>
      </w:r>
      <w:r w:rsidRPr="00B20FD5">
        <w:rPr>
          <w:rFonts w:ascii="Times New Roman" w:eastAsia="Times New Roman" w:hAnsi="Times New Roman" w:cs="Times New Roman"/>
          <w:b/>
          <w:bCs/>
          <w:sz w:val="36"/>
          <w:szCs w:val="36"/>
        </w:rPr>
        <w:t xml:space="preserve"> Policy and Regulation</w:t>
      </w:r>
    </w:p>
    <w:p w:rsidR="00B20FD5" w:rsidRPr="00B20FD5" w:rsidRDefault="00B20FD5" w:rsidP="00B20F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t>International Agreements</w:t>
      </w:r>
      <w:r w:rsidRPr="00B20FD5">
        <w:rPr>
          <w:rFonts w:ascii="Times New Roman" w:eastAsia="Times New Roman" w:hAnsi="Times New Roman" w:cs="Times New Roman"/>
          <w:sz w:val="24"/>
          <w:szCs w:val="24"/>
        </w:rPr>
        <w:t>: The Paris Agreement continues to guide global climate action, but progress is uneven. Some countries are meeting their targets, while others lag behind.</w:t>
      </w:r>
    </w:p>
    <w:p w:rsidR="00B20FD5" w:rsidRPr="00B20FD5" w:rsidRDefault="00B20FD5" w:rsidP="00B20F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t>National Efforts</w:t>
      </w:r>
      <w:r w:rsidRPr="00B20FD5">
        <w:rPr>
          <w:rFonts w:ascii="Times New Roman" w:eastAsia="Times New Roman" w:hAnsi="Times New Roman" w:cs="Times New Roman"/>
          <w:sz w:val="24"/>
          <w:szCs w:val="24"/>
        </w:rPr>
        <w:t>: New regulations are emerging to curb emissions, promote clean energy, and protect vulnerable ecosystems. However, political will remains inconsistent across regions.</w:t>
      </w:r>
    </w:p>
    <w:p w:rsidR="00B20FD5" w:rsidRPr="00B20FD5" w:rsidRDefault="00B20FD5" w:rsidP="00B20FD5">
      <w:pPr>
        <w:spacing w:after="0"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pict>
          <v:rect id="_x0000_i1027" style="width:0;height:1.5pt" o:hralign="center" o:hrstd="t" o:hr="t" fillcolor="#a0a0a0" stroked="f"/>
        </w:pict>
      </w:r>
    </w:p>
    <w:p w:rsidR="00B20FD5" w:rsidRPr="00B20FD5" w:rsidRDefault="00B20FD5" w:rsidP="00B20FD5">
      <w:pPr>
        <w:spacing w:before="100" w:beforeAutospacing="1" w:after="100" w:afterAutospacing="1" w:line="240" w:lineRule="auto"/>
        <w:outlineLvl w:val="1"/>
        <w:rPr>
          <w:rFonts w:ascii="Times New Roman" w:eastAsia="Times New Roman" w:hAnsi="Times New Roman" w:cs="Times New Roman"/>
          <w:b/>
          <w:bCs/>
          <w:sz w:val="36"/>
          <w:szCs w:val="36"/>
        </w:rPr>
      </w:pPr>
      <w:r w:rsidRPr="00B20FD5">
        <w:rPr>
          <w:rFonts w:ascii="Segoe UI Symbol" w:eastAsia="Times New Roman" w:hAnsi="Segoe UI Symbol" w:cs="Segoe UI Symbol"/>
          <w:b/>
          <w:bCs/>
          <w:sz w:val="36"/>
          <w:szCs w:val="36"/>
        </w:rPr>
        <w:t>🌱</w:t>
      </w:r>
      <w:r w:rsidRPr="00B20FD5">
        <w:rPr>
          <w:rFonts w:ascii="Times New Roman" w:eastAsia="Times New Roman" w:hAnsi="Times New Roman" w:cs="Times New Roman"/>
          <w:b/>
          <w:bCs/>
          <w:sz w:val="36"/>
          <w:szCs w:val="36"/>
        </w:rPr>
        <w:t xml:space="preserve"> Signs of Hope</w:t>
      </w:r>
    </w:p>
    <w:p w:rsidR="00B20FD5" w:rsidRPr="00B20FD5" w:rsidRDefault="00B20FD5" w:rsidP="00B20FD5">
      <w:p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t>Despite the grim headlines, there are reasons to feel cautiously optimistic:</w:t>
      </w:r>
    </w:p>
    <w:p w:rsidR="00B20FD5" w:rsidRPr="00B20FD5" w:rsidRDefault="00B20FD5" w:rsidP="00B20F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t>Renewable Energy Growth</w:t>
      </w:r>
      <w:r w:rsidRPr="00B20FD5">
        <w:rPr>
          <w:rFonts w:ascii="Times New Roman" w:eastAsia="Times New Roman" w:hAnsi="Times New Roman" w:cs="Times New Roman"/>
          <w:sz w:val="24"/>
          <w:szCs w:val="24"/>
        </w:rPr>
        <w:t>: Solar, wind, and battery storage technologies are scaling rapidly, making clean energy more affordable and accessible.</w:t>
      </w:r>
    </w:p>
    <w:p w:rsidR="00B20FD5" w:rsidRPr="00B20FD5" w:rsidRDefault="00B20FD5" w:rsidP="00B20F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lastRenderedPageBreak/>
        <w:t>Positive Tipping Points</w:t>
      </w:r>
      <w:r w:rsidRPr="00B20FD5">
        <w:rPr>
          <w:rFonts w:ascii="Times New Roman" w:eastAsia="Times New Roman" w:hAnsi="Times New Roman" w:cs="Times New Roman"/>
          <w:sz w:val="24"/>
          <w:szCs w:val="24"/>
        </w:rPr>
        <w:t>: Researchers highlight the potential for “positive tipping points,” where small shifts—like widespread adoption of electric vehicles—could accelerate systemic change.</w:t>
      </w:r>
    </w:p>
    <w:p w:rsidR="00B20FD5" w:rsidRPr="00B20FD5" w:rsidRDefault="00B20FD5" w:rsidP="00B20F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t>Community Resilience</w:t>
      </w:r>
      <w:r w:rsidRPr="00B20FD5">
        <w:rPr>
          <w:rFonts w:ascii="Times New Roman" w:eastAsia="Times New Roman" w:hAnsi="Times New Roman" w:cs="Times New Roman"/>
          <w:sz w:val="24"/>
          <w:szCs w:val="24"/>
        </w:rPr>
        <w:t>: Local communities are adapting through sustainable agriculture, reforestation, and innovative disaster preparedness strategies.</w:t>
      </w:r>
    </w:p>
    <w:p w:rsidR="00B20FD5" w:rsidRPr="00B20FD5" w:rsidRDefault="00B20FD5" w:rsidP="00B20FD5">
      <w:pPr>
        <w:spacing w:after="0"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pict>
          <v:rect id="_x0000_i1028" style="width:0;height:1.5pt" o:hralign="center" o:hrstd="t" o:hr="t" fillcolor="#a0a0a0" stroked="f"/>
        </w:pict>
      </w:r>
    </w:p>
    <w:p w:rsidR="00B20FD5" w:rsidRPr="00B20FD5" w:rsidRDefault="00B20FD5" w:rsidP="00B20FD5">
      <w:pPr>
        <w:spacing w:before="100" w:beforeAutospacing="1" w:after="100" w:afterAutospacing="1" w:line="240" w:lineRule="auto"/>
        <w:outlineLvl w:val="1"/>
        <w:rPr>
          <w:rFonts w:ascii="Times New Roman" w:eastAsia="Times New Roman" w:hAnsi="Times New Roman" w:cs="Times New Roman"/>
          <w:b/>
          <w:bCs/>
          <w:sz w:val="36"/>
          <w:szCs w:val="36"/>
        </w:rPr>
      </w:pPr>
      <w:r w:rsidRPr="00B20FD5">
        <w:rPr>
          <w:rFonts w:ascii="Segoe UI Symbol" w:eastAsia="Times New Roman" w:hAnsi="Segoe UI Symbol" w:cs="Segoe UI Symbol"/>
          <w:b/>
          <w:bCs/>
          <w:sz w:val="36"/>
          <w:szCs w:val="36"/>
        </w:rPr>
        <w:t>🔮</w:t>
      </w:r>
      <w:r w:rsidRPr="00B20FD5">
        <w:rPr>
          <w:rFonts w:ascii="Times New Roman" w:eastAsia="Times New Roman" w:hAnsi="Times New Roman" w:cs="Times New Roman"/>
          <w:b/>
          <w:bCs/>
          <w:sz w:val="36"/>
          <w:szCs w:val="36"/>
        </w:rPr>
        <w:t xml:space="preserve"> </w:t>
      </w:r>
      <w:proofErr w:type="gramStart"/>
      <w:r w:rsidRPr="00B20FD5">
        <w:rPr>
          <w:rFonts w:ascii="Times New Roman" w:eastAsia="Times New Roman" w:hAnsi="Times New Roman" w:cs="Times New Roman"/>
          <w:b/>
          <w:bCs/>
          <w:sz w:val="36"/>
          <w:szCs w:val="36"/>
        </w:rPr>
        <w:t>The</w:t>
      </w:r>
      <w:proofErr w:type="gramEnd"/>
      <w:r w:rsidRPr="00B20FD5">
        <w:rPr>
          <w:rFonts w:ascii="Times New Roman" w:eastAsia="Times New Roman" w:hAnsi="Times New Roman" w:cs="Times New Roman"/>
          <w:b/>
          <w:bCs/>
          <w:sz w:val="36"/>
          <w:szCs w:val="36"/>
        </w:rPr>
        <w:t xml:space="preserve"> Road Ahead</w:t>
      </w:r>
    </w:p>
    <w:p w:rsidR="00B20FD5" w:rsidRPr="00B20FD5" w:rsidRDefault="00B20FD5" w:rsidP="00B20FD5">
      <w:p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t>If current trajectories continue unchecked, climate change will further destabilize societies and ecosystems. Yet, with decisive action, the future could look very different:</w:t>
      </w:r>
    </w:p>
    <w:p w:rsidR="00B20FD5" w:rsidRPr="00B20FD5" w:rsidRDefault="00B20FD5" w:rsidP="00B20F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t xml:space="preserve">Rapid </w:t>
      </w:r>
      <w:proofErr w:type="spellStart"/>
      <w:r w:rsidRPr="00B20FD5">
        <w:rPr>
          <w:rFonts w:ascii="Times New Roman" w:eastAsia="Times New Roman" w:hAnsi="Times New Roman" w:cs="Times New Roman"/>
          <w:b/>
          <w:bCs/>
          <w:sz w:val="24"/>
          <w:szCs w:val="24"/>
        </w:rPr>
        <w:t>Decarbonization</w:t>
      </w:r>
      <w:proofErr w:type="spellEnd"/>
      <w:r w:rsidRPr="00B20FD5">
        <w:rPr>
          <w:rFonts w:ascii="Times New Roman" w:eastAsia="Times New Roman" w:hAnsi="Times New Roman" w:cs="Times New Roman"/>
          <w:sz w:val="24"/>
          <w:szCs w:val="24"/>
        </w:rPr>
        <w:t>: Transitioning industries and transportation to low-carbon alternatives is essential.</w:t>
      </w:r>
    </w:p>
    <w:p w:rsidR="00B20FD5" w:rsidRPr="00B20FD5" w:rsidRDefault="00B20FD5" w:rsidP="00B20F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t>Global Cooperation</w:t>
      </w:r>
      <w:r w:rsidRPr="00B20FD5">
        <w:rPr>
          <w:rFonts w:ascii="Times New Roman" w:eastAsia="Times New Roman" w:hAnsi="Times New Roman" w:cs="Times New Roman"/>
          <w:sz w:val="24"/>
          <w:szCs w:val="24"/>
        </w:rPr>
        <w:t>: Stronger collaboration between nations can amplify progress and ensure accountability.</w:t>
      </w:r>
    </w:p>
    <w:p w:rsidR="00B20FD5" w:rsidRPr="00B20FD5" w:rsidRDefault="00B20FD5" w:rsidP="00B20F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b/>
          <w:bCs/>
          <w:sz w:val="24"/>
          <w:szCs w:val="24"/>
        </w:rPr>
        <w:t>Individual Action</w:t>
      </w:r>
      <w:r w:rsidRPr="00B20FD5">
        <w:rPr>
          <w:rFonts w:ascii="Times New Roman" w:eastAsia="Times New Roman" w:hAnsi="Times New Roman" w:cs="Times New Roman"/>
          <w:sz w:val="24"/>
          <w:szCs w:val="24"/>
        </w:rPr>
        <w:t>: Lifestyle changes—such as reducing waste, conserving energy, and supporting sustainable businesses—remain powerful tools for collective impact.</w:t>
      </w:r>
    </w:p>
    <w:p w:rsidR="00B20FD5" w:rsidRPr="00B20FD5" w:rsidRDefault="00B20FD5" w:rsidP="00B20FD5">
      <w:pPr>
        <w:spacing w:after="0"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pict>
          <v:rect id="_x0000_i1029" style="width:0;height:1.5pt" o:hralign="center" o:hrstd="t" o:hr="t" fillcolor="#a0a0a0" stroked="f"/>
        </w:pict>
      </w:r>
    </w:p>
    <w:p w:rsidR="00B20FD5" w:rsidRPr="00B20FD5" w:rsidRDefault="00B20FD5" w:rsidP="00B20FD5">
      <w:pPr>
        <w:spacing w:before="100" w:beforeAutospacing="1" w:after="100" w:afterAutospacing="1" w:line="240" w:lineRule="auto"/>
        <w:outlineLvl w:val="1"/>
        <w:rPr>
          <w:rFonts w:ascii="Times New Roman" w:eastAsia="Times New Roman" w:hAnsi="Times New Roman" w:cs="Times New Roman"/>
          <w:b/>
          <w:bCs/>
          <w:sz w:val="36"/>
          <w:szCs w:val="36"/>
        </w:rPr>
      </w:pPr>
      <w:r w:rsidRPr="00B20FD5">
        <w:rPr>
          <w:rFonts w:ascii="Segoe UI Symbol" w:eastAsia="Times New Roman" w:hAnsi="Segoe UI Symbol" w:cs="Segoe UI Symbol"/>
          <w:b/>
          <w:bCs/>
          <w:sz w:val="36"/>
          <w:szCs w:val="36"/>
        </w:rPr>
        <w:t>✨</w:t>
      </w:r>
      <w:r w:rsidRPr="00B20FD5">
        <w:rPr>
          <w:rFonts w:ascii="Times New Roman" w:eastAsia="Times New Roman" w:hAnsi="Times New Roman" w:cs="Times New Roman"/>
          <w:b/>
          <w:bCs/>
          <w:sz w:val="36"/>
          <w:szCs w:val="36"/>
        </w:rPr>
        <w:t xml:space="preserve"> Conclusion</w:t>
      </w:r>
    </w:p>
    <w:p w:rsidR="00B20FD5" w:rsidRPr="00B20FD5" w:rsidRDefault="00B20FD5" w:rsidP="00B20FD5">
      <w:p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t>Climate change in 2026 is both a crisis and an opportunity. The challenges are immense, but so is humanity’s capacity for innovation and resilience. Whether the coming decades are defined by escalating disasters or transformative progress depends on the choices made today.</w:t>
      </w:r>
    </w:p>
    <w:p w:rsidR="00B20FD5" w:rsidRPr="00B20FD5" w:rsidRDefault="00B20FD5" w:rsidP="00B20FD5">
      <w:pPr>
        <w:spacing w:after="0"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pict>
          <v:rect id="_x0000_i1030" style="width:0;height:1.5pt" o:hralign="center" o:hrstd="t" o:hr="t" fillcolor="#a0a0a0" stroked="f"/>
        </w:pict>
      </w:r>
    </w:p>
    <w:p w:rsidR="00B20FD5" w:rsidRPr="00B20FD5" w:rsidRDefault="00B20FD5" w:rsidP="00B20FD5">
      <w:pPr>
        <w:spacing w:before="100" w:beforeAutospacing="1" w:after="100" w:afterAutospacing="1" w:line="240" w:lineRule="auto"/>
        <w:rPr>
          <w:rFonts w:ascii="Times New Roman" w:eastAsia="Times New Roman" w:hAnsi="Times New Roman" w:cs="Times New Roman"/>
          <w:sz w:val="24"/>
          <w:szCs w:val="24"/>
        </w:rPr>
      </w:pPr>
      <w:r w:rsidRPr="00B20FD5">
        <w:rPr>
          <w:rFonts w:ascii="Times New Roman" w:eastAsia="Times New Roman" w:hAnsi="Times New Roman" w:cs="Times New Roman"/>
          <w:sz w:val="24"/>
          <w:szCs w:val="24"/>
        </w:rPr>
        <w:t xml:space="preserve">Would you like me to expand this into a </w:t>
      </w:r>
      <w:r w:rsidRPr="00B20FD5">
        <w:rPr>
          <w:rFonts w:ascii="Times New Roman" w:eastAsia="Times New Roman" w:hAnsi="Times New Roman" w:cs="Times New Roman"/>
          <w:b/>
          <w:bCs/>
          <w:sz w:val="24"/>
          <w:szCs w:val="24"/>
        </w:rPr>
        <w:t>storytelling-style blog post</w:t>
      </w:r>
      <w:r w:rsidRPr="00B20FD5">
        <w:rPr>
          <w:rFonts w:ascii="Times New Roman" w:eastAsia="Times New Roman" w:hAnsi="Times New Roman" w:cs="Times New Roman"/>
          <w:sz w:val="24"/>
          <w:szCs w:val="24"/>
        </w:rPr>
        <w:t xml:space="preserve">—framing climate change through personal narratives and real-world examples—or keep it more </w:t>
      </w:r>
      <w:r w:rsidRPr="00B20FD5">
        <w:rPr>
          <w:rFonts w:ascii="Times New Roman" w:eastAsia="Times New Roman" w:hAnsi="Times New Roman" w:cs="Times New Roman"/>
          <w:b/>
          <w:bCs/>
          <w:sz w:val="24"/>
          <w:szCs w:val="24"/>
        </w:rPr>
        <w:t>analytical and policy-focused</w:t>
      </w:r>
      <w:r w:rsidRPr="00B20FD5">
        <w:rPr>
          <w:rFonts w:ascii="Times New Roman" w:eastAsia="Times New Roman" w:hAnsi="Times New Roman" w:cs="Times New Roman"/>
          <w:sz w:val="24"/>
          <w:szCs w:val="24"/>
        </w:rPr>
        <w:t xml:space="preserve"> for a professional audience?</w:t>
      </w:r>
    </w:p>
    <w:p w:rsidR="00AA2A9C" w:rsidRDefault="00B20FD5">
      <w:bookmarkStart w:id="0" w:name="_GoBack"/>
      <w:bookmarkEnd w:id="0"/>
    </w:p>
    <w:sectPr w:rsidR="00AA2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F65CF6"/>
    <w:multiLevelType w:val="multilevel"/>
    <w:tmpl w:val="0C5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7365F"/>
    <w:multiLevelType w:val="multilevel"/>
    <w:tmpl w:val="445E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82B52"/>
    <w:multiLevelType w:val="multilevel"/>
    <w:tmpl w:val="6006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770D19"/>
    <w:multiLevelType w:val="multilevel"/>
    <w:tmpl w:val="652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FD5"/>
    <w:rsid w:val="002A668F"/>
    <w:rsid w:val="007E14E5"/>
    <w:rsid w:val="00B20F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908D15-F6BE-4CD8-83B7-619605D7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20F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0F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F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0FD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20F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0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31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Ahmad</dc:creator>
  <cp:keywords/>
  <dc:description/>
  <cp:lastModifiedBy>Bilal Ahmad</cp:lastModifiedBy>
  <cp:revision>1</cp:revision>
  <dcterms:created xsi:type="dcterms:W3CDTF">2026-02-15T17:39:00Z</dcterms:created>
  <dcterms:modified xsi:type="dcterms:W3CDTF">2026-02-15T17:40:00Z</dcterms:modified>
</cp:coreProperties>
</file>