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71F94" w14:textId="77777777" w:rsidR="000B378E" w:rsidRDefault="00000000">
      <w:pPr>
        <w:spacing w:before="480" w:after="80"/>
        <w:jc w:val="center"/>
      </w:pPr>
      <w:r>
        <w:rPr>
          <w:b/>
          <w:bCs/>
          <w:color w:val="1F4E79"/>
          <w:sz w:val="44"/>
          <w:szCs w:val="44"/>
        </w:rPr>
        <w:t>Verslag Learning Story</w:t>
      </w:r>
    </w:p>
    <w:p w14:paraId="4B034835" w14:textId="77777777" w:rsidR="000B378E" w:rsidRDefault="00000000">
      <w:pPr>
        <w:spacing w:after="80"/>
        <w:jc w:val="center"/>
      </w:pPr>
      <w:r>
        <w:rPr>
          <w:color w:val="2E75B6"/>
          <w:sz w:val="26"/>
          <w:szCs w:val="26"/>
        </w:rPr>
        <w:t>UI- en UX-standaarden leren en toepassen binnen Reemo</w:t>
      </w:r>
    </w:p>
    <w:p w14:paraId="57F5F21E" w14:textId="77777777" w:rsidR="000B378E" w:rsidRDefault="00000000">
      <w:pPr>
        <w:spacing w:after="80"/>
        <w:jc w:val="center"/>
      </w:pPr>
      <w:r>
        <w:rPr>
          <w:color w:val="777777"/>
        </w:rPr>
        <w:t>Student: Amin Hajji  |  Project: Reemo</w:t>
      </w:r>
    </w:p>
    <w:p w14:paraId="11565313" w14:textId="77777777" w:rsidR="000B378E" w:rsidRDefault="000B378E">
      <w:pPr>
        <w:pBdr>
          <w:bottom w:val="single" w:sz="6" w:space="1" w:color="2E75B6"/>
        </w:pBdr>
        <w:spacing w:before="80" w:after="480"/>
      </w:pPr>
    </w:p>
    <w:p w14:paraId="37BDC224" w14:textId="77777777" w:rsidR="000B378E" w:rsidRDefault="00000000">
      <w:pPr>
        <w:pStyle w:val="Kop1"/>
      </w:pPr>
      <w:r>
        <w:t>1. Inleiding</w:t>
      </w:r>
    </w:p>
    <w:p w14:paraId="05CDA870" w14:textId="77777777" w:rsidR="000B378E" w:rsidRDefault="00000000">
      <w:pPr>
        <w:spacing w:after="160"/>
      </w:pPr>
      <w:r>
        <w:t>Dit semester werk ik samen met mijn team aan een project voor opdrachtgever Reemo. Binnen dit project ontwerpen en verbeteren we een applicatie en dashboard. Hierbij speelt UI (User Interface) en UX (User Experience) een grote rol, omdat de applicatie duidelijk, gebruiksvriendelijk en consistent moet zijn voor de gebruiker.</w:t>
      </w:r>
    </w:p>
    <w:p w14:paraId="3DC37D7F" w14:textId="77777777" w:rsidR="000B378E" w:rsidRDefault="00000000">
      <w:pPr>
        <w:spacing w:after="160"/>
      </w:pPr>
      <w:r>
        <w:t>Ik merkte dat ik nog niet altijd bewust bezig was met UI- en UX-standaarden. Ik maakte keuzes op gevoel, maar kon ze niet altijd goed uitleggen of onderbouwen. Met deze learning story wil ik leren wat belangrijke UI- en UX-standaarden zijn, hoe ik ze kan herkennen en hoe ik ze kan toepassen. Het doel is dat ik bewustere ontwerpkeuzes kan maken en deze ook kan uitleggen.</w:t>
      </w:r>
    </w:p>
    <w:p w14:paraId="0FB23C71" w14:textId="77777777" w:rsidR="000B378E" w:rsidRDefault="00000000">
      <w:pPr>
        <w:spacing w:after="160"/>
      </w:pPr>
      <w:r>
        <w:t>Dit verslag is het eindproduct van dat onderzoek. Ik beschrijf wat ik heb geleerd, welke standaarden en methoden bestaan, wat de TMC-methode is en welke relatie die heeft met UI/UX, en ik sluit af met een reflectie op mijn eigen ontwikkeling.</w:t>
      </w:r>
    </w:p>
    <w:p w14:paraId="43C58395" w14:textId="77777777" w:rsidR="000B378E" w:rsidRDefault="00000000">
      <w:pPr>
        <w:pStyle w:val="Kop1"/>
      </w:pPr>
      <w:r>
        <w:t>2. Wat is UI en UX?</w:t>
      </w:r>
    </w:p>
    <w:p w14:paraId="0B55BE61" w14:textId="77777777" w:rsidR="000B378E" w:rsidRDefault="00000000">
      <w:pPr>
        <w:spacing w:after="160"/>
      </w:pPr>
      <w:r>
        <w:t>Voordat ik kon leren hoe ik standaarden toepas, was het belangrijk om te begrijpen wat UI en UX precies inhouden. Dit zijn twee begrippen die vaak door elkaar worden gebruikt, maar die elk iets anders betekenen.</w:t>
      </w:r>
    </w:p>
    <w:p w14:paraId="73753B25" w14:textId="77777777" w:rsidR="000B378E" w:rsidRDefault="00000000">
      <w:pPr>
        <w:pStyle w:val="Kop2"/>
      </w:pPr>
      <w:r>
        <w:t>User Interface (UI)</w:t>
      </w:r>
    </w:p>
    <w:p w14:paraId="736AE536" w14:textId="77777777" w:rsidR="000B378E" w:rsidRDefault="00000000">
      <w:pPr>
        <w:spacing w:after="160"/>
      </w:pPr>
      <w:r>
        <w:t>UI staat voor User Interface, oftewel de gebruikersinterface. Dit is alles wat een gebruiker ziet en waarmee hij interacteert: knoppen, kleuren, lettertypen, icoontjes, de indeling van een scherm en afbeeldingen. UI gaat over het visuele ontwerp van een applicatie. Het gaat niet over hoe iets werkt, maar over hoe het eruitziet en hoe het aanvoelt om te kijken.</w:t>
      </w:r>
    </w:p>
    <w:p w14:paraId="66E842AC" w14:textId="77777777" w:rsidR="000B378E" w:rsidRDefault="00000000">
      <w:pPr>
        <w:spacing w:after="160"/>
      </w:pPr>
      <w:r>
        <w:t>Voorbeelden van UI-elementen zijn een blauwe knop met de tekst 'Opslaan', een navigatiebalk bovenaan een pagina, de kleur en het lettertype van een koptitel, of een invoerveld voor een e-mailadres. Al deze elementen vallen onder UI omdat ze gaan over de visuele presentatie van de applicatie.</w:t>
      </w:r>
    </w:p>
    <w:p w14:paraId="7752BCA3" w14:textId="77777777" w:rsidR="000B378E" w:rsidRDefault="00000000">
      <w:pPr>
        <w:pStyle w:val="Kop2"/>
      </w:pPr>
      <w:r>
        <w:t>User Experience (UX)</w:t>
      </w:r>
    </w:p>
    <w:p w14:paraId="3C1BB898" w14:textId="77777777" w:rsidR="000B378E" w:rsidRDefault="00000000">
      <w:pPr>
        <w:spacing w:after="160"/>
      </w:pPr>
      <w:r>
        <w:t>UX staat voor User Experience, oftewel de gebruikerservaring. Dit gaat over hoe een gebruiker de applicatie ervaart: is het fijn om te gebruiken? Is het logisch opgebouwd? Raakt de gebruiker gefrustreerd of voelt het juist soepel aan? UX gaat over het gevoel en het proces dat iemand doorloopt, niet alleen over hoe het eruitziet.</w:t>
      </w:r>
    </w:p>
    <w:p w14:paraId="0E8570F8" w14:textId="77777777" w:rsidR="000B378E" w:rsidRDefault="00000000">
      <w:pPr>
        <w:spacing w:after="160"/>
      </w:pPr>
      <w:r>
        <w:t>Bij UX stel je vragen als: kan de gebruiker snel vinden wat hij zoekt? Snapt hij wat een knop doet? Voelt de volgorde van stappen logisch aan? Krijgt de gebruiker duidelijke foutmeldingen als er iets misgaat? Dit zijn allemaal vragen die gaan over de ervaring, niet over het uiterlijk.</w:t>
      </w:r>
    </w:p>
    <w:p w14:paraId="304B9417" w14:textId="77777777" w:rsidR="000B378E" w:rsidRDefault="00000000">
      <w:pPr>
        <w:spacing w:after="160"/>
      </w:pPr>
      <w:r>
        <w:rPr>
          <w:b/>
          <w:bCs/>
        </w:rPr>
        <w:lastRenderedPageBreak/>
        <w:t xml:space="preserve">Het verschil samengevat: </w:t>
      </w:r>
      <w:r>
        <w:t>UI gaat over hoe het eruitziet, UX gaat over hoe het werkt en aanvoelt. Een applicatie kan er prachtig uitzien (goede UI) maar toch frustrerend zijn om te gebruiken (slechte UX). Andersom kan een applicatie logisch werken maar er onaantrekkelijk uitzien. Goed design vereist allebei.</w:t>
      </w:r>
    </w:p>
    <w:p w14:paraId="5E7D0075" w14:textId="77777777" w:rsidR="000B378E" w:rsidRDefault="00000000">
      <w:pPr>
        <w:pStyle w:val="Kop1"/>
      </w:pPr>
      <w:r>
        <w:t>3. Belangrijke UI/UX-standaarden</w:t>
      </w:r>
    </w:p>
    <w:p w14:paraId="7C877AFE" w14:textId="77777777" w:rsidR="000B378E" w:rsidRDefault="00000000">
      <w:pPr>
        <w:spacing w:after="160"/>
      </w:pPr>
      <w:r>
        <w:t>Tijdens mijn onderzoek heb ik me verdiept in de meest gebruikte standaarden en principes binnen UI/UX. Hieronder beschrijf ik de belangrijkste, in gewone taal met voorbeelden die aansluiten bij het soort project als Reemo.</w:t>
      </w:r>
    </w:p>
    <w:p w14:paraId="74865117" w14:textId="77777777" w:rsidR="000B378E" w:rsidRDefault="00000000">
      <w:pPr>
        <w:pStyle w:val="Kop2"/>
      </w:pPr>
      <w:r>
        <w:t>Consistentie</w:t>
      </w:r>
    </w:p>
    <w:p w14:paraId="5FE1D212" w14:textId="77777777" w:rsidR="000B378E" w:rsidRDefault="00000000">
      <w:pPr>
        <w:spacing w:after="160"/>
      </w:pPr>
      <w:r>
        <w:t>Consistentie betekent dat gelijke dingen er altijd hetzelfde uitzien en hetzelfde werken in de hele applicatie. Kleuren, lettertypen, knoppen en icoontjes worden overal op dezelfde manier gebruikt. Als een knop op de ene pagina rood is en op de andere blauw, raakt de gebruiker in verwarring. Consistentie zorgt voor herkenbaarheid en vertrouwen. Voor een project als Reemo betekent dit dat het dashboard en de app dezelfde visuele taal moeten spreken, zodat het als één samenhangend geheel aanvoelt.</w:t>
      </w:r>
    </w:p>
    <w:p w14:paraId="7544D9F9" w14:textId="77777777" w:rsidR="000B378E" w:rsidRDefault="00000000">
      <w:pPr>
        <w:pStyle w:val="Kop2"/>
      </w:pPr>
      <w:r>
        <w:t>Visuele hiërarchie</w:t>
      </w:r>
    </w:p>
    <w:p w14:paraId="6D6B12B3" w14:textId="77777777" w:rsidR="000B378E" w:rsidRDefault="00000000">
      <w:pPr>
        <w:spacing w:after="160"/>
      </w:pPr>
      <w:r>
        <w:t>Visuele hiërarchie gaat over het rangschikken van informatie zodat de gebruiker direct begrijpt wat het belangrijkst is. Dit doe je met grootte, kleur, dikte van tekst en witruimte. Een paginatitel is groter en dikgedrukt, een subtitel is kleiner, en begeleidende tekst is nog kleiner. De gebruiker weet zo meteen waar hij moet beginnen met lezen en wat het meest relevant is. Zonder hiërarchie ziet een pagina eruit als een chaos van gelijkwaardige informatie, wat het scannen moeilijk maakt.</w:t>
      </w:r>
    </w:p>
    <w:p w14:paraId="3FB956F0" w14:textId="77777777" w:rsidR="000B378E" w:rsidRDefault="00000000">
      <w:pPr>
        <w:pStyle w:val="Kop2"/>
      </w:pPr>
      <w:r>
        <w:t>Feedback aan de gebruiker</w:t>
      </w:r>
    </w:p>
    <w:p w14:paraId="4448FD0B" w14:textId="77777777" w:rsidR="000B378E" w:rsidRDefault="00000000">
      <w:pPr>
        <w:spacing w:after="160"/>
      </w:pPr>
      <w:r>
        <w:t>Feedback betekent dat de applicatie de gebruiker laat weten wat er gebeurt. Als je op een knop drukt, moet er iets zichtbaar veranderen. Zonder feedback weet de gebruiker niet of zijn actie gelukt is. Voorbeelden zijn een laadspinner als iets wordt opgeslagen, een groene melding met de tekst 'Opgeslagen!', een rode foutmelding als een veld niet is ingevuld, of een knop die van kleur verandert als je erop klikt. Goede feedback maakt een applicatie voorspelbaar en vertrouwd.</w:t>
      </w:r>
    </w:p>
    <w:p w14:paraId="3F207041" w14:textId="77777777" w:rsidR="000B378E" w:rsidRDefault="00000000">
      <w:pPr>
        <w:pStyle w:val="Kop2"/>
      </w:pPr>
      <w:r>
        <w:t>Affordance</w:t>
      </w:r>
    </w:p>
    <w:p w14:paraId="5A7F3E9C" w14:textId="77777777" w:rsidR="000B378E" w:rsidRDefault="00000000">
      <w:pPr>
        <w:spacing w:after="160"/>
      </w:pPr>
      <w:r>
        <w:t>Affordance is een vakterm voor een simpel idee: een element moet eruitzien zoals het werkt. Een knop moet er als een knop uitzien zodat mensen begrijpen dat ze erop kunnen klikken. Een tekstveld moet eruitzien als een plek om iets in te typen. Als een link dezelfde kleur heeft als gewone tekst, klikken gebruikers er niet op, ook al is het wel een link. Affordance gaat dus over de herkenbaarheid van interactieve elementen.</w:t>
      </w:r>
    </w:p>
    <w:p w14:paraId="5E91CE12" w14:textId="77777777" w:rsidR="000B378E" w:rsidRDefault="00000000">
      <w:pPr>
        <w:pStyle w:val="Kop2"/>
      </w:pPr>
      <w:r>
        <w:t>Witruimte</w:t>
      </w:r>
    </w:p>
    <w:p w14:paraId="1A9B7BDB" w14:textId="77777777" w:rsidR="000B378E" w:rsidRDefault="00000000">
      <w:pPr>
        <w:spacing w:after="160"/>
      </w:pPr>
      <w:r>
        <w:t>Witruimte, ook wel 'white space' of adembaarheid genoemd, is de lege ruimte rondom en tussen elementen. Veel mensen denken dat lege ruimte verspild is, maar het tegendeel is waar: witruimte maakt een ontwerp overzichtelijker, rustiger en makkelijker te scannen. Een dashboard met te veel informatie dicht op elkaar oogt druk en is moeilijk te begrijpen. Genoeg witruimte geeft de gebruiker de ruimte om informatie op te nemen.</w:t>
      </w:r>
    </w:p>
    <w:p w14:paraId="59EB48F0" w14:textId="77777777" w:rsidR="000B378E" w:rsidRDefault="00000000">
      <w:pPr>
        <w:pStyle w:val="Kop2"/>
      </w:pPr>
      <w:r>
        <w:t>Design patterns</w:t>
      </w:r>
    </w:p>
    <w:p w14:paraId="325A0ADC" w14:textId="77777777" w:rsidR="000B378E" w:rsidRDefault="00000000">
      <w:pPr>
        <w:spacing w:after="160"/>
      </w:pPr>
      <w:r>
        <w:lastRenderedPageBreak/>
        <w:t>Design patterns zijn bewezen oplossingen voor veelvoorkomende ontwerpproblemen. Denk aan een hamburger-menu voor mobiele navigatie, een zoekbalk bovenaan een pagina, of een 'terug'-knop linksboven. Gebruikers zijn hier al aan gewend vanuit andere apps en websites. Door bekende patronen te gebruiken hoef je het wiel niet opnieuw uit te vinden, en voelt de applicatie meteen vertrouwd aan voor nieuwe gebruikers.</w:t>
      </w:r>
    </w:p>
    <w:p w14:paraId="435F746F" w14:textId="77777777" w:rsidR="000B378E" w:rsidRDefault="00000000">
      <w:pPr>
        <w:pStyle w:val="Kop1"/>
      </w:pPr>
      <w:r>
        <w:t>4. De TMC-methode en de relatie met UI/UX</w:t>
      </w:r>
    </w:p>
    <w:p w14:paraId="4002B059" w14:textId="77777777" w:rsidR="000B378E" w:rsidRDefault="00000000">
      <w:pPr>
        <w:spacing w:after="160"/>
      </w:pPr>
      <w:r>
        <w:t>Tijdens mijn onderzoek ben ik de TMC-methode tegengekomen. TMC staat voor Think, Make, Check. Het is een cyclische ontwerpmethode die veel wordt gebruikt binnen creatieve en technische vakgebieden. De methode beschrijft drie opeenvolgende fasen die steeds herhaald worden: eerst denken, dan maken, en daarna controleren en evalueren.</w:t>
      </w:r>
    </w:p>
    <w:p w14:paraId="423420FF" w14:textId="77777777" w:rsidR="000B378E" w:rsidRDefault="00000000">
      <w:pPr>
        <w:spacing w:after="160"/>
      </w:pPr>
      <w:r>
        <w:t>Wat opvalt is dat TMC eigenlijk perfect aansluit bij hoe UI/UX-design in de praktijk werkt. Elke fase van TMC correspondeert direct met een onderdeel van het UI/UX-proces.</w:t>
      </w:r>
    </w:p>
    <w:p w14:paraId="64E2A83B" w14:textId="77777777" w:rsidR="000B378E" w:rsidRDefault="00000000">
      <w:pPr>
        <w:pStyle w:val="Kop2"/>
      </w:pPr>
      <w:r>
        <w:t>Think → UX Research</w:t>
      </w:r>
    </w:p>
    <w:p w14:paraId="665CD837" w14:textId="77777777" w:rsidR="000B378E" w:rsidRDefault="00000000">
      <w:pPr>
        <w:spacing w:after="160"/>
      </w:pPr>
      <w:r>
        <w:t>De Think-fase gaat over nadenken en onderzoeken voordat je iets maakt. Binnen UI/UX is dit de fase van UX research. Je stelt jezelf vragen als: wie is de gebruiker? Wat heeft hij nodig? Welke problemen ervaart hij? Dit doe je door middel van methoden zoals user interviews, waarbij je echte gebruikers spreekt over hun ervaringen. Je maakt persona's om een duidelijk beeld te krijgen van de doelgroep, en je brengt user journeys in kaart om te begrijpen welke stappen een gebruiker doorloopt binnen de applicatie. Dit is pure UX: het gaat volledig over het begrijpen van de gebruiker, nog voordat er ook maar één scherm is ontworpen.</w:t>
      </w:r>
    </w:p>
    <w:p w14:paraId="12DFAEB1" w14:textId="77777777" w:rsidR="000B378E" w:rsidRDefault="00000000">
      <w:pPr>
        <w:pStyle w:val="Kop2"/>
      </w:pPr>
      <w:r>
        <w:t>Make → UI + UX Design</w:t>
      </w:r>
    </w:p>
    <w:p w14:paraId="2A3D87AE" w14:textId="77777777" w:rsidR="000B378E" w:rsidRDefault="00000000">
      <w:pPr>
        <w:spacing w:after="160"/>
      </w:pPr>
      <w:r>
        <w:t>De Make-fase is de ontwerpfase: hier wordt iets tastbaars gemaakt. Binnen UI/UX is dit de fase waarin wireframes worden gemaakt — schematische tekeningen van een scherm die de structuur en indeling laten zien zonder al te letten op visuele afwerking. Daarna volgen prototypes, waarmee je een klikbaar model maakt dat je kunt testen. Tot slot komt het visual design, waarbij de kleuren, typografie en visuele stijl worden uitgewerkt. In deze fase komen UI en UX samen: UX bepaalt de flow en structuur (hoe werkt het?), terwijl UI bepaalt hoe het eruitziet.</w:t>
      </w:r>
    </w:p>
    <w:p w14:paraId="158AEDB6" w14:textId="77777777" w:rsidR="000B378E" w:rsidRDefault="00000000">
      <w:pPr>
        <w:pStyle w:val="Kop2"/>
      </w:pPr>
      <w:r>
        <w:t>Check → UX Testing</w:t>
      </w:r>
    </w:p>
    <w:p w14:paraId="0DCE2E3F" w14:textId="77777777" w:rsidR="000B378E" w:rsidRDefault="00000000">
      <w:pPr>
        <w:spacing w:after="160"/>
      </w:pPr>
      <w:r>
        <w:t>De Check-fase gaat over het valideren van wat er gemaakt is. Klopt het? Werkt het zoals bedoeld? Binnen UI/UX is dit de fase van UX testing. Je voert usability tests uit waarbij echte gebruikers de applicatie proberen te gebruiken terwijl je observeert waar ze vastlopen. Je kunt ook A/B testing inzetten, waarbij je twee versies van een ontwerp vergelijkt om te zien welke beter werkt. Daarnaast verzamel je feedback via enquêtes of gesprekken. De uitkomsten van de Check-fase vormen de input voor de volgende ronde van Think, waarna de cyclus opnieuw begint.</w:t>
      </w:r>
    </w:p>
    <w:p w14:paraId="39D0D32C" w14:textId="77777777" w:rsidR="000B378E" w:rsidRDefault="00000000">
      <w:pPr>
        <w:pStyle w:val="Kop2"/>
      </w:pPr>
      <w:r>
        <w:t>Waarom TMC waardevol is</w:t>
      </w:r>
    </w:p>
    <w:p w14:paraId="1B41FFE0" w14:textId="77777777" w:rsidR="000B378E" w:rsidRDefault="00000000">
      <w:pPr>
        <w:spacing w:after="160"/>
      </w:pPr>
      <w:r>
        <w:t>TMC laat zien dat UI/UX-design geen lineair proces is waarbij je één keer een ontwerp maakt en klaar bent. Het is een voortdurende cyclus van denken, maken en controleren. Elke iteratie leidt tot een beter product, omdat je steeds leert van wat werkt en wat niet. Dit inzicht helpt mij om te begrijpen waarom goede designers niet meteen een perfect eindontwerp leveren, maar werken in stappen en continu bijsturen op basis van onderzoek en feedback.</w:t>
      </w:r>
    </w:p>
    <w:p w14:paraId="4E01F364" w14:textId="77777777" w:rsidR="000B378E" w:rsidRDefault="00000000">
      <w:pPr>
        <w:pStyle w:val="Kop1"/>
      </w:pPr>
      <w:r>
        <w:lastRenderedPageBreak/>
        <w:t>5. Reflectie op mijn leerproces</w:t>
      </w:r>
    </w:p>
    <w:p w14:paraId="3BE313F4" w14:textId="77777777" w:rsidR="000B378E" w:rsidRDefault="00000000">
      <w:pPr>
        <w:spacing w:after="160"/>
      </w:pPr>
      <w:r>
        <w:t>Aan het begin van dit semester wist ik globaal wat UI en UX waren, maar ik kon keuzes niet onderbouwen en ik kende de principes achter goed design niet. Nu begrijp ik wat standaarden als consistentie, hiërarchie en feedback inhouden en waarom ze belangrijk zijn. Ik kan ze herkennen in bestaande interfaces en benoemen waarom iets wel of niet gebruiksvriendelijk is.</w:t>
      </w:r>
    </w:p>
    <w:p w14:paraId="11813C34" w14:textId="77777777" w:rsidR="000B378E" w:rsidRDefault="00000000">
      <w:pPr>
        <w:spacing w:after="160"/>
      </w:pPr>
      <w:r>
        <w:t>Ik heb ook geleerd dat UI en UX onlosmakelijk met elkaar verbonden zijn. Je kunt niet goed nadenken over hoe iets eruitziet zonder ook na te denken over hoe iemand het ervaart. De TMC-methode heeft me geholpen om te begrijpen hoe een professioneel ontwerpproces in elkaar zit, en hoe research, design en testing met elkaar samenhangen.</w:t>
      </w:r>
    </w:p>
    <w:p w14:paraId="25EF5216" w14:textId="77777777" w:rsidR="000B378E" w:rsidRDefault="00000000">
      <w:pPr>
        <w:spacing w:after="160"/>
      </w:pPr>
      <w:r>
        <w:t>Wat ik nog wil verbeteren: ik wil me verder verdiepen in het uitvoeren van gebruikersonderzoek, zoals het afnemen van user interviews en het opstellen van persona's. Ook wil ik meer leren over toegankelijkheid (accessibility), zodat ik begrijp hoe je ontwerpen maakt die ook werken voor mensen met een beperking. Dit zijn onderwerpen die ik in een volgend semester verder wil oppakken.</w:t>
      </w:r>
    </w:p>
    <w:p w14:paraId="692CDC7F" w14:textId="77777777" w:rsidR="000B378E" w:rsidRDefault="00000000">
      <w:pPr>
        <w:pStyle w:val="Kop1"/>
      </w:pPr>
      <w:r>
        <w:t>6. Voldoe ik aan de acceptatiecriteria?</w:t>
      </w:r>
    </w:p>
    <w:p w14:paraId="7913F16A" w14:textId="77777777" w:rsidR="000B378E" w:rsidRDefault="00000000">
      <w:pPr>
        <w:spacing w:after="160"/>
      </w:pPr>
      <w:r>
        <w:t>Hieronder ga ik per acceptatiecriterium na wat ik heb bereikt tijdens dit onderzoek: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0B378E" w14:paraId="418CA143" w14:textId="77777777">
        <w:tblPrEx>
          <w:tblCellMar>
            <w:top w:w="0" w:type="dxa"/>
            <w:bottom w:w="0" w:type="dxa"/>
          </w:tblCellMar>
        </w:tblPrEx>
        <w:tc>
          <w:tcPr>
            <w:tcW w:w="35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tcPr>
          <w:p w14:paraId="0D216453" w14:textId="77777777" w:rsidR="000B378E" w:rsidRDefault="00000000">
            <w:r>
              <w:rPr>
                <w:b/>
                <w:bCs/>
                <w:color w:val="FFFFFF"/>
              </w:rPr>
              <w:t>Criterium</w:t>
            </w:r>
          </w:p>
        </w:tc>
        <w:tc>
          <w:tcPr>
            <w:tcW w:w="5526"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tcPr>
          <w:p w14:paraId="55127E85" w14:textId="77777777" w:rsidR="000B378E" w:rsidRDefault="00000000">
            <w:r>
              <w:rPr>
                <w:b/>
                <w:bCs/>
                <w:color w:val="FFFFFF"/>
              </w:rPr>
              <w:t>Mijn toelichting</w:t>
            </w:r>
          </w:p>
        </w:tc>
      </w:tr>
      <w:tr w:rsidR="000B378E" w14:paraId="40F7261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20" w:type="dxa"/>
              <w:bottom w:w="100" w:type="dxa"/>
              <w:right w:w="120" w:type="dxa"/>
            </w:tcMar>
          </w:tcPr>
          <w:p w14:paraId="4B13653A" w14:textId="77777777" w:rsidR="000B378E" w:rsidRDefault="00000000">
            <w:r>
              <w:rPr>
                <w:b/>
                <w:bCs/>
              </w:rPr>
              <w:t>UI/UX-standaarden herkennen en uitleggen</w:t>
            </w:r>
          </w:p>
        </w:tc>
        <w:tc>
          <w:tcPr>
            <w:tcW w:w="5526"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20" w:type="dxa"/>
              <w:bottom w:w="100" w:type="dxa"/>
              <w:right w:w="120" w:type="dxa"/>
            </w:tcMar>
          </w:tcPr>
          <w:p w14:paraId="421F2C66" w14:textId="77777777" w:rsidR="000B378E" w:rsidRDefault="00000000">
            <w:r>
              <w:t>Ik heb zes principes (consistentie, hiërarchie, feedback, affordance, witruimte, design patterns) in eigen woorden beschreven en uitgelegd in dit verslag.</w:t>
            </w:r>
          </w:p>
        </w:tc>
      </w:tr>
      <w:tr w:rsidR="000B378E" w14:paraId="1A80D18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47CFC72" w14:textId="77777777" w:rsidR="000B378E" w:rsidRDefault="00000000">
            <w:r>
              <w:rPr>
                <w:b/>
                <w:bCs/>
              </w:rPr>
              <w:t>Standaarden toepassen in ontwerpen</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9ED952E" w14:textId="77777777" w:rsidR="000B378E" w:rsidRDefault="00000000">
            <w:r>
              <w:t>Ik kan herkennen waar deze principes goed of slecht worden toegepast in bestaande interfaces en dit benoemen met de juiste terminologie.</w:t>
            </w:r>
          </w:p>
        </w:tc>
      </w:tr>
      <w:tr w:rsidR="000B378E" w14:paraId="7DD02B6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20" w:type="dxa"/>
              <w:bottom w:w="100" w:type="dxa"/>
              <w:right w:w="120" w:type="dxa"/>
            </w:tcMar>
          </w:tcPr>
          <w:p w14:paraId="5AF36E14" w14:textId="77777777" w:rsidR="000B378E" w:rsidRDefault="00000000">
            <w:r>
              <w:rPr>
                <w:b/>
                <w:bCs/>
              </w:rPr>
              <w:t>Bewuste, onderbouwde keuzes maken</w:t>
            </w:r>
          </w:p>
        </w:tc>
        <w:tc>
          <w:tcPr>
            <w:tcW w:w="5526"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20" w:type="dxa"/>
              <w:bottom w:w="100" w:type="dxa"/>
              <w:right w:w="120" w:type="dxa"/>
            </w:tcMar>
          </w:tcPr>
          <w:p w14:paraId="47D2D207" w14:textId="77777777" w:rsidR="000B378E" w:rsidRDefault="00000000">
            <w:r>
              <w:t>Ik kan nu uitleggen waarom bepaalde ontwerpelementen beter werken dan andere, op basis van de principes die ik heb onderzocht.</w:t>
            </w:r>
          </w:p>
        </w:tc>
      </w:tr>
      <w:tr w:rsidR="000B378E" w14:paraId="1024102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61F39CF" w14:textId="77777777" w:rsidR="000B378E" w:rsidRDefault="00000000">
            <w:r>
              <w:rPr>
                <w:b/>
                <w:bCs/>
              </w:rPr>
              <w:t>Consistente interfaces ontwerpen</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6F99709" w14:textId="77777777" w:rsidR="000B378E" w:rsidRDefault="00000000">
            <w:r>
              <w:t>Ik begrijp wat consistentie inhoudt en waarom het essentieel is voor een gebruiksvriendelijke applicatie.</w:t>
            </w:r>
          </w:p>
        </w:tc>
      </w:tr>
      <w:tr w:rsidR="000B378E" w14:paraId="1C07D7A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20" w:type="dxa"/>
              <w:bottom w:w="100" w:type="dxa"/>
              <w:right w:w="120" w:type="dxa"/>
            </w:tcMar>
          </w:tcPr>
          <w:p w14:paraId="528BB65A" w14:textId="77777777" w:rsidR="000B378E" w:rsidRDefault="00000000">
            <w:r>
              <w:rPr>
                <w:b/>
                <w:bCs/>
              </w:rPr>
              <w:t>Feedback verzamelen en verwerken</w:t>
            </w:r>
          </w:p>
        </w:tc>
        <w:tc>
          <w:tcPr>
            <w:tcW w:w="5526"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20" w:type="dxa"/>
              <w:bottom w:w="100" w:type="dxa"/>
              <w:right w:w="120" w:type="dxa"/>
            </w:tcMar>
          </w:tcPr>
          <w:p w14:paraId="54DF77E8" w14:textId="77777777" w:rsidR="000B378E" w:rsidRDefault="00000000">
            <w:r>
              <w:t>Ik heb de feedback van de docent over TMC verwerkt door hier een inhoudelijk hoofdstuk aan te wijden in dit verslag.</w:t>
            </w:r>
          </w:p>
        </w:tc>
      </w:tr>
      <w:tr w:rsidR="000B378E" w14:paraId="2A8B6D3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3E7CE84" w14:textId="77777777" w:rsidR="000B378E" w:rsidRDefault="00000000">
            <w:r>
              <w:rPr>
                <w:b/>
                <w:bCs/>
              </w:rPr>
              <w:t>Uitleggen waarom een ontwerp gebruiksvriendelijk is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EEAA367" w14:textId="77777777" w:rsidR="000B378E" w:rsidRDefault="00000000">
            <w:r>
              <w:t>Ik kan per principe uitleggen hoe het bijdraagt aan een betere gebruikerservaring.</w:t>
            </w:r>
          </w:p>
        </w:tc>
      </w:tr>
      <w:tr w:rsidR="000B378E" w14:paraId="2FC8B96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20" w:type="dxa"/>
              <w:bottom w:w="100" w:type="dxa"/>
              <w:right w:w="120" w:type="dxa"/>
            </w:tcMar>
          </w:tcPr>
          <w:p w14:paraId="41EA167F" w14:textId="77777777" w:rsidR="000B378E" w:rsidRDefault="00000000">
            <w:r>
              <w:rPr>
                <w:b/>
                <w:bCs/>
              </w:rPr>
              <w:t>Reflecteren op mijn ontwikkeling</w:t>
            </w:r>
          </w:p>
        </w:tc>
        <w:tc>
          <w:tcPr>
            <w:tcW w:w="5526"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20" w:type="dxa"/>
              <w:bottom w:w="100" w:type="dxa"/>
              <w:right w:w="120" w:type="dxa"/>
            </w:tcMar>
          </w:tcPr>
          <w:p w14:paraId="4C6DEA77" w14:textId="77777777" w:rsidR="000B378E" w:rsidRDefault="00000000">
            <w:r>
              <w:t>In hoofdstuk 5 beschrijf ik concreet wat ik heb geleerd, wat er is veranderd in mijn denken en wat ik nog wil verbeteren.</w:t>
            </w:r>
          </w:p>
        </w:tc>
      </w:tr>
    </w:tbl>
    <w:p w14:paraId="427CE2DB" w14:textId="77777777" w:rsidR="000B378E" w:rsidRDefault="00000000">
      <w:pPr>
        <w:pStyle w:val="Kop1"/>
      </w:pPr>
      <w:r>
        <w:t>7. Conclusie</w:t>
      </w:r>
    </w:p>
    <w:p w14:paraId="4C17C7DF" w14:textId="77777777" w:rsidR="000B378E" w:rsidRDefault="00000000">
      <w:pPr>
        <w:spacing w:after="160"/>
      </w:pPr>
      <w:r>
        <w:t xml:space="preserve">Door dit onderzoek heb ik een duidelijk beeld gekregen van wat UI- en UX-standaarden zijn en waarom ze belangrijk zijn voor een project als Reemo. Ik heb geleerd dat goed design </w:t>
      </w:r>
      <w:r>
        <w:lastRenderedPageBreak/>
        <w:t>niet vanzelf gaat: het vereist kennis van principes, een bewuste aanpak en het vermogen om te kijken vanuit de gebruiker.</w:t>
      </w:r>
    </w:p>
    <w:p w14:paraId="475B8775" w14:textId="77777777" w:rsidR="000B378E" w:rsidRDefault="00000000">
      <w:pPr>
        <w:spacing w:after="160"/>
      </w:pPr>
      <w:r>
        <w:t>De TMC-methode heeft me laten zien hoe research, design en testing met elkaar samenhangen in een professioneel ontwerpproces. Think, Make en Check zijn geen losse stappen maar een continue cyclus die leidt tot steeds betere resultaten.</w:t>
      </w:r>
    </w:p>
    <w:p w14:paraId="1D687E5B" w14:textId="77777777" w:rsidR="000B378E" w:rsidRDefault="00000000">
      <w:pPr>
        <w:spacing w:after="160"/>
      </w:pPr>
      <w:r>
        <w:t>Ik kijk terug op dit onderzoek als een goede basis. Ik weet nu wat de standaarden zijn, ik kan ze benoemen en uitleggen, en ik begrijp de methoden die designers gebruiken om gebruiksvriendelijke interfaces te maken. De volgende stap is om deze kennis in de praktijk te brengen en verder te verdiepen in gebruikersonderzoek en toegankelijkheid.</w:t>
      </w:r>
    </w:p>
    <w:p w14:paraId="6B8348FD" w14:textId="77777777" w:rsidR="00261E03" w:rsidRDefault="00261E03">
      <w:pPr>
        <w:spacing w:after="160"/>
      </w:pPr>
    </w:p>
    <w:p w14:paraId="157173C1" w14:textId="050CDBAD" w:rsidR="00261E03" w:rsidRDefault="00261E03" w:rsidP="00261E03">
      <w:pPr>
        <w:pStyle w:val="Kop1"/>
      </w:pPr>
      <w:r>
        <w:t>7.</w:t>
      </w:r>
      <w:r>
        <w:t>1</w:t>
      </w:r>
      <w:r>
        <w:t xml:space="preserve"> </w:t>
      </w:r>
      <w:r>
        <w:t>Bronnen</w:t>
      </w:r>
    </w:p>
    <w:p w14:paraId="190950E7" w14:textId="77777777" w:rsidR="00261E03" w:rsidRDefault="00261E03">
      <w:pPr>
        <w:spacing w:after="160"/>
      </w:pPr>
    </w:p>
    <w:p w14:paraId="0FEC783B" w14:textId="77777777" w:rsidR="00261E03" w:rsidRPr="00261E03" w:rsidRDefault="00261E03" w:rsidP="00261E03">
      <w:pPr>
        <w:numPr>
          <w:ilvl w:val="0"/>
          <w:numId w:val="2"/>
        </w:numPr>
        <w:spacing w:after="160"/>
      </w:pPr>
      <w:r w:rsidRPr="00261E03">
        <w:t xml:space="preserve">Interaction Design Foundation. (2024). </w:t>
      </w:r>
      <w:r w:rsidRPr="00261E03">
        <w:rPr>
          <w:i/>
          <w:iCs/>
        </w:rPr>
        <w:t>What is user interface (UI) design?</w:t>
      </w:r>
      <w:r w:rsidRPr="00261E03">
        <w:t xml:space="preserve"> https://www.interaction-design.org/literature/topics/ui-design</w:t>
      </w:r>
    </w:p>
    <w:p w14:paraId="7DCD2F32" w14:textId="77777777" w:rsidR="00261E03" w:rsidRPr="00261E03" w:rsidRDefault="00261E03" w:rsidP="00261E03">
      <w:pPr>
        <w:numPr>
          <w:ilvl w:val="0"/>
          <w:numId w:val="2"/>
        </w:numPr>
        <w:spacing w:after="160"/>
      </w:pPr>
      <w:r w:rsidRPr="00261E03">
        <w:t xml:space="preserve">Interaction Design Foundation. (2024). </w:t>
      </w:r>
      <w:r w:rsidRPr="00261E03">
        <w:rPr>
          <w:i/>
          <w:iCs/>
        </w:rPr>
        <w:t>What is user experience (UX) design?</w:t>
      </w:r>
      <w:r w:rsidRPr="00261E03">
        <w:t xml:space="preserve"> https://www.interaction-design.org/literature/topics/ux-design</w:t>
      </w:r>
    </w:p>
    <w:p w14:paraId="4398811B" w14:textId="77777777" w:rsidR="00261E03" w:rsidRPr="00261E03" w:rsidRDefault="00261E03" w:rsidP="00261E03">
      <w:pPr>
        <w:numPr>
          <w:ilvl w:val="0"/>
          <w:numId w:val="2"/>
        </w:numPr>
        <w:spacing w:after="160"/>
      </w:pPr>
      <w:r w:rsidRPr="00261E03">
        <w:t xml:space="preserve">Interaction Design Foundation. (2025). </w:t>
      </w:r>
      <w:r w:rsidRPr="00261E03">
        <w:rPr>
          <w:i/>
          <w:iCs/>
        </w:rPr>
        <w:t>UI design patterns.</w:t>
      </w:r>
      <w:r w:rsidRPr="00261E03">
        <w:t xml:space="preserve"> https://www.interaction-design.org/literature/topics/UI-design-patterns</w:t>
      </w:r>
    </w:p>
    <w:p w14:paraId="4C9DD109" w14:textId="77777777" w:rsidR="00261E03" w:rsidRPr="00261E03" w:rsidRDefault="00261E03" w:rsidP="00261E03">
      <w:pPr>
        <w:numPr>
          <w:ilvl w:val="0"/>
          <w:numId w:val="2"/>
        </w:numPr>
        <w:spacing w:after="160"/>
      </w:pPr>
      <w:r w:rsidRPr="00261E03">
        <w:t xml:space="preserve">Nielsen, J. (2020). </w:t>
      </w:r>
      <w:r w:rsidRPr="00261E03">
        <w:rPr>
          <w:i/>
          <w:iCs/>
        </w:rPr>
        <w:t>10 usability heuristics for user interface design.</w:t>
      </w:r>
      <w:r w:rsidRPr="00261E03">
        <w:t xml:space="preserve"> Nielsen Norman Group. https://www.nngroup.com/articles/ten-usability-heuristics/</w:t>
      </w:r>
    </w:p>
    <w:p w14:paraId="5D691325" w14:textId="77777777" w:rsidR="00261E03" w:rsidRPr="00261E03" w:rsidRDefault="00261E03" w:rsidP="00261E03">
      <w:pPr>
        <w:numPr>
          <w:ilvl w:val="0"/>
          <w:numId w:val="2"/>
        </w:numPr>
        <w:spacing w:after="160"/>
      </w:pPr>
      <w:r w:rsidRPr="00261E03">
        <w:t xml:space="preserve">Yablonski, J. (2020). </w:t>
      </w:r>
      <w:r w:rsidRPr="00261E03">
        <w:rPr>
          <w:i/>
          <w:iCs/>
        </w:rPr>
        <w:t>5 principles of visual design in UX.</w:t>
      </w:r>
      <w:r w:rsidRPr="00261E03">
        <w:t xml:space="preserve"> Nielsen Norman Group. https://www.nngroup.com/articles/principles-visual-design/</w:t>
      </w:r>
    </w:p>
    <w:p w14:paraId="23105A38" w14:textId="77777777" w:rsidR="00261E03" w:rsidRPr="00261E03" w:rsidRDefault="00261E03" w:rsidP="00261E03">
      <w:pPr>
        <w:numPr>
          <w:ilvl w:val="0"/>
          <w:numId w:val="2"/>
        </w:numPr>
        <w:spacing w:after="160"/>
      </w:pPr>
      <w:r w:rsidRPr="00261E03">
        <w:t xml:space="preserve">HBO-ICT Hogeschool van Amsterdam. (z.d.). </w:t>
      </w:r>
      <w:r w:rsidRPr="00261E03">
        <w:rPr>
          <w:i/>
          <w:iCs/>
        </w:rPr>
        <w:t>Think Make Check process.</w:t>
      </w:r>
      <w:r w:rsidRPr="00261E03">
        <w:t xml:space="preserve"> Knowledgebase HBO-ICT. https://knowledgebase.hbo-ict-hva.nl/1_beroepstaken/gebruikers_interactie/manage_and_control/thinkmakecheck/</w:t>
      </w:r>
    </w:p>
    <w:p w14:paraId="5DCDEFC5" w14:textId="77777777" w:rsidR="00261E03" w:rsidRDefault="00261E03">
      <w:pPr>
        <w:spacing w:after="160"/>
      </w:pPr>
    </w:p>
    <w:p w14:paraId="4CC41D48" w14:textId="77777777" w:rsidR="000B378E" w:rsidRDefault="000B378E">
      <w:pPr>
        <w:pBdr>
          <w:top w:val="single" w:sz="6" w:space="1" w:color="2E75B6"/>
        </w:pBdr>
        <w:spacing w:before="480" w:after="160"/>
      </w:pPr>
    </w:p>
    <w:p w14:paraId="1AA44427" w14:textId="77777777" w:rsidR="000B378E" w:rsidRDefault="00000000">
      <w:pPr>
        <w:jc w:val="center"/>
      </w:pPr>
      <w:r>
        <w:rPr>
          <w:color w:val="999999"/>
          <w:sz w:val="18"/>
          <w:szCs w:val="18"/>
        </w:rPr>
        <w:t>Amin Hajji  |  Project Reemo  |  24 maart 2026</w:t>
      </w:r>
    </w:p>
    <w:sectPr w:rsidR="000B37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3BB"/>
    <w:multiLevelType w:val="multilevel"/>
    <w:tmpl w:val="A748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0D28F7"/>
    <w:multiLevelType w:val="hybridMultilevel"/>
    <w:tmpl w:val="A314E1E2"/>
    <w:lvl w:ilvl="0" w:tplc="1BF62654">
      <w:start w:val="1"/>
      <w:numFmt w:val="bullet"/>
      <w:lvlText w:val="●"/>
      <w:lvlJc w:val="left"/>
      <w:pPr>
        <w:ind w:left="720" w:hanging="360"/>
      </w:pPr>
    </w:lvl>
    <w:lvl w:ilvl="1" w:tplc="C3D6A082">
      <w:start w:val="1"/>
      <w:numFmt w:val="bullet"/>
      <w:lvlText w:val="○"/>
      <w:lvlJc w:val="left"/>
      <w:pPr>
        <w:ind w:left="1440" w:hanging="360"/>
      </w:pPr>
    </w:lvl>
    <w:lvl w:ilvl="2" w:tplc="1BB8B26A">
      <w:start w:val="1"/>
      <w:numFmt w:val="bullet"/>
      <w:lvlText w:val="■"/>
      <w:lvlJc w:val="left"/>
      <w:pPr>
        <w:ind w:left="2160" w:hanging="360"/>
      </w:pPr>
    </w:lvl>
    <w:lvl w:ilvl="3" w:tplc="32FEB662">
      <w:start w:val="1"/>
      <w:numFmt w:val="bullet"/>
      <w:lvlText w:val="●"/>
      <w:lvlJc w:val="left"/>
      <w:pPr>
        <w:ind w:left="2880" w:hanging="360"/>
      </w:pPr>
    </w:lvl>
    <w:lvl w:ilvl="4" w:tplc="3AF67052">
      <w:start w:val="1"/>
      <w:numFmt w:val="bullet"/>
      <w:lvlText w:val="○"/>
      <w:lvlJc w:val="left"/>
      <w:pPr>
        <w:ind w:left="3600" w:hanging="360"/>
      </w:pPr>
    </w:lvl>
    <w:lvl w:ilvl="5" w:tplc="704235C4">
      <w:start w:val="1"/>
      <w:numFmt w:val="bullet"/>
      <w:lvlText w:val="■"/>
      <w:lvlJc w:val="left"/>
      <w:pPr>
        <w:ind w:left="4320" w:hanging="360"/>
      </w:pPr>
    </w:lvl>
    <w:lvl w:ilvl="6" w:tplc="F0604816">
      <w:start w:val="1"/>
      <w:numFmt w:val="bullet"/>
      <w:lvlText w:val="●"/>
      <w:lvlJc w:val="left"/>
      <w:pPr>
        <w:ind w:left="5040" w:hanging="360"/>
      </w:pPr>
    </w:lvl>
    <w:lvl w:ilvl="7" w:tplc="CF12823E">
      <w:start w:val="1"/>
      <w:numFmt w:val="bullet"/>
      <w:lvlText w:val="●"/>
      <w:lvlJc w:val="left"/>
      <w:pPr>
        <w:ind w:left="5760" w:hanging="360"/>
      </w:pPr>
    </w:lvl>
    <w:lvl w:ilvl="8" w:tplc="144C1544">
      <w:start w:val="1"/>
      <w:numFmt w:val="bullet"/>
      <w:lvlText w:val="●"/>
      <w:lvlJc w:val="left"/>
      <w:pPr>
        <w:ind w:left="6480" w:hanging="360"/>
      </w:pPr>
    </w:lvl>
  </w:abstractNum>
  <w:abstractNum w:abstractNumId="2" w15:restartNumberingAfterBreak="0">
    <w:nsid w:val="521A63C5"/>
    <w:multiLevelType w:val="hybridMultilevel"/>
    <w:tmpl w:val="94004938"/>
    <w:lvl w:ilvl="0" w:tplc="67FA3A92">
      <w:start w:val="1"/>
      <w:numFmt w:val="bullet"/>
      <w:lvlText w:val="•"/>
      <w:lvlJc w:val="left"/>
      <w:pPr>
        <w:ind w:left="720" w:hanging="360"/>
      </w:pPr>
    </w:lvl>
    <w:lvl w:ilvl="1" w:tplc="4B1E1550">
      <w:numFmt w:val="decimal"/>
      <w:lvlText w:val=""/>
      <w:lvlJc w:val="left"/>
    </w:lvl>
    <w:lvl w:ilvl="2" w:tplc="21A294E2">
      <w:numFmt w:val="decimal"/>
      <w:lvlText w:val=""/>
      <w:lvlJc w:val="left"/>
    </w:lvl>
    <w:lvl w:ilvl="3" w:tplc="3AF8AC82">
      <w:numFmt w:val="decimal"/>
      <w:lvlText w:val=""/>
      <w:lvlJc w:val="left"/>
    </w:lvl>
    <w:lvl w:ilvl="4" w:tplc="8E9ED71A">
      <w:numFmt w:val="decimal"/>
      <w:lvlText w:val=""/>
      <w:lvlJc w:val="left"/>
    </w:lvl>
    <w:lvl w:ilvl="5" w:tplc="A4D2AA82">
      <w:numFmt w:val="decimal"/>
      <w:lvlText w:val=""/>
      <w:lvlJc w:val="left"/>
    </w:lvl>
    <w:lvl w:ilvl="6" w:tplc="DAAA2AA2">
      <w:numFmt w:val="decimal"/>
      <w:lvlText w:val=""/>
      <w:lvlJc w:val="left"/>
    </w:lvl>
    <w:lvl w:ilvl="7" w:tplc="00FC0B66">
      <w:numFmt w:val="decimal"/>
      <w:lvlText w:val=""/>
      <w:lvlJc w:val="left"/>
    </w:lvl>
    <w:lvl w:ilvl="8" w:tplc="99168414">
      <w:numFmt w:val="decimal"/>
      <w:lvlText w:val=""/>
      <w:lvlJc w:val="left"/>
    </w:lvl>
  </w:abstractNum>
  <w:abstractNum w:abstractNumId="3" w15:restartNumberingAfterBreak="0">
    <w:nsid w:val="55295C4B"/>
    <w:multiLevelType w:val="hybridMultilevel"/>
    <w:tmpl w:val="E512A860"/>
    <w:lvl w:ilvl="0" w:tplc="045A5268">
      <w:start w:val="1"/>
      <w:numFmt w:val="bullet"/>
      <w:lvlText w:val="◦"/>
      <w:lvlJc w:val="left"/>
      <w:pPr>
        <w:ind w:left="1080" w:hanging="360"/>
      </w:pPr>
    </w:lvl>
    <w:lvl w:ilvl="1" w:tplc="E0663024">
      <w:numFmt w:val="decimal"/>
      <w:lvlText w:val=""/>
      <w:lvlJc w:val="left"/>
    </w:lvl>
    <w:lvl w:ilvl="2" w:tplc="5E9C0EC6">
      <w:numFmt w:val="decimal"/>
      <w:lvlText w:val=""/>
      <w:lvlJc w:val="left"/>
    </w:lvl>
    <w:lvl w:ilvl="3" w:tplc="13F898B4">
      <w:numFmt w:val="decimal"/>
      <w:lvlText w:val=""/>
      <w:lvlJc w:val="left"/>
    </w:lvl>
    <w:lvl w:ilvl="4" w:tplc="AA3C29DC">
      <w:numFmt w:val="decimal"/>
      <w:lvlText w:val=""/>
      <w:lvlJc w:val="left"/>
    </w:lvl>
    <w:lvl w:ilvl="5" w:tplc="276EEB2A">
      <w:numFmt w:val="decimal"/>
      <w:lvlText w:val=""/>
      <w:lvlJc w:val="left"/>
    </w:lvl>
    <w:lvl w:ilvl="6" w:tplc="664A8570">
      <w:numFmt w:val="decimal"/>
      <w:lvlText w:val=""/>
      <w:lvlJc w:val="left"/>
    </w:lvl>
    <w:lvl w:ilvl="7" w:tplc="BCC09C7A">
      <w:numFmt w:val="decimal"/>
      <w:lvlText w:val=""/>
      <w:lvlJc w:val="left"/>
    </w:lvl>
    <w:lvl w:ilvl="8" w:tplc="6DBC3DF0">
      <w:numFmt w:val="decimal"/>
      <w:lvlText w:val=""/>
      <w:lvlJc w:val="left"/>
    </w:lvl>
  </w:abstractNum>
  <w:num w:numId="1" w16cid:durableId="707803868">
    <w:abstractNumId w:val="1"/>
    <w:lvlOverride w:ilvl="0">
      <w:startOverride w:val="1"/>
    </w:lvlOverride>
  </w:num>
  <w:num w:numId="2" w16cid:durableId="316343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78E"/>
    <w:rsid w:val="000B378E"/>
    <w:rsid w:val="00261E03"/>
    <w:rsid w:val="00EF0B4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B98E6"/>
  <w15:docId w15:val="{D47BF7E9-A82F-4B49-88B5-6DB01A648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400" w:after="160"/>
      <w:outlineLvl w:val="0"/>
    </w:pPr>
    <w:rPr>
      <w:b/>
      <w:bCs/>
      <w:color w:val="1F4E79"/>
      <w:sz w:val="32"/>
      <w:szCs w:val="32"/>
    </w:rPr>
  </w:style>
  <w:style w:type="paragraph" w:styleId="Kop2">
    <w:name w:val="heading 2"/>
    <w:uiPriority w:val="9"/>
    <w:unhideWhenUsed/>
    <w:qFormat/>
    <w:pPr>
      <w:spacing w:before="280" w:after="120"/>
      <w:outlineLvl w:val="1"/>
    </w:pPr>
    <w:rPr>
      <w:b/>
      <w:bCs/>
      <w:color w:val="2E75B6"/>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Onopgelostemelding">
    <w:name w:val="Unresolved Mention"/>
    <w:basedOn w:val="Standaardalinea-lettertype"/>
    <w:uiPriority w:val="99"/>
    <w:semiHidden/>
    <w:unhideWhenUsed/>
    <w:rsid w:val="00261E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655</TotalTime>
  <Pages>5</Pages>
  <Words>2014</Words>
  <Characters>11082</Characters>
  <Application>Microsoft Office Word</Application>
  <DocSecurity>0</DocSecurity>
  <Lines>92</Lines>
  <Paragraphs>26</Paragraphs>
  <ScaleCrop>false</ScaleCrop>
  <Company/>
  <LinksUpToDate>false</LinksUpToDate>
  <CharactersWithSpaces>13070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Amin Hajji</cp:lastModifiedBy>
  <cp:revision>2</cp:revision>
  <dcterms:created xsi:type="dcterms:W3CDTF">2026-03-24T22:11:00Z</dcterms:created>
  <dcterms:modified xsi:type="dcterms:W3CDTF">2026-03-25T09:17:00Z</dcterms:modified>
</cp:coreProperties>
</file>