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Guide to the Employee Data Loader Script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This document explains a Python script designed to load employee records from a JSON file (employees.json) directly into a Microsoft SQL Server database. The script uses the powerful SQLAlchemy Object Relational Mapper (ORM) to handle all database interactions without requiring manual SQL commands.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I. Overview: What the Script Does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core function of this code is a simple three-step data process (Extract, Transform, Load or ETL):</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pPr>
      <w:r w:rsidDel="00000000" w:rsidR="00000000" w:rsidRPr="00000000">
        <w:rPr>
          <w:rFonts w:ascii="Times New Roman" w:cs="Times New Roman" w:eastAsia="Times New Roman" w:hAnsi="Times New Roman"/>
          <w:b w:val="1"/>
          <w:color w:val="1b1c1d"/>
          <w:rtl w:val="0"/>
        </w:rPr>
        <w:t xml:space="preserve">Extract:</w:t>
      </w:r>
      <w:r w:rsidDel="00000000" w:rsidR="00000000" w:rsidRPr="00000000">
        <w:rPr>
          <w:rFonts w:ascii="Times New Roman" w:cs="Times New Roman" w:eastAsia="Times New Roman" w:hAnsi="Times New Roman"/>
          <w:color w:val="1b1c1d"/>
          <w:rtl w:val="0"/>
        </w:rPr>
        <w:t xml:space="preserve"> Opens and reads employee data from the local employees.json file.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pPr>
      <w:r w:rsidDel="00000000" w:rsidR="00000000" w:rsidRPr="00000000">
        <w:rPr>
          <w:rFonts w:ascii="Times New Roman" w:cs="Times New Roman" w:eastAsia="Times New Roman" w:hAnsi="Times New Roman"/>
          <w:b w:val="1"/>
          <w:color w:val="1b1c1d"/>
          <w:rtl w:val="0"/>
        </w:rPr>
        <w:t xml:space="preserve">Transform:</w:t>
      </w:r>
      <w:r w:rsidDel="00000000" w:rsidR="00000000" w:rsidRPr="00000000">
        <w:rPr>
          <w:rFonts w:ascii="Times New Roman" w:cs="Times New Roman" w:eastAsia="Times New Roman" w:hAnsi="Times New Roman"/>
          <w:color w:val="1b1c1d"/>
          <w:rtl w:val="0"/>
        </w:rPr>
        <w:t xml:space="preserve"> Converts each JSON record into a corresponding Python object (Employees).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80" w:hanging="360"/>
      </w:pPr>
      <w:r w:rsidDel="00000000" w:rsidR="00000000" w:rsidRPr="00000000">
        <w:rPr>
          <w:rFonts w:ascii="Times New Roman" w:cs="Times New Roman" w:eastAsia="Times New Roman" w:hAnsi="Times New Roman"/>
          <w:b w:val="1"/>
          <w:color w:val="1b1c1d"/>
          <w:rtl w:val="0"/>
        </w:rPr>
        <w:t xml:space="preserve">Load:</w:t>
      </w:r>
      <w:r w:rsidDel="00000000" w:rsidR="00000000" w:rsidRPr="00000000">
        <w:rPr>
          <w:rFonts w:ascii="Times New Roman" w:cs="Times New Roman" w:eastAsia="Times New Roman" w:hAnsi="Times New Roman"/>
          <w:color w:val="1b1c1d"/>
          <w:rtl w:val="0"/>
        </w:rPr>
        <w:t xml:space="preserve"> Inserts all these new employee objects into the employees_data table in the SQL Server database.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entire loading process is treated as one </w:t>
      </w:r>
      <w:r w:rsidDel="00000000" w:rsidR="00000000" w:rsidRPr="00000000">
        <w:rPr>
          <w:rFonts w:ascii="Times New Roman" w:cs="Times New Roman" w:eastAsia="Times New Roman" w:hAnsi="Times New Roman"/>
          <w:b w:val="1"/>
          <w:color w:val="1b1c1d"/>
          <w:rtl w:val="0"/>
        </w:rPr>
        <w:t xml:space="preserve">atomic transaction</w:t>
      </w:r>
      <w:r w:rsidDel="00000000" w:rsidR="00000000" w:rsidRPr="00000000">
        <w:rPr>
          <w:rFonts w:ascii="Times New Roman" w:cs="Times New Roman" w:eastAsia="Times New Roman" w:hAnsi="Times New Roman"/>
          <w:color w:val="1b1c1d"/>
          <w:rtl w:val="0"/>
        </w:rPr>
        <w:t xml:space="preserve">, meaning all records are either successfully saved or none are saved, ensuring your data remains consistent.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II. Required Components and Setup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script requires specific Python libraries and a system-level driver to function: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A. Core Python Libraries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Times New Roman" w:cs="Times New Roman" w:eastAsia="Times New Roman" w:hAnsi="Times New Roman"/>
          <w:b w:val="1"/>
          <w:color w:val="1b1c1d"/>
          <w:rtl w:val="0"/>
        </w:rPr>
        <w:t xml:space="preserve">SQLAlchemy:</w:t>
      </w:r>
      <w:r w:rsidDel="00000000" w:rsidR="00000000" w:rsidRPr="00000000">
        <w:rPr>
          <w:rFonts w:ascii="Times New Roman" w:cs="Times New Roman" w:eastAsia="Times New Roman" w:hAnsi="Times New Roman"/>
          <w:color w:val="1b1c1d"/>
          <w:rtl w:val="0"/>
        </w:rPr>
        <w:t xml:space="preserve"> The main tool used to manage the connection and map Python objects to database tables.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Times New Roman" w:cs="Times New Roman" w:eastAsia="Times New Roman" w:hAnsi="Times New Roman"/>
          <w:b w:val="1"/>
          <w:color w:val="1b1c1d"/>
          <w:rtl w:val="0"/>
        </w:rPr>
        <w:t xml:space="preserve">pyodbc:</w:t>
      </w:r>
      <w:r w:rsidDel="00000000" w:rsidR="00000000" w:rsidRPr="00000000">
        <w:rPr>
          <w:rFonts w:ascii="Times New Roman" w:cs="Times New Roman" w:eastAsia="Times New Roman" w:hAnsi="Times New Roman"/>
          <w:color w:val="1b1c1d"/>
          <w:rtl w:val="0"/>
        </w:rPr>
        <w:t xml:space="preserve"> A low-level Python library that acts as a bridge between SQLAlchemy and Microsoft's database drivers.</w:t>
      </w:r>
      <w:r w:rsidDel="00000000" w:rsidR="00000000" w:rsidRPr="00000000">
        <w:rPr>
          <w:rFonts w:ascii="Times New Roman" w:cs="Times New Roman" w:eastAsia="Times New Roman" w:hAnsi="Times New Roman"/>
          <w:color w:val="444746"/>
          <w:sz w:val="24"/>
          <w:szCs w:val="24"/>
          <w:vertAlign w:val="superscript"/>
          <w:rtl w:val="0"/>
        </w:rPr>
        <w:t xml:space="preserve">1</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Times New Roman" w:cs="Times New Roman" w:eastAsia="Times New Roman" w:hAnsi="Times New Roman"/>
          <w:b w:val="1"/>
          <w:color w:val="1b1c1d"/>
          <w:rtl w:val="0"/>
        </w:rPr>
        <w:t xml:space="preserve">json:</w:t>
      </w:r>
      <w:r w:rsidDel="00000000" w:rsidR="00000000" w:rsidRPr="00000000">
        <w:rPr>
          <w:rFonts w:ascii="Times New Roman" w:cs="Times New Roman" w:eastAsia="Times New Roman" w:hAnsi="Times New Roman"/>
          <w:color w:val="1b1c1d"/>
          <w:rtl w:val="0"/>
        </w:rPr>
        <w:t xml:space="preserve"> Used to read and parse the input data file.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B. Essential System Requirement (ODBC Driver)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connection string specifically demands the </w:t>
      </w:r>
      <w:r w:rsidDel="00000000" w:rsidR="00000000" w:rsidRPr="00000000">
        <w:rPr>
          <w:rFonts w:ascii="Times New Roman" w:cs="Times New Roman" w:eastAsia="Times New Roman" w:hAnsi="Times New Roman"/>
          <w:b w:val="1"/>
          <w:color w:val="1b1c1d"/>
          <w:rtl w:val="0"/>
        </w:rPr>
        <w:t xml:space="preserve">Microsoft ODBC Driver 18 for SQL Server</w:t>
      </w:r>
      <w:r w:rsidDel="00000000" w:rsidR="00000000" w:rsidRPr="00000000">
        <w:rPr>
          <w:rFonts w:ascii="Times New Roman" w:cs="Times New Roman" w:eastAsia="Times New Roman" w:hAnsi="Times New Roman"/>
          <w:color w:val="1b1c1d"/>
          <w:rtl w:val="0"/>
        </w:rPr>
        <w:t xml:space="preserve">.</w:t>
      </w:r>
      <w:r w:rsidDel="00000000" w:rsidR="00000000" w:rsidRPr="00000000">
        <w:rPr>
          <w:rFonts w:ascii="Times New Roman" w:cs="Times New Roman" w:eastAsia="Times New Roman" w:hAnsi="Times New Roman"/>
          <w:color w:val="444746"/>
          <w:sz w:val="24"/>
          <w:szCs w:val="24"/>
          <w:vertAlign w:val="superscript"/>
          <w:rtl w:val="0"/>
        </w:rPr>
        <w:t xml:space="preserve">2</w:t>
      </w:r>
      <w:r w:rsidDel="00000000" w:rsidR="00000000" w:rsidRPr="00000000">
        <w:rPr>
          <w:rFonts w:ascii="Times New Roman" w:cs="Times New Roman" w:eastAsia="Times New Roman" w:hAnsi="Times New Roman"/>
          <w:color w:val="1b1c1d"/>
          <w:rtl w:val="0"/>
        </w:rPr>
        <w:t xml:space="preserve"> This driver must be installed on the machine running the Python script for the database connection to work.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III. Connecting to SQL Server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connection details are defined in the DATABASE_URL. The engine object created from this URL is the permanent resource manager that handles all communication with SQL Server.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1b1c1d"/>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Setting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Value in Script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Explanation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Server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DESKTOP-G5V0UP1\SQLEXPRESS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The specific location and instance name of the database server.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Database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Log_File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The name of the database catalog the script targets.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Authentication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trusted_connection=yes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444746"/>
                <w:sz w:val="24"/>
                <w:szCs w:val="24"/>
                <w:vertAlign w:val="superscript"/>
              </w:rPr>
            </w:pPr>
            <w:r w:rsidDel="00000000" w:rsidR="00000000" w:rsidRPr="00000000">
              <w:rPr>
                <w:rFonts w:ascii="Times New Roman" w:cs="Times New Roman" w:eastAsia="Times New Roman" w:hAnsi="Times New Roman"/>
                <w:color w:val="1b1c1d"/>
                <w:shd w:fill="auto" w:val="clear"/>
                <w:rtl w:val="0"/>
              </w:rPr>
              <w:t xml:space="preserve">Uses </w:t>
            </w:r>
            <w:r w:rsidDel="00000000" w:rsidR="00000000" w:rsidRPr="00000000">
              <w:rPr>
                <w:rFonts w:ascii="Times New Roman" w:cs="Times New Roman" w:eastAsia="Times New Roman" w:hAnsi="Times New Roman"/>
                <w:b w:val="1"/>
                <w:color w:val="1b1c1d"/>
                <w:shd w:fill="auto" w:val="clear"/>
                <w:rtl w:val="0"/>
              </w:rPr>
              <w:t xml:space="preserve">Integrated Windows Authentication (IWA)</w:t>
            </w:r>
            <w:r w:rsidDel="00000000" w:rsidR="00000000" w:rsidRPr="00000000">
              <w:rPr>
                <w:rFonts w:ascii="Times New Roman" w:cs="Times New Roman" w:eastAsia="Times New Roman" w:hAnsi="Times New Roman"/>
                <w:color w:val="1b1c1d"/>
                <w:shd w:fill="auto" w:val="clear"/>
                <w:rtl w:val="0"/>
              </w:rPr>
              <w:t xml:space="preserve">. The script logs in using the Windows user account that runs the Python script; no separate SQL login is used.</w:t>
            </w:r>
            <w:r w:rsidDel="00000000" w:rsidR="00000000" w:rsidRPr="00000000">
              <w:rPr>
                <w:rFonts w:ascii="Times New Roman" w:cs="Times New Roman" w:eastAsia="Times New Roman" w:hAnsi="Times New Roman"/>
                <w:color w:val="444746"/>
                <w:sz w:val="24"/>
                <w:szCs w:val="24"/>
                <w:vertAlign w:val="superscript"/>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Encryption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Encrypt=no</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444746"/>
                <w:sz w:val="24"/>
                <w:szCs w:val="24"/>
                <w:vertAlign w:val="superscript"/>
              </w:rPr>
            </w:pPr>
            <w:r w:rsidDel="00000000" w:rsidR="00000000" w:rsidRPr="00000000">
              <w:rPr>
                <w:rFonts w:ascii="Times New Roman" w:cs="Times New Roman" w:eastAsia="Times New Roman" w:hAnsi="Times New Roman"/>
                <w:b w:val="1"/>
                <w:color w:val="1b1c1d"/>
                <w:shd w:fill="auto" w:val="clear"/>
                <w:rtl w:val="0"/>
              </w:rPr>
              <w:t xml:space="preserve">Security Risk:</w:t>
            </w:r>
            <w:r w:rsidDel="00000000" w:rsidR="00000000" w:rsidRPr="00000000">
              <w:rPr>
                <w:rFonts w:ascii="Times New Roman" w:cs="Times New Roman" w:eastAsia="Times New Roman" w:hAnsi="Times New Roman"/>
                <w:color w:val="1b1c1d"/>
                <w:shd w:fill="auto" w:val="clear"/>
                <w:rtl w:val="0"/>
              </w:rPr>
              <w:t xml:space="preserve"> This setting disables security encryption (TLS/SSL). While it works for local testing, it is unsafe for production environments where data must be protected in transit.</w:t>
            </w:r>
            <w:r w:rsidDel="00000000" w:rsidR="00000000" w:rsidRPr="00000000">
              <w:rPr>
                <w:rFonts w:ascii="Times New Roman" w:cs="Times New Roman" w:eastAsia="Times New Roman" w:hAnsi="Times New Roman"/>
                <w:color w:val="444746"/>
                <w:sz w:val="24"/>
                <w:szCs w:val="24"/>
                <w:vertAlign w:val="superscript"/>
                <w:rtl w:val="0"/>
              </w:rPr>
              <w:t xml:space="preserve">3</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444746"/>
          <w:sz w:val="24"/>
          <w:szCs w:val="24"/>
          <w:vertAlign w:val="superscript"/>
        </w:rPr>
      </w:pPr>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IV. The Database Table Definition (ORM Model)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Employees Python class acts as the blueprint for the employees_data table in the SQL Server database.</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Base: This is the parent class for all models, linking them to the database structure.</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Base.metadata.create_all(bind=engine): This command uses the blueprint to automatically create the employees_data table in the database if it doesn't already exist.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before="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Column Details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1b1c1d"/>
        </w:rPr>
      </w:pPr>
      <w:r w:rsidDel="00000000" w:rsidR="00000000" w:rsidRPr="00000000">
        <w:rPr>
          <w:rtl w:val="0"/>
        </w:rPr>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Column Name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Data Type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Constraint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Explanation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id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Integer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primary_key=True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444746"/>
                <w:sz w:val="24"/>
                <w:szCs w:val="24"/>
                <w:vertAlign w:val="superscript"/>
              </w:rPr>
            </w:pPr>
            <w:r w:rsidDel="00000000" w:rsidR="00000000" w:rsidRPr="00000000">
              <w:rPr>
                <w:rFonts w:ascii="Times New Roman" w:cs="Times New Roman" w:eastAsia="Times New Roman" w:hAnsi="Times New Roman"/>
                <w:color w:val="1b1c1d"/>
                <w:shd w:fill="auto" w:val="clear"/>
                <w:rtl w:val="0"/>
              </w:rPr>
              <w:t xml:space="preserve">The unique, required identifier for each employee record.</w:t>
            </w:r>
            <w:r w:rsidDel="00000000" w:rsidR="00000000" w:rsidRPr="00000000">
              <w:rPr>
                <w:rFonts w:ascii="Times New Roman" w:cs="Times New Roman" w:eastAsia="Times New Roman" w:hAnsi="Times New Roman"/>
                <w:color w:val="444746"/>
                <w:sz w:val="24"/>
                <w:szCs w:val="24"/>
                <w:vertAlign w:val="superscript"/>
                <w:rtl w:val="0"/>
              </w:rPr>
              <w:t xml:space="preserve">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Name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nullable=False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444746"/>
                <w:sz w:val="24"/>
                <w:szCs w:val="24"/>
                <w:vertAlign w:val="superscript"/>
              </w:rPr>
            </w:pPr>
            <w:r w:rsidDel="00000000" w:rsidR="00000000" w:rsidRPr="00000000">
              <w:rPr>
                <w:rFonts w:ascii="Times New Roman" w:cs="Times New Roman" w:eastAsia="Times New Roman" w:hAnsi="Times New Roman"/>
                <w:color w:val="1b1c1d"/>
                <w:shd w:fill="auto" w:val="clear"/>
                <w:rtl w:val="0"/>
              </w:rPr>
              <w:t xml:space="preserve">Stores the first name. nullable=False means the database will reject any record that tries to save a blank or missing value here.</w:t>
            </w:r>
            <w:r w:rsidDel="00000000" w:rsidR="00000000" w:rsidRPr="00000000">
              <w:rPr>
                <w:rFonts w:ascii="Times New Roman" w:cs="Times New Roman" w:eastAsia="Times New Roman" w:hAnsi="Times New Roman"/>
                <w:color w:val="444746"/>
                <w:sz w:val="24"/>
                <w:szCs w:val="24"/>
                <w:vertAlign w:val="superscript"/>
                <w:rtl w:val="0"/>
              </w:rPr>
              <w:t xml:space="preserve">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last_name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nullable=False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444746"/>
                <w:sz w:val="24"/>
                <w:szCs w:val="24"/>
                <w:vertAlign w:val="superscript"/>
              </w:rPr>
            </w:pPr>
            <w:r w:rsidDel="00000000" w:rsidR="00000000" w:rsidRPr="00000000">
              <w:rPr>
                <w:rFonts w:ascii="Times New Roman" w:cs="Times New Roman" w:eastAsia="Times New Roman" w:hAnsi="Times New Roman"/>
                <w:color w:val="1b1c1d"/>
                <w:shd w:fill="auto" w:val="clear"/>
                <w:rtl w:val="0"/>
              </w:rPr>
              <w:t xml:space="preserve">Stores the last name. Must contain a value.</w:t>
            </w:r>
            <w:r w:rsidDel="00000000" w:rsidR="00000000" w:rsidRPr="00000000">
              <w:rPr>
                <w:rFonts w:ascii="Times New Roman" w:cs="Times New Roman" w:eastAsia="Times New Roman" w:hAnsi="Times New Roman"/>
                <w:color w:val="444746"/>
                <w:sz w:val="24"/>
                <w:szCs w:val="24"/>
                <w:vertAlign w:val="superscript"/>
                <w:rtl w:val="0"/>
              </w:rPr>
              <w:t xml:space="preserve">4</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444746"/>
          <w:sz w:val="24"/>
          <w:szCs w:val="24"/>
          <w:vertAlign w:val="superscript"/>
        </w:rPr>
      </w:pPr>
      <w:r w:rsidDel="00000000" w:rsidR="00000000" w:rsidRPr="00000000">
        <w:rPr>
          <w:rtl w:val="0"/>
        </w:rPr>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V. Data Processing and Saving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final part of the script executes the data load using a transactional session.</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pPr>
      <w:r w:rsidDel="00000000" w:rsidR="00000000" w:rsidRPr="00000000">
        <w:rPr>
          <w:rFonts w:ascii="Times New Roman" w:cs="Times New Roman" w:eastAsia="Times New Roman" w:hAnsi="Times New Roman"/>
          <w:b w:val="1"/>
          <w:color w:val="1b1c1d"/>
          <w:rtl w:val="0"/>
        </w:rPr>
        <w:t xml:space="preserve">Session Setup:</w:t>
      </w:r>
      <w:r w:rsidDel="00000000" w:rsidR="00000000" w:rsidRPr="00000000">
        <w:rPr>
          <w:rFonts w:ascii="Times New Roman" w:cs="Times New Roman" w:eastAsia="Times New Roman" w:hAnsi="Times New Roman"/>
          <w:color w:val="1b1c1d"/>
          <w:rtl w:val="0"/>
        </w:rPr>
        <w:t xml:space="preserve"> Sessionlocal is a factory that creates isolated, temporary workspaces, or </w:t>
      </w:r>
      <w:r w:rsidDel="00000000" w:rsidR="00000000" w:rsidRPr="00000000">
        <w:rPr>
          <w:rFonts w:ascii="Times New Roman" w:cs="Times New Roman" w:eastAsia="Times New Roman" w:hAnsi="Times New Roman"/>
          <w:b w:val="1"/>
          <w:color w:val="1b1c1d"/>
          <w:rtl w:val="0"/>
        </w:rPr>
        <w:t xml:space="preserve">sessions</w:t>
      </w:r>
      <w:r w:rsidDel="00000000" w:rsidR="00000000" w:rsidRPr="00000000">
        <w:rPr>
          <w:rFonts w:ascii="Times New Roman" w:cs="Times New Roman" w:eastAsia="Times New Roman" w:hAnsi="Times New Roman"/>
          <w:color w:val="1b1c1d"/>
          <w:rtl w:val="0"/>
        </w:rPr>
        <w:t xml:space="preserve">, for database actions.</w:t>
      </w:r>
      <w:r w:rsidDel="00000000" w:rsidR="00000000" w:rsidRPr="00000000">
        <w:rPr>
          <w:rFonts w:ascii="Times New Roman" w:cs="Times New Roman" w:eastAsia="Times New Roman" w:hAnsi="Times New Roman"/>
          <w:color w:val="444746"/>
          <w:sz w:val="24"/>
          <w:szCs w:val="24"/>
          <w:vertAlign w:val="superscript"/>
          <w:rtl w:val="0"/>
        </w:rPr>
        <w:t xml:space="preserve">6</w:t>
      </w:r>
      <w:r w:rsidDel="00000000" w:rsidR="00000000" w:rsidRPr="00000000">
        <w:rPr>
          <w:rFonts w:ascii="Times New Roman" w:cs="Times New Roman" w:eastAsia="Times New Roman" w:hAnsi="Times New Roman"/>
          <w:color w:val="1b1c1d"/>
          <w:rtl w:val="0"/>
        </w:rPr>
        <w:t xml:space="preserve"> The session is configured to be </w:t>
      </w:r>
      <w:r w:rsidDel="00000000" w:rsidR="00000000" w:rsidRPr="00000000">
        <w:rPr>
          <w:rFonts w:ascii="Times New Roman" w:cs="Times New Roman" w:eastAsia="Times New Roman" w:hAnsi="Times New Roman"/>
          <w:b w:val="1"/>
          <w:color w:val="1b1c1d"/>
          <w:rtl w:val="0"/>
        </w:rPr>
        <w:t xml:space="preserve">non-committing</w:t>
      </w:r>
      <w:r w:rsidDel="00000000" w:rsidR="00000000" w:rsidRPr="00000000">
        <w:rPr>
          <w:rFonts w:ascii="Times New Roman" w:cs="Times New Roman" w:eastAsia="Times New Roman" w:hAnsi="Times New Roman"/>
          <w:color w:val="1b1c1d"/>
          <w:rtl w:val="0"/>
        </w:rPr>
        <w:t xml:space="preserve"> (autocommit=False).</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pPr>
      <w:r w:rsidDel="00000000" w:rsidR="00000000" w:rsidRPr="00000000">
        <w:rPr>
          <w:rFonts w:ascii="Times New Roman" w:cs="Times New Roman" w:eastAsia="Times New Roman" w:hAnsi="Times New Roman"/>
          <w:b w:val="1"/>
          <w:color w:val="1b1c1d"/>
          <w:rtl w:val="0"/>
        </w:rPr>
        <w:t xml:space="preserve">Load and Stage:</w:t>
      </w:r>
      <w:r w:rsidDel="00000000" w:rsidR="00000000" w:rsidRPr="00000000">
        <w:rPr>
          <w:rFonts w:ascii="Times New Roman" w:cs="Times New Roman" w:eastAsia="Times New Roman" w:hAnsi="Times New Roman"/>
          <w:color w:val="1b1c1d"/>
          <w:rtl w:val="0"/>
        </w:rPr>
        <w:t xml:space="preserve"> The script reads the employee data from the JSON file. It then loops through the data, creates an Employees object for each person, and temporarily holds them in the session using db.add().</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pPr>
      <w:r w:rsidDel="00000000" w:rsidR="00000000" w:rsidRPr="00000000">
        <w:rPr>
          <w:rFonts w:ascii="Times New Roman" w:cs="Times New Roman" w:eastAsia="Times New Roman" w:hAnsi="Times New Roman"/>
          <w:b w:val="1"/>
          <w:color w:val="1b1c1d"/>
          <w:rtl w:val="0"/>
        </w:rPr>
        <w:t xml:space="preserve">Commit:</w:t>
      </w:r>
      <w:r w:rsidDel="00000000" w:rsidR="00000000" w:rsidRPr="00000000">
        <w:rPr>
          <w:rFonts w:ascii="Times New Roman" w:cs="Times New Roman" w:eastAsia="Times New Roman" w:hAnsi="Times New Roman"/>
          <w:color w:val="1b1c1d"/>
          <w:rtl w:val="0"/>
        </w:rPr>
        <w:t xml:space="preserve"> db.commit() is the critical command. Because autocommit is disabled, all the staged operations are executed and made permanent </w:t>
      </w:r>
      <w:r w:rsidDel="00000000" w:rsidR="00000000" w:rsidRPr="00000000">
        <w:rPr>
          <w:rFonts w:ascii="Times New Roman" w:cs="Times New Roman" w:eastAsia="Times New Roman" w:hAnsi="Times New Roman"/>
          <w:i w:val="1"/>
          <w:color w:val="1b1c1d"/>
          <w:rtl w:val="0"/>
        </w:rPr>
        <w:t xml:space="preserve">only</w:t>
      </w:r>
      <w:r w:rsidDel="00000000" w:rsidR="00000000" w:rsidRPr="00000000">
        <w:rPr>
          <w:rFonts w:ascii="Times New Roman" w:cs="Times New Roman" w:eastAsia="Times New Roman" w:hAnsi="Times New Roman"/>
          <w:color w:val="1b1c1d"/>
          <w:rtl w:val="0"/>
        </w:rPr>
        <w:t xml:space="preserve"> when this command is explicitly called.</w:t>
      </w:r>
      <w:r w:rsidDel="00000000" w:rsidR="00000000" w:rsidRPr="00000000">
        <w:rPr>
          <w:rFonts w:ascii="Times New Roman" w:cs="Times New Roman" w:eastAsia="Times New Roman" w:hAnsi="Times New Roman"/>
          <w:color w:val="444746"/>
          <w:sz w:val="24"/>
          <w:szCs w:val="24"/>
          <w:vertAlign w:val="superscript"/>
          <w:rtl w:val="0"/>
        </w:rPr>
        <w:t xml:space="preserve">7</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80" w:hanging="360"/>
      </w:pPr>
      <w:r w:rsidDel="00000000" w:rsidR="00000000" w:rsidRPr="00000000">
        <w:rPr>
          <w:rFonts w:ascii="Times New Roman" w:cs="Times New Roman" w:eastAsia="Times New Roman" w:hAnsi="Times New Roman"/>
          <w:b w:val="1"/>
          <w:color w:val="1b1c1d"/>
          <w:rtl w:val="0"/>
        </w:rPr>
        <w:t xml:space="preserve">Close:</w:t>
      </w:r>
      <w:r w:rsidDel="00000000" w:rsidR="00000000" w:rsidRPr="00000000">
        <w:rPr>
          <w:rFonts w:ascii="Times New Roman" w:cs="Times New Roman" w:eastAsia="Times New Roman" w:hAnsi="Times New Roman"/>
          <w:color w:val="1b1c1d"/>
          <w:rtl w:val="0"/>
        </w:rPr>
        <w:t xml:space="preserve"> db.close() is vital for resource management; it releases the connection back to the database after the work is done.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before="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Recommendation for Robustness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55"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While the script works, a production-ready version should use a try...except block to ensure that if the process fails for any reason, db.rollback() is called to discard uncommitted changes, and the connection is closed gracefully.</w:t>
      </w:r>
    </w:p>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Engine Configuration — SQLAlchemy 2.0 Documentation, accessed on October 26, 2025, </w:t>
      </w:r>
      <w:hyperlink r:id="rId6">
        <w:r w:rsidDel="00000000" w:rsidR="00000000" w:rsidRPr="00000000">
          <w:rPr>
            <w:rFonts w:ascii="Times New Roman" w:cs="Times New Roman" w:eastAsia="Times New Roman" w:hAnsi="Times New Roman"/>
            <w:color w:val="0000ee"/>
            <w:sz w:val="24"/>
            <w:szCs w:val="24"/>
            <w:u w:val="single"/>
            <w:rtl w:val="0"/>
          </w:rPr>
          <w:t xml:space="preserve">http://docs.sqlalchemy.org/en/latest/core/engines.html</w:t>
        </w:r>
      </w:hyperlink>
      <w:r w:rsidDel="00000000" w:rsidR="00000000" w:rsidRPr="00000000">
        <w:rPr>
          <w:rtl w:val="0"/>
        </w:rPr>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Download ODBC Driver for SQL Server - Microsoft Learn, accessed on October 26, 2025, </w:t>
      </w:r>
      <w:hyperlink r:id="rId7">
        <w:r w:rsidDel="00000000" w:rsidR="00000000" w:rsidRPr="00000000">
          <w:rPr>
            <w:rFonts w:ascii="Times New Roman" w:cs="Times New Roman" w:eastAsia="Times New Roman" w:hAnsi="Times New Roman"/>
            <w:color w:val="0000ee"/>
            <w:sz w:val="24"/>
            <w:szCs w:val="24"/>
            <w:u w:val="single"/>
            <w:rtl w:val="0"/>
          </w:rPr>
          <w:t xml:space="preserve">https://learn.microsoft.com/en-us/sql/connect/odbc/download-odbc-driver-for-sql-server?view=sql-server-ver17</w:t>
        </w:r>
      </w:hyperlink>
      <w:r w:rsidDel="00000000" w:rsidR="00000000" w:rsidRPr="00000000">
        <w:rPr>
          <w:rtl w:val="0"/>
        </w:rPr>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Connect to and query Azure SQL Database using Python and the pyodbc driver, accessed on October 26, 2025, </w:t>
      </w:r>
      <w:hyperlink r:id="rId8">
        <w:r w:rsidDel="00000000" w:rsidR="00000000" w:rsidRPr="00000000">
          <w:rPr>
            <w:rFonts w:ascii="Times New Roman" w:cs="Times New Roman" w:eastAsia="Times New Roman" w:hAnsi="Times New Roman"/>
            <w:color w:val="0000ee"/>
            <w:sz w:val="24"/>
            <w:szCs w:val="24"/>
            <w:u w:val="single"/>
            <w:rtl w:val="0"/>
          </w:rPr>
          <w:t xml:space="preserve">https://docs.azure.cn/en-us/azure-sql/database/azure-sql-python-quickstart</w:t>
        </w:r>
      </w:hyperlink>
      <w:r w:rsidDel="00000000" w:rsidR="00000000" w:rsidRPr="00000000">
        <w:rPr>
          <w:rtl w:val="0"/>
        </w:rPr>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Defining Constraints and Indexes — SQLAlchemy 2.0 Documentation, accessed on October 26, 2025, </w:t>
      </w:r>
      <w:hyperlink r:id="rId9">
        <w:r w:rsidDel="00000000" w:rsidR="00000000" w:rsidRPr="00000000">
          <w:rPr>
            <w:rFonts w:ascii="Times New Roman" w:cs="Times New Roman" w:eastAsia="Times New Roman" w:hAnsi="Times New Roman"/>
            <w:color w:val="0000ee"/>
            <w:sz w:val="24"/>
            <w:szCs w:val="24"/>
            <w:u w:val="single"/>
            <w:rtl w:val="0"/>
          </w:rPr>
          <w:t xml:space="preserve">http://docs.sqlalchemy.org/en/latest/core/constraints.html</w:t>
        </w:r>
      </w:hyperlink>
      <w:r w:rsidDel="00000000" w:rsidR="00000000" w:rsidRPr="00000000">
        <w:rPr>
          <w:rtl w:val="0"/>
        </w:rPr>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How does `nullable=False` work in SQLAlchemy - Stack Overflow, accessed on October 26, 2025, </w:t>
      </w:r>
      <w:hyperlink r:id="rId10">
        <w:r w:rsidDel="00000000" w:rsidR="00000000" w:rsidRPr="00000000">
          <w:rPr>
            <w:rFonts w:ascii="Times New Roman" w:cs="Times New Roman" w:eastAsia="Times New Roman" w:hAnsi="Times New Roman"/>
            <w:color w:val="0000ee"/>
            <w:sz w:val="24"/>
            <w:szCs w:val="24"/>
            <w:u w:val="single"/>
            <w:rtl w:val="0"/>
          </w:rPr>
          <w:t xml:space="preserve">https://stackoverflow.com/questions/33192062/how-does-nullable-false-work-in-sqlalchemy</w:t>
        </w:r>
      </w:hyperlink>
      <w:r w:rsidDel="00000000" w:rsidR="00000000" w:rsidRPr="00000000">
        <w:rPr>
          <w:rtl w:val="0"/>
        </w:rPr>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Session API — SQLAlchemy 2.0 Documentation, accessed on October 26, 2025, </w:t>
      </w:r>
      <w:hyperlink r:id="rId11">
        <w:r w:rsidDel="00000000" w:rsidR="00000000" w:rsidRPr="00000000">
          <w:rPr>
            <w:rFonts w:ascii="Times New Roman" w:cs="Times New Roman" w:eastAsia="Times New Roman" w:hAnsi="Times New Roman"/>
            <w:color w:val="0000ee"/>
            <w:sz w:val="24"/>
            <w:szCs w:val="24"/>
            <w:u w:val="single"/>
            <w:rtl w:val="0"/>
          </w:rPr>
          <w:t xml:space="preserve">http://docs.sqlalchemy.org/en/latest/orm/session_api.html</w:t>
        </w:r>
      </w:hyperlink>
      <w:r w:rsidDel="00000000" w:rsidR="00000000" w:rsidRPr="00000000">
        <w:rPr>
          <w:rtl w:val="0"/>
        </w:rPr>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Session Basics — SQLAlchemy 2.0 Documentation, accessed on October 26, 2025, </w:t>
      </w:r>
      <w:hyperlink r:id="rId12">
        <w:r w:rsidDel="00000000" w:rsidR="00000000" w:rsidRPr="00000000">
          <w:rPr>
            <w:rFonts w:ascii="Times New Roman" w:cs="Times New Roman" w:eastAsia="Times New Roman" w:hAnsi="Times New Roman"/>
            <w:color w:val="0000ee"/>
            <w:sz w:val="24"/>
            <w:szCs w:val="24"/>
            <w:u w:val="single"/>
            <w:rtl w:val="0"/>
          </w:rPr>
          <w:t xml:space="preserve">http://docs.sqlalchemy.org/en/latest/orm/session_basics.html</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sqlalchemy.org/en/latest/orm/session_api.html" TargetMode="External"/><Relationship Id="rId10" Type="http://schemas.openxmlformats.org/officeDocument/2006/relationships/hyperlink" Target="https://stackoverflow.com/questions/33192062/how-does-nullable-false-work-in-sqlalchemy" TargetMode="External"/><Relationship Id="rId12" Type="http://schemas.openxmlformats.org/officeDocument/2006/relationships/hyperlink" Target="http://docs.sqlalchemy.org/en/latest/orm/session_basics.html" TargetMode="External"/><Relationship Id="rId9" Type="http://schemas.openxmlformats.org/officeDocument/2006/relationships/hyperlink" Target="http://docs.sqlalchemy.org/en/latest/core/constraints.html" TargetMode="External"/><Relationship Id="rId5" Type="http://schemas.openxmlformats.org/officeDocument/2006/relationships/styles" Target="styles.xml"/><Relationship Id="rId6" Type="http://schemas.openxmlformats.org/officeDocument/2006/relationships/hyperlink" Target="http://docs.sqlalchemy.org/en/latest/core/engines.html" TargetMode="External"/><Relationship Id="rId7" Type="http://schemas.openxmlformats.org/officeDocument/2006/relationships/hyperlink" Target="https://learn.microsoft.com/en-us/sql/connect/odbc/download-odbc-driver-for-sql-server?view=sql-server-ver17" TargetMode="External"/><Relationship Id="rId8" Type="http://schemas.openxmlformats.org/officeDocument/2006/relationships/hyperlink" Target="https://docs.azure.cn/en-us/azure-sql/database/azure-sql-python-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