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3A68"/>
          <w:sz w:val="64"/>
          <w:szCs w:val="64"/>
        </w:rPr>
        <w:t xml:space="preserve">CalibraHub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Malzeme Kartı + Widget Yapısı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A6470"/>
          <w:sz w:val="24"/>
          <w:szCs w:val="24"/>
        </w:rPr>
        <w:t xml:space="preserve">Mevcut Durum Analizi ve Kurumsal ERP Standartlaştırma Yol Haritası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Hazırlayan: Mimari &amp; Ürün Tasarım İncelemesi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Tarih: 17 Mayıs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A6470"/>
          <w:sz w:val="22"/>
          <w:szCs w:val="22"/>
        </w:rPr>
        <w:t xml:space="preserve">Kapsam: MaterialCardEdit, Widget altyapısı (WidgetDefinition + FormDefinition + DynamicWidgetRenderer), Cari, Satış Siparişi/Teklifi, Satış Temsilcisi, Ölçü Birimi ekranları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İçindekiler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Yönetici Özeti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Widget Altyapısı — 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Malzeme Kartı Ekranı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Standart Alanlar Widget'ta Görünüyor mu? (Kritik Soru)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Altı Ekranın Karşılaştırması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Tekilleştirme Boşlukları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7. Önerilen Hedef: Universal Form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8. Yol Haritası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9. Kabul Kriterleri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1. Yönetici Özeti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CalibraHub'ın widget altyapısı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teknik olarak güçlü ama tutarsız uygulanıyor</w:t>
      </w:r>
      <w:r>
        <w:rPr>
          <w:rFonts w:ascii="Calibri" w:cs="Calibri" w:eastAsia="Calibri" w:hAnsi="Calibri"/>
          <w:sz w:val="22"/>
          <w:szCs w:val="22"/>
        </w:rPr>
        <w:t xml:space="preserve">. Veri tabanı tasarımı modern bir EAV (Entity-Attribute-Value) modelidir: 25+ form, 11 veri türü, kural motoru (visibleIf / disabledIf / formula), ColSpan tabanlı 24 sütunlu grid sistemi, admin paneli ile UI'dan tanım. Altyapı kurumsal ERP seviyesine yakın.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Ancak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ekranların yarısı bu altyapıyı kullanmıyor</w:t>
      </w:r>
      <w:r>
        <w:rPr>
          <w:rFonts w:ascii="Calibri" w:cs="Calibri" w:eastAsia="Calibri" w:hAnsi="Calibri"/>
          <w:sz w:val="22"/>
          <w:szCs w:val="22"/>
        </w:rPr>
        <w:t xml:space="preserve"> — Satış Temsilcisi ve Ölçü Birimi gibi basit ekranlar hâlâ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hardcoded Razor formları</w:t>
      </w:r>
      <w:r>
        <w:rPr>
          <w:rFonts w:ascii="Calibri" w:cs="Calibri" w:eastAsia="Calibri" w:hAnsi="Calibri"/>
          <w:sz w:val="22"/>
          <w:szCs w:val="22"/>
        </w:rPr>
        <w:t xml:space="preserve"> ile yazılmış. Daha kritik olanı: kullananlarda bile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standart entity alanları (Item.Code, Item.Name) widget tablosundan yönetilmiyor</w:t>
      </w:r>
      <w:r>
        <w:rPr>
          <w:rFonts w:ascii="Calibri" w:cs="Calibri" w:eastAsia="Calibri" w:hAnsi="Calibri"/>
          <w:sz w:val="22"/>
          <w:szCs w:val="22"/>
        </w:rPr>
        <w:t xml:space="preserve"> — Razor form'unda sabit duruyor.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1.1. Tek Cümlede Özet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Widget altyapısı modern, ama hardcoded form'lar ile yan yana yaşıyor.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Standart alanlar widget kataloğunun dışında</w:t>
      </w:r>
      <w:r>
        <w:rPr>
          <w:rFonts w:ascii="Calibri" w:cs="Calibri" w:eastAsia="Calibri" w:hAnsi="Calibri"/>
          <w:sz w:val="22"/>
          <w:szCs w:val="22"/>
        </w:rPr>
        <w:t xml:space="preserve">; bu da "tek tip ekran motoru" hedefini imkansız kılıyor.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1.2. En Kritik Üç Bulgu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Standart alanlar widget yönetiminin dışında.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Item.Code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Item.Name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Contact.TaxNumber</w:t>
      </w:r>
      <w:r>
        <w:rPr>
          <w:rFonts w:ascii="Calibri" w:cs="Calibri" w:eastAsia="Calibri" w:hAnsi="Calibri"/>
          <w:sz w:val="22"/>
          <w:szCs w:val="22"/>
        </w:rPr>
        <w:t xml:space="preserve"> gibi entity'nin doğal kolonları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Razor form'unda hardcoded</w:t>
      </w:r>
      <w:r>
        <w:rPr>
          <w:rFonts w:ascii="Calibri" w:cs="Calibri" w:eastAsia="Calibri" w:hAnsi="Calibri"/>
          <w:sz w:val="22"/>
          <w:szCs w:val="22"/>
        </w:rPr>
        <w:t xml:space="preserve">. Admin "Cari ekranında Vergi No alanını opsiyonel yap" diyemez.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İki ekran tamamen widget'sız.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SalesRepEdit.cshtml</w:t>
      </w:r>
      <w:r>
        <w:rPr>
          <w:rFonts w:ascii="Calibri" w:cs="Calibri" w:eastAsia="Calibri" w:hAnsi="Calibri"/>
          <w:sz w:val="22"/>
          <w:szCs w:val="22"/>
        </w:rPr>
        <w:t xml:space="preserve"> ve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UnitEdit.cshtml</w:t>
      </w:r>
      <w:r>
        <w:rPr>
          <w:rFonts w:ascii="Calibri" w:cs="Calibri" w:eastAsia="Calibri" w:hAnsi="Calibri"/>
          <w:sz w:val="22"/>
          <w:szCs w:val="22"/>
        </w:rPr>
        <w:t xml:space="preserve"> — sırasıyla SalesRep ve Ölçü Birimi tanımı ekranları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tamamen hardcoded</w:t>
      </w:r>
      <w:r>
        <w:rPr>
          <w:rFonts w:ascii="Calibri" w:cs="Calibri" w:eastAsia="Calibri" w:hAnsi="Calibri"/>
          <w:sz w:val="22"/>
          <w:szCs w:val="22"/>
        </w:rPr>
        <w:t xml:space="preserve">. Aynı pattern'ı izleyen onlarca "basit definition ekranı" var.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IsPlainField yarım kalmış migration. </w:t>
      </w:r>
      <w:r>
        <w:rPr>
          <w:rFonts w:ascii="Calibri" w:cs="Calibri" w:eastAsia="Calibri" w:hAnsi="Calibri"/>
          <w:sz w:val="22"/>
          <w:szCs w:val="22"/>
        </w:rPr>
        <w:t xml:space="preserve">Eski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IsPlainField=true</w:t>
      </w:r>
      <w:r>
        <w:rPr>
          <w:rFonts w:ascii="Calibri" w:cs="Calibri" w:eastAsia="Calibri" w:hAnsi="Calibri"/>
          <w:sz w:val="22"/>
          <w:szCs w:val="22"/>
        </w:rPr>
        <w:t xml:space="preserve"> pattern'ı yerine yeni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LabelStyle='inline'</w:t>
      </w:r>
      <w:r>
        <w:rPr>
          <w:rFonts w:ascii="Calibri" w:cs="Calibri" w:eastAsia="Calibri" w:hAnsi="Calibri"/>
          <w:sz w:val="22"/>
          <w:szCs w:val="22"/>
        </w:rPr>
        <w:t xml:space="preserve"> gelmiş — ama servis kodunda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ikisi yan yana</w:t>
      </w:r>
      <w:r>
        <w:rPr>
          <w:rFonts w:ascii="Calibri" w:cs="Calibri" w:eastAsia="Calibri" w:hAnsi="Calibri"/>
          <w:sz w:val="22"/>
          <w:szCs w:val="22"/>
        </w:rPr>
        <w:t xml:space="preserve"> çalışıyor.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1.3. En Önemli Üç Olumlu Yön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Veri modeli sağlam: </w:t>
      </w:r>
      <w:r>
        <w:rPr>
          <w:rFonts w:ascii="Calibri" w:cs="Calibri" w:eastAsia="Calibri" w:hAnsi="Calibri"/>
          <w:sz w:val="22"/>
          <w:szCs w:val="22"/>
        </w:rPr>
        <w:t xml:space="preserve">WidgetDefinition + FormDefinition + WidgetValue üçlüsü EAV pattern'ının kurumsal halini hayata geçiriyor.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Kural motoru var: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RulesJson</w:t>
      </w:r>
      <w:r>
        <w:rPr>
          <w:rFonts w:ascii="Calibri" w:cs="Calibri" w:eastAsia="Calibri" w:hAnsi="Calibri"/>
          <w:sz w:val="22"/>
          <w:szCs w:val="22"/>
        </w:rPr>
        <w:t xml:space="preserve"> 5 slot (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visibleIf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disabledIf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formula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requiredIf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defaultValue</w:t>
      </w:r>
      <w:r>
        <w:rPr>
          <w:rFonts w:ascii="Calibri" w:cs="Calibri" w:eastAsia="Calibri" w:hAnsi="Calibri"/>
          <w:sz w:val="22"/>
          <w:szCs w:val="22"/>
        </w:rPr>
        <w:t xml:space="preserve">) — frontend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expr-eval</w:t>
      </w:r>
      <w:r>
        <w:rPr>
          <w:rFonts w:ascii="Calibri" w:cs="Calibri" w:eastAsia="Calibri" w:hAnsi="Calibri"/>
          <w:sz w:val="22"/>
          <w:szCs w:val="22"/>
        </w:rPr>
        <w:t xml:space="preserve"> ile parse, forbidden keyword güvenliği var.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 farklı DataType: </w:t>
      </w:r>
      <w:r>
        <w:rPr>
          <w:rFonts w:ascii="Calibri" w:cs="Calibri" w:eastAsia="Calibri" w:hAnsi="Calibri"/>
          <w:sz w:val="22"/>
          <w:szCs w:val="22"/>
        </w:rPr>
        <w:t xml:space="preserve">text, numeric, date, boolean, dropdown, multi-select, group, link, lookup, grid, guide-list — kurumsal form motoru için yeterli.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1.4. Hedef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Tek bir Universal Form Engine. </w:t>
      </w:r>
      <w:r>
        <w:rPr>
          <w:rFonts w:ascii="Calibri" w:cs="Calibri" w:eastAsia="Calibri" w:hAnsi="Calibri"/>
          <w:sz w:val="22"/>
          <w:szCs w:val="22"/>
        </w:rPr>
        <w:t xml:space="preserve">Tüm "definition" ekranları (Malzeme, Cari, Satış Belgesi, Satış Temsilcisi, Ölçü Birimi, Departman, Operasyon, Makine, Personel...)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aynı motor</w:t>
      </w:r>
      <w:r>
        <w:rPr>
          <w:rFonts w:ascii="Calibri" w:cs="Calibri" w:eastAsia="Calibri" w:hAnsi="Calibri"/>
          <w:sz w:val="22"/>
          <w:szCs w:val="22"/>
        </w:rPr>
        <w:t xml:space="preserve"> üzerinde çalışır. Standart alanlar da widget olarak yönetilir; admin "Malzeme kartında Birim alanı zorunlu olsun" diyebilir.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2. Widget Altyapısı — Mevcut Durum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2.1. Veri Modeli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Entity</w:t>
            </w:r>
          </w:p>
        </w:tc>
        <w:tc>
          <w:tcPr>
            <w:tcW w:type="dxa" w:w="70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Rolü</w:t>
            </w:r>
          </w:p>
        </w:tc>
      </w:tr>
      <w:tr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FormDefinition</w:t>
            </w:r>
          </w:p>
        </w:tc>
        <w:tc>
          <w:tcPr>
            <w:tcW w:type="dxa" w:w="70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Bir ekran/form tanımı (örn. ITEM_EDIT, CONTACT_EDIT). FormCode + Title. 25+ seed kayıt var.</w:t>
            </w:r>
          </w:p>
        </w:tc>
      </w:tr>
      <w:tr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WidgetDefinition</w:t>
            </w:r>
          </w:p>
        </w:tc>
        <w:tc>
          <w:tcPr>
            <w:tcW w:type="dxa" w:w="70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 içindeki bir alan (widget). FormId (FK), WidgetCode, Label, DataType, SortOrder, ColSpan (1-24), LabelStyle, ColorType, IsActive, RulesJson, IsPlainField (deprecated).</w:t>
            </w:r>
          </w:p>
        </w:tc>
      </w:tr>
      <w:tr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FieldGroup</w:t>
            </w:r>
          </w:p>
        </w:tc>
        <w:tc>
          <w:tcPr>
            <w:tcW w:type="dxa" w:w="70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 içinde alan gruplaması (sekme veya bölüm başlığı).</w:t>
            </w:r>
          </w:p>
        </w:tc>
      </w:tr>
      <w:tr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WidgetValue</w:t>
            </w:r>
          </w:p>
        </w:tc>
        <w:tc>
          <w:tcPr>
            <w:tcW w:type="dxa" w:w="70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EAV runtime kayıtları — bir record için bir widget'ın değeri (NVARCHAR(MAX) JSON veya direct).</w:t>
            </w:r>
          </w:p>
        </w:tc>
      </w:tr>
      <w:tr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FieldSetting</w:t>
            </w:r>
          </w:p>
        </w:tc>
        <w:tc>
          <w:tcPr>
            <w:tcW w:type="dxa" w:w="70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Admin'in form-level override'ları — bir alan kullanıcıya/role'e göre gizlenir/zorunlulanır.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2.2. Desteklenen 11 DataType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text</w:t>
      </w:r>
      <w:r>
        <w:rPr>
          <w:rFonts w:ascii="Calibri" w:cs="Calibri" w:eastAsia="Calibri" w:hAnsi="Calibri"/>
          <w:sz w:val="22"/>
          <w:szCs w:val="22"/>
        </w:rPr>
        <w:t xml:space="preserve"> — tek satır metin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numeric</w:t>
      </w:r>
      <w:r>
        <w:rPr>
          <w:rFonts w:ascii="Calibri" w:cs="Calibri" w:eastAsia="Calibri" w:hAnsi="Calibri"/>
          <w:sz w:val="22"/>
          <w:szCs w:val="22"/>
        </w:rPr>
        <w:t xml:space="preserve"> — ondalıklı sayı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date</w:t>
      </w:r>
      <w:r>
        <w:rPr>
          <w:rFonts w:ascii="Calibri" w:cs="Calibri" w:eastAsia="Calibri" w:hAnsi="Calibri"/>
          <w:sz w:val="22"/>
          <w:szCs w:val="22"/>
        </w:rPr>
        <w:t xml:space="preserve"> — tarih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boolean</w:t>
      </w:r>
      <w:r>
        <w:rPr>
          <w:rFonts w:ascii="Calibri" w:cs="Calibri" w:eastAsia="Calibri" w:hAnsi="Calibri"/>
          <w:sz w:val="22"/>
          <w:szCs w:val="22"/>
        </w:rPr>
        <w:t xml:space="preserve"> — switch (önceki UX raporundaki kurala uygun)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dropdown</w:t>
      </w:r>
      <w:r>
        <w:rPr>
          <w:rFonts w:ascii="Calibri" w:cs="Calibri" w:eastAsia="Calibri" w:hAnsi="Calibri"/>
          <w:sz w:val="22"/>
          <w:szCs w:val="22"/>
        </w:rPr>
        <w:t xml:space="preserve"> — tek seçimli; FieldOption tablosu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multi-select</w:t>
      </w:r>
      <w:r>
        <w:rPr>
          <w:rFonts w:ascii="Calibri" w:cs="Calibri" w:eastAsia="Calibri" w:hAnsi="Calibri"/>
          <w:sz w:val="22"/>
          <w:szCs w:val="22"/>
        </w:rPr>
        <w:t xml:space="preserve"> — çoklu seçim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group</w:t>
      </w:r>
      <w:r>
        <w:rPr>
          <w:rFonts w:ascii="Calibri" w:cs="Calibri" w:eastAsia="Calibri" w:hAnsi="Calibri"/>
          <w:sz w:val="22"/>
          <w:szCs w:val="22"/>
        </w:rPr>
        <w:t xml:space="preserve"> — alan grubu başlığı (input değil)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link</w:t>
      </w:r>
      <w:r>
        <w:rPr>
          <w:rFonts w:ascii="Calibri" w:cs="Calibri" w:eastAsia="Calibri" w:hAnsi="Calibri"/>
          <w:sz w:val="22"/>
          <w:szCs w:val="22"/>
        </w:rPr>
        <w:t xml:space="preserve"> —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lookup</w:t>
      </w:r>
      <w:r>
        <w:rPr>
          <w:rFonts w:ascii="Calibri" w:cs="Calibri" w:eastAsia="Calibri" w:hAnsi="Calibri"/>
          <w:sz w:val="22"/>
          <w:szCs w:val="22"/>
        </w:rPr>
        <w:t xml:space="preserve"> — başka entity referansı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grid</w:t>
      </w:r>
      <w:r>
        <w:rPr>
          <w:rFonts w:ascii="Calibri" w:cs="Calibri" w:eastAsia="Calibri" w:hAnsi="Calibri"/>
          <w:sz w:val="22"/>
          <w:szCs w:val="22"/>
        </w:rPr>
        <w:t xml:space="preserve"> — master-detail alt liste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guide-list</w:t>
      </w:r>
      <w:r>
        <w:rPr>
          <w:rFonts w:ascii="Calibri" w:cs="Calibri" w:eastAsia="Calibri" w:hAnsi="Calibri"/>
          <w:sz w:val="22"/>
          <w:szCs w:val="22"/>
        </w:rPr>
        <w:t xml:space="preserve"> — standart rehber view'ından okuma (CLAUDE.md standart rehber kuralı)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2.3. Kural Motoru (RulesJson)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Her widget için 5 farklı kural slot'u tanımlanabilir: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visibleIf</w:t>
      </w:r>
      <w:r>
        <w:rPr>
          <w:rFonts w:ascii="Calibri" w:cs="Calibri" w:eastAsia="Calibri" w:hAnsi="Calibri"/>
          <w:sz w:val="22"/>
          <w:szCs w:val="22"/>
        </w:rPr>
        <w:t xml:space="preserve"> — "şu koşul sağlanırsa alan görünür" (örn.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Type == 'Service'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disabledIf</w:t>
      </w:r>
      <w:r>
        <w:rPr>
          <w:rFonts w:ascii="Calibri" w:cs="Calibri" w:eastAsia="Calibri" w:hAnsi="Calibri"/>
          <w:sz w:val="22"/>
          <w:szCs w:val="22"/>
        </w:rPr>
        <w:t xml:space="preserve"> — koşullu kilit (read-only)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formula</w:t>
      </w:r>
      <w:r>
        <w:rPr>
          <w:rFonts w:ascii="Calibri" w:cs="Calibri" w:eastAsia="Calibri" w:hAnsi="Calibri"/>
          <w:sz w:val="22"/>
          <w:szCs w:val="22"/>
        </w:rPr>
        <w:t xml:space="preserve"> — hesaplanan değer (örn.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Quantity * UnitPrice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requiredIf</w:t>
      </w:r>
      <w:r>
        <w:rPr>
          <w:rFonts w:ascii="Calibri" w:cs="Calibri" w:eastAsia="Calibri" w:hAnsi="Calibri"/>
          <w:sz w:val="22"/>
          <w:szCs w:val="22"/>
        </w:rPr>
        <w:t xml:space="preserve"> — koşullu zorunluluk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defaultValue</w:t>
      </w:r>
      <w:r>
        <w:rPr>
          <w:rFonts w:ascii="Calibri" w:cs="Calibri" w:eastAsia="Calibri" w:hAnsi="Calibri"/>
          <w:sz w:val="22"/>
          <w:szCs w:val="22"/>
        </w:rPr>
        <w:t xml:space="preserve"> — varsayılan değer formülü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Frontend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expr-eval</w:t>
      </w:r>
      <w:r>
        <w:rPr>
          <w:rFonts w:ascii="Calibri" w:cs="Calibri" w:eastAsia="Calibri" w:hAnsi="Calibri"/>
          <w:sz w:val="22"/>
          <w:szCs w:val="22"/>
        </w:rPr>
        <w:t xml:space="preserve"> kütüphanesi ile parse ediliyor; admin tanım yaparken "forbidden keywords" güvenlik kontrolü mevcut.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2.4. ColSpan Grid Sistemi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Form 24 sütunlu bir grid. Her widget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ColSpan 1-24</w:t>
      </w:r>
      <w:r>
        <w:rPr>
          <w:rFonts w:ascii="Calibri" w:cs="Calibri" w:eastAsia="Calibri" w:hAnsi="Calibri"/>
          <w:sz w:val="22"/>
          <w:szCs w:val="22"/>
        </w:rPr>
        <w:t xml:space="preserve"> değeri alır.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LabelStyle</w:t>
      </w:r>
      <w:r>
        <w:rPr>
          <w:rFonts w:ascii="Calibri" w:cs="Calibri" w:eastAsia="Calibri" w:hAnsi="Calibri"/>
          <w:sz w:val="22"/>
          <w:szCs w:val="22"/>
        </w:rPr>
        <w:t xml:space="preserve"> üç değer: standard (üstte), modern (placeholder), inline (label gizli).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2.5. Admin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AdminWidgetRegistry/</w:t>
      </w:r>
      <w:r>
        <w:rPr>
          <w:rFonts w:ascii="Calibri" w:cs="Calibri" w:eastAsia="Calibri" w:hAnsi="Calibri"/>
          <w:sz w:val="22"/>
          <w:szCs w:val="22"/>
        </w:rPr>
        <w:t xml:space="preserve"> klasörü — admin tarafı UI: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WidgetBuilderForm.jsx</w:t>
      </w:r>
      <w:r>
        <w:rPr>
          <w:rFonts w:ascii="Calibri" w:cs="Calibri" w:eastAsia="Calibri" w:hAnsi="Calibri"/>
          <w:sz w:val="22"/>
          <w:szCs w:val="22"/>
        </w:rPr>
        <w:t xml:space="preserve"> (1.677 satır) — widget oluşturma/düzenleme form'u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RuleBuilderModal.jsx</w:t>
      </w:r>
      <w:r>
        <w:rPr>
          <w:rFonts w:ascii="Calibri" w:cs="Calibri" w:eastAsia="Calibri" w:hAnsi="Calibri"/>
          <w:sz w:val="22"/>
          <w:szCs w:val="22"/>
        </w:rPr>
        <w:t xml:space="preserve"> (2.046 satır) — RulesJson düzenleme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GuideCustomizationModal.jsx</w:t>
      </w:r>
      <w:r>
        <w:rPr>
          <w:rFonts w:ascii="Calibri" w:cs="Calibri" w:eastAsia="Calibri" w:hAnsi="Calibri"/>
          <w:sz w:val="22"/>
          <w:szCs w:val="22"/>
        </w:rPr>
        <w:t xml:space="preserve"> — guide-list kolonları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Sonuç: </w:t>
      </w:r>
      <w:r>
        <w:rPr>
          <w:rFonts w:ascii="Calibri" w:cs="Calibri" w:eastAsia="Calibri" w:hAnsi="Calibri"/>
          <w:sz w:val="22"/>
          <w:szCs w:val="22"/>
        </w:rPr>
        <w:t xml:space="preserve">Admin paneli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eksiksiz</w:t>
      </w:r>
      <w:r>
        <w:rPr>
          <w:rFonts w:ascii="Calibri" w:cs="Calibri" w:eastAsia="Calibri" w:hAnsi="Calibri"/>
          <w:sz w:val="22"/>
          <w:szCs w:val="22"/>
        </w:rPr>
        <w:t xml:space="preserve"> — yeni custom alan eklemek için kod yazmaya gerek yok.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2.6. DynamicWidgetRenderer — Frontend</w:t>
      </w:r>
    </w:p>
    <w:p>
      <w:pPr>
        <w:spacing w:after="12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DynamicWidgetRenderer.jsx</w:t>
      </w:r>
      <w:r>
        <w:rPr>
          <w:rFonts w:ascii="Calibri" w:cs="Calibri" w:eastAsia="Calibri" w:hAnsi="Calibri"/>
          <w:sz w:val="22"/>
          <w:szCs w:val="22"/>
        </w:rPr>
        <w:t xml:space="preserve"> (1.275 satır) widget'ları çiziyor: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Mount: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formCode + recordId</w:t>
      </w:r>
      <w:r>
        <w:rPr>
          <w:rFonts w:ascii="Calibri" w:cs="Calibri" w:eastAsia="Calibri" w:hAnsi="Calibri"/>
          <w:sz w:val="22"/>
          <w:szCs w:val="22"/>
        </w:rPr>
        <w:t xml:space="preserve"> parametresiyle. Backend'den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/api/widgets/forms/{formCode}/records/{recordId}</w:t>
      </w:r>
      <w:r>
        <w:rPr>
          <w:rFonts w:ascii="Calibri" w:cs="Calibri" w:eastAsia="Calibri" w:hAnsi="Calibri"/>
          <w:sz w:val="22"/>
          <w:szCs w:val="22"/>
        </w:rPr>
        <w:t xml:space="preserve"> çağrısı.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Schema (widget tanımları) + value dict birlikte gelir.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Render: ColSpan grid'e göre yerleşim. Kurallar her input'ta canlı çalışır.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Save: tüm widget değerleri tek bir request'le geriye gider (master + grid detayları + orphan temizliği).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3. Malzeme Kartı Ekranı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3.1. Dosya Yapısı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Views/Logistics/MaterialCardEdit.cshtml</w:t>
      </w:r>
      <w:r>
        <w:rPr>
          <w:rFonts w:ascii="Calibri" w:cs="Calibri" w:eastAsia="Calibri" w:hAnsi="Calibri"/>
          <w:sz w:val="22"/>
          <w:szCs w:val="22"/>
        </w:rPr>
        <w:t xml:space="preserve"> — 4.796 satır (proje'nin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ikinci en büyük view'ı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ClientApp/.../MaterialCard/MaterialCard.jsx</w:t>
      </w:r>
      <w:r>
        <w:rPr>
          <w:rFonts w:ascii="Calibri" w:cs="Calibri" w:eastAsia="Calibri" w:hAnsi="Calibri"/>
          <w:sz w:val="22"/>
          <w:szCs w:val="22"/>
        </w:rPr>
        <w:t xml:space="preserve"> — ana React component.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.../MaterialCard/WidgetConfigPanel.jsx</w:t>
      </w:r>
      <w:r>
        <w:rPr>
          <w:rFonts w:ascii="Calibri" w:cs="Calibri" w:eastAsia="Calibri" w:hAnsi="Calibri"/>
          <w:sz w:val="22"/>
          <w:szCs w:val="22"/>
        </w:rPr>
        <w:t xml:space="preserve"> — admin için widget yönetim panel'i.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.../MaterialCard/MaterialListEmbed.jsx</w:t>
      </w:r>
      <w:r>
        <w:rPr>
          <w:rFonts w:ascii="Calibri" w:cs="Calibri" w:eastAsia="Calibri" w:hAnsi="Calibri"/>
          <w:sz w:val="22"/>
          <w:szCs w:val="22"/>
        </w:rPr>
        <w:t xml:space="preserve"> — embedded malzeme listesi.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.../MaterialCard/DraggableWidget.jsx</w:t>
      </w:r>
      <w:r>
        <w:rPr>
          <w:rFonts w:ascii="Calibri" w:cs="Calibri" w:eastAsia="Calibri" w:hAnsi="Calibri"/>
          <w:sz w:val="22"/>
          <w:szCs w:val="22"/>
        </w:rPr>
        <w:t xml:space="preserve"> — drag-drop widget sıralaması.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Controllers/MaterialController.cs</w:t>
      </w:r>
      <w:r>
        <w:rPr>
          <w:rFonts w:ascii="Calibri" w:cs="Calibri" w:eastAsia="Calibri" w:hAnsi="Calibri"/>
          <w:sz w:val="22"/>
          <w:szCs w:val="22"/>
        </w:rPr>
        <w:t xml:space="preserve"> — yeni split controller.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Domain/Entities/Item.cs</w:t>
      </w:r>
      <w:r>
        <w:rPr>
          <w:rFonts w:ascii="Calibri" w:cs="Calibri" w:eastAsia="Calibri" w:hAnsi="Calibri"/>
          <w:sz w:val="22"/>
          <w:szCs w:val="22"/>
        </w:rPr>
        <w:t xml:space="preserve"> — malzeme entity (standart alanlar).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Domain/Entities/MaterialCardDynamicFieldDefinition.cs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MaterialCardFieldOption.cs</w:t>
      </w:r>
      <w:r>
        <w:rPr>
          <w:rFonts w:ascii="Calibri" w:cs="Calibri" w:eastAsia="Calibri" w:hAnsi="Calibri"/>
          <w:sz w:val="22"/>
          <w:szCs w:val="22"/>
        </w:rPr>
        <w:t xml:space="preserve"> — eski sistem (geçişte).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3.2. Form Yapısı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Ekran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üç katmanlı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Üst kısım: </w:t>
      </w:r>
      <w:r>
        <w:rPr>
          <w:rFonts w:ascii="Calibri" w:cs="Calibri" w:eastAsia="Calibri" w:hAnsi="Calibri"/>
          <w:sz w:val="22"/>
          <w:szCs w:val="22"/>
        </w:rPr>
        <w:t xml:space="preserve">Standart alanlar — Kod, Ad, Tip (Hammadde/Yarı Mamul/Mamul/Hizmet), Ana Grup, Birim, Para Birimi, Açıklama, Aktif/Pasif, Görsel.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Hardcoded Razor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Sekmeler: </w:t>
      </w:r>
      <w:r>
        <w:rPr>
          <w:rFonts w:ascii="Calibri" w:cs="Calibri" w:eastAsia="Calibri" w:hAnsi="Calibri"/>
          <w:sz w:val="22"/>
          <w:szCs w:val="22"/>
        </w:rPr>
        <w:t xml:space="preserve">Genel, Stok, Fiyat, Vergi, Üretim, Ekstra (varyasyon, kombinasyon).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Alt — Widget alanı: </w:t>
      </w:r>
      <w:r>
        <w:rPr>
          <w:rFonts w:ascii="Calibri" w:cs="Calibri" w:eastAsia="Calibri" w:hAnsi="Calibri"/>
          <w:sz w:val="22"/>
          <w:szCs w:val="22"/>
        </w:rPr>
        <w:t xml:space="preserve">Admin tarafından tanımlanan custom alanlar burada.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DynamicWidgetRenderer</w:t>
      </w:r>
      <w:r>
        <w:rPr>
          <w:rFonts w:ascii="Calibri" w:cs="Calibri" w:eastAsia="Calibri" w:hAnsi="Calibri"/>
          <w:sz w:val="22"/>
          <w:szCs w:val="22"/>
        </w:rPr>
        <w:t xml:space="preserve"> mount edilmiş, FormCode =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ITEM_EDIT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3.3. Kombinasyon (Variant) Desteği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Malzeme bir veya daha fazla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kombinasyon</w:t>
      </w:r>
      <w:r>
        <w:rPr>
          <w:rFonts w:ascii="Calibri" w:cs="Calibri" w:eastAsia="Calibri" w:hAnsi="Calibri"/>
          <w:sz w:val="22"/>
          <w:szCs w:val="22"/>
        </w:rPr>
        <w:t xml:space="preserve">'a sahip olabilir (renk, beden, kalite vb. varyasyon).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ItemConfiguration</w:t>
      </w:r>
      <w:r>
        <w:rPr>
          <w:rFonts w:ascii="Calibri" w:cs="Calibri" w:eastAsia="Calibri" w:hAnsi="Calibri"/>
          <w:sz w:val="22"/>
          <w:szCs w:val="22"/>
        </w:rPr>
        <w:t xml:space="preserve"> entity'si üzerinden yönetiliyor; ProductCombinations ekranıyla entegre.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4. Standart Alanlar Widget'ta Görünüyor mu?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8002E"/>
          <w:sz w:val="26"/>
          <w:szCs w:val="26"/>
        </w:rPr>
        <w:t xml:space="preserve">Bu, raporun en kritik sorusudur. Cevap kısa: HAYIR.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4.1. Ne Görünüyor / Görünmüyor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Alan Tipi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Widget'ta var mı?</w:t>
            </w:r>
          </w:p>
        </w:tc>
        <w:tc>
          <w:tcPr>
            <w:tcW w:type="dxa" w:w="39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Standart entity alanı (Item.Code, Item.Name, Item.TypeId)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002E"/>
                <w:sz w:val="22"/>
                <w:szCs w:val="22"/>
              </w:rPr>
              <w:t xml:space="preserve">HAYIR</w:t>
            </w:r>
          </w:p>
        </w:tc>
        <w:tc>
          <w:tcPr>
            <w:tcW w:type="dxa" w:w="39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Razor form'unda hardcoded; widget kataloğu dışında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FK referans (Item.UnitId, Item.MaterialGroupId)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002E"/>
                <w:sz w:val="22"/>
                <w:szCs w:val="22"/>
              </w:rPr>
              <w:t xml:space="preserve">HAYIR</w:t>
            </w:r>
          </w:p>
        </w:tc>
        <w:tc>
          <w:tcPr>
            <w:tcW w:type="dxa" w:w="39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Razor form'unda hardcoded dropdown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Standart audit (CreatedBy, Updated)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75300"/>
                <w:sz w:val="22"/>
                <w:szCs w:val="22"/>
              </w:rPr>
              <w:t xml:space="preserve">HAYIR</w:t>
            </w:r>
          </w:p>
        </w:tc>
        <w:tc>
          <w:tcPr>
            <w:tcW w:type="dxa" w:w="39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Display'de hardcoded gösterim, widget kataloğunda yok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Custom alanlar (admin'in eklediği)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2"/>
                <w:szCs w:val="22"/>
              </w:rPr>
              <w:t xml:space="preserve">EVET</w:t>
            </w:r>
          </w:p>
        </w:tc>
        <w:tc>
          <w:tcPr>
            <w:tcW w:type="dxa" w:w="39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Widget kataloğundan tanımlanıp DynamicWidgetRenderer ile çıkar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Master-detail grid (örn. fiyat geçmişi)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2"/>
                <w:szCs w:val="22"/>
              </w:rPr>
              <w:t xml:space="preserve">EVET</w:t>
            </w:r>
          </w:p>
        </w:tc>
        <w:tc>
          <w:tcPr>
            <w:tcW w:type="dxa" w:w="39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DataType=grid ile yapılır; orphan clean otomatik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Görsel / dosya yükleme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KISMEN</w:t>
            </w:r>
          </w:p>
        </w:tc>
        <w:tc>
          <w:tcPr>
            <w:tcW w:type="dxa" w:w="39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ImageData byte[] olarak entity'de; widget olarak değil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4.2. Neden Önemli?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Kurumsal ERP'lerin (SAP, Oracle, Dynamics, Netsis vb.) ortak özelliği: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 tüm alanları yönetebilir</w:t>
      </w:r>
      <w:r>
        <w:rPr>
          <w:rFonts w:ascii="Calibri" w:cs="Calibri" w:eastAsia="Calibri" w:hAnsi="Calibri"/>
          <w:sz w:val="22"/>
          <w:szCs w:val="22"/>
        </w:rPr>
        <w:t xml:space="preserve">. Standart bir kolon olan "Tedarikçi Vergi No" alanını gizleyebilir, zorunlu yapabilir, label'ını değiştirebilir, başka bir grup'a taşıyabilir.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CalibraHub'da şu an admin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sadece custom alanları</w:t>
      </w:r>
      <w:r>
        <w:rPr>
          <w:rFonts w:ascii="Calibri" w:cs="Calibri" w:eastAsia="Calibri" w:hAnsi="Calibri"/>
          <w:sz w:val="22"/>
          <w:szCs w:val="22"/>
        </w:rPr>
        <w:t xml:space="preserve"> yönetebiliyor — standart entity kolonları için kod değiştirmek gerekiyor.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4.3. IsPlainField Bayrağı — Yarım Migration</w:t>
      </w:r>
    </w:p>
    <w:p>
      <w:pPr>
        <w:spacing w:after="12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WidgetDefinition.IsPlainField</w:t>
      </w:r>
      <w:r>
        <w:rPr>
          <w:rFonts w:ascii="Calibri" w:cs="Calibri" w:eastAsia="Calibri" w:hAnsi="Calibri"/>
          <w:sz w:val="22"/>
          <w:szCs w:val="22"/>
        </w:rPr>
        <w:t xml:space="preserve"> eski sistemde "bu widget standart entity alanı" anlamına geliyordu (sadece display amaçlı, EAV'a yazılmaz). Yeni sistemde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LabelStyle='inline'</w:t>
      </w:r>
      <w:r>
        <w:rPr>
          <w:rFonts w:ascii="Calibri" w:cs="Calibri" w:eastAsia="Calibri" w:hAnsi="Calibri"/>
          <w:sz w:val="22"/>
          <w:szCs w:val="22"/>
        </w:rPr>
        <w:t xml:space="preserve">'a migrate ediliyor. Servis kodunda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iki sistem yan yana</w:t>
      </w:r>
      <w:r>
        <w:rPr>
          <w:rFonts w:ascii="Calibri" w:cs="Calibri" w:eastAsia="Calibri" w:hAnsi="Calibri"/>
          <w:sz w:val="22"/>
          <w:szCs w:val="22"/>
        </w:rPr>
        <w:t xml:space="preserve"> çalışıyor —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WidgetService.cs:592-624</w:t>
      </w:r>
      <w:r>
        <w:rPr>
          <w:rFonts w:ascii="Calibri" w:cs="Calibri" w:eastAsia="Calibri" w:hAnsi="Calibri"/>
          <w:sz w:val="22"/>
          <w:szCs w:val="22"/>
        </w:rPr>
        <w:t xml:space="preserve"> hem eski hem yeniyi destekliyor.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Sonuç: </w:t>
      </w:r>
      <w:r>
        <w:rPr>
          <w:rFonts w:ascii="Calibri" w:cs="Calibri" w:eastAsia="Calibri" w:hAnsi="Calibri"/>
          <w:sz w:val="22"/>
          <w:szCs w:val="22"/>
        </w:rPr>
        <w:t xml:space="preserve">Migration tamamlanmamış. "Standart alanı widget olarak yönet" özelliği teknik olarak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planlanmış</w:t>
      </w:r>
      <w:r>
        <w:rPr>
          <w:rFonts w:ascii="Calibri" w:cs="Calibri" w:eastAsia="Calibri" w:hAnsi="Calibri"/>
          <w:sz w:val="22"/>
          <w:szCs w:val="22"/>
        </w:rPr>
        <w:t xml:space="preserve"> ama uygulanmamış.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5. Altı Ekranın Karşılaştırması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Kullanıcının sorduğu beş ekran + Malzeme Kartı,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widget altyapısının ne kadar kullanıldığı</w:t>
      </w:r>
      <w:r>
        <w:rPr>
          <w:rFonts w:ascii="Calibri" w:cs="Calibri" w:eastAsia="Calibri" w:hAnsi="Calibri"/>
          <w:sz w:val="22"/>
          <w:szCs w:val="22"/>
        </w:rPr>
        <w:t xml:space="preserve"> açısından karşılaştırıldı: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Ekran</w:t>
            </w:r>
          </w:p>
        </w:tc>
        <w:tc>
          <w:tcPr>
            <w:tcW w:type="dxa" w:w="15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FormCode</w:t>
            </w:r>
          </w:p>
        </w:tc>
        <w:tc>
          <w:tcPr>
            <w:tcW w:type="dxa" w:w="15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Widget kullanımı</w:t>
            </w:r>
          </w:p>
        </w:tc>
        <w:tc>
          <w:tcPr>
            <w:tcW w:type="dxa" w:w="15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Standart alanları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Boyut</w:t>
            </w:r>
          </w:p>
        </w:tc>
      </w:tr>
      <w:tr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Malzeme Kartı</w:t>
            </w:r>
          </w:p>
        </w:tc>
        <w:tc>
          <w:tcPr>
            <w:tcW w:type="dxa" w:w="15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ITEM_EDIT</w:t>
            </w:r>
          </w:p>
        </w:tc>
        <w:tc>
          <w:tcPr>
            <w:tcW w:type="dxa" w:w="15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 (alt panel)</w:t>
            </w:r>
          </w:p>
        </w:tc>
        <w:tc>
          <w:tcPr>
            <w:tcW w:type="dxa" w:w="15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Hardcoded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4.796 satır .cshtml</w:t>
            </w:r>
          </w:p>
        </w:tc>
      </w:tr>
      <w:tr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Cari (Contact)</w:t>
            </w:r>
          </w:p>
        </w:tc>
        <w:tc>
          <w:tcPr>
            <w:tcW w:type="dxa" w:w="15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CONTACT_EDIT</w:t>
            </w:r>
          </w:p>
        </w:tc>
        <w:tc>
          <w:tcPr>
            <w:tcW w:type="dxa" w:w="15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 (alt panel)</w:t>
            </w:r>
          </w:p>
        </w:tc>
        <w:tc>
          <w:tcPr>
            <w:tcW w:type="dxa" w:w="15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Hardcoded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2.451 satır .cshtml</w:t>
            </w:r>
          </w:p>
        </w:tc>
      </w:tr>
      <w:tr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Satış Siparişi</w:t>
            </w:r>
          </w:p>
        </w:tc>
        <w:tc>
          <w:tcPr>
            <w:tcW w:type="dxa" w:w="15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SALES_ORDER_EDIT</w:t>
            </w:r>
          </w:p>
        </w:tc>
        <w:tc>
          <w:tcPr>
            <w:tcW w:type="dxa" w:w="15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 (master + grid)</w:t>
            </w:r>
          </w:p>
        </w:tc>
        <w:tc>
          <w:tcPr>
            <w:tcW w:type="dxa" w:w="15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Hardcoded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4.872 satır .cshtml (paylaşımlı)</w:t>
            </w:r>
          </w:p>
        </w:tc>
      </w:tr>
      <w:tr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Satış Teklifi</w:t>
            </w:r>
          </w:p>
        </w:tc>
        <w:tc>
          <w:tcPr>
            <w:tcW w:type="dxa" w:w="15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SALES_QUOTE_EDIT</w:t>
            </w:r>
          </w:p>
        </w:tc>
        <w:tc>
          <w:tcPr>
            <w:tcW w:type="dxa" w:w="15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 (master + grid)</w:t>
            </w:r>
          </w:p>
        </w:tc>
        <w:tc>
          <w:tcPr>
            <w:tcW w:type="dxa" w:w="15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Hardcoded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Aynı dosya (DocumentEdit)</w:t>
            </w:r>
          </w:p>
        </w:tc>
      </w:tr>
      <w:tr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Satış Temsilcisi</w:t>
            </w:r>
          </w:p>
        </w:tc>
        <w:tc>
          <w:tcPr>
            <w:tcW w:type="dxa" w:w="15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SALES_REPS (?)</w:t>
            </w:r>
          </w:p>
        </w:tc>
        <w:tc>
          <w:tcPr>
            <w:tcW w:type="dxa" w:w="15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YOK</w:t>
            </w:r>
          </w:p>
        </w:tc>
        <w:tc>
          <w:tcPr>
            <w:tcW w:type="dxa" w:w="15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Hardcoded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~100 satır, basit form</w:t>
            </w:r>
          </w:p>
        </w:tc>
      </w:tr>
      <w:tr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Ölçü Birimi</w:t>
            </w:r>
          </w:p>
        </w:tc>
        <w:tc>
          <w:tcPr>
            <w:tcW w:type="dxa" w:w="15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MEASURE_UNITS</w:t>
            </w:r>
          </w:p>
        </w:tc>
        <w:tc>
          <w:tcPr>
            <w:tcW w:type="dxa" w:w="15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YOK</w:t>
            </w:r>
          </w:p>
        </w:tc>
        <w:tc>
          <w:tcPr>
            <w:tcW w:type="dxa" w:w="15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Hardcoded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~100 satır, basit form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İki belirgin grup: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Büyük entity'ler (Malzeme, Cari, Belge): </w:t>
      </w:r>
      <w:r>
        <w:rPr>
          <w:rFonts w:ascii="Calibri" w:cs="Calibri" w:eastAsia="Calibri" w:hAnsi="Calibri"/>
          <w:sz w:val="22"/>
          <w:szCs w:val="22"/>
        </w:rPr>
        <w:t xml:space="preserve">Widget altyapısını kullanıyor ama standart alanları hardcoded. Hibrit, ama widget yarı-yarıya çalışıyor.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Basit definition ekranları (SalesRep, Unit): </w:t>
      </w:r>
      <w:r>
        <w:rPr>
          <w:rFonts w:ascii="Calibri" w:cs="Calibri" w:eastAsia="Calibri" w:hAnsi="Calibri"/>
          <w:sz w:val="22"/>
          <w:szCs w:val="22"/>
        </w:rPr>
        <w:t xml:space="preserve">Tamamen hardcoded. Widget altyapısına hiç bağlanmamış. Bunların gibi 10+ ekran daha var (Department, Operation, Machine, Personnel, Category, Currency vb.).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6. Tekilleştirme Boşlukları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6.1. Standart Alanlar Widget Dışında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8002E"/>
          <w:sz w:val="22"/>
          <w:szCs w:val="22"/>
        </w:rPr>
        <w:t xml:space="preserve">KRİTİK</w:t>
      </w:r>
      <w:r>
        <w:rPr>
          <w:rFonts w:ascii="Calibri" w:cs="Calibri" w:eastAsia="Calibri" w:hAnsi="Calibri"/>
          <w:sz w:val="22"/>
          <w:szCs w:val="22"/>
        </w:rPr>
        <w:t xml:space="preserve">  — Admin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Item.Code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Item.Name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Item.UnitId</w:t>
      </w:r>
      <w:r>
        <w:rPr>
          <w:rFonts w:ascii="Calibri" w:cs="Calibri" w:eastAsia="Calibri" w:hAnsi="Calibri"/>
          <w:sz w:val="22"/>
          <w:szCs w:val="22"/>
        </w:rPr>
        <w:t xml:space="preserve"> gibi standart alanları widget olarak yönetemiyor.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Sebep: </w:t>
      </w:r>
      <w:r>
        <w:rPr>
          <w:rFonts w:ascii="Calibri" w:cs="Calibri" w:eastAsia="Calibri" w:hAnsi="Calibri"/>
          <w:sz w:val="22"/>
          <w:szCs w:val="22"/>
        </w:rPr>
        <w:t xml:space="preserve">Bu alanlar Razor form'unda hardcoded;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WidgetDefinition</w:t>
      </w:r>
      <w:r>
        <w:rPr>
          <w:rFonts w:ascii="Calibri" w:cs="Calibri" w:eastAsia="Calibri" w:hAnsi="Calibri"/>
          <w:sz w:val="22"/>
          <w:szCs w:val="22"/>
        </w:rPr>
        <w:t xml:space="preserve"> tablosunda kayıtlı değil.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Etki: </w:t>
      </w:r>
      <w:r>
        <w:rPr>
          <w:rFonts w:ascii="Calibri" w:cs="Calibri" w:eastAsia="Calibri" w:hAnsi="Calibri"/>
          <w:sz w:val="22"/>
          <w:szCs w:val="22"/>
        </w:rPr>
        <w:t xml:space="preserve">"Cari ekranında Vergi No alanını opsiyonel yap" gibi basit bir admin değişikliği için kod yazılması gerekiyor.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6.2. İki Ekran Tamamen Widget'sız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75300"/>
          <w:sz w:val="22"/>
          <w:szCs w:val="22"/>
        </w:rPr>
        <w:t xml:space="preserve">YÜKSEK</w:t>
      </w:r>
      <w:r>
        <w:rPr>
          <w:rFonts w:ascii="Calibri" w:cs="Calibri" w:eastAsia="Calibri" w:hAnsi="Calibri"/>
          <w:sz w:val="22"/>
          <w:szCs w:val="22"/>
        </w:rPr>
        <w:t xml:space="preserve">  —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SalesRepEdit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UnitEdit</w:t>
      </w:r>
      <w:r>
        <w:rPr>
          <w:rFonts w:ascii="Calibri" w:cs="Calibri" w:eastAsia="Calibri" w:hAnsi="Calibri"/>
          <w:sz w:val="22"/>
          <w:szCs w:val="22"/>
        </w:rPr>
        <w:t xml:space="preserve"> gibi basit definition ekranları hardcoded.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Sebep: </w:t>
      </w:r>
      <w:r>
        <w:rPr>
          <w:rFonts w:ascii="Calibri" w:cs="Calibri" w:eastAsia="Calibri" w:hAnsi="Calibri"/>
          <w:sz w:val="22"/>
          <w:szCs w:val="22"/>
        </w:rPr>
        <w:t xml:space="preserve">Geliştirici bu ekranları yazarken "basit, widget'a gerek yok" demiş.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Etki: </w:t>
      </w:r>
      <w:r>
        <w:rPr>
          <w:rFonts w:ascii="Calibri" w:cs="Calibri" w:eastAsia="Calibri" w:hAnsi="Calibri"/>
          <w:sz w:val="22"/>
          <w:szCs w:val="22"/>
        </w:rPr>
        <w:t xml:space="preserve">Pattern tutarsız; her geliştirici kendi tarzında yazıyor. Aynı ekran için 5 farklı stil ortaya çıkıyor.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Gözden kaçan: </w:t>
      </w:r>
      <w:r>
        <w:rPr>
          <w:rFonts w:ascii="Calibri" w:cs="Calibri" w:eastAsia="Calibri" w:hAnsi="Calibri"/>
          <w:sz w:val="22"/>
          <w:szCs w:val="22"/>
        </w:rPr>
        <w:t xml:space="preserve">Bu "basit" ekranlar zaman içinde büyür (özel alan ihtiyacı çıkar). Sonradan widget'a migrate etmek zor.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6.3. IsPlainField Migration Yarım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58900"/>
          <w:sz w:val="22"/>
          <w:szCs w:val="22"/>
        </w:rPr>
        <w:t xml:space="preserve">ORTA</w:t>
      </w:r>
      <w:r>
        <w:rPr>
          <w:rFonts w:ascii="Calibri" w:cs="Calibri" w:eastAsia="Calibri" w:hAnsi="Calibri"/>
          <w:sz w:val="22"/>
          <w:szCs w:val="22"/>
        </w:rPr>
        <w:t xml:space="preserve">  — Eski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IsPlainField=true</w:t>
      </w:r>
      <w:r>
        <w:rPr>
          <w:rFonts w:ascii="Calibri" w:cs="Calibri" w:eastAsia="Calibri" w:hAnsi="Calibri"/>
          <w:sz w:val="22"/>
          <w:szCs w:val="22"/>
        </w:rPr>
        <w:t xml:space="preserve"> pattern → yeni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LabelStyle='inline'</w:t>
      </w:r>
      <w:r>
        <w:rPr>
          <w:rFonts w:ascii="Calibri" w:cs="Calibri" w:eastAsia="Calibri" w:hAnsi="Calibri"/>
          <w:sz w:val="22"/>
          <w:szCs w:val="22"/>
        </w:rPr>
        <w:t xml:space="preserve"> migration başlamış ama bitmemiş.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Etki: </w:t>
      </w:r>
      <w:r>
        <w:rPr>
          <w:rFonts w:ascii="Calibri" w:cs="Calibri" w:eastAsia="Calibri" w:hAnsi="Calibri"/>
          <w:sz w:val="22"/>
          <w:szCs w:val="22"/>
        </w:rPr>
        <w:t xml:space="preserve">WidgetService kodunda iki sistemi de desteklemek zorunda; karmaşıklık artıyor.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6.4. Standart Alan Schema Yok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58900"/>
          <w:sz w:val="22"/>
          <w:szCs w:val="22"/>
        </w:rPr>
        <w:t xml:space="preserve">ORTA</w:t>
      </w:r>
      <w:r>
        <w:rPr>
          <w:rFonts w:ascii="Calibri" w:cs="Calibri" w:eastAsia="Calibri" w:hAnsi="Calibri"/>
          <w:sz w:val="22"/>
          <w:szCs w:val="22"/>
        </w:rPr>
        <w:t xml:space="preserve">  — Domain entity'lerinin alanları kod düzeyinde tanımlı ama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bir "alan kataloğu" yok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Etki: </w:t>
      </w:r>
      <w:r>
        <w:rPr>
          <w:rFonts w:ascii="Calibri" w:cs="Calibri" w:eastAsia="Calibri" w:hAnsi="Calibri"/>
          <w:sz w:val="22"/>
          <w:szCs w:val="22"/>
        </w:rPr>
        <w:t xml:space="preserve">Admin "hangi standart alanlar var?" sorusunu cevaplamak için kod okumak zorunda. Otomatik discovery yok.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6.5. Form Stil Birliği Yok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D6A4F"/>
          <w:sz w:val="22"/>
          <w:szCs w:val="22"/>
        </w:rPr>
        <w:t xml:space="preserve">DÜŞÜK</w:t>
      </w:r>
      <w:r>
        <w:rPr>
          <w:rFonts w:ascii="Calibri" w:cs="Calibri" w:eastAsia="Calibri" w:hAnsi="Calibri"/>
          <w:sz w:val="22"/>
          <w:szCs w:val="22"/>
        </w:rPr>
        <w:t xml:space="preserve">  — Her ekran kendi CSS sınıfları kullanıyor: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ue-*</w:t>
      </w:r>
      <w:r>
        <w:rPr>
          <w:rFonts w:ascii="Calibri" w:cs="Calibri" w:eastAsia="Calibri" w:hAnsi="Calibri"/>
          <w:sz w:val="22"/>
          <w:szCs w:val="22"/>
        </w:rPr>
        <w:t xml:space="preserve"> (UnitEdit),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sre-*</w:t>
      </w:r>
      <w:r>
        <w:rPr>
          <w:rFonts w:ascii="Calibri" w:cs="Calibri" w:eastAsia="Calibri" w:hAnsi="Calibri"/>
          <w:sz w:val="22"/>
          <w:szCs w:val="22"/>
        </w:rPr>
        <w:t xml:space="preserve"> (SalesRepEdit),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pte-*</w:t>
      </w:r>
      <w:r>
        <w:rPr>
          <w:rFonts w:ascii="Calibri" w:cs="Calibri" w:eastAsia="Calibri" w:hAnsi="Calibri"/>
          <w:sz w:val="22"/>
          <w:szCs w:val="22"/>
        </w:rPr>
        <w:t xml:space="preserve"> (BOM/ProductTree),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pcrd-*</w:t>
      </w:r>
      <w:r>
        <w:rPr>
          <w:rFonts w:ascii="Calibri" w:cs="Calibri" w:eastAsia="Calibri" w:hAnsi="Calibri"/>
          <w:sz w:val="22"/>
          <w:szCs w:val="22"/>
        </w:rPr>
        <w:t xml:space="preserve"> (MaterialCard).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Etki: </w:t>
      </w:r>
      <w:r>
        <w:rPr>
          <w:rFonts w:ascii="Calibri" w:cs="Calibri" w:eastAsia="Calibri" w:hAnsi="Calibri"/>
          <w:sz w:val="22"/>
          <w:szCs w:val="22"/>
        </w:rPr>
        <w:t xml:space="preserve">Önceki UX raporunda da tespit edilmişti — buton class'ları, modal stilleri, form layout'ları farklı.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7. Önerilen Hedef: Universal Form Engine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CalibraHub'ı kurumsal ERP standardına taşımak için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tek bir form motoru</w:t>
      </w:r>
      <w:r>
        <w:rPr>
          <w:rFonts w:ascii="Calibri" w:cs="Calibri" w:eastAsia="Calibri" w:hAnsi="Calibri"/>
          <w:sz w:val="22"/>
          <w:szCs w:val="22"/>
        </w:rPr>
        <w:t xml:space="preserve">. Aşağıda mimari önerisi.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7.1. Temel İlke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1F3A68"/>
          <w:sz w:val="24"/>
          <w:szCs w:val="24"/>
        </w:rPr>
        <w:t xml:space="preserve">Tüm form alanları — standart + custom — tek bir kayıt yerinde (WidgetDefinition) yaşar.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Standart entity alanlarını da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WidgetDefinition</w:t>
      </w:r>
      <w:r>
        <w:rPr>
          <w:rFonts w:ascii="Calibri" w:cs="Calibri" w:eastAsia="Calibri" w:hAnsi="Calibri"/>
          <w:sz w:val="22"/>
          <w:szCs w:val="22"/>
        </w:rPr>
        <w:t xml:space="preserve"> tablosuna kaydedin. Yeni bir flag: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IsSystemField = true</w:t>
      </w:r>
      <w:r>
        <w:rPr>
          <w:rFonts w:ascii="Calibri" w:cs="Calibri" w:eastAsia="Calibri" w:hAnsi="Calibri"/>
          <w:sz w:val="22"/>
          <w:szCs w:val="22"/>
        </w:rPr>
        <w:t xml:space="preserve"> → Bu widget standart entity kolonuna bağlı. Değer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WidgetValue</w:t>
      </w:r>
      <w:r>
        <w:rPr>
          <w:rFonts w:ascii="Calibri" w:cs="Calibri" w:eastAsia="Calibri" w:hAnsi="Calibri"/>
          <w:sz w:val="22"/>
          <w:szCs w:val="22"/>
        </w:rPr>
        <w:t xml:space="preserve">'a değil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entity tablosunun kolonuna</w:t>
      </w:r>
      <w:r>
        <w:rPr>
          <w:rFonts w:ascii="Calibri" w:cs="Calibri" w:eastAsia="Calibri" w:hAnsi="Calibri"/>
          <w:sz w:val="22"/>
          <w:szCs w:val="22"/>
        </w:rPr>
        <w:t xml:space="preserve"> yazılır.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EntityColumn = 'Code'</w:t>
      </w:r>
      <w:r>
        <w:rPr>
          <w:rFonts w:ascii="Calibri" w:cs="Calibri" w:eastAsia="Calibri" w:hAnsi="Calibri"/>
          <w:sz w:val="22"/>
          <w:szCs w:val="22"/>
        </w:rPr>
        <w:t xml:space="preserve"> → Hangi entity kolonuna bağlı.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IsSystemField = false</w:t>
      </w:r>
      <w:r>
        <w:rPr>
          <w:rFonts w:ascii="Calibri" w:cs="Calibri" w:eastAsia="Calibri" w:hAnsi="Calibri"/>
          <w:sz w:val="22"/>
          <w:szCs w:val="22"/>
        </w:rPr>
        <w:t xml:space="preserve"> → Bu widget custom;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WidgetValue</w:t>
      </w:r>
      <w:r>
        <w:rPr>
          <w:rFonts w:ascii="Calibri" w:cs="Calibri" w:eastAsia="Calibri" w:hAnsi="Calibri"/>
          <w:sz w:val="22"/>
          <w:szCs w:val="22"/>
        </w:rPr>
        <w:t xml:space="preserve"> EAV pattern'ı.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7.2. Mimari Bileşenler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Field Registry — Standart Alanlar Kataloğu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Bir kerelik discovery: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Item</w:t>
      </w:r>
      <w:r>
        <w:rPr>
          <w:rFonts w:ascii="Calibri" w:cs="Calibri" w:eastAsia="Calibri" w:hAnsi="Calibri"/>
          <w:sz w:val="22"/>
          <w:szCs w:val="22"/>
        </w:rPr>
        <w:t xml:space="preserve"> entity'sinin tüm public property'leri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WidgetDefinition</w:t>
      </w:r>
      <w:r>
        <w:rPr>
          <w:rFonts w:ascii="Calibri" w:cs="Calibri" w:eastAsia="Calibri" w:hAnsi="Calibri"/>
          <w:sz w:val="22"/>
          <w:szCs w:val="22"/>
        </w:rPr>
        <w:t xml:space="preserve">'a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IsSystemField=true</w:t>
      </w:r>
      <w:r>
        <w:rPr>
          <w:rFonts w:ascii="Calibri" w:cs="Calibri" w:eastAsia="Calibri" w:hAnsi="Calibri"/>
          <w:sz w:val="22"/>
          <w:szCs w:val="22"/>
        </w:rPr>
        <w:t xml:space="preserve"> olarak otomatik kaydedilir. Migration veya başlangıçta seed.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Standart Reading Layer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Backend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FormService.GetRecordAsync(formCode, recordId)</w:t>
      </w:r>
      <w:r>
        <w:rPr>
          <w:rFonts w:ascii="Calibri" w:cs="Calibri" w:eastAsia="Calibri" w:hAnsi="Calibri"/>
          <w:sz w:val="22"/>
          <w:szCs w:val="22"/>
        </w:rPr>
        <w:t xml:space="preserve"> çağrıldığında: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IsSystemField=true</w:t>
      </w:r>
      <w:r>
        <w:rPr>
          <w:rFonts w:ascii="Calibri" w:cs="Calibri" w:eastAsia="Calibri" w:hAnsi="Calibri"/>
          <w:sz w:val="22"/>
          <w:szCs w:val="22"/>
        </w:rPr>
        <w:t xml:space="preserve"> widget'lar için entity kolonundan okunur;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IsSystemField=false</w:t>
      </w:r>
      <w:r>
        <w:rPr>
          <w:rFonts w:ascii="Calibri" w:cs="Calibri" w:eastAsia="Calibri" w:hAnsi="Calibri"/>
          <w:sz w:val="22"/>
          <w:szCs w:val="22"/>
        </w:rPr>
        <w:t xml:space="preserve"> widget'lar için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WidgetValue</w:t>
      </w:r>
      <w:r>
        <w:rPr>
          <w:rFonts w:ascii="Calibri" w:cs="Calibri" w:eastAsia="Calibri" w:hAnsi="Calibri"/>
          <w:sz w:val="22"/>
          <w:szCs w:val="22"/>
        </w:rPr>
        <w:t xml:space="preserve"> tablosundan okunur. </w:t>
      </w:r>
      <w:r>
        <w:rPr>
          <w:rFonts w:ascii="Calibri" w:cs="Calibri" w:eastAsia="Calibri" w:hAnsi="Calibri"/>
          <w:sz w:val="22"/>
          <w:szCs w:val="22"/>
        </w:rPr>
        <w:t xml:space="preserve">Sonuç tek bir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Dictionary&lt;string, object&gt;</w:t>
      </w:r>
      <w:r>
        <w:rPr>
          <w:rFonts w:ascii="Calibri" w:cs="Calibri" w:eastAsia="Calibri" w:hAnsi="Calibri"/>
          <w:sz w:val="22"/>
          <w:szCs w:val="22"/>
        </w:rPr>
        <w:t xml:space="preserve"> — frontend ikisi arasındaki farkı bilmek zorunda değil.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Standart Writing Layer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Save çağrıldığında: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IsSystemField=true</w:t>
      </w:r>
      <w:r>
        <w:rPr>
          <w:rFonts w:ascii="Calibri" w:cs="Calibri" w:eastAsia="Calibri" w:hAnsi="Calibri"/>
          <w:sz w:val="22"/>
          <w:szCs w:val="22"/>
        </w:rPr>
        <w:t xml:space="preserve"> değerler entity'ye assign edilir + repository ile save;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IsSystemField=false</w:t>
      </w:r>
      <w:r>
        <w:rPr>
          <w:rFonts w:ascii="Calibri" w:cs="Calibri" w:eastAsia="Calibri" w:hAnsi="Calibri"/>
          <w:sz w:val="22"/>
          <w:szCs w:val="22"/>
        </w:rPr>
        <w:t xml:space="preserve"> değerler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WidgetValue</w:t>
      </w:r>
      <w:r>
        <w:rPr>
          <w:rFonts w:ascii="Calibri" w:cs="Calibri" w:eastAsia="Calibri" w:hAnsi="Calibri"/>
          <w:sz w:val="22"/>
          <w:szCs w:val="22"/>
        </w:rPr>
        <w:t xml:space="preserve"> tablosuna upsert edilir. Transaction içinde her ikisi atomik.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Universal Form Component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Tek bir React component: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&lt;UniversalFormScreen formCode="ITEM_EDIT" recordId={5} /&gt;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DynamicWidgetRenderer</w:t>
      </w:r>
      <w:r>
        <w:rPr>
          <w:rFonts w:ascii="Calibri" w:cs="Calibri" w:eastAsia="Calibri" w:hAnsi="Calibri"/>
          <w:sz w:val="22"/>
          <w:szCs w:val="22"/>
        </w:rPr>
        <w:t xml:space="preserve"> zaten %80 hazır; tek değişiklik: backend'in her iki tür widget'ı tek dict olarak göndermesi.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7.3. Migration Stratejisi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1: </w:t>
      </w:r>
      <w:r>
        <w:rPr>
          <w:rFonts w:ascii="Calibri" w:cs="Calibri" w:eastAsia="Calibri" w:hAnsi="Calibri"/>
          <w:sz w:val="22"/>
          <w:szCs w:val="22"/>
        </w:rPr>
        <w:t xml:space="preserve">Discovery service yaz — her Domain entity'sinin public property'lerini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WidgetDefinition</w:t>
      </w:r>
      <w:r>
        <w:rPr>
          <w:rFonts w:ascii="Calibri" w:cs="Calibri" w:eastAsia="Calibri" w:hAnsi="Calibri"/>
          <w:sz w:val="22"/>
          <w:szCs w:val="22"/>
        </w:rPr>
        <w:t xml:space="preserve">'a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IsSystemField=true</w:t>
      </w:r>
      <w:r>
        <w:rPr>
          <w:rFonts w:ascii="Calibri" w:cs="Calibri" w:eastAsia="Calibri" w:hAnsi="Calibri"/>
          <w:sz w:val="22"/>
          <w:szCs w:val="22"/>
        </w:rPr>
        <w:t xml:space="preserve"> olarak seed eder. Idempotent.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2: </w:t>
      </w:r>
      <w:r>
        <w:rPr>
          <w:rFonts w:ascii="Calibri" w:cs="Calibri" w:eastAsia="Calibri" w:hAnsi="Calibri"/>
          <w:sz w:val="22"/>
          <w:szCs w:val="22"/>
        </w:rPr>
        <w:t xml:space="preserve">FormService'i hem standart hem custom okuyacak şekilde güncelle.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3: </w:t>
      </w:r>
      <w:r>
        <w:rPr>
          <w:rFonts w:ascii="Calibri" w:cs="Calibri" w:eastAsia="Calibri" w:hAnsi="Calibri"/>
          <w:sz w:val="22"/>
          <w:szCs w:val="22"/>
        </w:rPr>
        <w:t xml:space="preserve">Razor form'larındaki hardcoded alanları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UniversalFormScreen</w:t>
      </w:r>
      <w:r>
        <w:rPr>
          <w:rFonts w:ascii="Calibri" w:cs="Calibri" w:eastAsia="Calibri" w:hAnsi="Calibri"/>
          <w:sz w:val="22"/>
          <w:szCs w:val="22"/>
        </w:rPr>
        <w:t xml:space="preserve">'e yönlendir. Her ekran için ayrı sprint.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4: </w:t>
      </w:r>
      <w:r>
        <w:rPr>
          <w:rFonts w:ascii="Calibri" w:cs="Calibri" w:eastAsia="Calibri" w:hAnsi="Calibri"/>
          <w:sz w:val="22"/>
          <w:szCs w:val="22"/>
        </w:rPr>
        <w:t xml:space="preserve">Eski hardcoded view'lar geriye uyum için kalır (deprecated flag), yeni geliştirme sadece motorda.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Adım 5: </w:t>
      </w:r>
      <w:r>
        <w:rPr>
          <w:rFonts w:ascii="Calibri" w:cs="Calibri" w:eastAsia="Calibri" w:hAnsi="Calibri"/>
          <w:sz w:val="22"/>
          <w:szCs w:val="22"/>
        </w:rPr>
        <w:t xml:space="preserve">Admin paneline "Standart Alan Düzenle" özelliği — label, zorunluluk, görünürlük, sıra. Kod tabanında bir değişiklik yapmadan iş tarafı kullanabilir.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7.4. Yan Faydalar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Custom alan ↔ standart alan etkileşimi: </w:t>
      </w:r>
      <w:r>
        <w:rPr>
          <w:rFonts w:ascii="Calibri" w:cs="Calibri" w:eastAsia="Calibri" w:hAnsi="Calibri"/>
          <w:sz w:val="22"/>
          <w:szCs w:val="22"/>
        </w:rPr>
        <w:t xml:space="preserve">Şu an custom alan'ın visibleIf'i standart alanı referans alamıyor. Tek motorda her iki tür birbirine refer edilebilir.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 preset'leri: </w:t>
      </w:r>
      <w:r>
        <w:rPr>
          <w:rFonts w:ascii="Calibri" w:cs="Calibri" w:eastAsia="Calibri" w:hAnsi="Calibri"/>
          <w:sz w:val="22"/>
          <w:szCs w:val="22"/>
        </w:rPr>
        <w:t xml:space="preserve">"Kullanıcı role'üne göre hangi alanları görür" —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FieldSetting</w:t>
      </w:r>
      <w:r>
        <w:rPr>
          <w:rFonts w:ascii="Calibri" w:cs="Calibri" w:eastAsia="Calibri" w:hAnsi="Calibri"/>
          <w:sz w:val="22"/>
          <w:szCs w:val="22"/>
        </w:rPr>
        <w:t xml:space="preserve"> altyapısı zaten var, tüm alanlara açılır.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Inline edit liste ekranlarında: </w:t>
      </w:r>
      <w:r>
        <w:rPr>
          <w:rFonts w:ascii="Calibri" w:cs="Calibri" w:eastAsia="Calibri" w:hAnsi="Calibri"/>
          <w:sz w:val="22"/>
          <w:szCs w:val="22"/>
        </w:rPr>
        <w:t xml:space="preserve">Liste ekranındaki bir satırı tıklayıp tek alan düzenleme — widget tanımı zaten var.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Mobile app: </w:t>
      </w:r>
      <w:r>
        <w:rPr>
          <w:rFonts w:ascii="Calibri" w:cs="Calibri" w:eastAsia="Calibri" w:hAnsi="Calibri"/>
          <w:sz w:val="22"/>
          <w:szCs w:val="22"/>
        </w:rPr>
        <w:t xml:space="preserve">Aynı widget tanımı mobile'da yeniden kullanılır; ayrıca tasarım gerekmez.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8. Yol Haritası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8.1. Sprint Yapısı (Önerilen)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4640"/>
        <w:gridCol w:w="1840"/>
        <w:gridCol w:w="2240"/>
      </w:tblGrid>
      <w:tr>
        <w:trPr>
          <w:tblHeader/>
        </w:trP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S#</w:t>
            </w:r>
          </w:p>
        </w:tc>
        <w:tc>
          <w:tcPr>
            <w:tcW w:type="dxa" w:w="4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Konu</w:t>
            </w:r>
          </w:p>
        </w:tc>
        <w:tc>
          <w:tcPr>
            <w:tcW w:type="dxa" w:w="18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Süre</w:t>
            </w:r>
          </w:p>
        </w:tc>
        <w:tc>
          <w:tcPr>
            <w:tcW w:type="dxa" w:w="22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Bağımlılık</w:t>
            </w:r>
          </w:p>
        </w:tc>
      </w:tr>
      <w:t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IsSystemField + EntityColumn kolonları + discovery service (5 entity için)</w:t>
            </w:r>
          </w:p>
        </w:tc>
        <w:tc>
          <w:tcPr>
            <w:tcW w:type="dxa" w:w="18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hafta</w:t>
            </w:r>
          </w:p>
        </w:tc>
        <w:tc>
          <w:tcPr>
            <w:tcW w:type="dxa" w:w="22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Yok</w:t>
            </w:r>
          </w:p>
        </w:tc>
      </w:tr>
      <w:t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4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FormService dual-read/dual-write (standart + custom)</w:t>
            </w:r>
          </w:p>
        </w:tc>
        <w:tc>
          <w:tcPr>
            <w:tcW w:type="dxa" w:w="18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hafta</w:t>
            </w:r>
          </w:p>
        </w:tc>
        <w:tc>
          <w:tcPr>
            <w:tcW w:type="dxa" w:w="22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 1</w:t>
            </w:r>
          </w:p>
        </w:tc>
      </w:tr>
      <w:t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4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IsPlainField → LabelStyle migration tamamla (mevcut yarım iş)</w:t>
            </w:r>
          </w:p>
        </w:tc>
        <w:tc>
          <w:tcPr>
            <w:tcW w:type="dxa" w:w="18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0.5 hafta</w:t>
            </w:r>
          </w:p>
        </w:tc>
        <w:tc>
          <w:tcPr>
            <w:tcW w:type="dxa" w:w="22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Yok (paralel)</w:t>
            </w:r>
          </w:p>
        </w:tc>
      </w:tr>
      <w:t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4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MaterialCard pilot: standart alanlar widget kataloğundan</w:t>
            </w:r>
          </w:p>
        </w:tc>
        <w:tc>
          <w:tcPr>
            <w:tcW w:type="dxa" w:w="18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hafta</w:t>
            </w:r>
          </w:p>
        </w:tc>
        <w:tc>
          <w:tcPr>
            <w:tcW w:type="dxa" w:w="22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 2</w:t>
            </w:r>
          </w:p>
        </w:tc>
      </w:tr>
      <w:t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4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Contact + Document migration</w:t>
            </w:r>
          </w:p>
        </w:tc>
        <w:tc>
          <w:tcPr>
            <w:tcW w:type="dxa" w:w="18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hafta</w:t>
            </w:r>
          </w:p>
        </w:tc>
        <w:tc>
          <w:tcPr>
            <w:tcW w:type="dxa" w:w="22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 4</w:t>
            </w:r>
          </w:p>
        </w:tc>
      </w:tr>
      <w:t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4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SalesRep + Unit + Department + Operation hardcoded'dan widget'a</w:t>
            </w:r>
          </w:p>
        </w:tc>
        <w:tc>
          <w:tcPr>
            <w:tcW w:type="dxa" w:w="18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hafta</w:t>
            </w:r>
          </w:p>
        </w:tc>
        <w:tc>
          <w:tcPr>
            <w:tcW w:type="dxa" w:w="22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 2</w:t>
            </w:r>
          </w:p>
        </w:tc>
      </w:tr>
      <w:t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4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Universal admin: "Standart Alan Düzenle" — label/zorunluluk/görünürlük</w:t>
            </w:r>
          </w:p>
        </w:tc>
        <w:tc>
          <w:tcPr>
            <w:tcW w:type="dxa" w:w="18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hafta</w:t>
            </w:r>
          </w:p>
        </w:tc>
        <w:tc>
          <w:tcPr>
            <w:tcW w:type="dxa" w:w="22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 5/6</w:t>
            </w:r>
          </w:p>
        </w:tc>
      </w:tr>
      <w:t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4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 preset / role-based view + inline edit</w:t>
            </w:r>
          </w:p>
        </w:tc>
        <w:tc>
          <w:tcPr>
            <w:tcW w:type="dxa" w:w="18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hafta</w:t>
            </w:r>
          </w:p>
        </w:tc>
        <w:tc>
          <w:tcPr>
            <w:tcW w:type="dxa" w:w="22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 7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Toplam: </w:t>
      </w:r>
      <w:r>
        <w:rPr>
          <w:rFonts w:ascii="Calibri" w:cs="Calibri" w:eastAsia="Calibri" w:hAnsi="Calibri"/>
          <w:sz w:val="22"/>
          <w:szCs w:val="22"/>
        </w:rPr>
        <w:t xml:space="preserve">yaklaşık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7.5 hafta</w:t>
      </w:r>
      <w:r>
        <w:rPr>
          <w:rFonts w:ascii="Calibri" w:cs="Calibri" w:eastAsia="Calibri" w:hAnsi="Calibri"/>
          <w:sz w:val="22"/>
          <w:szCs w:val="22"/>
        </w:rPr>
        <w:t xml:space="preserve">. Her sprint bağımsız değer üretir; iptal edilebilir ama sıra korunmalı.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8.2. Anlık Aksiyon — Bu Hafta İçinde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IsPlainField/LabelStyle yarım migration'ı bitir. </w:t>
      </w:r>
      <w:r>
        <w:rPr>
          <w:rFonts w:ascii="Calibri" w:cs="Calibri" w:eastAsia="Calibri" w:hAnsi="Calibri"/>
          <w:sz w:val="22"/>
          <w:szCs w:val="22"/>
        </w:rPr>
        <w:t xml:space="preserve">Mevcut kod karmaşıklığını azaltır, sonraki adımları temizler.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Standart alan kataloğu için POC.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Item</w:t>
      </w:r>
      <w:r>
        <w:rPr>
          <w:rFonts w:ascii="Calibri" w:cs="Calibri" w:eastAsia="Calibri" w:hAnsi="Calibri"/>
          <w:sz w:val="22"/>
          <w:szCs w:val="22"/>
        </w:rPr>
        <w:t xml:space="preserve"> entity'sinin alanlarını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WidgetDefinition</w:t>
      </w:r>
      <w:r>
        <w:rPr>
          <w:rFonts w:ascii="Calibri" w:cs="Calibri" w:eastAsia="Calibri" w:hAnsi="Calibri"/>
          <w:sz w:val="22"/>
          <w:szCs w:val="22"/>
        </w:rPr>
        <w:t xml:space="preserve">'a seed eden basit script. "Discovery çalışıyor mu?" testi.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8.3. Kazanımlar (Migration Tamamlandığında)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Tüm ekranlar tek motor üzerinde. </w:t>
      </w:r>
      <w:r>
        <w:rPr>
          <w:rFonts w:ascii="Calibri" w:cs="Calibri" w:eastAsia="Calibri" w:hAnsi="Calibri"/>
          <w:sz w:val="22"/>
          <w:szCs w:val="22"/>
        </w:rPr>
        <w:t xml:space="preserve">MaterialCardEdit + ContactEdit + DocumentEdit + UnitEdit + SalesRepEdit + 10+ ekran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aynı pattern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Admin tam yetkili. </w:t>
      </w:r>
      <w:r>
        <w:rPr>
          <w:rFonts w:ascii="Calibri" w:cs="Calibri" w:eastAsia="Calibri" w:hAnsi="Calibri"/>
          <w:sz w:val="22"/>
          <w:szCs w:val="22"/>
        </w:rPr>
        <w:t xml:space="preserve">Standart alanları gizleme, zorunlulamak, label değiştirme, başka grup'a taşıma — hepsi UI'dan.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Yeni ekran açma süresi düşer. </w:t>
      </w:r>
      <w:r>
        <w:rPr>
          <w:rFonts w:ascii="Calibri" w:cs="Calibri" w:eastAsia="Calibri" w:hAnsi="Calibri"/>
          <w:sz w:val="22"/>
          <w:szCs w:val="22"/>
        </w:rPr>
        <w:t xml:space="preserve">Bugün 1.000+ satır .cshtml gerekiyor; motor sonrası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sadece WidgetDefinition kayıtları</w:t>
      </w:r>
      <w:r>
        <w:rPr>
          <w:rFonts w:ascii="Calibri" w:cs="Calibri" w:eastAsia="Calibri" w:hAnsi="Calibri"/>
          <w:sz w:val="22"/>
          <w:szCs w:val="22"/>
        </w:rPr>
        <w:t xml:space="preserve"> yeterli.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Mobile + tablet uyumu otomatik. </w:t>
      </w:r>
      <w:r>
        <w:rPr>
          <w:rFonts w:ascii="Calibri" w:cs="Calibri" w:eastAsia="Calibri" w:hAnsi="Calibri"/>
          <w:sz w:val="22"/>
          <w:szCs w:val="22"/>
        </w:rPr>
        <w:t xml:space="preserve">Tek motor → tek tasarım, çoklu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Kod tabanı küçülür. </w:t>
      </w:r>
      <w:r>
        <w:rPr>
          <w:rFonts w:ascii="Calibri" w:cs="Calibri" w:eastAsia="Calibri" w:hAnsi="Calibri"/>
          <w:sz w:val="22"/>
          <w:szCs w:val="22"/>
        </w:rPr>
        <w:t xml:space="preserve">MaterialCardEdit (4.796 satır), DocumentEdit (4.872 satır), ContactEdit (2.451 satır) → büyük çoğunluğu motor altında, sadece özel davranış view'da.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9. Kabul Kriterleri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9.1. Migration Tamamlandığında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Tüm 25+ FormDefinition kayıtları için standart alanlar widget kataloğunda bulunur.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SalesRepEdit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UnitEdit</w:t>
      </w:r>
      <w:r>
        <w:rPr>
          <w:rFonts w:ascii="Calibri" w:cs="Calibri" w:eastAsia="Calibri" w:hAnsi="Calibri"/>
          <w:sz w:val="22"/>
          <w:szCs w:val="22"/>
        </w:rPr>
        <w:t xml:space="preserve"> ekranları sıfırdan widget motoruyla yazılı (hardcoded HTML yok).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MaterialCardEdit'ten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hardcoded standart alan formu kalkmış</w:t>
      </w:r>
      <w:r>
        <w:rPr>
          <w:rFonts w:ascii="Calibri" w:cs="Calibri" w:eastAsia="Calibri" w:hAnsi="Calibri"/>
          <w:sz w:val="22"/>
          <w:szCs w:val="22"/>
        </w:rPr>
        <w:t xml:space="preserve"> — tüm alanlar UniversalFormScreen üzerinden gelir.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 paneli "Standart Alanlar" sekmesi var, label/zorunluluk/görünürlük düzenlenebilir.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IsPlainField</w:t>
      </w:r>
      <w:r>
        <w:rPr>
          <w:rFonts w:ascii="Calibri" w:cs="Calibri" w:eastAsia="Calibri" w:hAnsi="Calibri"/>
          <w:sz w:val="22"/>
          <w:szCs w:val="22"/>
        </w:rPr>
        <w:t xml:space="preserve"> sütunu deprecated alarak silindi (LabelStyle'a tamamen migrate).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9.2. Sayısal Hedefler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Hardcoded Razor form satır sayısı: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toplam ~12.000'den &lt; 2.000'e</w:t>
      </w:r>
      <w:r>
        <w:rPr>
          <w:rFonts w:ascii="Calibri" w:cs="Calibri" w:eastAsia="Calibri" w:hAnsi="Calibri"/>
          <w:sz w:val="22"/>
          <w:szCs w:val="22"/>
        </w:rPr>
        <w:t xml:space="preserve"> (sadece özel iş mantığı kalır).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WidgetDefinition kayıt sayısı: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100+'dan 500+'a</w:t>
      </w:r>
      <w:r>
        <w:rPr>
          <w:rFonts w:ascii="Calibri" w:cs="Calibri" w:eastAsia="Calibri" w:hAnsi="Calibri"/>
          <w:sz w:val="22"/>
          <w:szCs w:val="22"/>
        </w:rPr>
        <w:t xml:space="preserve"> çıkar (standart + custom).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Yeni "definition" ekranı eklemek için gereken kod satırı: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~1000'den &lt; 50'ye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9.3. UX Hedefleri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Yeni alan eklemek için kod yazmaya gerek yok — admin UI yeterli.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Aynı kullanıcı tüm ekranlarda aynı görsel dile alışır (tek motor → tutarlı görünüm).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Mobile uygulama aynı widget tanımlarını kullanır.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9.4. Test Beklentileri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UniversalFormScreenTests</w:t>
      </w:r>
      <w:r>
        <w:rPr>
          <w:rFonts w:ascii="Calibri" w:cs="Calibri" w:eastAsia="Calibri" w:hAnsi="Calibri"/>
          <w:sz w:val="22"/>
          <w:szCs w:val="22"/>
        </w:rPr>
        <w:t xml:space="preserve"> — tüm 11 DataType için happy + sad path testi.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FieldDiscoveryServiceTests</w:t>
      </w:r>
      <w:r>
        <w:rPr>
          <w:rFonts w:ascii="Calibri" w:cs="Calibri" w:eastAsia="Calibri" w:hAnsi="Calibri"/>
          <w:sz w:val="22"/>
          <w:szCs w:val="22"/>
        </w:rPr>
        <w:t xml:space="preserve"> — discovery idempotent, entity ekleme/silme handle.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RuleEngineTests</w:t>
      </w:r>
      <w:r>
        <w:rPr>
          <w:rFonts w:ascii="Calibri" w:cs="Calibri" w:eastAsia="Calibri" w:hAnsi="Calibri"/>
          <w:sz w:val="22"/>
          <w:szCs w:val="22"/>
        </w:rPr>
        <w:t xml:space="preserve"> — kuralların standart alan üzerinde de çalışması.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E2E senaryo: admin yeni custom alan ekler → ekran refresh → alan görünür.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470"/>
          <w:sz w:val="22"/>
          <w:szCs w:val="22"/>
        </w:rPr>
        <w:t xml:space="preserve">Rapor sonu. Bu yol, CalibraHub'ı "tek tip form motoru" mimarisine geçirir — kurumsal ERP'lerin (SAP, Oracle, Dynamics) ortak özelliği olan tam admin yönetilebilirliği sağlar.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470"/>
        <w:sz w:val="18"/>
        <w:szCs w:val="18"/>
      </w:rPr>
      <w:t xml:space="preserve">Sayfa </w:t>
    </w:r>
    <w:r>
      <w:rPr>
        <w:rFonts w:ascii="Calibri" w:cs="Calibri" w:eastAsia="Calibri" w:hAnsi="Calibri"/>
        <w:color w:val="5A64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0"/>
        <w:sz w:val="18"/>
        <w:szCs w:val="18"/>
      </w:rPr>
      <w:t xml:space="preserve"> / </w:t>
    </w:r>
    <w:r>
      <w:rPr>
        <w:rFonts w:ascii="Calibri" w:cs="Calibri" w:eastAsia="Calibri" w:hAnsi="Calibri"/>
        <w:color w:val="5A64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A6470"/>
        <w:sz w:val="18"/>
        <w:szCs w:val="18"/>
      </w:rPr>
      <w:t xml:space="preserve">CalibraHub - Malzeme Kartı + Widget Yapısı Analizi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6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3A6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CalibraHub - Malzeme Kartı + Widget Yapısı Analizi</dc:title>
  <dc:creator>Mimari &amp; Ürün Tasarım İncelemesi</dc:creator>
  <dc:description>Mevcut durum + tekilleştirme yol haritası</dc:description>
  <cp:lastModifiedBy>Un-named</cp:lastModifiedBy>
  <cp:revision>1</cp:revision>
  <dcterms:created xsi:type="dcterms:W3CDTF">2026-05-18T17:34:00.850Z</dcterms:created>
  <dcterms:modified xsi:type="dcterms:W3CDTF">2026-05-18T17:34:00.851Z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