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Visuelle Scraper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  <w:br w:type="textWrapping"/>
        <w:t xml:space="preserve"> The Visuelle Scraper is a Selenium-driven tool for extracting and structuring content from Visuelle’s design and podcast showcase pages. It automates the retrieval of article metadata, images, and descriptive content, exporting them into a structured JSON format for easy reuse.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Data Extraction</w:t>
        <w:br w:type="textWrapping"/>
        <w:t xml:space="preserve"> Parses essential metadata such 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and Tags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image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Parsing</w:t>
        <w:br w:type="textWrapping"/>
        <w:t xml:space="preserve"> Extracts content blocks including: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paragraphs (episode summaries, project descriptions)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(with captions)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references (e.g., Vimeo links)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Formatted Output</w:t>
        <w:br w:type="textWrapping"/>
        <w:t xml:space="preserve"> Exports results as a structured JSON array, with each entry’s metadata and content blocks clearly organized.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and Operation</w:t>
        <w:br w:type="textWrapping"/>
        <w:t xml:space="preserve"> Script-based, run via command line, operating on specified Visuelle article or episode URLs and saving JSON outputs locally.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Visuelle article or episode URLs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file path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Structured JSON file containing all article metadata and content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Highlights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Selenium-based automation for dynamic content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both podcast and design showcase entries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Interleaves images and paragraphs for accurate content representation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Snapshot</w:t>
        <w:br w:type="textWrapping"/>
        <w:t xml:space="preserve"> Example of extracted fields: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"title" → Episode 15 Tyler Eide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"date" → 5.05.25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"categories" → [ "Podcast" ]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"content" → Interleaved list of paragraphs and image links with captions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"yt_references" → List of video URLs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