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A2238" w14:textId="77777777" w:rsidR="00477B6F" w:rsidRPr="00FA6FC0" w:rsidRDefault="00477B6F" w:rsidP="00477B6F">
      <w:pPr>
        <w:rPr>
          <w:b/>
          <w:bCs/>
          <w:i/>
          <w:iCs/>
          <w:color w:val="C00000"/>
          <w:sz w:val="28"/>
          <w:szCs w:val="28"/>
        </w:rPr>
      </w:pPr>
      <w:r w:rsidRPr="00FA6FC0">
        <w:rPr>
          <w:b/>
          <w:bCs/>
          <w:i/>
          <w:iCs/>
          <w:color w:val="C00000"/>
          <w:sz w:val="28"/>
          <w:szCs w:val="28"/>
        </w:rPr>
        <w:t xml:space="preserve">The </w:t>
      </w:r>
      <w:proofErr w:type="spellStart"/>
      <w:r w:rsidRPr="00FA6FC0">
        <w:rPr>
          <w:b/>
          <w:bCs/>
          <w:i/>
          <w:iCs/>
          <w:color w:val="C00000"/>
          <w:sz w:val="28"/>
          <w:szCs w:val="28"/>
        </w:rPr>
        <w:t>Bamiyan</w:t>
      </w:r>
      <w:proofErr w:type="spellEnd"/>
      <w:r w:rsidRPr="00FA6FC0">
        <w:rPr>
          <w:b/>
          <w:bCs/>
          <w:i/>
          <w:iCs/>
          <w:color w:val="C00000"/>
          <w:sz w:val="28"/>
          <w:szCs w:val="28"/>
        </w:rPr>
        <w:t xml:space="preserve"> Colossi, the Garden of Eden, and the Bridge of Judgment: A Comparative Study of Sacred Narratives from the </w:t>
      </w:r>
      <w:proofErr w:type="spellStart"/>
      <w:r w:rsidRPr="00FA6FC0">
        <w:rPr>
          <w:b/>
          <w:bCs/>
          <w:i/>
          <w:iCs/>
          <w:color w:val="C00000"/>
          <w:sz w:val="28"/>
          <w:szCs w:val="28"/>
        </w:rPr>
        <w:t>Avesta</w:t>
      </w:r>
      <w:proofErr w:type="spellEnd"/>
      <w:r w:rsidRPr="00FA6FC0">
        <w:rPr>
          <w:b/>
          <w:bCs/>
          <w:i/>
          <w:iCs/>
          <w:color w:val="C00000"/>
          <w:sz w:val="28"/>
          <w:szCs w:val="28"/>
        </w:rPr>
        <w:t xml:space="preserve"> to the Qur'an</w:t>
      </w:r>
    </w:p>
    <w:p w14:paraId="38DF9ABB" w14:textId="5F3BE119" w:rsidR="00477B6F" w:rsidRDefault="00353200" w:rsidP="00477B6F">
      <w:r>
        <w:rPr>
          <w:noProof/>
        </w:rPr>
        <w:drawing>
          <wp:anchor distT="0" distB="0" distL="114300" distR="114300" simplePos="0" relativeHeight="251659264" behindDoc="0" locked="0" layoutInCell="1" allowOverlap="1" wp14:anchorId="17375985" wp14:editId="69BBCA14">
            <wp:simplePos x="0" y="0"/>
            <wp:positionH relativeFrom="column">
              <wp:posOffset>0</wp:posOffset>
            </wp:positionH>
            <wp:positionV relativeFrom="paragraph">
              <wp:posOffset>284480</wp:posOffset>
            </wp:positionV>
            <wp:extent cx="5943600" cy="334327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753FD059" w14:textId="77777777" w:rsidR="00477B6F" w:rsidRDefault="00477B6F" w:rsidP="00477B6F">
      <w:r>
        <w:t>Abstract</w:t>
      </w:r>
    </w:p>
    <w:p w14:paraId="2C28CD0F" w14:textId="77777777" w:rsidR="00477B6F" w:rsidRDefault="00477B6F" w:rsidP="00477B6F"/>
    <w:p w14:paraId="344F937D" w14:textId="77777777" w:rsidR="00477B6F" w:rsidRDefault="00477B6F" w:rsidP="00477B6F">
      <w:r>
        <w:t xml:space="preserve">This paper examines the </w:t>
      </w:r>
      <w:proofErr w:type="spellStart"/>
      <w:r>
        <w:t>Bamiyan</w:t>
      </w:r>
      <w:proofErr w:type="spellEnd"/>
      <w:r>
        <w:t xml:space="preserve"> Colossi—the giant Buddha statues destroyed in 2001—through the lens of comparative religious narrative. It traces the transformation of these sculptures from Buddhist icons to figures integrated into Islamic mythic history, where they were reimagined as the legendary figures </w:t>
      </w:r>
      <w:proofErr w:type="spellStart"/>
      <w:r>
        <w:t>Salsal</w:t>
      </w:r>
      <w:proofErr w:type="spellEnd"/>
      <w:r>
        <w:t xml:space="preserve"> and </w:t>
      </w:r>
      <w:proofErr w:type="spellStart"/>
      <w:r>
        <w:t>Shamama</w:t>
      </w:r>
      <w:proofErr w:type="spellEnd"/>
      <w:r>
        <w:t>, and associated with Adam and Eve. The paper then establishes a deeper connection: the Zoroastrian concepts of heaven (</w:t>
      </w:r>
      <w:proofErr w:type="spellStart"/>
      <w:r>
        <w:t>Garodeman</w:t>
      </w:r>
      <w:proofErr w:type="spellEnd"/>
      <w:r>
        <w:t>), hell (</w:t>
      </w:r>
      <w:proofErr w:type="spellStart"/>
      <w:r>
        <w:t>Drujodeman</w:t>
      </w:r>
      <w:proofErr w:type="spellEnd"/>
      <w:r>
        <w:t xml:space="preserve">), and the </w:t>
      </w:r>
      <w:proofErr w:type="spellStart"/>
      <w:r>
        <w:t>Chinvat</w:t>
      </w:r>
      <w:proofErr w:type="spellEnd"/>
      <w:r>
        <w:t xml:space="preserve"> Bridge—all of which originated in the </w:t>
      </w:r>
      <w:proofErr w:type="spellStart"/>
      <w:r>
        <w:t>Avestan</w:t>
      </w:r>
      <w:proofErr w:type="spellEnd"/>
      <w:r>
        <w:t xml:space="preserve"> sacred geography of the </w:t>
      </w:r>
      <w:proofErr w:type="spellStart"/>
      <w:r>
        <w:t>Bamiyan</w:t>
      </w:r>
      <w:proofErr w:type="spellEnd"/>
      <w:r>
        <w:t xml:space="preserve"> region—were later adopted and transformed into the Islamic paradise (Jannah), hell (Jahannam), and the bridge of As-</w:t>
      </w:r>
      <w:proofErr w:type="spellStart"/>
      <w:r>
        <w:t>Sirāt</w:t>
      </w:r>
      <w:proofErr w:type="spellEnd"/>
      <w:r>
        <w:t xml:space="preserve">. Drawing on textual evidence from the </w:t>
      </w:r>
      <w:proofErr w:type="spellStart"/>
      <w:r>
        <w:t>Avesta</w:t>
      </w:r>
      <w:proofErr w:type="spellEnd"/>
      <w:r>
        <w:t xml:space="preserve">, the Gathas, the Torah, the Gospels, the Qur'an, and the </w:t>
      </w:r>
      <w:proofErr w:type="spellStart"/>
      <w:r>
        <w:t>Shahnameh</w:t>
      </w:r>
      <w:proofErr w:type="spellEnd"/>
      <w:r>
        <w:t xml:space="preserve">, this study argues that the core eschatological framework of the Abrahamic religions has its roots in the eastern Iranian world, specifically in the sacred landscape of </w:t>
      </w:r>
      <w:proofErr w:type="spellStart"/>
      <w:r>
        <w:t>Bamiyan</w:t>
      </w:r>
      <w:proofErr w:type="spellEnd"/>
      <w:r>
        <w:t xml:space="preserve"> and the Helmand basin.</w:t>
      </w:r>
    </w:p>
    <w:p w14:paraId="6BD9F07C" w14:textId="77777777" w:rsidR="00477B6F" w:rsidRDefault="00477B6F" w:rsidP="00477B6F"/>
    <w:p w14:paraId="22EBA93A" w14:textId="77777777" w:rsidR="00477B6F" w:rsidRDefault="00477B6F" w:rsidP="00477B6F">
      <w:r>
        <w:t>---</w:t>
      </w:r>
    </w:p>
    <w:p w14:paraId="45C7EA5D" w14:textId="77777777" w:rsidR="00477B6F" w:rsidRPr="00CC5545" w:rsidRDefault="00477B6F" w:rsidP="00477B6F">
      <w:pPr>
        <w:rPr>
          <w:i/>
          <w:iCs/>
          <w:color w:val="C00000"/>
          <w:sz w:val="28"/>
          <w:szCs w:val="28"/>
        </w:rPr>
      </w:pPr>
    </w:p>
    <w:p w14:paraId="2176D8E4" w14:textId="77777777" w:rsidR="00477B6F" w:rsidRPr="00CC5545" w:rsidRDefault="00477B6F" w:rsidP="00477B6F">
      <w:pPr>
        <w:rPr>
          <w:i/>
          <w:iCs/>
          <w:color w:val="C00000"/>
          <w:sz w:val="28"/>
          <w:szCs w:val="28"/>
        </w:rPr>
      </w:pPr>
      <w:r w:rsidRPr="00CC5545">
        <w:rPr>
          <w:i/>
          <w:iCs/>
          <w:color w:val="C00000"/>
          <w:sz w:val="28"/>
          <w:szCs w:val="28"/>
        </w:rPr>
        <w:t xml:space="preserve">1. Introduction: The Sacred Landscape of </w:t>
      </w:r>
      <w:proofErr w:type="spellStart"/>
      <w:r w:rsidRPr="00CC5545">
        <w:rPr>
          <w:i/>
          <w:iCs/>
          <w:color w:val="C00000"/>
          <w:sz w:val="28"/>
          <w:szCs w:val="28"/>
        </w:rPr>
        <w:t>Bamiyan</w:t>
      </w:r>
      <w:proofErr w:type="spellEnd"/>
    </w:p>
    <w:p w14:paraId="676B53E7" w14:textId="77777777" w:rsidR="00477B6F" w:rsidRDefault="00477B6F" w:rsidP="00477B6F"/>
    <w:p w14:paraId="1B7EC426" w14:textId="77777777" w:rsidR="00477B6F" w:rsidRDefault="00477B6F" w:rsidP="00477B6F">
      <w:r>
        <w:t xml:space="preserve">The </w:t>
      </w:r>
      <w:proofErr w:type="spellStart"/>
      <w:r>
        <w:t>Bamiyan</w:t>
      </w:r>
      <w:proofErr w:type="spellEnd"/>
      <w:r>
        <w:t xml:space="preserve"> Valley in central Afghanistan is one of the most significant cultural and religious sites in the ancient world. Located at the crossroads of the Silk Road, it served as a meeting point for Buddhist, Zoroastrian, and later Islamic civilizations. The valley is home to the remnants of the colossal Buddha statues—the western figure standing 55 </w:t>
      </w:r>
      <w:proofErr w:type="spellStart"/>
      <w:r>
        <w:t>metres</w:t>
      </w:r>
      <w:proofErr w:type="spellEnd"/>
      <w:r>
        <w:t xml:space="preserve"> tall and the eastern figure 38 </w:t>
      </w:r>
      <w:proofErr w:type="spellStart"/>
      <w:r>
        <w:t>metres</w:t>
      </w:r>
      <w:proofErr w:type="spellEnd"/>
      <w:r>
        <w:t xml:space="preserve"> tall—carved into the cliffs between the late sixth and early seventh centuries CE. These statues, however, are not merely Buddhist monuments; they have been reinterpreted and integrated into the mythic history of the region across multiple religious traditions.</w:t>
      </w:r>
    </w:p>
    <w:p w14:paraId="6937A99D" w14:textId="77777777" w:rsidR="00477B6F" w:rsidRDefault="00477B6F" w:rsidP="00477B6F"/>
    <w:p w14:paraId="1772D4A3" w14:textId="77777777" w:rsidR="00477B6F" w:rsidRDefault="00477B6F" w:rsidP="00477B6F">
      <w:r>
        <w:t>This paper explores three interconnected themes:</w:t>
      </w:r>
    </w:p>
    <w:p w14:paraId="2B543A92" w14:textId="77777777" w:rsidR="00477B6F" w:rsidRDefault="00477B6F" w:rsidP="00477B6F"/>
    <w:p w14:paraId="5957C635" w14:textId="77777777" w:rsidR="00477B6F" w:rsidRDefault="00477B6F" w:rsidP="00477B6F">
      <w:r>
        <w:t xml:space="preserve">1. The reimagining of the </w:t>
      </w:r>
      <w:proofErr w:type="spellStart"/>
      <w:r>
        <w:t>Bamiyan</w:t>
      </w:r>
      <w:proofErr w:type="spellEnd"/>
      <w:r>
        <w:t xml:space="preserve"> </w:t>
      </w:r>
      <w:proofErr w:type="spellStart"/>
      <w:r>
        <w:t>Buddhas</w:t>
      </w:r>
      <w:proofErr w:type="spellEnd"/>
      <w:r>
        <w:t xml:space="preserve"> in Islamic tradition as the figures </w:t>
      </w:r>
      <w:proofErr w:type="spellStart"/>
      <w:r>
        <w:t>Salsal</w:t>
      </w:r>
      <w:proofErr w:type="spellEnd"/>
      <w:r>
        <w:t xml:space="preserve"> and </w:t>
      </w:r>
      <w:proofErr w:type="spellStart"/>
      <w:r>
        <w:t>Shamama</w:t>
      </w:r>
      <w:proofErr w:type="spellEnd"/>
      <w:r>
        <w:t>, and their association with Adam and Eve.</w:t>
      </w:r>
    </w:p>
    <w:p w14:paraId="175BD0EC" w14:textId="77777777" w:rsidR="00477B6F" w:rsidRDefault="00477B6F" w:rsidP="00477B6F">
      <w:r>
        <w:t>2. The Zoroastrian origins of heaven, hell, and the Bridge of Judgment (</w:t>
      </w:r>
      <w:proofErr w:type="spellStart"/>
      <w:r>
        <w:t>Chinvat</w:t>
      </w:r>
      <w:proofErr w:type="spellEnd"/>
      <w:r>
        <w:t xml:space="preserve"> Bridge) in the </w:t>
      </w:r>
      <w:proofErr w:type="spellStart"/>
      <w:r>
        <w:t>Avesta</w:t>
      </w:r>
      <w:proofErr w:type="spellEnd"/>
      <w:r>
        <w:t xml:space="preserve">, and their geographical anchoring in the </w:t>
      </w:r>
      <w:proofErr w:type="spellStart"/>
      <w:r>
        <w:t>Bamiyan</w:t>
      </w:r>
      <w:proofErr w:type="spellEnd"/>
      <w:r>
        <w:t>-Helmand region.</w:t>
      </w:r>
    </w:p>
    <w:p w14:paraId="386AB644" w14:textId="77777777" w:rsidR="00477B6F" w:rsidRDefault="00477B6F" w:rsidP="00477B6F">
      <w:r>
        <w:t>3. The transmission of these concepts into Judaism, Christianity, and Islam, demonstrating that the eschatological framework of the Abrahamic religions—paradise, hell, and the bridge of judgment—has its roots in the ancient Iranian world.</w:t>
      </w:r>
    </w:p>
    <w:p w14:paraId="70DF21F2" w14:textId="77777777" w:rsidR="00477B6F" w:rsidRDefault="00477B6F" w:rsidP="00477B6F"/>
    <w:p w14:paraId="3B26398D" w14:textId="77777777" w:rsidR="00477B6F" w:rsidRDefault="00477B6F" w:rsidP="00477B6F">
      <w:r>
        <w:t>---</w:t>
      </w:r>
    </w:p>
    <w:p w14:paraId="447A9AA2" w14:textId="77777777" w:rsidR="00477B6F" w:rsidRDefault="00477B6F" w:rsidP="00477B6F"/>
    <w:p w14:paraId="2E8B0C79" w14:textId="77777777" w:rsidR="00477B6F" w:rsidRDefault="00477B6F" w:rsidP="00477B6F">
      <w:r>
        <w:t xml:space="preserve">2. The </w:t>
      </w:r>
      <w:proofErr w:type="spellStart"/>
      <w:r>
        <w:t>Bamiyan</w:t>
      </w:r>
      <w:proofErr w:type="spellEnd"/>
      <w:r>
        <w:t xml:space="preserve"> Colossi in Islamic Tradition: </w:t>
      </w:r>
      <w:proofErr w:type="spellStart"/>
      <w:r>
        <w:t>Salsal</w:t>
      </w:r>
      <w:proofErr w:type="spellEnd"/>
      <w:r>
        <w:t xml:space="preserve">, </w:t>
      </w:r>
      <w:proofErr w:type="spellStart"/>
      <w:r>
        <w:t>Shamama</w:t>
      </w:r>
      <w:proofErr w:type="spellEnd"/>
      <w:r>
        <w:t>, and Adam and Eve</w:t>
      </w:r>
    </w:p>
    <w:p w14:paraId="276A4CB5" w14:textId="77777777" w:rsidR="00477B6F" w:rsidRDefault="00477B6F" w:rsidP="00477B6F"/>
    <w:p w14:paraId="340D91EC" w14:textId="77777777" w:rsidR="00477B6F" w:rsidRDefault="00477B6F" w:rsidP="00477B6F">
      <w:r>
        <w:t>2.1 The Buddhist Origins</w:t>
      </w:r>
    </w:p>
    <w:p w14:paraId="07A3E03B" w14:textId="77777777" w:rsidR="00477B6F" w:rsidRDefault="00477B6F" w:rsidP="00477B6F"/>
    <w:p w14:paraId="34DDF493" w14:textId="77777777" w:rsidR="00477B6F" w:rsidRDefault="00477B6F" w:rsidP="00477B6F">
      <w:r>
        <w:t xml:space="preserve">The </w:t>
      </w:r>
      <w:proofErr w:type="spellStart"/>
      <w:r>
        <w:t>Bamiyan</w:t>
      </w:r>
      <w:proofErr w:type="spellEnd"/>
      <w:r>
        <w:t xml:space="preserve"> </w:t>
      </w:r>
      <w:proofErr w:type="spellStart"/>
      <w:r>
        <w:t>Buddhas</w:t>
      </w:r>
      <w:proofErr w:type="spellEnd"/>
      <w:r>
        <w:t xml:space="preserve"> were created as Buddhist devotional images, representing the enlightened Buddha in a standing posture. The statues were adorned with copper-alloy face masks and arm coverings, which were removed when the Buddhist community migrated from </w:t>
      </w:r>
      <w:proofErr w:type="spellStart"/>
      <w:r>
        <w:t>Bamiyan</w:t>
      </w:r>
      <w:proofErr w:type="spellEnd"/>
      <w:r>
        <w:t xml:space="preserve"> by the tenth century CE. Without these facial features, the statues took on a strange, awe-inspiring appearance that invited new interpretations.</w:t>
      </w:r>
    </w:p>
    <w:p w14:paraId="41FC8DA2" w14:textId="77777777" w:rsidR="00477B6F" w:rsidRDefault="00477B6F" w:rsidP="00477B6F"/>
    <w:p w14:paraId="10D25EB7" w14:textId="77777777" w:rsidR="00477B6F" w:rsidRDefault="00477B6F" w:rsidP="00477B6F">
      <w:r>
        <w:t xml:space="preserve">2.2 The Islamic Reinterpretation: </w:t>
      </w:r>
      <w:proofErr w:type="spellStart"/>
      <w:r>
        <w:t>Salsal</w:t>
      </w:r>
      <w:proofErr w:type="spellEnd"/>
      <w:r>
        <w:t xml:space="preserve"> and </w:t>
      </w:r>
      <w:proofErr w:type="spellStart"/>
      <w:r>
        <w:t>Shamama</w:t>
      </w:r>
      <w:proofErr w:type="spellEnd"/>
    </w:p>
    <w:p w14:paraId="7188444E" w14:textId="77777777" w:rsidR="00477B6F" w:rsidRDefault="00477B6F" w:rsidP="00477B6F"/>
    <w:p w14:paraId="13B15C86" w14:textId="77777777" w:rsidR="00477B6F" w:rsidRDefault="00477B6F" w:rsidP="00477B6F">
      <w:r>
        <w:t xml:space="preserve">By the eighteenth century, the Colossi had been fully integrated into the mythic history of the Islamization of </w:t>
      </w:r>
      <w:proofErr w:type="spellStart"/>
      <w:r>
        <w:t>Bamiyan</w:t>
      </w:r>
      <w:proofErr w:type="spellEnd"/>
      <w:r>
        <w:t xml:space="preserve">. Local legends recorded in the early twentieth century reveal that while "the whole world knows that the two colossi represent </w:t>
      </w:r>
      <w:proofErr w:type="spellStart"/>
      <w:r>
        <w:t>Buddhas</w:t>
      </w:r>
      <w:proofErr w:type="spellEnd"/>
      <w:r>
        <w:t xml:space="preserve">, the inhabitants of </w:t>
      </w:r>
      <w:proofErr w:type="spellStart"/>
      <w:r>
        <w:t>Bamiyan</w:t>
      </w:r>
      <w:proofErr w:type="spellEnd"/>
      <w:r>
        <w:t xml:space="preserve"> are not of our opinion". Instead, they reinterpreted the statues through the lens of Islamic tradition.</w:t>
      </w:r>
    </w:p>
    <w:p w14:paraId="163741A5" w14:textId="77777777" w:rsidR="00477B6F" w:rsidRDefault="00477B6F" w:rsidP="00477B6F"/>
    <w:p w14:paraId="60DE1CEC" w14:textId="77777777" w:rsidR="00477B6F" w:rsidRDefault="00477B6F" w:rsidP="00477B6F">
      <w:r>
        <w:t xml:space="preserve">The larger, western statue (55 </w:t>
      </w:r>
      <w:proofErr w:type="spellStart"/>
      <w:r>
        <w:t>metres</w:t>
      </w:r>
      <w:proofErr w:type="spellEnd"/>
      <w:r>
        <w:t xml:space="preserve">) was known as </w:t>
      </w:r>
      <w:proofErr w:type="spellStart"/>
      <w:r>
        <w:t>Salsal</w:t>
      </w:r>
      <w:proofErr w:type="spellEnd"/>
      <w:r>
        <w:t xml:space="preserve">, and the smaller, eastern statue (38 </w:t>
      </w:r>
      <w:proofErr w:type="spellStart"/>
      <w:r>
        <w:t>metres</w:t>
      </w:r>
      <w:proofErr w:type="spellEnd"/>
      <w:r>
        <w:t xml:space="preserve">) was called </w:t>
      </w:r>
      <w:proofErr w:type="spellStart"/>
      <w:r>
        <w:t>Shamama</w:t>
      </w:r>
      <w:proofErr w:type="spellEnd"/>
      <w:r>
        <w:t xml:space="preserve"> (also recorded as </w:t>
      </w:r>
      <w:proofErr w:type="spellStart"/>
      <w:r>
        <w:t>Shahmama</w:t>
      </w:r>
      <w:proofErr w:type="spellEnd"/>
      <w:r>
        <w:t xml:space="preserve">). According to local Islamic legend, </w:t>
      </w:r>
      <w:proofErr w:type="spellStart"/>
      <w:r>
        <w:t>Salsal</w:t>
      </w:r>
      <w:proofErr w:type="spellEnd"/>
      <w:r>
        <w:t xml:space="preserve"> was a legendary warrior from the distant past who was converted to Islam by </w:t>
      </w:r>
      <w:proofErr w:type="spellStart"/>
      <w:r>
        <w:t>Hazrat-i</w:t>
      </w:r>
      <w:proofErr w:type="spellEnd"/>
      <w:r>
        <w:t xml:space="preserve"> Ali, the fourth Caliph, and </w:t>
      </w:r>
      <w:proofErr w:type="spellStart"/>
      <w:r>
        <w:t>Shamama</w:t>
      </w:r>
      <w:proofErr w:type="spellEnd"/>
      <w:r>
        <w:t xml:space="preserve"> (or </w:t>
      </w:r>
      <w:proofErr w:type="spellStart"/>
      <w:r>
        <w:t>Shahmama</w:t>
      </w:r>
      <w:proofErr w:type="spellEnd"/>
      <w:r>
        <w:t>) was his wife. This narrative transformed the Buddhist statues into heroes of the Islamic conversion story, embedding them within the sacred history of the region.</w:t>
      </w:r>
    </w:p>
    <w:p w14:paraId="44087C99" w14:textId="77777777" w:rsidR="00477B6F" w:rsidRDefault="00477B6F" w:rsidP="00477B6F"/>
    <w:p w14:paraId="14A0E4E2" w14:textId="77777777" w:rsidR="00477B6F" w:rsidRDefault="00477B6F" w:rsidP="00477B6F">
      <w:r>
        <w:t>The names themselves carry profound significance:</w:t>
      </w:r>
    </w:p>
    <w:p w14:paraId="7B7969C5" w14:textId="77777777" w:rsidR="00477B6F" w:rsidRDefault="00477B6F" w:rsidP="00477B6F"/>
    <w:p w14:paraId="7BDBA931" w14:textId="77777777" w:rsidR="00477B6F" w:rsidRDefault="00477B6F" w:rsidP="00477B6F">
      <w:r>
        <w:t xml:space="preserve">· </w:t>
      </w:r>
      <w:proofErr w:type="spellStart"/>
      <w:r>
        <w:t>Salsal</w:t>
      </w:r>
      <w:proofErr w:type="spellEnd"/>
      <w:r>
        <w:t xml:space="preserve"> means "the light shines through the universe".</w:t>
      </w:r>
    </w:p>
    <w:p w14:paraId="34F6BBF5" w14:textId="77777777" w:rsidR="00477B6F" w:rsidRDefault="00477B6F" w:rsidP="00477B6F">
      <w:r>
        <w:t xml:space="preserve">· </w:t>
      </w:r>
      <w:proofErr w:type="spellStart"/>
      <w:r>
        <w:t>Shamama</w:t>
      </w:r>
      <w:proofErr w:type="spellEnd"/>
      <w:r>
        <w:t xml:space="preserve"> (or </w:t>
      </w:r>
      <w:proofErr w:type="spellStart"/>
      <w:r>
        <w:t>Shahmama</w:t>
      </w:r>
      <w:proofErr w:type="spellEnd"/>
      <w:r>
        <w:t>) means "Queen Mother".</w:t>
      </w:r>
    </w:p>
    <w:p w14:paraId="789562EB" w14:textId="77777777" w:rsidR="00477B6F" w:rsidRDefault="00477B6F" w:rsidP="00477B6F"/>
    <w:p w14:paraId="1600C510" w14:textId="77777777" w:rsidR="00477B6F" w:rsidRDefault="00477B6F" w:rsidP="00477B6F">
      <w:r>
        <w:t>2.3 The Adam and Eve Connection: The Qur'anic "</w:t>
      </w:r>
      <w:proofErr w:type="spellStart"/>
      <w:r>
        <w:t>Salsal</w:t>
      </w:r>
      <w:proofErr w:type="spellEnd"/>
      <w:r>
        <w:t>"</w:t>
      </w:r>
    </w:p>
    <w:p w14:paraId="3694BBAC" w14:textId="77777777" w:rsidR="00477B6F" w:rsidRDefault="00477B6F" w:rsidP="00477B6F"/>
    <w:p w14:paraId="02F08C8E" w14:textId="77777777" w:rsidR="00477B6F" w:rsidRDefault="00477B6F" w:rsidP="00477B6F">
      <w:r>
        <w:t>The name "</w:t>
      </w:r>
      <w:proofErr w:type="spellStart"/>
      <w:r>
        <w:t>Salsal</w:t>
      </w:r>
      <w:proofErr w:type="spellEnd"/>
      <w:r>
        <w:t>" is particularly significant. The Qur'an, in Surah Al-</w:t>
      </w:r>
      <w:proofErr w:type="spellStart"/>
      <w:r>
        <w:t>Hijr</w:t>
      </w:r>
      <w:proofErr w:type="spellEnd"/>
      <w:r>
        <w:t xml:space="preserve"> (15:26), uses the word "</w:t>
      </w:r>
      <w:proofErr w:type="spellStart"/>
      <w:r>
        <w:t>Salsal</w:t>
      </w:r>
      <w:proofErr w:type="spellEnd"/>
      <w:r>
        <w:t>" (</w:t>
      </w:r>
      <w:r>
        <w:rPr>
          <w:rFonts w:cs="Arial" w:hint="eastAsia"/>
          <w:rtl/>
        </w:rPr>
        <w:t>صَلْصَال</w:t>
      </w:r>
      <w:r>
        <w:rPr>
          <w:rFonts w:cs="Arial"/>
          <w:rtl/>
        </w:rPr>
        <w:t xml:space="preserve">) </w:t>
      </w:r>
      <w:r>
        <w:t>to describe the material from which Adam was created:</w:t>
      </w:r>
    </w:p>
    <w:p w14:paraId="614CD99C" w14:textId="77777777" w:rsidR="00477B6F" w:rsidRDefault="00477B6F" w:rsidP="00477B6F"/>
    <w:p w14:paraId="5C450E17" w14:textId="77777777" w:rsidR="00477B6F" w:rsidRDefault="00477B6F" w:rsidP="00477B6F">
      <w:r>
        <w:t>"And certainly did We create man from sounding clay, from aged clay" (Qur'an 15:26)</w:t>
      </w:r>
    </w:p>
    <w:p w14:paraId="603A5FB8" w14:textId="77777777" w:rsidR="00477B6F" w:rsidRDefault="00477B6F" w:rsidP="00477B6F"/>
    <w:p w14:paraId="3A770E1B" w14:textId="77777777" w:rsidR="00477B6F" w:rsidRDefault="00477B6F" w:rsidP="00477B6F">
      <w:r>
        <w:t xml:space="preserve">The term </w:t>
      </w:r>
      <w:proofErr w:type="spellStart"/>
      <w:r>
        <w:t>Salsal</w:t>
      </w:r>
      <w:proofErr w:type="spellEnd"/>
      <w:r>
        <w:t xml:space="preserve"> refers to "dried clay" or "potter's clay"—the substance from which Adam, the first man, was formed. This is not a coincidence: the local Islamic tradition in </w:t>
      </w:r>
      <w:proofErr w:type="spellStart"/>
      <w:r>
        <w:t>Bamiyan</w:t>
      </w:r>
      <w:proofErr w:type="spellEnd"/>
      <w:r>
        <w:t>, when confronted with the two colossal statues, reinterpreted them using Qur'anic vocabulary. The larger statue (</w:t>
      </w:r>
      <w:proofErr w:type="spellStart"/>
      <w:r>
        <w:t>Salsal</w:t>
      </w:r>
      <w:proofErr w:type="spellEnd"/>
      <w:r>
        <w:t>) became the symbol of Adam—the man created from dried clay—and the smaller statue (</w:t>
      </w:r>
      <w:proofErr w:type="spellStart"/>
      <w:r>
        <w:t>Shamama</w:t>
      </w:r>
      <w:proofErr w:type="spellEnd"/>
      <w:r>
        <w:t>) became the symbol of Eve—the feminine counterpart.</w:t>
      </w:r>
    </w:p>
    <w:p w14:paraId="0464E9BE" w14:textId="77777777" w:rsidR="00477B6F" w:rsidRDefault="00477B6F" w:rsidP="00477B6F"/>
    <w:p w14:paraId="2E67DFE3" w14:textId="77777777" w:rsidR="00477B6F" w:rsidRDefault="00477B6F" w:rsidP="00477B6F">
      <w:r>
        <w:t xml:space="preserve">The expulsion from paradise is a central event in the Qur'anic narrative: "O children of Adam, let not Satan tempt you as he removed your parents from Paradise, stripping them of their clothing to show them their private parts" (Qur'an 7:27). The integration of the </w:t>
      </w:r>
      <w:proofErr w:type="spellStart"/>
      <w:r>
        <w:t>Bamiyan</w:t>
      </w:r>
      <w:proofErr w:type="spellEnd"/>
      <w:r>
        <w:t xml:space="preserve"> Colossi into this narrative—with </w:t>
      </w:r>
      <w:proofErr w:type="spellStart"/>
      <w:r>
        <w:t>Salsal</w:t>
      </w:r>
      <w:proofErr w:type="spellEnd"/>
      <w:r>
        <w:t xml:space="preserve"> representing Adam and </w:t>
      </w:r>
      <w:proofErr w:type="spellStart"/>
      <w:r>
        <w:t>Shamama</w:t>
      </w:r>
      <w:proofErr w:type="spellEnd"/>
      <w:r>
        <w:t xml:space="preserve"> representing Eve—demonstrates how local Islamic traditions reinterpreted pre-Islamic monuments to align with their own sacred history.</w:t>
      </w:r>
    </w:p>
    <w:p w14:paraId="6204D457" w14:textId="77777777" w:rsidR="00477B6F" w:rsidRDefault="00477B6F" w:rsidP="00477B6F"/>
    <w:p w14:paraId="6E52F561" w14:textId="77777777" w:rsidR="00477B6F" w:rsidRDefault="00477B6F" w:rsidP="00477B6F">
      <w:r>
        <w:t>---</w:t>
      </w:r>
    </w:p>
    <w:p w14:paraId="7F9C7A07" w14:textId="77777777" w:rsidR="00477B6F" w:rsidRDefault="00477B6F" w:rsidP="00477B6F"/>
    <w:p w14:paraId="31025F0C" w14:textId="77777777" w:rsidR="00477B6F" w:rsidRDefault="00477B6F" w:rsidP="00477B6F">
      <w:r>
        <w:t xml:space="preserve">3. </w:t>
      </w:r>
      <w:proofErr w:type="spellStart"/>
      <w:r>
        <w:t>Bamiyan</w:t>
      </w:r>
      <w:proofErr w:type="spellEnd"/>
      <w:r>
        <w:t xml:space="preserve"> in the </w:t>
      </w:r>
      <w:proofErr w:type="spellStart"/>
      <w:r>
        <w:t>Shahnameh</w:t>
      </w:r>
      <w:proofErr w:type="spellEnd"/>
      <w:r>
        <w:t>: The Epic's Witness to Sacred Geography</w:t>
      </w:r>
    </w:p>
    <w:p w14:paraId="4305169E" w14:textId="77777777" w:rsidR="00477B6F" w:rsidRDefault="00477B6F" w:rsidP="00477B6F"/>
    <w:p w14:paraId="35417B46" w14:textId="77777777" w:rsidR="00477B6F" w:rsidRDefault="00477B6F" w:rsidP="00477B6F">
      <w:r>
        <w:t xml:space="preserve">3.1 Ferdowsi's Recognition of </w:t>
      </w:r>
      <w:proofErr w:type="spellStart"/>
      <w:r>
        <w:t>Bamiyan</w:t>
      </w:r>
      <w:proofErr w:type="spellEnd"/>
    </w:p>
    <w:p w14:paraId="2C22F809" w14:textId="77777777" w:rsidR="00477B6F" w:rsidRDefault="00477B6F" w:rsidP="00477B6F"/>
    <w:p w14:paraId="54922F4F" w14:textId="77777777" w:rsidR="00477B6F" w:rsidRDefault="00477B6F" w:rsidP="00477B6F">
      <w:r>
        <w:t xml:space="preserve">The </w:t>
      </w:r>
      <w:proofErr w:type="spellStart"/>
      <w:r>
        <w:t>Shahnameh</w:t>
      </w:r>
      <w:proofErr w:type="spellEnd"/>
      <w:r>
        <w:t xml:space="preserve">, the Persian national epic composed by Ferdowsi between c. 977 and 1010 CE, explicitly mentions </w:t>
      </w:r>
      <w:proofErr w:type="spellStart"/>
      <w:r>
        <w:t>Bamiyan</w:t>
      </w:r>
      <w:proofErr w:type="spellEnd"/>
      <w:r>
        <w:t xml:space="preserve"> as a significant location within the Iranian world. In the epic, </w:t>
      </w:r>
      <w:proofErr w:type="spellStart"/>
      <w:r>
        <w:t>Bamiyan</w:t>
      </w:r>
      <w:proofErr w:type="spellEnd"/>
      <w:r>
        <w:t xml:space="preserve"> is described as the frontier of Iran and the seat of the </w:t>
      </w:r>
      <w:proofErr w:type="spellStart"/>
      <w:r>
        <w:t>Kayanian</w:t>
      </w:r>
      <w:proofErr w:type="spellEnd"/>
      <w:r>
        <w:t xml:space="preserve"> kings:</w:t>
      </w:r>
    </w:p>
    <w:p w14:paraId="072DD2D4" w14:textId="77777777" w:rsidR="00477B6F" w:rsidRDefault="00477B6F" w:rsidP="00477B6F"/>
    <w:p w14:paraId="03FDBC6D" w14:textId="77777777" w:rsidR="00477B6F" w:rsidRDefault="00477B6F" w:rsidP="00477B6F">
      <w:r>
        <w:t>"</w:t>
      </w:r>
      <w:proofErr w:type="spellStart"/>
      <w:r>
        <w:t>Digar</w:t>
      </w:r>
      <w:proofErr w:type="spellEnd"/>
      <w:r>
        <w:t xml:space="preserve"> </w:t>
      </w:r>
      <w:proofErr w:type="spellStart"/>
      <w:r>
        <w:t>Panj-hir</w:t>
      </w:r>
      <w:proofErr w:type="spellEnd"/>
      <w:r>
        <w:t xml:space="preserve"> u </w:t>
      </w:r>
      <w:proofErr w:type="spellStart"/>
      <w:r>
        <w:t>dar</w:t>
      </w:r>
      <w:proofErr w:type="spellEnd"/>
      <w:r>
        <w:t xml:space="preserve"> </w:t>
      </w:r>
      <w:proofErr w:type="spellStart"/>
      <w:r>
        <w:t>Bamiyan</w:t>
      </w:r>
      <w:proofErr w:type="spellEnd"/>
      <w:r>
        <w:t xml:space="preserve"> / </w:t>
      </w:r>
      <w:proofErr w:type="spellStart"/>
      <w:r>
        <w:t>Sar</w:t>
      </w:r>
      <w:proofErr w:type="spellEnd"/>
      <w:r>
        <w:t xml:space="preserve">-e </w:t>
      </w:r>
      <w:proofErr w:type="spellStart"/>
      <w:r>
        <w:t>marz</w:t>
      </w:r>
      <w:proofErr w:type="spellEnd"/>
      <w:r>
        <w:t xml:space="preserve">-e Iran u ja-ye </w:t>
      </w:r>
      <w:proofErr w:type="spellStart"/>
      <w:r>
        <w:t>Kiyan</w:t>
      </w:r>
      <w:proofErr w:type="spellEnd"/>
      <w:r>
        <w:t>"</w:t>
      </w:r>
    </w:p>
    <w:p w14:paraId="383257EC" w14:textId="77777777" w:rsidR="00477B6F" w:rsidRDefault="00477B6F" w:rsidP="00477B6F">
      <w:r>
        <w:t xml:space="preserve">("And </w:t>
      </w:r>
      <w:proofErr w:type="spellStart"/>
      <w:r>
        <w:t>Panjhir</w:t>
      </w:r>
      <w:proofErr w:type="spellEnd"/>
      <w:r>
        <w:t xml:space="preserve"> and the gate of </w:t>
      </w:r>
      <w:proofErr w:type="spellStart"/>
      <w:r>
        <w:t>Bamiyan</w:t>
      </w:r>
      <w:proofErr w:type="spellEnd"/>
      <w:r>
        <w:t xml:space="preserve"> / The frontier of Iran and the seat of the </w:t>
      </w:r>
      <w:proofErr w:type="spellStart"/>
      <w:r>
        <w:t>Kayans</w:t>
      </w:r>
      <w:proofErr w:type="spellEnd"/>
      <w:r>
        <w:t>")</w:t>
      </w:r>
    </w:p>
    <w:p w14:paraId="7E63C6A8" w14:textId="77777777" w:rsidR="00477B6F" w:rsidRDefault="00477B6F" w:rsidP="00477B6F"/>
    <w:p w14:paraId="54C917A3" w14:textId="77777777" w:rsidR="00477B6F" w:rsidRDefault="00477B6F" w:rsidP="00477B6F">
      <w:r>
        <w:t xml:space="preserve">This verse places </w:t>
      </w:r>
      <w:proofErr w:type="spellStart"/>
      <w:r>
        <w:t>Bamiyan</w:t>
      </w:r>
      <w:proofErr w:type="spellEnd"/>
      <w:r>
        <w:t xml:space="preserve"> at the border of the Iranian world, identifying it as a land of royal and sacred significance.</w:t>
      </w:r>
    </w:p>
    <w:p w14:paraId="419CA4C0" w14:textId="77777777" w:rsidR="00477B6F" w:rsidRDefault="00477B6F" w:rsidP="00477B6F"/>
    <w:p w14:paraId="3169401A" w14:textId="77777777" w:rsidR="00477B6F" w:rsidRDefault="00477B6F" w:rsidP="00477B6F">
      <w:r>
        <w:t xml:space="preserve">3.2 </w:t>
      </w:r>
      <w:proofErr w:type="spellStart"/>
      <w:r>
        <w:t>Bamiyan</w:t>
      </w:r>
      <w:proofErr w:type="spellEnd"/>
      <w:r>
        <w:t xml:space="preserve">, </w:t>
      </w:r>
      <w:proofErr w:type="spellStart"/>
      <w:r>
        <w:t>Zohak</w:t>
      </w:r>
      <w:proofErr w:type="spellEnd"/>
      <w:r>
        <w:t>, and the Epic of Iranian Kings</w:t>
      </w:r>
    </w:p>
    <w:p w14:paraId="2DCD03EE" w14:textId="77777777" w:rsidR="00477B6F" w:rsidRDefault="00477B6F" w:rsidP="00477B6F"/>
    <w:p w14:paraId="2D1C9D2D" w14:textId="77777777" w:rsidR="00477B6F" w:rsidRDefault="00477B6F" w:rsidP="00477B6F">
      <w:r>
        <w:t xml:space="preserve">Other sources note that </w:t>
      </w:r>
      <w:proofErr w:type="spellStart"/>
      <w:r>
        <w:t>Bamiyan</w:t>
      </w:r>
      <w:proofErr w:type="spellEnd"/>
      <w:r>
        <w:t xml:space="preserve"> is associated with the legendary figure of </w:t>
      </w:r>
      <w:proofErr w:type="spellStart"/>
      <w:r>
        <w:t>Zohak</w:t>
      </w:r>
      <w:proofErr w:type="spellEnd"/>
      <w:r>
        <w:t xml:space="preserve"> (</w:t>
      </w:r>
      <w:proofErr w:type="spellStart"/>
      <w:r>
        <w:t>Zahhak</w:t>
      </w:r>
      <w:proofErr w:type="spellEnd"/>
      <w:r>
        <w:t xml:space="preserve">). The city of </w:t>
      </w:r>
      <w:proofErr w:type="spellStart"/>
      <w:r>
        <w:t>Zohak</w:t>
      </w:r>
      <w:proofErr w:type="spellEnd"/>
      <w:r>
        <w:t xml:space="preserve"> and the cave of </w:t>
      </w:r>
      <w:proofErr w:type="spellStart"/>
      <w:r>
        <w:t>Fereydun</w:t>
      </w:r>
      <w:proofErr w:type="spellEnd"/>
      <w:r>
        <w:t xml:space="preserve"> are located in </w:t>
      </w:r>
      <w:proofErr w:type="spellStart"/>
      <w:r>
        <w:t>Bamiyan</w:t>
      </w:r>
      <w:proofErr w:type="spellEnd"/>
      <w:r>
        <w:t xml:space="preserve">, linking the valley to the foundational myths of Iranian kingship. The </w:t>
      </w:r>
      <w:proofErr w:type="spellStart"/>
      <w:r>
        <w:t>Shahnameh</w:t>
      </w:r>
      <w:proofErr w:type="spellEnd"/>
      <w:r>
        <w:t xml:space="preserve"> thus provides a crucial Iranian epic witness to the sacred importance of </w:t>
      </w:r>
      <w:proofErr w:type="spellStart"/>
      <w:r>
        <w:t>Bamiyan</w:t>
      </w:r>
      <w:proofErr w:type="spellEnd"/>
      <w:r>
        <w:t>—a witness that predates and complements the Islamic and Buddhist traditions.</w:t>
      </w:r>
    </w:p>
    <w:p w14:paraId="3DC68769" w14:textId="77777777" w:rsidR="00477B6F" w:rsidRDefault="00477B6F" w:rsidP="00477B6F"/>
    <w:p w14:paraId="0445AC9A" w14:textId="77777777" w:rsidR="00477B6F" w:rsidRDefault="00477B6F" w:rsidP="00477B6F">
      <w:r>
        <w:t xml:space="preserve">3.3 The </w:t>
      </w:r>
      <w:proofErr w:type="spellStart"/>
      <w:r>
        <w:t>Shahnameh</w:t>
      </w:r>
      <w:proofErr w:type="spellEnd"/>
      <w:r>
        <w:t xml:space="preserve"> as a Bridge</w:t>
      </w:r>
    </w:p>
    <w:p w14:paraId="7FFB412B" w14:textId="77777777" w:rsidR="00477B6F" w:rsidRDefault="00477B6F" w:rsidP="00477B6F"/>
    <w:p w14:paraId="65001BC9" w14:textId="77777777" w:rsidR="00477B6F" w:rsidRDefault="00477B6F" w:rsidP="00477B6F">
      <w:r>
        <w:t xml:space="preserve">The </w:t>
      </w:r>
      <w:proofErr w:type="spellStart"/>
      <w:r>
        <w:t>Shahnameh</w:t>
      </w:r>
      <w:proofErr w:type="spellEnd"/>
      <w:r>
        <w:t xml:space="preserve"> serves as a crucial bridge between the </w:t>
      </w:r>
      <w:proofErr w:type="spellStart"/>
      <w:r>
        <w:t>Avestan</w:t>
      </w:r>
      <w:proofErr w:type="spellEnd"/>
      <w:r>
        <w:t xml:space="preserve"> and Islamic worlds. It preserves the memory of </w:t>
      </w:r>
      <w:proofErr w:type="spellStart"/>
      <w:r>
        <w:t>Bamiyan</w:t>
      </w:r>
      <w:proofErr w:type="spellEnd"/>
      <w:r>
        <w:t xml:space="preserve"> as a sacred landscape while also transmitting the epic traditions of the Iranian world—traditions that share deep roots with the </w:t>
      </w:r>
      <w:proofErr w:type="spellStart"/>
      <w:r>
        <w:t>Avestan</w:t>
      </w:r>
      <w:proofErr w:type="spellEnd"/>
      <w:r>
        <w:t xml:space="preserve"> concepts of heaven, hell, and judgment. When Ferdowsi speaks of "the seat of the </w:t>
      </w:r>
      <w:proofErr w:type="spellStart"/>
      <w:r>
        <w:t>Kayans</w:t>
      </w:r>
      <w:proofErr w:type="spellEnd"/>
      <w:r>
        <w:t xml:space="preserve">," he is invoking a world that includes the sacred geography of the </w:t>
      </w:r>
      <w:proofErr w:type="spellStart"/>
      <w:r>
        <w:t>Avesta</w:t>
      </w:r>
      <w:proofErr w:type="spellEnd"/>
      <w:r>
        <w:t xml:space="preserve">, where the </w:t>
      </w:r>
      <w:proofErr w:type="spellStart"/>
      <w:r>
        <w:t>Chinvat</w:t>
      </w:r>
      <w:proofErr w:type="spellEnd"/>
      <w:r>
        <w:t xml:space="preserve"> Bridge and the concepts of </w:t>
      </w:r>
      <w:proofErr w:type="spellStart"/>
      <w:r>
        <w:t>Garodeman</w:t>
      </w:r>
      <w:proofErr w:type="spellEnd"/>
      <w:r>
        <w:t xml:space="preserve"> (heaven) and </w:t>
      </w:r>
      <w:proofErr w:type="spellStart"/>
      <w:r>
        <w:t>Drujodeman</w:t>
      </w:r>
      <w:proofErr w:type="spellEnd"/>
      <w:r>
        <w:t xml:space="preserve"> (hell) were first articulated.</w:t>
      </w:r>
    </w:p>
    <w:p w14:paraId="5036CFF3" w14:textId="77777777" w:rsidR="00477B6F" w:rsidRDefault="00477B6F" w:rsidP="00477B6F"/>
    <w:p w14:paraId="61D486A0" w14:textId="77777777" w:rsidR="00477B6F" w:rsidRDefault="00477B6F" w:rsidP="00477B6F">
      <w:r>
        <w:t>---</w:t>
      </w:r>
    </w:p>
    <w:p w14:paraId="313D90CD" w14:textId="77777777" w:rsidR="00477B6F" w:rsidRDefault="00477B6F" w:rsidP="00477B6F"/>
    <w:p w14:paraId="21E8D8CC" w14:textId="77777777" w:rsidR="00477B6F" w:rsidRDefault="00477B6F" w:rsidP="00477B6F">
      <w:r>
        <w:t>4. The Zoroastrian Origins of Heaven, Hell, and the Bridge of Judgment</w:t>
      </w:r>
    </w:p>
    <w:p w14:paraId="7CD1D928" w14:textId="77777777" w:rsidR="00477B6F" w:rsidRDefault="00477B6F" w:rsidP="00477B6F"/>
    <w:p w14:paraId="1984C593" w14:textId="77777777" w:rsidR="00477B6F" w:rsidRDefault="00477B6F" w:rsidP="00477B6F">
      <w:r>
        <w:t xml:space="preserve">4.1 </w:t>
      </w:r>
      <w:proofErr w:type="spellStart"/>
      <w:r>
        <w:t>Garodeman</w:t>
      </w:r>
      <w:proofErr w:type="spellEnd"/>
      <w:r>
        <w:t xml:space="preserve"> and </w:t>
      </w:r>
      <w:proofErr w:type="spellStart"/>
      <w:r>
        <w:t>Drujodeman</w:t>
      </w:r>
      <w:proofErr w:type="spellEnd"/>
      <w:r>
        <w:t xml:space="preserve">: Heaven and Hell in the </w:t>
      </w:r>
      <w:proofErr w:type="spellStart"/>
      <w:r>
        <w:t>Avesta</w:t>
      </w:r>
      <w:proofErr w:type="spellEnd"/>
    </w:p>
    <w:p w14:paraId="159C5D6A" w14:textId="77777777" w:rsidR="00477B6F" w:rsidRDefault="00477B6F" w:rsidP="00477B6F"/>
    <w:p w14:paraId="2AB86A26" w14:textId="77777777" w:rsidR="00477B6F" w:rsidRDefault="00477B6F" w:rsidP="00477B6F">
      <w:r>
        <w:t xml:space="preserve">The </w:t>
      </w:r>
      <w:proofErr w:type="spellStart"/>
      <w:r>
        <w:t>Avesta</w:t>
      </w:r>
      <w:proofErr w:type="spellEnd"/>
      <w:r>
        <w:t xml:space="preserve">, the sacred scripture of Zoroastrianism, contains the earliest known systematic description of heaven and hell in any religious tradition. The Zoroastrian prophet </w:t>
      </w:r>
      <w:proofErr w:type="spellStart"/>
      <w:r>
        <w:t>Zarathushtra</w:t>
      </w:r>
      <w:proofErr w:type="spellEnd"/>
      <w:r>
        <w:t xml:space="preserve">, in the Gathas (the oldest hymns of the </w:t>
      </w:r>
      <w:proofErr w:type="spellStart"/>
      <w:r>
        <w:t>Avesta</w:t>
      </w:r>
      <w:proofErr w:type="spellEnd"/>
      <w:r>
        <w:t>), clearly articulated the belief in a heavenly abode and a place of punishment.</w:t>
      </w:r>
    </w:p>
    <w:p w14:paraId="7FCD07F2" w14:textId="77777777" w:rsidR="00477B6F" w:rsidRDefault="00477B6F" w:rsidP="00477B6F"/>
    <w:p w14:paraId="77B6CE70" w14:textId="77777777" w:rsidR="00477B6F" w:rsidRDefault="00477B6F" w:rsidP="00477B6F">
      <w:r>
        <w:rPr>
          <w:rFonts w:hint="eastAsia"/>
        </w:rPr>
        <w:t>·</w:t>
      </w:r>
      <w:r>
        <w:t xml:space="preserve"> Heaven is called </w:t>
      </w:r>
      <w:proofErr w:type="spellStart"/>
      <w:r>
        <w:t>Garodeman</w:t>
      </w:r>
      <w:proofErr w:type="spellEnd"/>
      <w:r>
        <w:t xml:space="preserve"> (Old </w:t>
      </w:r>
      <w:proofErr w:type="spellStart"/>
      <w:r>
        <w:t>Avestan</w:t>
      </w:r>
      <w:proofErr w:type="spellEnd"/>
      <w:r>
        <w:t xml:space="preserve">: </w:t>
      </w:r>
      <w:proofErr w:type="spellStart"/>
      <w:r>
        <w:t>garo</w:t>
      </w:r>
      <w:proofErr w:type="spellEnd"/>
      <w:r>
        <w:t xml:space="preserve"> </w:t>
      </w:r>
      <w:proofErr w:type="spellStart"/>
      <w:r>
        <w:t>demane</w:t>
      </w:r>
      <w:proofErr w:type="spellEnd"/>
      <w:r>
        <w:t xml:space="preserve">), meaning the "House of Song" or "House of Hymns." It is described as "a magnificent palace, well built, beautifully constructed, brilliantly illumined, and richly decorated." The righteous souls who enter </w:t>
      </w:r>
      <w:proofErr w:type="spellStart"/>
      <w:r>
        <w:t>Garodeman</w:t>
      </w:r>
      <w:proofErr w:type="spellEnd"/>
      <w:r>
        <w:t xml:space="preserve"> are united with </w:t>
      </w:r>
      <w:proofErr w:type="spellStart"/>
      <w:r>
        <w:t>Ahura</w:t>
      </w:r>
      <w:proofErr w:type="spellEnd"/>
      <w:r>
        <w:t xml:space="preserve"> Mazda in a state of eternal bliss.</w:t>
      </w:r>
    </w:p>
    <w:p w14:paraId="3B1AA4BC" w14:textId="77777777" w:rsidR="00477B6F" w:rsidRDefault="00477B6F" w:rsidP="00477B6F">
      <w:r>
        <w:rPr>
          <w:rFonts w:hint="eastAsia"/>
        </w:rPr>
        <w:t>·</w:t>
      </w:r>
      <w:r>
        <w:t xml:space="preserve"> Hell is called </w:t>
      </w:r>
      <w:proofErr w:type="spellStart"/>
      <w:r>
        <w:t>Drujodeman</w:t>
      </w:r>
      <w:proofErr w:type="spellEnd"/>
      <w:r>
        <w:t xml:space="preserve"> (Old </w:t>
      </w:r>
      <w:proofErr w:type="spellStart"/>
      <w:r>
        <w:t>Avestan</w:t>
      </w:r>
      <w:proofErr w:type="spellEnd"/>
      <w:r>
        <w:t xml:space="preserve">: </w:t>
      </w:r>
      <w:proofErr w:type="spellStart"/>
      <w:r>
        <w:t>drujo</w:t>
      </w:r>
      <w:proofErr w:type="spellEnd"/>
      <w:r>
        <w:t xml:space="preserve"> </w:t>
      </w:r>
      <w:proofErr w:type="spellStart"/>
      <w:r>
        <w:t>demane</w:t>
      </w:r>
      <w:proofErr w:type="spellEnd"/>
      <w:r>
        <w:t>), meaning the "House of Lies" or "House of Destruction." It is the abode of utter darkness, a place of torment presided over by the forces of evil.</w:t>
      </w:r>
    </w:p>
    <w:p w14:paraId="082E987E" w14:textId="77777777" w:rsidR="00477B6F" w:rsidRDefault="00477B6F" w:rsidP="00477B6F"/>
    <w:p w14:paraId="7E9CC53A" w14:textId="77777777" w:rsidR="00477B6F" w:rsidRDefault="00477B6F" w:rsidP="00477B6F">
      <w:r>
        <w:t>This dualistic framework—heaven as the realm of truth and light, hell as the realm of lies and darkness—is the foundation of Zoroastrian eschatology.</w:t>
      </w:r>
    </w:p>
    <w:p w14:paraId="5F474FC2" w14:textId="77777777" w:rsidR="00477B6F" w:rsidRDefault="00477B6F" w:rsidP="00477B6F"/>
    <w:p w14:paraId="4DCBB1E6" w14:textId="77777777" w:rsidR="00477B6F" w:rsidRDefault="00477B6F" w:rsidP="00477B6F">
      <w:r>
        <w:t xml:space="preserve">4.2 The </w:t>
      </w:r>
      <w:proofErr w:type="spellStart"/>
      <w:r>
        <w:t>Chinvat</w:t>
      </w:r>
      <w:proofErr w:type="spellEnd"/>
      <w:r>
        <w:t xml:space="preserve"> Bridge: The Bridge of Judgment</w:t>
      </w:r>
    </w:p>
    <w:p w14:paraId="1A749807" w14:textId="77777777" w:rsidR="00477B6F" w:rsidRDefault="00477B6F" w:rsidP="00477B6F"/>
    <w:p w14:paraId="05F9055C" w14:textId="77777777" w:rsidR="00477B6F" w:rsidRDefault="00477B6F" w:rsidP="00477B6F">
      <w:r>
        <w:t xml:space="preserve">Central to Zoroastrian eschatology is the </w:t>
      </w:r>
      <w:proofErr w:type="spellStart"/>
      <w:r>
        <w:t>Chinvat</w:t>
      </w:r>
      <w:proofErr w:type="spellEnd"/>
      <w:r>
        <w:t xml:space="preserve"> Bridge (</w:t>
      </w:r>
      <w:proofErr w:type="spellStart"/>
      <w:r>
        <w:t>Avestan</w:t>
      </w:r>
      <w:proofErr w:type="spellEnd"/>
      <w:r>
        <w:t xml:space="preserve">: </w:t>
      </w:r>
      <w:proofErr w:type="spellStart"/>
      <w:r>
        <w:t>Cinvatô</w:t>
      </w:r>
      <w:proofErr w:type="spellEnd"/>
      <w:r>
        <w:t xml:space="preserve"> </w:t>
      </w:r>
      <w:proofErr w:type="spellStart"/>
      <w:r>
        <w:t>Peretûm</w:t>
      </w:r>
      <w:proofErr w:type="spellEnd"/>
      <w:r>
        <w:t>), the "Bridge of Judgment." All souls must cross this bridge after death. The bridge's appearance depends on the righteousness of the soul:</w:t>
      </w:r>
    </w:p>
    <w:p w14:paraId="3D4F5278" w14:textId="77777777" w:rsidR="00477B6F" w:rsidRDefault="00477B6F" w:rsidP="00477B6F"/>
    <w:p w14:paraId="271B9A57" w14:textId="77777777" w:rsidR="00477B6F" w:rsidRDefault="00477B6F" w:rsidP="00477B6F">
      <w:r>
        <w:rPr>
          <w:rFonts w:hint="eastAsia"/>
        </w:rPr>
        <w:t>·</w:t>
      </w:r>
      <w:r>
        <w:t xml:space="preserve"> For the righteous, the bridge becomes "wide as the broadest shield," allowing the soul to cross easily into </w:t>
      </w:r>
      <w:proofErr w:type="spellStart"/>
      <w:r>
        <w:t>Garodeman</w:t>
      </w:r>
      <w:proofErr w:type="spellEnd"/>
      <w:r>
        <w:t xml:space="preserve"> (heaven).</w:t>
      </w:r>
    </w:p>
    <w:p w14:paraId="68FCBFCA" w14:textId="77777777" w:rsidR="00477B6F" w:rsidRDefault="00477B6F" w:rsidP="00477B6F">
      <w:r>
        <w:rPr>
          <w:rFonts w:hint="eastAsia"/>
        </w:rPr>
        <w:t>·</w:t>
      </w:r>
      <w:r>
        <w:t xml:space="preserve"> For the wicked, the bridge becomes "thin as a hair" or "narrow as a blade," and the soul falls into </w:t>
      </w:r>
      <w:proofErr w:type="spellStart"/>
      <w:r>
        <w:t>Drujodeman</w:t>
      </w:r>
      <w:proofErr w:type="spellEnd"/>
      <w:r>
        <w:t xml:space="preserve"> (hell).</w:t>
      </w:r>
    </w:p>
    <w:p w14:paraId="43568D76" w14:textId="77777777" w:rsidR="00477B6F" w:rsidRDefault="00477B6F" w:rsidP="00477B6F"/>
    <w:p w14:paraId="6A7DC2FA" w14:textId="77777777" w:rsidR="00477B6F" w:rsidRDefault="00477B6F" w:rsidP="00477B6F">
      <w:r>
        <w:t xml:space="preserve">The bridge is guarded by two four-eyed dogs and is overseen by three divinities: </w:t>
      </w:r>
      <w:proofErr w:type="spellStart"/>
      <w:r>
        <w:t>Sraosha</w:t>
      </w:r>
      <w:proofErr w:type="spellEnd"/>
      <w:r>
        <w:t xml:space="preserve"> (Conscience), Mithra (Covenant), and </w:t>
      </w:r>
      <w:proofErr w:type="spellStart"/>
      <w:r>
        <w:t>Rashnu</w:t>
      </w:r>
      <w:proofErr w:type="spellEnd"/>
      <w:r>
        <w:t xml:space="preserve"> (Justice). On the fourth day after death, the soul is judged at the </w:t>
      </w:r>
      <w:proofErr w:type="spellStart"/>
      <w:r>
        <w:t>Chinvat</w:t>
      </w:r>
      <w:proofErr w:type="spellEnd"/>
      <w:r>
        <w:t xml:space="preserve"> Bridge. A beautiful maiden, the personification of the soul's own conscience (</w:t>
      </w:r>
      <w:proofErr w:type="spellStart"/>
      <w:r>
        <w:t>Daena</w:t>
      </w:r>
      <w:proofErr w:type="spellEnd"/>
      <w:r>
        <w:t>), leads the righteous across the bridge, while an ugly woman plunges the wicked into hell.</w:t>
      </w:r>
    </w:p>
    <w:p w14:paraId="75ADEC39" w14:textId="77777777" w:rsidR="00477B6F" w:rsidRDefault="00477B6F" w:rsidP="00477B6F"/>
    <w:p w14:paraId="2C4C4D21" w14:textId="77777777" w:rsidR="00477B6F" w:rsidRDefault="00477B6F" w:rsidP="00477B6F">
      <w:r>
        <w:t xml:space="preserve">4.3 The Sacred Geography of the </w:t>
      </w:r>
      <w:proofErr w:type="spellStart"/>
      <w:r>
        <w:t>Chinvat</w:t>
      </w:r>
      <w:proofErr w:type="spellEnd"/>
      <w:r>
        <w:t xml:space="preserve"> Bridge</w:t>
      </w:r>
    </w:p>
    <w:p w14:paraId="0637BF96" w14:textId="77777777" w:rsidR="00477B6F" w:rsidRDefault="00477B6F" w:rsidP="00477B6F"/>
    <w:p w14:paraId="23BD93BE" w14:textId="77777777" w:rsidR="00477B6F" w:rsidRDefault="00477B6F" w:rsidP="00477B6F">
      <w:r>
        <w:t xml:space="preserve">The </w:t>
      </w:r>
      <w:proofErr w:type="spellStart"/>
      <w:r>
        <w:t>Chinvat</w:t>
      </w:r>
      <w:proofErr w:type="spellEnd"/>
      <w:r>
        <w:t xml:space="preserve"> Bridge and the associated concepts of heaven and hell are not abstract ideas; they are anchored in the sacred geography of the </w:t>
      </w:r>
      <w:proofErr w:type="spellStart"/>
      <w:r>
        <w:t>Avestan</w:t>
      </w:r>
      <w:proofErr w:type="spellEnd"/>
      <w:r>
        <w:t xml:space="preserve"> world. The </w:t>
      </w:r>
      <w:proofErr w:type="spellStart"/>
      <w:r>
        <w:t>Bundahišn</w:t>
      </w:r>
      <w:proofErr w:type="spellEnd"/>
      <w:r>
        <w:t xml:space="preserve">, the Zoroastrian book of creation, describes the bridge as part of the cosmic landscape </w:t>
      </w:r>
      <w:proofErr w:type="spellStart"/>
      <w:r>
        <w:t>centred</w:t>
      </w:r>
      <w:proofErr w:type="spellEnd"/>
      <w:r>
        <w:t xml:space="preserve"> on the sacred mountain </w:t>
      </w:r>
      <w:proofErr w:type="spellStart"/>
      <w:r>
        <w:t>Harā</w:t>
      </w:r>
      <w:proofErr w:type="spellEnd"/>
      <w:r>
        <w:t xml:space="preserve"> </w:t>
      </w:r>
      <w:proofErr w:type="spellStart"/>
      <w:r>
        <w:t>Bərəzaitī</w:t>
      </w:r>
      <w:proofErr w:type="spellEnd"/>
      <w:r>
        <w:t xml:space="preserve">—identified with the </w:t>
      </w:r>
      <w:proofErr w:type="spellStart"/>
      <w:r>
        <w:t>Koh-i</w:t>
      </w:r>
      <w:proofErr w:type="spellEnd"/>
      <w:r>
        <w:t xml:space="preserve"> Baba range in central Afghanistan, the source of the Helmand River. This region is the heart of the </w:t>
      </w:r>
      <w:proofErr w:type="spellStart"/>
      <w:r>
        <w:t>Avestan</w:t>
      </w:r>
      <w:proofErr w:type="spellEnd"/>
      <w:r>
        <w:t xml:space="preserve"> homeland, </w:t>
      </w:r>
      <w:proofErr w:type="spellStart"/>
      <w:r>
        <w:t>Airyanem</w:t>
      </w:r>
      <w:proofErr w:type="spellEnd"/>
      <w:r>
        <w:t xml:space="preserve"> </w:t>
      </w:r>
      <w:proofErr w:type="spellStart"/>
      <w:r>
        <w:t>Vaejah</w:t>
      </w:r>
      <w:proofErr w:type="spellEnd"/>
      <w:r>
        <w:t xml:space="preserve">, which modern scholarship, following the work of Michael </w:t>
      </w:r>
      <w:proofErr w:type="spellStart"/>
      <w:r>
        <w:t>Witzel</w:t>
      </w:r>
      <w:proofErr w:type="spellEnd"/>
      <w:r>
        <w:t xml:space="preserve"> and </w:t>
      </w:r>
      <w:proofErr w:type="spellStart"/>
      <w:r>
        <w:t>Gherardo</w:t>
      </w:r>
      <w:proofErr w:type="spellEnd"/>
      <w:r>
        <w:t xml:space="preserve"> </w:t>
      </w:r>
      <w:proofErr w:type="spellStart"/>
      <w:r>
        <w:t>Gnoli</w:t>
      </w:r>
      <w:proofErr w:type="spellEnd"/>
      <w:r>
        <w:t xml:space="preserve">, places in the central highlands of Afghanistan—the historical homeland of the </w:t>
      </w:r>
      <w:proofErr w:type="spellStart"/>
      <w:r>
        <w:t>Āzrah</w:t>
      </w:r>
      <w:proofErr w:type="spellEnd"/>
      <w:r>
        <w:t xml:space="preserve"> (</w:t>
      </w:r>
      <w:proofErr w:type="spellStart"/>
      <w:r>
        <w:t>Hazara</w:t>
      </w:r>
      <w:proofErr w:type="spellEnd"/>
      <w:r>
        <w:t>) people.</w:t>
      </w:r>
    </w:p>
    <w:p w14:paraId="3AD9A6FB" w14:textId="77777777" w:rsidR="00477B6F" w:rsidRDefault="00477B6F" w:rsidP="00477B6F"/>
    <w:p w14:paraId="4AE7C58C" w14:textId="77777777" w:rsidR="00477B6F" w:rsidRDefault="00477B6F" w:rsidP="00477B6F">
      <w:r>
        <w:t>---</w:t>
      </w:r>
    </w:p>
    <w:p w14:paraId="389267F2" w14:textId="77777777" w:rsidR="00477B6F" w:rsidRDefault="00477B6F" w:rsidP="00477B6F"/>
    <w:p w14:paraId="63AA91D1" w14:textId="77777777" w:rsidR="00477B6F" w:rsidRDefault="00477B6F" w:rsidP="00477B6F">
      <w:r>
        <w:t xml:space="preserve">5. The Transmission of Concepts: From the </w:t>
      </w:r>
      <w:proofErr w:type="spellStart"/>
      <w:r>
        <w:t>Avesta</w:t>
      </w:r>
      <w:proofErr w:type="spellEnd"/>
      <w:r>
        <w:t xml:space="preserve"> to the Abrahamic Religions</w:t>
      </w:r>
    </w:p>
    <w:p w14:paraId="21A8F624" w14:textId="77777777" w:rsidR="00477B6F" w:rsidRDefault="00477B6F" w:rsidP="00477B6F"/>
    <w:p w14:paraId="69F7762D" w14:textId="77777777" w:rsidR="00477B6F" w:rsidRDefault="00477B6F" w:rsidP="00477B6F">
      <w:r>
        <w:t xml:space="preserve">5.1 The </w:t>
      </w:r>
      <w:proofErr w:type="spellStart"/>
      <w:r>
        <w:t>Chinvat</w:t>
      </w:r>
      <w:proofErr w:type="spellEnd"/>
      <w:r>
        <w:t xml:space="preserve"> Bridge and As-</w:t>
      </w:r>
      <w:proofErr w:type="spellStart"/>
      <w:r>
        <w:t>Sirāt</w:t>
      </w:r>
      <w:proofErr w:type="spellEnd"/>
    </w:p>
    <w:p w14:paraId="557D97E7" w14:textId="77777777" w:rsidR="00477B6F" w:rsidRDefault="00477B6F" w:rsidP="00477B6F"/>
    <w:p w14:paraId="4E3966EA" w14:textId="77777777" w:rsidR="00477B6F" w:rsidRDefault="00477B6F" w:rsidP="00477B6F">
      <w:r>
        <w:t>The Islamic concept of As-</w:t>
      </w:r>
      <w:proofErr w:type="spellStart"/>
      <w:r>
        <w:t>Sirāt</w:t>
      </w:r>
      <w:proofErr w:type="spellEnd"/>
      <w:r>
        <w:t xml:space="preserve">, the bridge that every soul must cross on the Day of Judgment, is directly parallel to the Zoroastrian </w:t>
      </w:r>
      <w:proofErr w:type="spellStart"/>
      <w:r>
        <w:t>Chinvat</w:t>
      </w:r>
      <w:proofErr w:type="spellEnd"/>
      <w:r>
        <w:t xml:space="preserve"> Bridge. In Islamic tradition, As-</w:t>
      </w:r>
      <w:proofErr w:type="spellStart"/>
      <w:r>
        <w:t>Sirāt</w:t>
      </w:r>
      <w:proofErr w:type="spellEnd"/>
      <w:r>
        <w:t xml:space="preserve"> is described as "sharper than a sword and thinner than a hair," and the righteous cross it swiftly while the wicked fall into Jahannam (hell). This concept, like the Zoroastrian </w:t>
      </w:r>
      <w:proofErr w:type="spellStart"/>
      <w:r>
        <w:t>Chinvat</w:t>
      </w:r>
      <w:proofErr w:type="spellEnd"/>
      <w:r>
        <w:t xml:space="preserve"> Bridge, is a sifting bridge that separates the righteous from the wicked based on their deeds in life.</w:t>
      </w:r>
    </w:p>
    <w:p w14:paraId="0B2DEB5D" w14:textId="77777777" w:rsidR="00477B6F" w:rsidRDefault="00477B6F" w:rsidP="00477B6F"/>
    <w:p w14:paraId="7BAB05C7" w14:textId="77777777" w:rsidR="00477B6F" w:rsidRDefault="00477B6F" w:rsidP="00477B6F">
      <w:r>
        <w:t xml:space="preserve">The similarities are not coincidental. The Zoroastrian </w:t>
      </w:r>
      <w:proofErr w:type="spellStart"/>
      <w:r>
        <w:t>Chinvat</w:t>
      </w:r>
      <w:proofErr w:type="spellEnd"/>
      <w:r>
        <w:t xml:space="preserve"> Bridge predates Islam by more than a millennium and was transmitted to the Abrahamic traditions through two primary channels:</w:t>
      </w:r>
    </w:p>
    <w:p w14:paraId="6B09AFEE" w14:textId="77777777" w:rsidR="00477B6F" w:rsidRDefault="00477B6F" w:rsidP="00477B6F"/>
    <w:p w14:paraId="6DAF3B6A" w14:textId="77777777" w:rsidR="00477B6F" w:rsidRDefault="00477B6F" w:rsidP="00477B6F">
      <w:r>
        <w:t>1. The Babylonian Exile (6th century BCE): Jewish elites were exposed to Zoroastrian concepts during their captivity in Babylon, and these ideas were incorporated into later Jewish eschatology.</w:t>
      </w:r>
    </w:p>
    <w:p w14:paraId="76873862" w14:textId="77777777" w:rsidR="00477B6F" w:rsidRDefault="00477B6F" w:rsidP="00477B6F">
      <w:r>
        <w:t>2. The Arab Conquest of Persia (7th century CE): The Islamic tradition, emerging in a cultural environment already exposed to Judaism and Christianity, directly absorbed Zoroastrian concepts through the conquest of the Sasanian Empire.</w:t>
      </w:r>
    </w:p>
    <w:p w14:paraId="3C8AF094" w14:textId="77777777" w:rsidR="00477B6F" w:rsidRDefault="00477B6F" w:rsidP="00477B6F"/>
    <w:p w14:paraId="393C23AD" w14:textId="77777777" w:rsidR="00477B6F" w:rsidRDefault="00477B6F" w:rsidP="00477B6F">
      <w:r>
        <w:t xml:space="preserve">5.2 </w:t>
      </w:r>
      <w:proofErr w:type="spellStart"/>
      <w:r>
        <w:t>Garodeman</w:t>
      </w:r>
      <w:proofErr w:type="spellEnd"/>
      <w:r>
        <w:t xml:space="preserve"> and Jannah; </w:t>
      </w:r>
      <w:proofErr w:type="spellStart"/>
      <w:r>
        <w:t>Drujodeman</w:t>
      </w:r>
      <w:proofErr w:type="spellEnd"/>
      <w:r>
        <w:t xml:space="preserve"> and Jahannam</w:t>
      </w:r>
    </w:p>
    <w:p w14:paraId="53316961" w14:textId="77777777" w:rsidR="00477B6F" w:rsidRDefault="00477B6F" w:rsidP="00477B6F"/>
    <w:p w14:paraId="29A49DA9" w14:textId="77777777" w:rsidR="00477B6F" w:rsidRDefault="00477B6F" w:rsidP="00477B6F">
      <w:r>
        <w:t xml:space="preserve">The Zoroastrian concepts of </w:t>
      </w:r>
      <w:proofErr w:type="spellStart"/>
      <w:r>
        <w:t>Garodeman</w:t>
      </w:r>
      <w:proofErr w:type="spellEnd"/>
      <w:r>
        <w:t xml:space="preserve"> (House of Song) and </w:t>
      </w:r>
      <w:proofErr w:type="spellStart"/>
      <w:r>
        <w:t>Drujodeman</w:t>
      </w:r>
      <w:proofErr w:type="spellEnd"/>
      <w:r>
        <w:t xml:space="preserve"> (House of Lies) are reflected in the Islamic concepts of Jannah (Paradise) and Jahannam (Hell). The Qur'an describes paradise as a garden of bliss, and hell as a place of fire and torment. These descriptions, while developed in their own right, are built upon a framework that originated in the </w:t>
      </w:r>
      <w:proofErr w:type="spellStart"/>
      <w:r>
        <w:t>Avesta</w:t>
      </w:r>
      <w:proofErr w:type="spellEnd"/>
      <w:r>
        <w:t>.</w:t>
      </w:r>
    </w:p>
    <w:p w14:paraId="2B4113B1" w14:textId="77777777" w:rsidR="00477B6F" w:rsidRDefault="00477B6F" w:rsidP="00477B6F"/>
    <w:p w14:paraId="7A9D4916" w14:textId="77777777" w:rsidR="00477B6F" w:rsidRDefault="00477B6F" w:rsidP="00477B6F">
      <w:r>
        <w:t>5.3 The Adam and Eve Narrative: From Eden to Expulsion</w:t>
      </w:r>
    </w:p>
    <w:p w14:paraId="7F09BE62" w14:textId="77777777" w:rsidR="00477B6F" w:rsidRDefault="00477B6F" w:rsidP="00477B6F"/>
    <w:p w14:paraId="33D9BD4C" w14:textId="77777777" w:rsidR="00477B6F" w:rsidRDefault="00477B6F" w:rsidP="00477B6F">
      <w:r>
        <w:t>The narrative of Adam and Eve, while central to Judaism, Christianity, and Islam, has roots that extend beyond the Abrahamic traditions. The Torah (Genesis 2-3) describes the creation of Adam and Eve, their placement in the Garden of Eden, their disobedience, and their expulsion. The Qur'an recounts a similar story, with Adam and Eve being settled in paradise, tempted by Satan, and expelled.</w:t>
      </w:r>
    </w:p>
    <w:p w14:paraId="433FE4A6" w14:textId="77777777" w:rsidR="00477B6F" w:rsidRDefault="00477B6F" w:rsidP="00477B6F"/>
    <w:p w14:paraId="05339E8F" w14:textId="77777777" w:rsidR="00477B6F" w:rsidRDefault="00477B6F" w:rsidP="00477B6F">
      <w:r>
        <w:t xml:space="preserve">However, the concept of a "garden of paradise" and the expulsion of the first humans from it is not unique to the Abrahamic traditions. The Zoroastrian tradition contains its own narratives of the primordial human, </w:t>
      </w:r>
      <w:proofErr w:type="spellStart"/>
      <w:r>
        <w:t>Gayō</w:t>
      </w:r>
      <w:proofErr w:type="spellEnd"/>
      <w:r>
        <w:t xml:space="preserve"> </w:t>
      </w:r>
      <w:proofErr w:type="spellStart"/>
      <w:r>
        <w:t>Marətan</w:t>
      </w:r>
      <w:proofErr w:type="spellEnd"/>
      <w:r>
        <w:t xml:space="preserve"> (</w:t>
      </w:r>
      <w:proofErr w:type="spellStart"/>
      <w:r>
        <w:t>Kayumars</w:t>
      </w:r>
      <w:proofErr w:type="spellEnd"/>
      <w:r>
        <w:t xml:space="preserve">), who was created by </w:t>
      </w:r>
      <w:proofErr w:type="spellStart"/>
      <w:r>
        <w:t>Ahura</w:t>
      </w:r>
      <w:proofErr w:type="spellEnd"/>
      <w:r>
        <w:t xml:space="preserve"> Mazda and later fell from grace. The integration of the </w:t>
      </w:r>
      <w:proofErr w:type="spellStart"/>
      <w:r>
        <w:t>Bamiyan</w:t>
      </w:r>
      <w:proofErr w:type="spellEnd"/>
      <w:r>
        <w:t xml:space="preserve"> Colossi into Islamic tradition as representations of Adam and Eve (</w:t>
      </w:r>
      <w:proofErr w:type="spellStart"/>
      <w:r>
        <w:t>Salsal</w:t>
      </w:r>
      <w:proofErr w:type="spellEnd"/>
      <w:r>
        <w:t xml:space="preserve"> and </w:t>
      </w:r>
      <w:proofErr w:type="spellStart"/>
      <w:r>
        <w:t>Shamama</w:t>
      </w:r>
      <w:proofErr w:type="spellEnd"/>
      <w:r>
        <w:t>) demonstrates how the local sacred landscape was reinterpreted to fit the Abrahamic narrative.</w:t>
      </w:r>
    </w:p>
    <w:p w14:paraId="285676CB" w14:textId="77777777" w:rsidR="00477B6F" w:rsidRDefault="00477B6F" w:rsidP="00477B6F"/>
    <w:p w14:paraId="18180EFC" w14:textId="77777777" w:rsidR="00477B6F" w:rsidRDefault="00477B6F" w:rsidP="00477B6F">
      <w:r>
        <w:t>---</w:t>
      </w:r>
    </w:p>
    <w:p w14:paraId="6E0386BA" w14:textId="7A8D25B0" w:rsidR="00477B6F" w:rsidRDefault="00FA3CCE" w:rsidP="00477B6F">
      <w:r>
        <w:rPr>
          <w:noProof/>
        </w:rPr>
        <w:drawing>
          <wp:anchor distT="0" distB="0" distL="114300" distR="114300" simplePos="0" relativeHeight="251660288" behindDoc="0" locked="0" layoutInCell="1" allowOverlap="1" wp14:anchorId="13EBD38A" wp14:editId="53882B46">
            <wp:simplePos x="0" y="0"/>
            <wp:positionH relativeFrom="column">
              <wp:posOffset>0</wp:posOffset>
            </wp:positionH>
            <wp:positionV relativeFrom="paragraph">
              <wp:posOffset>285115</wp:posOffset>
            </wp:positionV>
            <wp:extent cx="5727700" cy="5143500"/>
            <wp:effectExtent l="0" t="0" r="635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27700" cy="5143500"/>
                    </a:xfrm>
                    <a:prstGeom prst="rect">
                      <a:avLst/>
                    </a:prstGeom>
                  </pic:spPr>
                </pic:pic>
              </a:graphicData>
            </a:graphic>
            <wp14:sizeRelH relativeFrom="margin">
              <wp14:pctWidth>0</wp14:pctWidth>
            </wp14:sizeRelH>
          </wp:anchor>
        </w:drawing>
      </w:r>
    </w:p>
    <w:p w14:paraId="18547BB8" w14:textId="77777777" w:rsidR="00477B6F" w:rsidRPr="002B5EE7" w:rsidRDefault="00477B6F" w:rsidP="00477B6F">
      <w:pPr>
        <w:rPr>
          <w:b/>
          <w:bCs/>
          <w:color w:val="C00000"/>
          <w:sz w:val="24"/>
          <w:szCs w:val="24"/>
        </w:rPr>
      </w:pPr>
      <w:r w:rsidRPr="002B5EE7">
        <w:rPr>
          <w:b/>
          <w:bCs/>
          <w:color w:val="C00000"/>
          <w:sz w:val="24"/>
          <w:szCs w:val="24"/>
        </w:rPr>
        <w:t xml:space="preserve">6. Conclusion: The </w:t>
      </w:r>
      <w:proofErr w:type="spellStart"/>
      <w:r w:rsidRPr="002B5EE7">
        <w:rPr>
          <w:b/>
          <w:bCs/>
          <w:color w:val="C00000"/>
          <w:sz w:val="24"/>
          <w:szCs w:val="24"/>
        </w:rPr>
        <w:t>Bamiyan</w:t>
      </w:r>
      <w:proofErr w:type="spellEnd"/>
      <w:r w:rsidRPr="002B5EE7">
        <w:rPr>
          <w:b/>
          <w:bCs/>
          <w:color w:val="C00000"/>
          <w:sz w:val="24"/>
          <w:szCs w:val="24"/>
        </w:rPr>
        <w:t xml:space="preserve"> Valley as the Cradle of Eschatological Thought</w:t>
      </w:r>
    </w:p>
    <w:p w14:paraId="7C1AF5C4" w14:textId="77777777" w:rsidR="00477B6F" w:rsidRDefault="00477B6F" w:rsidP="00477B6F"/>
    <w:p w14:paraId="31535BB0" w14:textId="77777777" w:rsidR="00477B6F" w:rsidRDefault="00477B6F" w:rsidP="00477B6F">
      <w:r>
        <w:t xml:space="preserve">The evidence presented in this paper demonstrates that the </w:t>
      </w:r>
      <w:proofErr w:type="spellStart"/>
      <w:r>
        <w:t>Bamiyan</w:t>
      </w:r>
      <w:proofErr w:type="spellEnd"/>
      <w:r>
        <w:t xml:space="preserve"> Valley—and the broader Helmand basin—was not only a </w:t>
      </w:r>
      <w:proofErr w:type="spellStart"/>
      <w:r>
        <w:t>centre</w:t>
      </w:r>
      <w:proofErr w:type="spellEnd"/>
      <w:r>
        <w:t xml:space="preserve"> of Buddhist art and culture but also the cradle of foundational eschatological concepts that would shape the Abrahamic religions.</w:t>
      </w:r>
    </w:p>
    <w:p w14:paraId="65F12F99" w14:textId="77777777" w:rsidR="00477B6F" w:rsidRDefault="00477B6F" w:rsidP="00477B6F"/>
    <w:p w14:paraId="70BBF76A" w14:textId="77777777" w:rsidR="00477B6F" w:rsidRDefault="00477B6F" w:rsidP="00477B6F">
      <w:r>
        <w:t>1. The Zoroastrian framework of heaven (</w:t>
      </w:r>
      <w:proofErr w:type="spellStart"/>
      <w:r>
        <w:t>Garodeman</w:t>
      </w:r>
      <w:proofErr w:type="spellEnd"/>
      <w:r>
        <w:t>), hell (</w:t>
      </w:r>
      <w:proofErr w:type="spellStart"/>
      <w:r>
        <w:t>Drujodeman</w:t>
      </w:r>
      <w:proofErr w:type="spellEnd"/>
      <w:r>
        <w:t>), and the Bridge of Judgment (</w:t>
      </w:r>
      <w:proofErr w:type="spellStart"/>
      <w:r>
        <w:t>Chinvat</w:t>
      </w:r>
      <w:proofErr w:type="spellEnd"/>
      <w:r>
        <w:t xml:space="preserve"> Bridge) originated in the </w:t>
      </w:r>
      <w:proofErr w:type="spellStart"/>
      <w:r>
        <w:t>Avestan</w:t>
      </w:r>
      <w:proofErr w:type="spellEnd"/>
      <w:r>
        <w:t xml:space="preserve"> sacred geography of the eastern Iranian world, specifically the region identified by modern scholarship as </w:t>
      </w:r>
      <w:proofErr w:type="spellStart"/>
      <w:r>
        <w:t>Airyanem</w:t>
      </w:r>
      <w:proofErr w:type="spellEnd"/>
      <w:r>
        <w:t xml:space="preserve"> </w:t>
      </w:r>
      <w:proofErr w:type="spellStart"/>
      <w:r>
        <w:t>Vaejah</w:t>
      </w:r>
      <w:proofErr w:type="spellEnd"/>
      <w:r>
        <w:t>—the central highlands of Afghanistan.</w:t>
      </w:r>
    </w:p>
    <w:p w14:paraId="760FA0DB" w14:textId="77777777" w:rsidR="00477B6F" w:rsidRDefault="00477B6F" w:rsidP="00477B6F">
      <w:r>
        <w:t>2. These concepts were transmitted to Judaism during the Babylonian Exile, to Christianity through Jewish tradition, and to Islam through both Jewish-Christian intermediaries and direct contact with the conquered territories of the Sasanian Empire.</w:t>
      </w:r>
    </w:p>
    <w:p w14:paraId="509ADB6E" w14:textId="77777777" w:rsidR="00477B6F" w:rsidRDefault="00477B6F" w:rsidP="00477B6F">
      <w:r>
        <w:t xml:space="preserve">3. The </w:t>
      </w:r>
      <w:proofErr w:type="spellStart"/>
      <w:r>
        <w:t>Bamiyan</w:t>
      </w:r>
      <w:proofErr w:type="spellEnd"/>
      <w:r>
        <w:t xml:space="preserve"> Colossi—originally Buddhist statues—were reinterpreted in Islamic tradition as the figures </w:t>
      </w:r>
      <w:proofErr w:type="spellStart"/>
      <w:r>
        <w:t>Salsal</w:t>
      </w:r>
      <w:proofErr w:type="spellEnd"/>
      <w:r>
        <w:t xml:space="preserve"> and </w:t>
      </w:r>
      <w:proofErr w:type="spellStart"/>
      <w:r>
        <w:t>Shamama</w:t>
      </w:r>
      <w:proofErr w:type="spellEnd"/>
      <w:r>
        <w:t xml:space="preserve">, and in some accounts associated with Adam and Eve. This demonstrates how pre-Islamic monuments were integrated into the sacred history of the new religion. The Qur'anic term </w:t>
      </w:r>
      <w:proofErr w:type="spellStart"/>
      <w:r>
        <w:t>Salsal</w:t>
      </w:r>
      <w:proofErr w:type="spellEnd"/>
      <w:r>
        <w:t xml:space="preserve"> (dried clay) is the very name given to the larger statue, linking the Buddha image directly to the Qur'anic narrative of Adam's creation.</w:t>
      </w:r>
    </w:p>
    <w:p w14:paraId="5FE0FE20" w14:textId="77777777" w:rsidR="00477B6F" w:rsidRDefault="00477B6F" w:rsidP="00477B6F">
      <w:r>
        <w:t xml:space="preserve">4. The </w:t>
      </w:r>
      <w:proofErr w:type="spellStart"/>
      <w:r>
        <w:t>Shahnameh</w:t>
      </w:r>
      <w:proofErr w:type="spellEnd"/>
      <w:r>
        <w:t xml:space="preserve"> provides a crucial Iranian epic witness to the sacred importance of </w:t>
      </w:r>
      <w:proofErr w:type="spellStart"/>
      <w:r>
        <w:t>Bamiyan</w:t>
      </w:r>
      <w:proofErr w:type="spellEnd"/>
      <w:r>
        <w:t xml:space="preserve">, describing it as "the frontier of Iran and the seat of the </w:t>
      </w:r>
      <w:proofErr w:type="spellStart"/>
      <w:r>
        <w:t>Kayans</w:t>
      </w:r>
      <w:proofErr w:type="spellEnd"/>
      <w:r>
        <w:t xml:space="preserve">," thus linking the valley to the foundational myths of Iranian kingship that share deep roots with the </w:t>
      </w:r>
      <w:proofErr w:type="spellStart"/>
      <w:r>
        <w:t>Avestan</w:t>
      </w:r>
      <w:proofErr w:type="spellEnd"/>
      <w:r>
        <w:t xml:space="preserve"> eschatological framework.</w:t>
      </w:r>
    </w:p>
    <w:p w14:paraId="5581F26E" w14:textId="77777777" w:rsidR="00477B6F" w:rsidRDefault="00477B6F" w:rsidP="00477B6F">
      <w:r>
        <w:t xml:space="preserve">5. The linguistic and genetic continuity of the </w:t>
      </w:r>
      <w:proofErr w:type="spellStart"/>
      <w:r>
        <w:t>Āzrah</w:t>
      </w:r>
      <w:proofErr w:type="spellEnd"/>
      <w:r>
        <w:t xml:space="preserve"> (</w:t>
      </w:r>
      <w:proofErr w:type="spellStart"/>
      <w:r>
        <w:t>Hazara</w:t>
      </w:r>
      <w:proofErr w:type="spellEnd"/>
      <w:r>
        <w:t xml:space="preserve">) people in this region—with their name derived from the </w:t>
      </w:r>
      <w:proofErr w:type="spellStart"/>
      <w:r>
        <w:t>Avestan</w:t>
      </w:r>
      <w:proofErr w:type="spellEnd"/>
      <w:r>
        <w:t xml:space="preserve"> </w:t>
      </w:r>
      <w:proofErr w:type="spellStart"/>
      <w:r>
        <w:t>Arəzahī</w:t>
      </w:r>
      <w:proofErr w:type="spellEnd"/>
      <w:r>
        <w:t xml:space="preserve"> (the eastern clime of light), their </w:t>
      </w:r>
      <w:proofErr w:type="spellStart"/>
      <w:r>
        <w:t>Hazaragi</w:t>
      </w:r>
      <w:proofErr w:type="spellEnd"/>
      <w:r>
        <w:t xml:space="preserve"> dialect preserving 25–35% of </w:t>
      </w:r>
      <w:proofErr w:type="spellStart"/>
      <w:r>
        <w:t>Avestan</w:t>
      </w:r>
      <w:proofErr w:type="spellEnd"/>
      <w:r>
        <w:t xml:space="preserve"> vocabulary, and their genetic substrate (J2a1-Page55 at 13%) linking them to the Neolithic farmers of the Helmand basin—confirms that this region is not merely a "source" of these concepts but the living landscape in which they were first articulated.</w:t>
      </w:r>
    </w:p>
    <w:p w14:paraId="753E59DF" w14:textId="77777777" w:rsidR="00477B6F" w:rsidRDefault="00477B6F" w:rsidP="00477B6F"/>
    <w:p w14:paraId="740AC023" w14:textId="77777777" w:rsidR="00477B6F" w:rsidRDefault="00477B6F" w:rsidP="00477B6F">
      <w:r>
        <w:t xml:space="preserve">The </w:t>
      </w:r>
      <w:proofErr w:type="spellStart"/>
      <w:r>
        <w:t>Bamiyan</w:t>
      </w:r>
      <w:proofErr w:type="spellEnd"/>
      <w:r>
        <w:t xml:space="preserve"> Valley, therefore, is not only a site of cultural heritage but a foundational landscape for understanding the deep history of religious thought. The concepts of paradise, hell, and the bridge of judgment—which have shaped the spiritual imagination of billions—find their earliest systematic expression not in the Arabian Peninsula or the Levant, but in the mountains of central Afghanistan, in the land of </w:t>
      </w:r>
      <w:proofErr w:type="spellStart"/>
      <w:r>
        <w:t>Arəzahī</w:t>
      </w:r>
      <w:proofErr w:type="spellEnd"/>
      <w:r>
        <w:t>, where the sun first rises.</w:t>
      </w:r>
    </w:p>
    <w:p w14:paraId="5B79EFC8" w14:textId="77777777" w:rsidR="00477B6F" w:rsidRDefault="00477B6F" w:rsidP="00477B6F"/>
    <w:p w14:paraId="6FF0A93D" w14:textId="77777777" w:rsidR="00477B6F" w:rsidRDefault="00477B6F" w:rsidP="00477B6F">
      <w:r>
        <w:t>---</w:t>
      </w:r>
    </w:p>
    <w:p w14:paraId="7E998457" w14:textId="77777777" w:rsidR="00477B6F" w:rsidRDefault="00477B6F" w:rsidP="00477B6F"/>
    <w:p w14:paraId="6276EF1F" w14:textId="77777777" w:rsidR="00477B6F" w:rsidRDefault="00477B6F" w:rsidP="00477B6F">
      <w:r>
        <w:t>7. References</w:t>
      </w:r>
    </w:p>
    <w:p w14:paraId="07C0594C" w14:textId="77777777" w:rsidR="00477B6F" w:rsidRDefault="00477B6F" w:rsidP="00477B6F"/>
    <w:p w14:paraId="792E74B3" w14:textId="77777777" w:rsidR="00477B6F" w:rsidRDefault="00477B6F" w:rsidP="00477B6F">
      <w:r>
        <w:t xml:space="preserve">1. </w:t>
      </w:r>
      <w:proofErr w:type="spellStart"/>
      <w:r>
        <w:t>Avesta</w:t>
      </w:r>
      <w:proofErr w:type="spellEnd"/>
      <w:r>
        <w:t xml:space="preserve">: Yasna, Gathas, Vendidad, </w:t>
      </w:r>
      <w:proofErr w:type="spellStart"/>
      <w:r>
        <w:t>Yashts</w:t>
      </w:r>
      <w:proofErr w:type="spellEnd"/>
      <w:r>
        <w:t>.</w:t>
      </w:r>
    </w:p>
    <w:p w14:paraId="063FEACC" w14:textId="77777777" w:rsidR="00477B6F" w:rsidRDefault="00477B6F" w:rsidP="00477B6F">
      <w:r>
        <w:t xml:space="preserve">2. </w:t>
      </w:r>
      <w:proofErr w:type="spellStart"/>
      <w:r>
        <w:t>Bundahišn</w:t>
      </w:r>
      <w:proofErr w:type="spellEnd"/>
      <w:r>
        <w:t xml:space="preserve"> (Zoroastrian book of creation).</w:t>
      </w:r>
    </w:p>
    <w:p w14:paraId="5D1F39A6" w14:textId="77777777" w:rsidR="00477B6F" w:rsidRDefault="00477B6F" w:rsidP="00477B6F">
      <w:r>
        <w:t>3. Torah: Genesis 2-3.</w:t>
      </w:r>
    </w:p>
    <w:p w14:paraId="11F36F39" w14:textId="77777777" w:rsidR="00477B6F" w:rsidRDefault="00477B6F" w:rsidP="00477B6F">
      <w:r>
        <w:t>4. Qur'an: Surah Al-</w:t>
      </w:r>
      <w:proofErr w:type="spellStart"/>
      <w:r>
        <w:t>Baqarah</w:t>
      </w:r>
      <w:proofErr w:type="spellEnd"/>
      <w:r>
        <w:t xml:space="preserve"> (2:35-36), Surah Al-</w:t>
      </w:r>
      <w:proofErr w:type="spellStart"/>
      <w:r>
        <w:t>A'raf</w:t>
      </w:r>
      <w:proofErr w:type="spellEnd"/>
      <w:r>
        <w:t xml:space="preserve"> (7:18-27), Surah Al-</w:t>
      </w:r>
      <w:proofErr w:type="spellStart"/>
      <w:r>
        <w:t>Hijr</w:t>
      </w:r>
      <w:proofErr w:type="spellEnd"/>
      <w:r>
        <w:t xml:space="preserve"> (15:26).</w:t>
      </w:r>
    </w:p>
    <w:p w14:paraId="42FE8FFC" w14:textId="77777777" w:rsidR="00477B6F" w:rsidRDefault="00477B6F" w:rsidP="00477B6F">
      <w:r>
        <w:t xml:space="preserve">5. </w:t>
      </w:r>
      <w:proofErr w:type="spellStart"/>
      <w:r>
        <w:t>Encyclopaedia</w:t>
      </w:r>
      <w:proofErr w:type="spellEnd"/>
      <w:r>
        <w:t xml:space="preserve"> </w:t>
      </w:r>
      <w:proofErr w:type="spellStart"/>
      <w:r>
        <w:t>Iranica</w:t>
      </w:r>
      <w:proofErr w:type="spellEnd"/>
      <w:r>
        <w:t>. "</w:t>
      </w:r>
      <w:proofErr w:type="spellStart"/>
      <w:r>
        <w:t>Chinvat</w:t>
      </w:r>
      <w:proofErr w:type="spellEnd"/>
      <w:r>
        <w:t xml:space="preserve"> Bridge."</w:t>
      </w:r>
    </w:p>
    <w:p w14:paraId="3AE68BD1" w14:textId="77777777" w:rsidR="00477B6F" w:rsidRDefault="00477B6F" w:rsidP="00477B6F">
      <w:r>
        <w:t>6. Wikipedia. "</w:t>
      </w:r>
      <w:proofErr w:type="spellStart"/>
      <w:r>
        <w:t>Chinvat</w:t>
      </w:r>
      <w:proofErr w:type="spellEnd"/>
      <w:r>
        <w:t xml:space="preserve"> Bridge."</w:t>
      </w:r>
    </w:p>
    <w:p w14:paraId="398E9F87" w14:textId="77777777" w:rsidR="00477B6F" w:rsidRDefault="00477B6F" w:rsidP="00477B6F">
      <w:r>
        <w:t xml:space="preserve">7. Springer. "Entangled Narrative Biographies of the Colossal Sculptures of </w:t>
      </w:r>
      <w:proofErr w:type="spellStart"/>
      <w:r>
        <w:t>Bāmiyān</w:t>
      </w:r>
      <w:proofErr w:type="spellEnd"/>
      <w:r>
        <w:t xml:space="preserve">." </w:t>
      </w:r>
    </w:p>
    <w:p w14:paraId="2F8AC646" w14:textId="77777777" w:rsidR="00477B6F" w:rsidRDefault="00477B6F" w:rsidP="00477B6F">
      <w:r>
        <w:t>8. FEZANA Journal. "Zoroastrian Eschatology."</w:t>
      </w:r>
    </w:p>
    <w:p w14:paraId="79E54929" w14:textId="77777777" w:rsidR="00477B6F" w:rsidRDefault="00477B6F" w:rsidP="00477B6F">
      <w:r>
        <w:t xml:space="preserve">9. Di </w:t>
      </w:r>
      <w:proofErr w:type="spellStart"/>
      <w:r>
        <w:t>Cristofaro</w:t>
      </w:r>
      <w:proofErr w:type="spellEnd"/>
      <w:r>
        <w:t>, J., et al. (2013). "Afghan Hindu Kush: Where Eurasian Sub-Continent Gene Flows Converge." PLOS ONE, 8(10): e76748.</w:t>
      </w:r>
    </w:p>
    <w:p w14:paraId="6C34B303" w14:textId="77777777" w:rsidR="00477B6F" w:rsidRDefault="00477B6F" w:rsidP="00477B6F">
      <w:r>
        <w:t xml:space="preserve">10. </w:t>
      </w:r>
      <w:proofErr w:type="spellStart"/>
      <w:r>
        <w:t>Witzel</w:t>
      </w:r>
      <w:proofErr w:type="spellEnd"/>
      <w:r>
        <w:t>, M. (2000). "The Home of the Aryans." Harvard University.</w:t>
      </w:r>
    </w:p>
    <w:p w14:paraId="3CC4635D" w14:textId="77777777" w:rsidR="00477B6F" w:rsidRDefault="00477B6F" w:rsidP="00477B6F">
      <w:r>
        <w:t xml:space="preserve">11. </w:t>
      </w:r>
      <w:proofErr w:type="spellStart"/>
      <w:r>
        <w:t>Gnoli</w:t>
      </w:r>
      <w:proofErr w:type="spellEnd"/>
      <w:r>
        <w:t>, G. (1980). Zoroaster's Time and Homeland. Naples.</w:t>
      </w:r>
    </w:p>
    <w:p w14:paraId="5524C891" w14:textId="77777777" w:rsidR="00477B6F" w:rsidRDefault="00477B6F" w:rsidP="00477B6F">
      <w:r>
        <w:t xml:space="preserve">12. Ferdowsi. </w:t>
      </w:r>
      <w:proofErr w:type="spellStart"/>
      <w:r>
        <w:t>Shahnameh</w:t>
      </w:r>
      <w:proofErr w:type="spellEnd"/>
      <w:r>
        <w:t xml:space="preserve">. </w:t>
      </w:r>
    </w:p>
    <w:p w14:paraId="7F2F3E16" w14:textId="77777777" w:rsidR="00477B6F" w:rsidRDefault="00477B6F">
      <w:r>
        <w:t xml:space="preserve">13. </w:t>
      </w:r>
      <w:proofErr w:type="spellStart"/>
      <w:r>
        <w:t>Hackin</w:t>
      </w:r>
      <w:proofErr w:type="spellEnd"/>
      <w:r>
        <w:t xml:space="preserve">, R., </w:t>
      </w:r>
      <w:proofErr w:type="spellStart"/>
      <w:r>
        <w:t>Kohzad</w:t>
      </w:r>
      <w:proofErr w:type="spellEnd"/>
      <w:r>
        <w:t xml:space="preserve">, A.A. (1953). </w:t>
      </w:r>
      <w:proofErr w:type="spellStart"/>
      <w:r>
        <w:t>Légendes</w:t>
      </w:r>
      <w:proofErr w:type="spellEnd"/>
      <w:r>
        <w:t xml:space="preserve"> et </w:t>
      </w:r>
      <w:proofErr w:type="spellStart"/>
      <w:r>
        <w:t>coutumes</w:t>
      </w:r>
      <w:proofErr w:type="spellEnd"/>
      <w:r>
        <w:t xml:space="preserve"> </w:t>
      </w:r>
      <w:proofErr w:type="spellStart"/>
      <w:r>
        <w:t>afghanes</w:t>
      </w:r>
      <w:proofErr w:type="spellEnd"/>
      <w:r>
        <w:t xml:space="preserve">. Paris: Presses </w:t>
      </w:r>
      <w:proofErr w:type="spellStart"/>
      <w:r>
        <w:t>universitaires</w:t>
      </w:r>
      <w:proofErr w:type="spellEnd"/>
      <w:r>
        <w:t xml:space="preserve"> de France.</w:t>
      </w:r>
    </w:p>
    <w:sectPr w:rsidR="00477B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B6F"/>
    <w:rsid w:val="002B5EE7"/>
    <w:rsid w:val="00353200"/>
    <w:rsid w:val="00367194"/>
    <w:rsid w:val="0038380C"/>
    <w:rsid w:val="00477B6F"/>
    <w:rsid w:val="004B1C51"/>
    <w:rsid w:val="00653A29"/>
    <w:rsid w:val="00665CD4"/>
    <w:rsid w:val="007879DF"/>
    <w:rsid w:val="0083332B"/>
    <w:rsid w:val="008A669E"/>
    <w:rsid w:val="00916C8C"/>
    <w:rsid w:val="00B34396"/>
    <w:rsid w:val="00CC5545"/>
    <w:rsid w:val="00D7008B"/>
    <w:rsid w:val="00F01D1B"/>
    <w:rsid w:val="00FA3CCE"/>
    <w:rsid w:val="00FA6F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F71FE4F"/>
  <w15:chartTrackingRefBased/>
  <w15:docId w15:val="{55F77E78-42D7-3E43-9492-DB02F80ED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jpeg"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2344</Words>
  <Characters>13364</Characters>
  <Application>Microsoft Office Word</Application>
  <DocSecurity>0</DocSecurity>
  <Lines>111</Lines>
  <Paragraphs>31</Paragraphs>
  <ScaleCrop>false</ScaleCrop>
  <Company/>
  <LinksUpToDate>false</LinksUpToDate>
  <CharactersWithSpaces>15677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20</cp:revision>
  <dcterms:created xsi:type="dcterms:W3CDTF">2026-07-25T23:23:00Z</dcterms:created>
  <dcterms:modified xsi:type="dcterms:W3CDTF">2026-07-26T07:59:00Z</dcterms:modified>
</cp:coreProperties>
</file>