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A5F96" w14:textId="77777777" w:rsidR="00A00004" w:rsidRPr="000A20B7" w:rsidRDefault="00A00004" w:rsidP="00A00004">
      <w:pPr>
        <w:rPr>
          <w:b/>
          <w:bCs/>
          <w:color w:val="C00000"/>
          <w:sz w:val="28"/>
          <w:szCs w:val="28"/>
        </w:rPr>
      </w:pPr>
      <w:r w:rsidRPr="000A20B7">
        <w:rPr>
          <w:rFonts w:hint="cs"/>
          <w:b/>
          <w:bCs/>
          <w:color w:val="C00000"/>
          <w:sz w:val="28"/>
          <w:szCs w:val="28"/>
          <w:lang w:bidi="fa-IR"/>
        </w:rPr>
        <w:t>T</w:t>
      </w:r>
      <w:r w:rsidRPr="000A20B7">
        <w:rPr>
          <w:b/>
          <w:bCs/>
          <w:color w:val="C00000"/>
          <w:sz w:val="28"/>
          <w:szCs w:val="28"/>
        </w:rPr>
        <w:t xml:space="preserve">he </w:t>
      </w:r>
      <w:proofErr w:type="spellStart"/>
      <w:r w:rsidRPr="000A20B7">
        <w:rPr>
          <w:b/>
          <w:bCs/>
          <w:color w:val="C00000"/>
          <w:sz w:val="28"/>
          <w:szCs w:val="28"/>
        </w:rPr>
        <w:t>Shars</w:t>
      </w:r>
      <w:proofErr w:type="spellEnd"/>
      <w:r w:rsidRPr="000A20B7">
        <w:rPr>
          <w:b/>
          <w:bCs/>
          <w:color w:val="C00000"/>
          <w:sz w:val="28"/>
          <w:szCs w:val="28"/>
        </w:rPr>
        <w:t xml:space="preserve"> of </w:t>
      </w:r>
      <w:proofErr w:type="spellStart"/>
      <w:r w:rsidRPr="000A20B7">
        <w:rPr>
          <w:b/>
          <w:bCs/>
          <w:color w:val="C00000"/>
          <w:sz w:val="28"/>
          <w:szCs w:val="28"/>
        </w:rPr>
        <w:t>Gharchistan</w:t>
      </w:r>
      <w:proofErr w:type="spellEnd"/>
      <w:r w:rsidRPr="000A20B7">
        <w:rPr>
          <w:b/>
          <w:bCs/>
          <w:color w:val="C00000"/>
          <w:sz w:val="28"/>
          <w:szCs w:val="28"/>
        </w:rPr>
        <w:t xml:space="preserve">: Guardians of Eastern Iranian Identity and the </w:t>
      </w:r>
      <w:proofErr w:type="spellStart"/>
      <w:r w:rsidRPr="000A20B7">
        <w:rPr>
          <w:b/>
          <w:bCs/>
          <w:color w:val="C00000"/>
          <w:sz w:val="28"/>
          <w:szCs w:val="28"/>
        </w:rPr>
        <w:t>Avestan</w:t>
      </w:r>
      <w:proofErr w:type="spellEnd"/>
      <w:r w:rsidRPr="000A20B7">
        <w:rPr>
          <w:b/>
          <w:bCs/>
          <w:color w:val="C00000"/>
          <w:sz w:val="28"/>
          <w:szCs w:val="28"/>
        </w:rPr>
        <w:t xml:space="preserve"> Homeland</w:t>
      </w:r>
    </w:p>
    <w:p w14:paraId="2C11E5A5" w14:textId="76967DF0" w:rsidR="00A00004" w:rsidRDefault="00512583" w:rsidP="00A00004">
      <w:r>
        <w:rPr>
          <w:noProof/>
        </w:rPr>
        <w:drawing>
          <wp:anchor distT="0" distB="0" distL="114300" distR="114300" simplePos="0" relativeHeight="251659264" behindDoc="0" locked="0" layoutInCell="1" allowOverlap="1" wp14:anchorId="066A69C2" wp14:editId="2E874CE4">
            <wp:simplePos x="0" y="0"/>
            <wp:positionH relativeFrom="column">
              <wp:posOffset>0</wp:posOffset>
            </wp:positionH>
            <wp:positionV relativeFrom="paragraph">
              <wp:posOffset>284480</wp:posOffset>
            </wp:positionV>
            <wp:extent cx="5943600" cy="33432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45A3B0D9" w14:textId="77777777" w:rsidR="00A00004" w:rsidRDefault="00A00004" w:rsidP="00A00004">
      <w:r>
        <w:t>Abstract</w:t>
      </w:r>
    </w:p>
    <w:p w14:paraId="33C460BB" w14:textId="77777777" w:rsidR="00A00004" w:rsidRDefault="00A00004" w:rsidP="00A00004"/>
    <w:p w14:paraId="0FBFAEFE" w14:textId="77777777" w:rsidR="00A00004" w:rsidRDefault="00A00004" w:rsidP="00A00004">
      <w:r>
        <w:t xml:space="preserve">This paper examines the </w:t>
      </w:r>
      <w:proofErr w:type="spellStart"/>
      <w:r>
        <w:t>Shars</w:t>
      </w:r>
      <w:proofErr w:type="spellEnd"/>
      <w:r>
        <w:t xml:space="preserve"> (</w:t>
      </w:r>
      <w:proofErr w:type="spellStart"/>
      <w:r>
        <w:t>Shārān</w:t>
      </w:r>
      <w:proofErr w:type="spellEnd"/>
      <w:r>
        <w:t xml:space="preserve">) of </w:t>
      </w:r>
      <w:proofErr w:type="spellStart"/>
      <w:r>
        <w:t>Gharchistan</w:t>
      </w:r>
      <w:proofErr w:type="spellEnd"/>
      <w:r>
        <w:t xml:space="preserve">, an indigenous Iranian princely dynasty that ruled the mountainous highlands of central Afghanistan—the heart of the </w:t>
      </w:r>
      <w:proofErr w:type="spellStart"/>
      <w:r>
        <w:t>Avestan</w:t>
      </w:r>
      <w:proofErr w:type="spellEnd"/>
      <w:r>
        <w:t xml:space="preserve"> </w:t>
      </w:r>
      <w:proofErr w:type="spellStart"/>
      <w:r>
        <w:t>Airyanem</w:t>
      </w:r>
      <w:proofErr w:type="spellEnd"/>
      <w:r>
        <w:t xml:space="preserve"> </w:t>
      </w:r>
      <w:proofErr w:type="spellStart"/>
      <w:r>
        <w:t>Vaejah</w:t>
      </w:r>
      <w:proofErr w:type="spellEnd"/>
      <w:r>
        <w:t xml:space="preserve">—from the pre-Sasanian period until their subjugation by the </w:t>
      </w:r>
      <w:proofErr w:type="spellStart"/>
      <w:r>
        <w:t>Ghaznavid</w:t>
      </w:r>
      <w:proofErr w:type="spellEnd"/>
      <w:r>
        <w:t xml:space="preserve"> Empire in the early 11th century CE. Drawing on the </w:t>
      </w:r>
      <w:proofErr w:type="spellStart"/>
      <w:r>
        <w:t>Encyclopaedia</w:t>
      </w:r>
      <w:proofErr w:type="spellEnd"/>
      <w:r>
        <w:t xml:space="preserve"> </w:t>
      </w:r>
      <w:proofErr w:type="spellStart"/>
      <w:r>
        <w:t>Iranica</w:t>
      </w:r>
      <w:proofErr w:type="spellEnd"/>
      <w:r>
        <w:t xml:space="preserve"> and the Great Islamic </w:t>
      </w:r>
      <w:proofErr w:type="spellStart"/>
      <w:r>
        <w:t>Encyclopaedia</w:t>
      </w:r>
      <w:proofErr w:type="spellEnd"/>
      <w:r>
        <w:t xml:space="preserve">, this study establishes that the title </w:t>
      </w:r>
      <w:proofErr w:type="spellStart"/>
      <w:r>
        <w:t>Shār</w:t>
      </w:r>
      <w:proofErr w:type="spellEnd"/>
      <w:r>
        <w:t xml:space="preserve"> derives from the Old Persian </w:t>
      </w:r>
      <w:proofErr w:type="spellStart"/>
      <w:r>
        <w:t>xšaθra</w:t>
      </w:r>
      <w:proofErr w:type="spellEnd"/>
      <w:r>
        <w:t xml:space="preserve"> ("kingship, sovereignty"), demonstrating the dynasty's deep roots in pre-Islamic Iranian civilization. The paper documents the </w:t>
      </w:r>
      <w:proofErr w:type="spellStart"/>
      <w:r>
        <w:t>Shars</w:t>
      </w:r>
      <w:proofErr w:type="spellEnd"/>
      <w:r>
        <w:t xml:space="preserve">' fierce resistance to Mahmud of </w:t>
      </w:r>
      <w:proofErr w:type="spellStart"/>
      <w:r>
        <w:t>Ghazni</w:t>
      </w:r>
      <w:proofErr w:type="spellEnd"/>
      <w:r>
        <w:t xml:space="preserve">, culminating in the famous defiant poem of the </w:t>
      </w:r>
      <w:proofErr w:type="spellStart"/>
      <w:r>
        <w:t>Shar</w:t>
      </w:r>
      <w:proofErr w:type="spellEnd"/>
      <w:r>
        <w:t xml:space="preserve"> ruler </w:t>
      </w:r>
      <w:proofErr w:type="spellStart"/>
      <w:r>
        <w:t>Barāzanda</w:t>
      </w:r>
      <w:proofErr w:type="spellEnd"/>
      <w:r>
        <w:t xml:space="preserve">: "I am neither Turk, nor Arab, nor Afghan, nor demon—I bear the mark of </w:t>
      </w:r>
      <w:proofErr w:type="spellStart"/>
      <w:r>
        <w:t>Sām</w:t>
      </w:r>
      <w:proofErr w:type="spellEnd"/>
      <w:r>
        <w:t xml:space="preserve">, </w:t>
      </w:r>
      <w:proofErr w:type="spellStart"/>
      <w:r>
        <w:t>Gudarz</w:t>
      </w:r>
      <w:proofErr w:type="spellEnd"/>
      <w:r>
        <w:t xml:space="preserve">, and </w:t>
      </w:r>
      <w:proofErr w:type="spellStart"/>
      <w:r>
        <w:t>Gīv</w:t>
      </w:r>
      <w:proofErr w:type="spellEnd"/>
      <w:r>
        <w:t xml:space="preserve">; I am the son of </w:t>
      </w:r>
      <w:proofErr w:type="spellStart"/>
      <w:r>
        <w:t>Garshāsp</w:t>
      </w:r>
      <w:proofErr w:type="spellEnd"/>
      <w:r>
        <w:t xml:space="preserve">, of Aryan lineage." The study further establishes that the </w:t>
      </w:r>
      <w:proofErr w:type="spellStart"/>
      <w:r>
        <w:t>Shar</w:t>
      </w:r>
      <w:proofErr w:type="spellEnd"/>
      <w:r>
        <w:t xml:space="preserve"> capital, </w:t>
      </w:r>
      <w:proofErr w:type="spellStart"/>
      <w:r>
        <w:t>Abeshīn</w:t>
      </w:r>
      <w:proofErr w:type="spellEnd"/>
      <w:r>
        <w:t xml:space="preserve"> (modern </w:t>
      </w:r>
      <w:proofErr w:type="spellStart"/>
      <w:r>
        <w:t>Shāristān</w:t>
      </w:r>
      <w:proofErr w:type="spellEnd"/>
      <w:r>
        <w:t xml:space="preserve"> in </w:t>
      </w:r>
      <w:proofErr w:type="spellStart"/>
      <w:r>
        <w:t>Daykundi</w:t>
      </w:r>
      <w:proofErr w:type="spellEnd"/>
      <w:r>
        <w:t xml:space="preserve"> Province), lay at the very core of the </w:t>
      </w:r>
      <w:proofErr w:type="spellStart"/>
      <w:r>
        <w:t>Avestan</w:t>
      </w:r>
      <w:proofErr w:type="spellEnd"/>
      <w:r>
        <w:t xml:space="preserve"> sacred geography, and that the </w:t>
      </w:r>
      <w:proofErr w:type="spellStart"/>
      <w:r>
        <w:t>Shars</w:t>
      </w:r>
      <w:proofErr w:type="spellEnd"/>
      <w:r>
        <w:t xml:space="preserve"> maintained their independence from Sasanian rule, never paying tribute to the Persian emperors of the west. Finally, the paper contextualizes the modern political appropriation of the name "Iran" by Reza Shah Pahlavi in 1935, contrasting it with the ancient Aryan identity that the </w:t>
      </w:r>
      <w:proofErr w:type="spellStart"/>
      <w:r>
        <w:t>Shars</w:t>
      </w:r>
      <w:proofErr w:type="spellEnd"/>
      <w:r>
        <w:t xml:space="preserve"> embodied in the eastern highlands.</w:t>
      </w:r>
    </w:p>
    <w:p w14:paraId="47A8FD92" w14:textId="77777777" w:rsidR="00A00004" w:rsidRDefault="00A00004" w:rsidP="00A00004"/>
    <w:p w14:paraId="3914A5D4" w14:textId="77777777" w:rsidR="00A00004" w:rsidRDefault="00A00004" w:rsidP="00A00004">
      <w:r>
        <w:t>---</w:t>
      </w:r>
    </w:p>
    <w:p w14:paraId="682A7D0C" w14:textId="77777777" w:rsidR="00A00004" w:rsidRDefault="00A00004" w:rsidP="00A00004"/>
    <w:p w14:paraId="410C16B1" w14:textId="77777777" w:rsidR="00A00004" w:rsidRDefault="00A00004" w:rsidP="00A00004">
      <w:r>
        <w:lastRenderedPageBreak/>
        <w:t xml:space="preserve">1. Introduction: The </w:t>
      </w:r>
      <w:proofErr w:type="spellStart"/>
      <w:r>
        <w:t>Shars</w:t>
      </w:r>
      <w:proofErr w:type="spellEnd"/>
      <w:r>
        <w:t xml:space="preserve"> and the Eastern Iranian World</w:t>
      </w:r>
    </w:p>
    <w:p w14:paraId="07CF5C45" w14:textId="77777777" w:rsidR="00A00004" w:rsidRDefault="00A00004" w:rsidP="00A00004"/>
    <w:p w14:paraId="39137FFC" w14:textId="77777777" w:rsidR="00A00004" w:rsidRDefault="00A00004" w:rsidP="00A00004">
      <w:r>
        <w:t xml:space="preserve">The </w:t>
      </w:r>
      <w:proofErr w:type="spellStart"/>
      <w:r>
        <w:t>Shars</w:t>
      </w:r>
      <w:proofErr w:type="spellEnd"/>
      <w:r>
        <w:t xml:space="preserve"> (</w:t>
      </w:r>
      <w:proofErr w:type="spellStart"/>
      <w:r>
        <w:t>Shārān</w:t>
      </w:r>
      <w:proofErr w:type="spellEnd"/>
      <w:r>
        <w:t xml:space="preserve">) of </w:t>
      </w:r>
      <w:proofErr w:type="spellStart"/>
      <w:r>
        <w:t>Gharchistan</w:t>
      </w:r>
      <w:proofErr w:type="spellEnd"/>
      <w:r>
        <w:t xml:space="preserve"> represent one of the last surviving indigenous Iranian dynasties of the eastern Iranian plateau, ruling the central highlands of what is today Afghanistan—a region that corresponds to the </w:t>
      </w:r>
      <w:proofErr w:type="spellStart"/>
      <w:r>
        <w:t>Avestan</w:t>
      </w:r>
      <w:proofErr w:type="spellEnd"/>
      <w:r>
        <w:t xml:space="preserve"> </w:t>
      </w:r>
      <w:proofErr w:type="spellStart"/>
      <w:r>
        <w:t>Airyanem</w:t>
      </w:r>
      <w:proofErr w:type="spellEnd"/>
      <w:r>
        <w:t xml:space="preserve"> </w:t>
      </w:r>
      <w:proofErr w:type="spellStart"/>
      <w:r>
        <w:t>Vaejah</w:t>
      </w:r>
      <w:proofErr w:type="spellEnd"/>
      <w:r>
        <w:t xml:space="preserve"> (the "expanse of the Aryans"). The title </w:t>
      </w:r>
      <w:proofErr w:type="spellStart"/>
      <w:r>
        <w:t>Shār</w:t>
      </w:r>
      <w:proofErr w:type="spellEnd"/>
      <w:r>
        <w:t xml:space="preserve"> itself—meaning "greatness and lordship"—derives from the Old Persian </w:t>
      </w:r>
      <w:proofErr w:type="spellStart"/>
      <w:r>
        <w:t>xšaθra</w:t>
      </w:r>
      <w:proofErr w:type="spellEnd"/>
      <w:r>
        <w:t xml:space="preserve"> (kingdom, sovereignty), confirming the dynasty's unbroken connection to the pre-Islamic Iranian imperial tradition.</w:t>
      </w:r>
    </w:p>
    <w:p w14:paraId="3C21B3E0" w14:textId="77777777" w:rsidR="00A00004" w:rsidRDefault="00A00004" w:rsidP="00A00004"/>
    <w:p w14:paraId="73FE5D3B" w14:textId="77777777" w:rsidR="00A00004" w:rsidRDefault="00A00004" w:rsidP="00A00004">
      <w:r>
        <w:t xml:space="preserve">The kingdom of </w:t>
      </w:r>
      <w:proofErr w:type="spellStart"/>
      <w:r>
        <w:t>Gharchistan</w:t>
      </w:r>
      <w:proofErr w:type="spellEnd"/>
      <w:r>
        <w:t xml:space="preserve"> (also known as </w:t>
      </w:r>
      <w:proofErr w:type="spellStart"/>
      <w:r>
        <w:t>Gharchāl-Shār</w:t>
      </w:r>
      <w:proofErr w:type="spellEnd"/>
      <w:r>
        <w:t xml:space="preserve">, "the mountainous land of the </w:t>
      </w:r>
      <w:proofErr w:type="spellStart"/>
      <w:r>
        <w:t>Shars</w:t>
      </w:r>
      <w:proofErr w:type="spellEnd"/>
      <w:r>
        <w:t xml:space="preserve">") comprised the highlands between Herat and Kabul, encompassing the upper reaches of the </w:t>
      </w:r>
      <w:proofErr w:type="spellStart"/>
      <w:r>
        <w:t>Murghab</w:t>
      </w:r>
      <w:proofErr w:type="spellEnd"/>
      <w:r>
        <w:t xml:space="preserve"> River. Its capital was </w:t>
      </w:r>
      <w:proofErr w:type="spellStart"/>
      <w:r>
        <w:t>Abeshīn</w:t>
      </w:r>
      <w:proofErr w:type="spellEnd"/>
      <w:r>
        <w:t xml:space="preserve"> (also recorded as </w:t>
      </w:r>
      <w:proofErr w:type="spellStart"/>
      <w:r>
        <w:t>Bashīn</w:t>
      </w:r>
      <w:proofErr w:type="spellEnd"/>
      <w:r>
        <w:t xml:space="preserve">, </w:t>
      </w:r>
      <w:proofErr w:type="spellStart"/>
      <w:r>
        <w:t>Nishīn</w:t>
      </w:r>
      <w:proofErr w:type="spellEnd"/>
      <w:r>
        <w:t xml:space="preserve">, </w:t>
      </w:r>
      <w:proofErr w:type="spellStart"/>
      <w:r>
        <w:t>Afshīn</w:t>
      </w:r>
      <w:proofErr w:type="spellEnd"/>
      <w:r>
        <w:t xml:space="preserve">, </w:t>
      </w:r>
      <w:proofErr w:type="spellStart"/>
      <w:r>
        <w:t>Pishīn</w:t>
      </w:r>
      <w:proofErr w:type="spellEnd"/>
      <w:r>
        <w:t xml:space="preserve">)—a city whose name likely derives from the Persian </w:t>
      </w:r>
      <w:proofErr w:type="spellStart"/>
      <w:r>
        <w:t>pishīna</w:t>
      </w:r>
      <w:proofErr w:type="spellEnd"/>
      <w:r>
        <w:t xml:space="preserve"> ("ancient"). Today, this site corresponds to the district of </w:t>
      </w:r>
      <w:proofErr w:type="spellStart"/>
      <w:r>
        <w:t>Shāristān</w:t>
      </w:r>
      <w:proofErr w:type="spellEnd"/>
      <w:r>
        <w:t xml:space="preserve"> in </w:t>
      </w:r>
      <w:proofErr w:type="spellStart"/>
      <w:r>
        <w:t>Daykundi</w:t>
      </w:r>
      <w:proofErr w:type="spellEnd"/>
      <w:r>
        <w:t xml:space="preserve"> Province, the very heart of the </w:t>
      </w:r>
      <w:proofErr w:type="spellStart"/>
      <w:r>
        <w:t>Hazarajat</w:t>
      </w:r>
      <w:proofErr w:type="spellEnd"/>
      <w:r>
        <w:t xml:space="preserve"> (</w:t>
      </w:r>
      <w:proofErr w:type="spellStart"/>
      <w:r>
        <w:t>Āzrah-jat</w:t>
      </w:r>
      <w:proofErr w:type="spellEnd"/>
      <w:r>
        <w:t>).</w:t>
      </w:r>
    </w:p>
    <w:p w14:paraId="004B9DDE" w14:textId="77777777" w:rsidR="00A00004" w:rsidRDefault="00A00004" w:rsidP="00A00004"/>
    <w:p w14:paraId="6FF403AB" w14:textId="77777777" w:rsidR="00A00004" w:rsidRDefault="00A00004" w:rsidP="00A00004">
      <w:r>
        <w:t>---</w:t>
      </w:r>
    </w:p>
    <w:p w14:paraId="7F3DB5E6" w14:textId="77777777" w:rsidR="00A00004" w:rsidRDefault="00A00004" w:rsidP="00A00004"/>
    <w:p w14:paraId="7D782DAA" w14:textId="77777777" w:rsidR="00A00004" w:rsidRDefault="00A00004" w:rsidP="00A00004">
      <w:r>
        <w:t>2. The Title "</w:t>
      </w:r>
      <w:proofErr w:type="spellStart"/>
      <w:r>
        <w:t>Shār</w:t>
      </w:r>
      <w:proofErr w:type="spellEnd"/>
      <w:r>
        <w:t>": Etymology and Indigenous Iranian Origin</w:t>
      </w:r>
    </w:p>
    <w:p w14:paraId="067CCF5E" w14:textId="77777777" w:rsidR="00A00004" w:rsidRDefault="00A00004" w:rsidP="00A00004"/>
    <w:p w14:paraId="7D2BFF51" w14:textId="77777777" w:rsidR="00A00004" w:rsidRDefault="00A00004" w:rsidP="00A00004">
      <w:r>
        <w:t xml:space="preserve">The Great Islamic </w:t>
      </w:r>
      <w:proofErr w:type="spellStart"/>
      <w:r>
        <w:t>Encyclopaedia</w:t>
      </w:r>
      <w:proofErr w:type="spellEnd"/>
      <w:r>
        <w:t xml:space="preserve"> (</w:t>
      </w:r>
      <w:proofErr w:type="spellStart"/>
      <w:r>
        <w:t>Dā'irat</w:t>
      </w:r>
      <w:proofErr w:type="spellEnd"/>
      <w:r>
        <w:t xml:space="preserve"> al-</w:t>
      </w:r>
      <w:proofErr w:type="spellStart"/>
      <w:r>
        <w:t>Ma'ārif</w:t>
      </w:r>
      <w:proofErr w:type="spellEnd"/>
      <w:r>
        <w:t>-</w:t>
      </w:r>
      <w:proofErr w:type="spellStart"/>
      <w:r>
        <w:t>i</w:t>
      </w:r>
      <w:proofErr w:type="spellEnd"/>
      <w:r>
        <w:t xml:space="preserve"> </w:t>
      </w:r>
      <w:proofErr w:type="spellStart"/>
      <w:r>
        <w:t>Buzurg-i</w:t>
      </w:r>
      <w:proofErr w:type="spellEnd"/>
      <w:r>
        <w:t xml:space="preserve"> </w:t>
      </w:r>
      <w:proofErr w:type="spellStart"/>
      <w:r>
        <w:t>Islāmī</w:t>
      </w:r>
      <w:proofErr w:type="spellEnd"/>
      <w:r>
        <w:t xml:space="preserve">) provides decisive evidence for the Iranian origin of the title </w:t>
      </w:r>
      <w:proofErr w:type="spellStart"/>
      <w:r>
        <w:t>Shār</w:t>
      </w:r>
      <w:proofErr w:type="spellEnd"/>
      <w:r>
        <w:t>:</w:t>
      </w:r>
    </w:p>
    <w:p w14:paraId="1BEED325" w14:textId="77777777" w:rsidR="00A00004" w:rsidRDefault="00A00004" w:rsidP="00A00004"/>
    <w:p w14:paraId="3426EA90" w14:textId="77777777" w:rsidR="00A00004" w:rsidRDefault="00A00004" w:rsidP="00A00004">
      <w:r>
        <w:t>"</w:t>
      </w:r>
      <w:proofErr w:type="spellStart"/>
      <w:r>
        <w:t>Shār</w:t>
      </w:r>
      <w:proofErr w:type="spellEnd"/>
      <w:r>
        <w:t xml:space="preserve"> was the title of the rulers of </w:t>
      </w:r>
      <w:proofErr w:type="spellStart"/>
      <w:r>
        <w:t>Gharchistan</w:t>
      </w:r>
      <w:proofErr w:type="spellEnd"/>
      <w:r>
        <w:t xml:space="preserve">, meaning 'king,' derived from </w:t>
      </w:r>
      <w:proofErr w:type="spellStart"/>
      <w:r>
        <w:t>xšaθra</w:t>
      </w:r>
      <w:proofErr w:type="spellEnd"/>
      <w:r>
        <w:t xml:space="preserve"> in the Old Persian language."</w:t>
      </w:r>
    </w:p>
    <w:p w14:paraId="54017206" w14:textId="77777777" w:rsidR="00A00004" w:rsidRDefault="00A00004" w:rsidP="00A00004"/>
    <w:p w14:paraId="5680369B" w14:textId="77777777" w:rsidR="00A00004" w:rsidRDefault="00A00004" w:rsidP="00A00004">
      <w:r>
        <w:t xml:space="preserve">The same source further establishes that </w:t>
      </w:r>
      <w:proofErr w:type="spellStart"/>
      <w:r>
        <w:t>Gharchāl-Shār</w:t>
      </w:r>
      <w:proofErr w:type="spellEnd"/>
      <w:r>
        <w:t xml:space="preserve"> meant "the mountainous region of the </w:t>
      </w:r>
      <w:proofErr w:type="spellStart"/>
      <w:r>
        <w:t>Shars</w:t>
      </w:r>
      <w:proofErr w:type="spellEnd"/>
      <w:r>
        <w:t xml:space="preserve">" or "the king's mountain". In other regions, local rulers were called </w:t>
      </w:r>
      <w:proofErr w:type="spellStart"/>
      <w:r>
        <w:t>Shīr</w:t>
      </w:r>
      <w:proofErr w:type="spellEnd"/>
      <w:r>
        <w:t xml:space="preserve"> (lion), which </w:t>
      </w:r>
      <w:proofErr w:type="spellStart"/>
      <w:r>
        <w:t>Marquart</w:t>
      </w:r>
      <w:proofErr w:type="spellEnd"/>
      <w:r>
        <w:t xml:space="preserve"> notes is the New Persian translation of the same ancient title. The poet </w:t>
      </w:r>
      <w:proofErr w:type="spellStart"/>
      <w:r>
        <w:t>Nāṣir-i</w:t>
      </w:r>
      <w:proofErr w:type="spellEnd"/>
      <w:r>
        <w:t xml:space="preserve"> </w:t>
      </w:r>
      <w:proofErr w:type="spellStart"/>
      <w:r>
        <w:t>Khusraw</w:t>
      </w:r>
      <w:proofErr w:type="spellEnd"/>
      <w:r>
        <w:t xml:space="preserve"> (11th century) explicitly distinguishes the rulers of </w:t>
      </w:r>
      <w:proofErr w:type="spellStart"/>
      <w:r>
        <w:t>Bamiyan</w:t>
      </w:r>
      <w:proofErr w:type="spellEnd"/>
      <w:r>
        <w:t xml:space="preserve"> as </w:t>
      </w:r>
      <w:proofErr w:type="spellStart"/>
      <w:r>
        <w:t>Shīr</w:t>
      </w:r>
      <w:proofErr w:type="spellEnd"/>
      <w:r>
        <w:t xml:space="preserve"> and the rulers of </w:t>
      </w:r>
      <w:proofErr w:type="spellStart"/>
      <w:r>
        <w:t>Abeshīn</w:t>
      </w:r>
      <w:proofErr w:type="spellEnd"/>
      <w:r>
        <w:t xml:space="preserve"> as </w:t>
      </w:r>
      <w:proofErr w:type="spellStart"/>
      <w:r>
        <w:t>Shār</w:t>
      </w:r>
      <w:proofErr w:type="spellEnd"/>
      <w:r>
        <w:t>—both deriving from the same Old Persian root.</w:t>
      </w:r>
    </w:p>
    <w:p w14:paraId="0FBBBDC4" w14:textId="77777777" w:rsidR="00A00004" w:rsidRDefault="00A00004" w:rsidP="00A00004"/>
    <w:p w14:paraId="306BB96F" w14:textId="77777777" w:rsidR="00A00004" w:rsidRDefault="00A00004" w:rsidP="00A00004">
      <w:r>
        <w:t xml:space="preserve">Critically, the Great Islamic </w:t>
      </w:r>
      <w:proofErr w:type="spellStart"/>
      <w:r>
        <w:t>Encyclopaedia</w:t>
      </w:r>
      <w:proofErr w:type="spellEnd"/>
      <w:r>
        <w:t xml:space="preserve"> confirms that the Arabic names later attached to the </w:t>
      </w:r>
      <w:proofErr w:type="spellStart"/>
      <w:r>
        <w:t>Shars</w:t>
      </w:r>
      <w:proofErr w:type="spellEnd"/>
      <w:r>
        <w:t xml:space="preserve"> (such as "</w:t>
      </w:r>
      <w:proofErr w:type="spellStart"/>
      <w:r>
        <w:t>Abū</w:t>
      </w:r>
      <w:proofErr w:type="spellEnd"/>
      <w:r>
        <w:t xml:space="preserve"> </w:t>
      </w:r>
      <w:proofErr w:type="spellStart"/>
      <w:r>
        <w:t>Naṣr</w:t>
      </w:r>
      <w:proofErr w:type="spellEnd"/>
      <w:r>
        <w:t xml:space="preserve"> </w:t>
      </w:r>
      <w:proofErr w:type="spellStart"/>
      <w:r>
        <w:t>Muḥammad</w:t>
      </w:r>
      <w:proofErr w:type="spellEnd"/>
      <w:r>
        <w:t>" and "</w:t>
      </w:r>
      <w:proofErr w:type="spellStart"/>
      <w:r>
        <w:t>Shāh</w:t>
      </w:r>
      <w:proofErr w:type="spellEnd"/>
      <w:r>
        <w:t xml:space="preserve"> </w:t>
      </w:r>
      <w:proofErr w:type="spellStart"/>
      <w:r>
        <w:t>Muḥammad</w:t>
      </w:r>
      <w:proofErr w:type="spellEnd"/>
      <w:r>
        <w:t xml:space="preserve">") were imposed by later Muslim historians and do not reflect the indigenous </w:t>
      </w:r>
      <w:proofErr w:type="spellStart"/>
      <w:r>
        <w:t>titulature</w:t>
      </w:r>
      <w:proofErr w:type="spellEnd"/>
      <w:r>
        <w:t xml:space="preserve"> of the dynasty. The dynasty's own title—</w:t>
      </w:r>
      <w:proofErr w:type="spellStart"/>
      <w:r>
        <w:t>Shār</w:t>
      </w:r>
      <w:proofErr w:type="spellEnd"/>
      <w:r>
        <w:t>—remained purely Iranian.</w:t>
      </w:r>
    </w:p>
    <w:p w14:paraId="2FB597C4" w14:textId="77777777" w:rsidR="00A00004" w:rsidRDefault="00A00004" w:rsidP="00A00004"/>
    <w:p w14:paraId="648BF5C5" w14:textId="77777777" w:rsidR="00A00004" w:rsidRDefault="00A00004" w:rsidP="00A00004">
      <w:r>
        <w:lastRenderedPageBreak/>
        <w:t>---</w:t>
      </w:r>
    </w:p>
    <w:p w14:paraId="68606FEA" w14:textId="77777777" w:rsidR="00A00004" w:rsidRDefault="00A00004" w:rsidP="00A00004"/>
    <w:p w14:paraId="56B24CAE" w14:textId="77777777" w:rsidR="00A00004" w:rsidRDefault="00A00004" w:rsidP="00A00004">
      <w:r>
        <w:t xml:space="preserve">3. The </w:t>
      </w:r>
      <w:proofErr w:type="spellStart"/>
      <w:r>
        <w:t>Shars</w:t>
      </w:r>
      <w:proofErr w:type="spellEnd"/>
      <w:r>
        <w:t>' Independence from the Sasanian Empire</w:t>
      </w:r>
    </w:p>
    <w:p w14:paraId="1134A5E7" w14:textId="77777777" w:rsidR="00A00004" w:rsidRDefault="00A00004" w:rsidP="00A00004"/>
    <w:p w14:paraId="2BCD379B" w14:textId="77777777" w:rsidR="00A00004" w:rsidRDefault="00A00004" w:rsidP="00A00004">
      <w:r>
        <w:t xml:space="preserve">The Great Islamic </w:t>
      </w:r>
      <w:proofErr w:type="spellStart"/>
      <w:r>
        <w:t>Encyclopaedia</w:t>
      </w:r>
      <w:proofErr w:type="spellEnd"/>
      <w:r>
        <w:t xml:space="preserve"> provides remarkable evidence of the </w:t>
      </w:r>
      <w:proofErr w:type="spellStart"/>
      <w:r>
        <w:t>Shars</w:t>
      </w:r>
      <w:proofErr w:type="spellEnd"/>
      <w:r>
        <w:t>' independence from Sasanian rule:</w:t>
      </w:r>
    </w:p>
    <w:p w14:paraId="7ADB00FC" w14:textId="77777777" w:rsidR="00A00004" w:rsidRDefault="00A00004" w:rsidP="00A00004"/>
    <w:p w14:paraId="3EC1AEEB" w14:textId="77777777" w:rsidR="00A00004" w:rsidRDefault="00A00004" w:rsidP="00A00004">
      <w:r>
        <w:t>"</w:t>
      </w:r>
      <w:proofErr w:type="spellStart"/>
      <w:r>
        <w:t>Gharchistan</w:t>
      </w:r>
      <w:proofErr w:type="spellEnd"/>
      <w:r>
        <w:t xml:space="preserve"> in the Sasanian period (224–652 CE) apparently did not pay tribute to Iran... even from the time of King </w:t>
      </w:r>
      <w:proofErr w:type="spellStart"/>
      <w:r>
        <w:t>Fīrūz</w:t>
      </w:r>
      <w:proofErr w:type="spellEnd"/>
      <w:r>
        <w:t xml:space="preserve"> I (457–484 CE), the territories east of Marv al-</w:t>
      </w:r>
      <w:proofErr w:type="spellStart"/>
      <w:r>
        <w:t>Rūd</w:t>
      </w:r>
      <w:proofErr w:type="spellEnd"/>
      <w:r>
        <w:t xml:space="preserve">, including </w:t>
      </w:r>
      <w:proofErr w:type="spellStart"/>
      <w:r>
        <w:t>Gharchistan</w:t>
      </w:r>
      <w:proofErr w:type="spellEnd"/>
      <w:r>
        <w:t>, were outside the control of the Iranian state."</w:t>
      </w:r>
    </w:p>
    <w:p w14:paraId="27605274" w14:textId="77777777" w:rsidR="00A00004" w:rsidRDefault="00A00004" w:rsidP="00A00004"/>
    <w:p w14:paraId="3547E0E4" w14:textId="77777777" w:rsidR="00A00004" w:rsidRDefault="00A00004" w:rsidP="00A00004">
      <w:r>
        <w:t xml:space="preserve">This establishes that the </w:t>
      </w:r>
      <w:proofErr w:type="spellStart"/>
      <w:r>
        <w:t>Shars</w:t>
      </w:r>
      <w:proofErr w:type="spellEnd"/>
      <w:r>
        <w:t xml:space="preserve"> were never vassals of the Sasanian emperors—unlike many other regions of the Iranian plateau. They maintained their sovereignty throughout the Sasanian period, preserving an independent eastern Iranian identity that traced its lineage not to the western Persian court but to the ancient heroic traditions of the </w:t>
      </w:r>
      <w:proofErr w:type="spellStart"/>
      <w:r>
        <w:t>Avestan</w:t>
      </w:r>
      <w:proofErr w:type="spellEnd"/>
      <w:r>
        <w:t xml:space="preserve"> world.</w:t>
      </w:r>
    </w:p>
    <w:p w14:paraId="218B5FE0" w14:textId="77777777" w:rsidR="00A00004" w:rsidRDefault="00A00004" w:rsidP="00A00004"/>
    <w:p w14:paraId="7AE9CE11" w14:textId="77777777" w:rsidR="00A00004" w:rsidRDefault="00A00004" w:rsidP="00A00004">
      <w:r>
        <w:t>---</w:t>
      </w:r>
    </w:p>
    <w:p w14:paraId="76935D21" w14:textId="77777777" w:rsidR="00A00004" w:rsidRDefault="00A00004" w:rsidP="00A00004"/>
    <w:p w14:paraId="0E68BE0B" w14:textId="77777777" w:rsidR="00A00004" w:rsidRDefault="00A00004" w:rsidP="00A00004">
      <w:r>
        <w:t xml:space="preserve">4. The </w:t>
      </w:r>
      <w:proofErr w:type="spellStart"/>
      <w:r>
        <w:t>Shars</w:t>
      </w:r>
      <w:proofErr w:type="spellEnd"/>
      <w:r>
        <w:t xml:space="preserve"> and the </w:t>
      </w:r>
      <w:proofErr w:type="spellStart"/>
      <w:r>
        <w:t>Avestan</w:t>
      </w:r>
      <w:proofErr w:type="spellEnd"/>
      <w:r>
        <w:t xml:space="preserve"> Homeland of </w:t>
      </w:r>
      <w:proofErr w:type="spellStart"/>
      <w:r>
        <w:t>Airyanem</w:t>
      </w:r>
      <w:proofErr w:type="spellEnd"/>
      <w:r>
        <w:t xml:space="preserve"> </w:t>
      </w:r>
      <w:proofErr w:type="spellStart"/>
      <w:r>
        <w:t>Vaejah</w:t>
      </w:r>
      <w:proofErr w:type="spellEnd"/>
    </w:p>
    <w:p w14:paraId="634F53A2" w14:textId="77777777" w:rsidR="00A00004" w:rsidRDefault="00A00004" w:rsidP="00A00004"/>
    <w:p w14:paraId="75484B0F" w14:textId="77777777" w:rsidR="00A00004" w:rsidRDefault="00A00004" w:rsidP="00A00004">
      <w:r>
        <w:t xml:space="preserve">The territory of the </w:t>
      </w:r>
      <w:proofErr w:type="spellStart"/>
      <w:r>
        <w:t>Shars</w:t>
      </w:r>
      <w:proofErr w:type="spellEnd"/>
      <w:r>
        <w:t xml:space="preserve">—the highlands of central Afghanistan—corresponds precisely to the </w:t>
      </w:r>
      <w:proofErr w:type="spellStart"/>
      <w:r>
        <w:t>Avestan</w:t>
      </w:r>
      <w:proofErr w:type="spellEnd"/>
      <w:r>
        <w:t xml:space="preserve"> </w:t>
      </w:r>
      <w:proofErr w:type="spellStart"/>
      <w:r>
        <w:t>Airyanem</w:t>
      </w:r>
      <w:proofErr w:type="spellEnd"/>
      <w:r>
        <w:t xml:space="preserve"> </w:t>
      </w:r>
      <w:proofErr w:type="spellStart"/>
      <w:r>
        <w:t>Vaejah</w:t>
      </w:r>
      <w:proofErr w:type="spellEnd"/>
      <w:r>
        <w:t>, the "homeland of the Aryans" described in the Vendidad (</w:t>
      </w:r>
      <w:proofErr w:type="spellStart"/>
      <w:r>
        <w:t>Fargard</w:t>
      </w:r>
      <w:proofErr w:type="spellEnd"/>
      <w:r>
        <w:t xml:space="preserve"> 1) as the first of </w:t>
      </w:r>
      <w:proofErr w:type="spellStart"/>
      <w:r>
        <w:t>Ahura</w:t>
      </w:r>
      <w:proofErr w:type="spellEnd"/>
      <w:r>
        <w:t xml:space="preserve"> Mazda's sixteen perfect lands. The </w:t>
      </w:r>
      <w:proofErr w:type="spellStart"/>
      <w:r>
        <w:t>Shars</w:t>
      </w:r>
      <w:proofErr w:type="spellEnd"/>
      <w:r>
        <w:t xml:space="preserve"> thus ruled the very cradle of Zoroastrian civilization, the sacred geography that gave birth to the </w:t>
      </w:r>
      <w:proofErr w:type="spellStart"/>
      <w:r>
        <w:t>Avestan</w:t>
      </w:r>
      <w:proofErr w:type="spellEnd"/>
      <w:r>
        <w:t xml:space="preserve"> language and the epic traditions of the Iranian world.</w:t>
      </w:r>
    </w:p>
    <w:p w14:paraId="71747D26" w14:textId="77777777" w:rsidR="00A00004" w:rsidRDefault="00A00004" w:rsidP="00A00004"/>
    <w:p w14:paraId="1CF22101" w14:textId="77777777" w:rsidR="00A00004" w:rsidRDefault="00A00004" w:rsidP="00A00004">
      <w:r>
        <w:t xml:space="preserve">The Great Islamic </w:t>
      </w:r>
      <w:proofErr w:type="spellStart"/>
      <w:r>
        <w:t>Encyclopaedia</w:t>
      </w:r>
      <w:proofErr w:type="spellEnd"/>
      <w:r>
        <w:t xml:space="preserve"> notes that </w:t>
      </w:r>
      <w:proofErr w:type="spellStart"/>
      <w:r>
        <w:t>Gharchistan's</w:t>
      </w:r>
      <w:proofErr w:type="spellEnd"/>
      <w:r>
        <w:t xml:space="preserve"> location extended from Herat in the west to </w:t>
      </w:r>
      <w:proofErr w:type="spellStart"/>
      <w:r>
        <w:t>Ghuristan</w:t>
      </w:r>
      <w:proofErr w:type="spellEnd"/>
      <w:r>
        <w:t xml:space="preserve"> in the east, from Marv al-</w:t>
      </w:r>
      <w:proofErr w:type="spellStart"/>
      <w:r>
        <w:t>Rūd</w:t>
      </w:r>
      <w:proofErr w:type="spellEnd"/>
      <w:r>
        <w:t xml:space="preserve"> in the north to </w:t>
      </w:r>
      <w:proofErr w:type="spellStart"/>
      <w:r>
        <w:t>Ghaznin</w:t>
      </w:r>
      <w:proofErr w:type="spellEnd"/>
      <w:r>
        <w:t xml:space="preserve"> in the south—a territory encompassing the entire central highlands where the </w:t>
      </w:r>
      <w:proofErr w:type="spellStart"/>
      <w:r>
        <w:t>Avestan</w:t>
      </w:r>
      <w:proofErr w:type="spellEnd"/>
      <w:r>
        <w:t xml:space="preserve"> tradition flourished.</w:t>
      </w:r>
    </w:p>
    <w:p w14:paraId="0FE8E321" w14:textId="77777777" w:rsidR="00A00004" w:rsidRDefault="00A00004" w:rsidP="00A00004"/>
    <w:p w14:paraId="745E3291" w14:textId="77777777" w:rsidR="00A00004" w:rsidRDefault="00A00004" w:rsidP="00A00004">
      <w:r>
        <w:t>---</w:t>
      </w:r>
    </w:p>
    <w:p w14:paraId="5CC6CCC0" w14:textId="77777777" w:rsidR="00A00004" w:rsidRDefault="00A00004" w:rsidP="00A00004"/>
    <w:p w14:paraId="51A9C721" w14:textId="77777777" w:rsidR="00A00004" w:rsidRDefault="00A00004" w:rsidP="00A00004">
      <w:r>
        <w:t xml:space="preserve">5. The </w:t>
      </w:r>
      <w:proofErr w:type="spellStart"/>
      <w:r>
        <w:t>Shars</w:t>
      </w:r>
      <w:proofErr w:type="spellEnd"/>
      <w:r>
        <w:t xml:space="preserve">' Defiance of Mahmud of </w:t>
      </w:r>
      <w:proofErr w:type="spellStart"/>
      <w:r>
        <w:t>Ghazni</w:t>
      </w:r>
      <w:proofErr w:type="spellEnd"/>
    </w:p>
    <w:p w14:paraId="79490D9C" w14:textId="77777777" w:rsidR="00A00004" w:rsidRDefault="00A00004" w:rsidP="00A00004"/>
    <w:p w14:paraId="029C0499" w14:textId="1FA399DB" w:rsidR="00A00004" w:rsidRDefault="00A00004" w:rsidP="00A00004">
      <w:pPr>
        <w:rPr>
          <w:rtl/>
        </w:rPr>
      </w:pPr>
      <w:r>
        <w:lastRenderedPageBreak/>
        <w:t>5.1 Historical Background</w:t>
      </w:r>
    </w:p>
    <w:p w14:paraId="61B3E276" w14:textId="39D524AA" w:rsidR="00652EE9" w:rsidRDefault="00073113" w:rsidP="00A00004">
      <w:r>
        <w:rPr>
          <w:noProof/>
        </w:rPr>
        <w:drawing>
          <wp:anchor distT="0" distB="0" distL="114300" distR="114300" simplePos="0" relativeHeight="251660288" behindDoc="0" locked="0" layoutInCell="1" allowOverlap="1" wp14:anchorId="40EC7349" wp14:editId="2C5A440A">
            <wp:simplePos x="0" y="0"/>
            <wp:positionH relativeFrom="column">
              <wp:posOffset>-256540</wp:posOffset>
            </wp:positionH>
            <wp:positionV relativeFrom="paragraph">
              <wp:posOffset>247650</wp:posOffset>
            </wp:positionV>
            <wp:extent cx="5943600" cy="59436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anchor>
        </w:drawing>
      </w:r>
    </w:p>
    <w:p w14:paraId="36691CDA" w14:textId="77777777" w:rsidR="00A00004" w:rsidRDefault="00A00004" w:rsidP="00A00004"/>
    <w:p w14:paraId="7984A4AC" w14:textId="77777777" w:rsidR="00A00004" w:rsidRDefault="00A00004" w:rsidP="00A00004">
      <w:r>
        <w:t xml:space="preserve">The </w:t>
      </w:r>
      <w:proofErr w:type="spellStart"/>
      <w:r>
        <w:t>Shars</w:t>
      </w:r>
      <w:proofErr w:type="spellEnd"/>
      <w:r>
        <w:t xml:space="preserve"> initially maintained vassal relations with the </w:t>
      </w:r>
      <w:proofErr w:type="spellStart"/>
      <w:r>
        <w:t>Samanids</w:t>
      </w:r>
      <w:proofErr w:type="spellEnd"/>
      <w:r>
        <w:t xml:space="preserve"> of Bukhara. In 999 CE, following the </w:t>
      </w:r>
      <w:proofErr w:type="spellStart"/>
      <w:r>
        <w:t>Samanid</w:t>
      </w:r>
      <w:proofErr w:type="spellEnd"/>
      <w:r>
        <w:t xml:space="preserve"> collapse, Sultan Mahmud of </w:t>
      </w:r>
      <w:proofErr w:type="spellStart"/>
      <w:r>
        <w:t>Ghazni</w:t>
      </w:r>
      <w:proofErr w:type="spellEnd"/>
      <w:r>
        <w:t xml:space="preserve">—a Turkic ruler from the </w:t>
      </w:r>
      <w:proofErr w:type="spellStart"/>
      <w:r>
        <w:t>Ghaznavid</w:t>
      </w:r>
      <w:proofErr w:type="spellEnd"/>
      <w:r>
        <w:t xml:space="preserve"> dynasty—demanded that the </w:t>
      </w:r>
      <w:proofErr w:type="spellStart"/>
      <w:r>
        <w:t>Shars</w:t>
      </w:r>
      <w:proofErr w:type="spellEnd"/>
      <w:r>
        <w:t xml:space="preserve"> read the </w:t>
      </w:r>
      <w:proofErr w:type="spellStart"/>
      <w:r>
        <w:t>khutba</w:t>
      </w:r>
      <w:proofErr w:type="spellEnd"/>
      <w:r>
        <w:t xml:space="preserve"> (Friday sermon) in his name. The </w:t>
      </w:r>
      <w:proofErr w:type="spellStart"/>
      <w:r>
        <w:t>Shars</w:t>
      </w:r>
      <w:proofErr w:type="spellEnd"/>
      <w:r>
        <w:t xml:space="preserve"> consented and maintained loyal relations until approximately 1011–1012 CE.</w:t>
      </w:r>
    </w:p>
    <w:p w14:paraId="70AE4448" w14:textId="77777777" w:rsidR="00A00004" w:rsidRDefault="00A00004" w:rsidP="00A00004"/>
    <w:p w14:paraId="687E6A47" w14:textId="64EDA412" w:rsidR="00A00004" w:rsidRDefault="00A00004" w:rsidP="00A00004">
      <w:r>
        <w:lastRenderedPageBreak/>
        <w:t xml:space="preserve">The rupture occurred when the younger </w:t>
      </w:r>
      <w:proofErr w:type="spellStart"/>
      <w:r>
        <w:t>Shar</w:t>
      </w:r>
      <w:proofErr w:type="spellEnd"/>
      <w:r>
        <w:t xml:space="preserve"> refused to accompany Mahmud on one of his Indian expeditions. Mahmud used this refusal as a pretext for invasion. The elder </w:t>
      </w:r>
      <w:proofErr w:type="spellStart"/>
      <w:r>
        <w:t>Shar</w:t>
      </w:r>
      <w:proofErr w:type="spellEnd"/>
      <w:r>
        <w:t xml:space="preserve">  submitted without resistance, but the younger </w:t>
      </w:r>
      <w:proofErr w:type="spellStart"/>
      <w:r>
        <w:t>Shar</w:t>
      </w:r>
      <w:proofErr w:type="spellEnd"/>
      <w:r>
        <w:t xml:space="preserve"> (</w:t>
      </w:r>
      <w:proofErr w:type="spellStart"/>
      <w:r>
        <w:t>Shāh</w:t>
      </w:r>
      <w:proofErr w:type="spellEnd"/>
      <w:r>
        <w:t xml:space="preserve"> </w:t>
      </w:r>
      <w:proofErr w:type="spellStart"/>
      <w:r>
        <w:t>Muḥammad</w:t>
      </w:r>
      <w:proofErr w:type="spellEnd"/>
      <w:r>
        <w:t>) chose to fight.</w:t>
      </w:r>
    </w:p>
    <w:p w14:paraId="54C003D4" w14:textId="77777777" w:rsidR="00A00004" w:rsidRDefault="00A00004" w:rsidP="00A00004"/>
    <w:p w14:paraId="655FB447" w14:textId="77777777" w:rsidR="00A00004" w:rsidRDefault="00A00004" w:rsidP="00A00004">
      <w:r>
        <w:t xml:space="preserve">5.2 The Poem of </w:t>
      </w:r>
      <w:proofErr w:type="spellStart"/>
      <w:r>
        <w:t>Barāzanda</w:t>
      </w:r>
      <w:proofErr w:type="spellEnd"/>
    </w:p>
    <w:p w14:paraId="239406F3" w14:textId="77777777" w:rsidR="00A00004" w:rsidRDefault="00A00004" w:rsidP="00A00004"/>
    <w:p w14:paraId="00DB5520" w14:textId="77777777" w:rsidR="00A00004" w:rsidRDefault="00A00004" w:rsidP="00A00004">
      <w:r>
        <w:t xml:space="preserve">The younger </w:t>
      </w:r>
      <w:proofErr w:type="spellStart"/>
      <w:r>
        <w:t>Shar's</w:t>
      </w:r>
      <w:proofErr w:type="spellEnd"/>
      <w:r>
        <w:t xml:space="preserve"> resistance is immortalized in a defiant poem attributed to the </w:t>
      </w:r>
      <w:proofErr w:type="spellStart"/>
      <w:r>
        <w:t>Shar</w:t>
      </w:r>
      <w:proofErr w:type="spellEnd"/>
      <w:r>
        <w:t xml:space="preserve"> ruler </w:t>
      </w:r>
      <w:proofErr w:type="spellStart"/>
      <w:r>
        <w:t>Barāzanda</w:t>
      </w:r>
      <w:proofErr w:type="spellEnd"/>
      <w:r>
        <w:t xml:space="preserve"> (or </w:t>
      </w:r>
      <w:proofErr w:type="spellStart"/>
      <w:r>
        <w:t>Barāzandeh</w:t>
      </w:r>
      <w:proofErr w:type="spellEnd"/>
      <w:r>
        <w:t xml:space="preserve">), recorded in the lost </w:t>
      </w:r>
      <w:proofErr w:type="spellStart"/>
      <w:r>
        <w:t>Manzūma-i</w:t>
      </w:r>
      <w:proofErr w:type="spellEnd"/>
      <w:r>
        <w:t xml:space="preserve"> </w:t>
      </w:r>
      <w:proofErr w:type="spellStart"/>
      <w:r>
        <w:t>Zābulistān</w:t>
      </w:r>
      <w:proofErr w:type="spellEnd"/>
      <w:r>
        <w:t xml:space="preserve"> ("Poetic History of </w:t>
      </w:r>
      <w:proofErr w:type="spellStart"/>
      <w:r>
        <w:t>Zabulistan</w:t>
      </w:r>
      <w:proofErr w:type="spellEnd"/>
      <w:r>
        <w:t>"). The poem reads:</w:t>
      </w:r>
    </w:p>
    <w:p w14:paraId="795D4C9E" w14:textId="77777777" w:rsidR="00A00004" w:rsidRDefault="00A00004" w:rsidP="00A00004"/>
    <w:p w14:paraId="0B5138BF" w14:textId="77777777" w:rsidR="00A00004" w:rsidRDefault="00A00004" w:rsidP="00A00004">
      <w:r>
        <w:t>"Neither Turk am I, nor Arab, nor Afghan, nor demon—</w:t>
      </w:r>
    </w:p>
    <w:p w14:paraId="45FAB341" w14:textId="77777777" w:rsidR="00A00004" w:rsidRDefault="00A00004" w:rsidP="00A00004">
      <w:r>
        <w:t xml:space="preserve">I bear the mark of </w:t>
      </w:r>
      <w:proofErr w:type="spellStart"/>
      <w:r>
        <w:t>Sām</w:t>
      </w:r>
      <w:proofErr w:type="spellEnd"/>
      <w:r>
        <w:t xml:space="preserve">, </w:t>
      </w:r>
      <w:proofErr w:type="spellStart"/>
      <w:r>
        <w:t>Gudarz</w:t>
      </w:r>
      <w:proofErr w:type="spellEnd"/>
      <w:r>
        <w:t xml:space="preserve">, and </w:t>
      </w:r>
      <w:proofErr w:type="spellStart"/>
      <w:r>
        <w:t>Gīv</w:t>
      </w:r>
      <w:proofErr w:type="spellEnd"/>
      <w:r>
        <w:t>.</w:t>
      </w:r>
    </w:p>
    <w:p w14:paraId="3DBBA379" w14:textId="77777777" w:rsidR="00A00004" w:rsidRDefault="00A00004" w:rsidP="00A00004">
      <w:r>
        <w:t xml:space="preserve">I am the son of </w:t>
      </w:r>
      <w:proofErr w:type="spellStart"/>
      <w:r>
        <w:t>Garshāsp</w:t>
      </w:r>
      <w:proofErr w:type="spellEnd"/>
      <w:r>
        <w:t>, of Aryan lineage—</w:t>
      </w:r>
    </w:p>
    <w:p w14:paraId="627B3125" w14:textId="77777777" w:rsidR="00A00004" w:rsidRDefault="00A00004" w:rsidP="00A00004">
      <w:r>
        <w:t xml:space="preserve">I am the legacy of the wise </w:t>
      </w:r>
      <w:proofErr w:type="spellStart"/>
      <w:r>
        <w:t>Hūshang</w:t>
      </w:r>
      <w:proofErr w:type="spellEnd"/>
      <w:r>
        <w:t>."</w:t>
      </w:r>
    </w:p>
    <w:p w14:paraId="2B1950A1" w14:textId="77777777" w:rsidR="00A00004" w:rsidRDefault="00A00004" w:rsidP="00A00004"/>
    <w:p w14:paraId="0536F174" w14:textId="77777777" w:rsidR="00A00004" w:rsidRDefault="00A00004" w:rsidP="00A00004">
      <w:r>
        <w:t>And further:</w:t>
      </w:r>
    </w:p>
    <w:p w14:paraId="27D9B520" w14:textId="77777777" w:rsidR="00A00004" w:rsidRDefault="00A00004" w:rsidP="00A00004"/>
    <w:p w14:paraId="66065920" w14:textId="77777777" w:rsidR="00A00004" w:rsidRDefault="00A00004" w:rsidP="00A00004">
      <w:r>
        <w:t xml:space="preserve">"You are but a Turk, a slave born of </w:t>
      </w:r>
      <w:proofErr w:type="spellStart"/>
      <w:r>
        <w:t>Dādū</w:t>
      </w:r>
      <w:proofErr w:type="spellEnd"/>
      <w:r>
        <w:t>—</w:t>
      </w:r>
    </w:p>
    <w:p w14:paraId="1C960BED" w14:textId="77777777" w:rsidR="00A00004" w:rsidRDefault="00A00004" w:rsidP="00A00004">
      <w:r>
        <w:t>How dare you claim lordship over me?</w:t>
      </w:r>
    </w:p>
    <w:p w14:paraId="43543AC5" w14:textId="77777777" w:rsidR="00A00004" w:rsidRDefault="00A00004" w:rsidP="00A00004">
      <w:r>
        <w:t xml:space="preserve">Not </w:t>
      </w:r>
      <w:proofErr w:type="spellStart"/>
      <w:r>
        <w:t>Zabul</w:t>
      </w:r>
      <w:proofErr w:type="spellEnd"/>
      <w:r>
        <w:t>, not Kabul, is your rightful place—</w:t>
      </w:r>
    </w:p>
    <w:p w14:paraId="115F6FD6" w14:textId="77777777" w:rsidR="00A00004" w:rsidRDefault="00A00004" w:rsidP="00A00004">
      <w:r>
        <w:t xml:space="preserve">If you were born of </w:t>
      </w:r>
      <w:proofErr w:type="spellStart"/>
      <w:r>
        <w:t>Dādū</w:t>
      </w:r>
      <w:proofErr w:type="spellEnd"/>
      <w:r>
        <w:t xml:space="preserve">, to </w:t>
      </w:r>
      <w:proofErr w:type="spellStart"/>
      <w:r>
        <w:t>Dādū</w:t>
      </w:r>
      <w:proofErr w:type="spellEnd"/>
      <w:r>
        <w:t xml:space="preserve"> you shall return!"</w:t>
      </w:r>
    </w:p>
    <w:p w14:paraId="1552172C" w14:textId="77777777" w:rsidR="00A00004" w:rsidRDefault="00A00004" w:rsidP="00A00004"/>
    <w:p w14:paraId="094FAFD4" w14:textId="77777777" w:rsidR="00A00004" w:rsidRDefault="00A00004" w:rsidP="00A00004">
      <w:r>
        <w:t xml:space="preserve">This poem is a remarkable document of pre-Islamic Iranian identity surviving into the 11th century. The </w:t>
      </w:r>
      <w:proofErr w:type="spellStart"/>
      <w:r>
        <w:t>Shar</w:t>
      </w:r>
      <w:proofErr w:type="spellEnd"/>
      <w:r>
        <w:t xml:space="preserve"> explicitly distances himself from the Turkic </w:t>
      </w:r>
      <w:proofErr w:type="spellStart"/>
      <w:r>
        <w:t>Ghaznavids</w:t>
      </w:r>
      <w:proofErr w:type="spellEnd"/>
      <w:r>
        <w:t xml:space="preserve">, the Arab conquerors, and even the Afghan tribes, asserting instead his lineage from the legendary heroes of the </w:t>
      </w:r>
      <w:proofErr w:type="spellStart"/>
      <w:r>
        <w:t>Shāhnāma</w:t>
      </w:r>
      <w:proofErr w:type="spellEnd"/>
      <w:r>
        <w:t xml:space="preserve">: </w:t>
      </w:r>
      <w:proofErr w:type="spellStart"/>
      <w:r>
        <w:t>Sām</w:t>
      </w:r>
      <w:proofErr w:type="spellEnd"/>
      <w:r>
        <w:t xml:space="preserve">, </w:t>
      </w:r>
      <w:proofErr w:type="spellStart"/>
      <w:r>
        <w:t>Gudarz</w:t>
      </w:r>
      <w:proofErr w:type="spellEnd"/>
      <w:r>
        <w:t xml:space="preserve">, </w:t>
      </w:r>
      <w:proofErr w:type="spellStart"/>
      <w:r>
        <w:t>Gīv</w:t>
      </w:r>
      <w:proofErr w:type="spellEnd"/>
      <w:r>
        <w:t xml:space="preserve">, </w:t>
      </w:r>
      <w:proofErr w:type="spellStart"/>
      <w:r>
        <w:t>Garshāsp</w:t>
      </w:r>
      <w:proofErr w:type="spellEnd"/>
      <w:r>
        <w:t xml:space="preserve"> (</w:t>
      </w:r>
      <w:proofErr w:type="spellStart"/>
      <w:r>
        <w:t>Kərəsāspa</w:t>
      </w:r>
      <w:proofErr w:type="spellEnd"/>
      <w:r>
        <w:t xml:space="preserve"> in the </w:t>
      </w:r>
      <w:proofErr w:type="spellStart"/>
      <w:r>
        <w:t>Avesta</w:t>
      </w:r>
      <w:proofErr w:type="spellEnd"/>
      <w:r>
        <w:t xml:space="preserve">), and </w:t>
      </w:r>
      <w:proofErr w:type="spellStart"/>
      <w:r>
        <w:t>Hūshang</w:t>
      </w:r>
      <w:proofErr w:type="spellEnd"/>
      <w:r>
        <w:t xml:space="preserve">—figures rooted in the eastern Iranian epic tradition of </w:t>
      </w:r>
      <w:proofErr w:type="spellStart"/>
      <w:r>
        <w:t>Zabulistan</w:t>
      </w:r>
      <w:proofErr w:type="spellEnd"/>
      <w:r>
        <w:t xml:space="preserve"> and </w:t>
      </w:r>
      <w:proofErr w:type="spellStart"/>
      <w:r>
        <w:t>Sistan</w:t>
      </w:r>
      <w:proofErr w:type="spellEnd"/>
      <w:r>
        <w:t>.</w:t>
      </w:r>
    </w:p>
    <w:p w14:paraId="51191E5F" w14:textId="77777777" w:rsidR="00A00004" w:rsidRDefault="00A00004" w:rsidP="00A00004"/>
    <w:p w14:paraId="4BAF11DB" w14:textId="77777777" w:rsidR="00A00004" w:rsidRDefault="00A00004" w:rsidP="00A00004">
      <w:r>
        <w:t>5.3 Outcome</w:t>
      </w:r>
    </w:p>
    <w:p w14:paraId="164CD541" w14:textId="77777777" w:rsidR="00A00004" w:rsidRDefault="00A00004" w:rsidP="00A00004"/>
    <w:p w14:paraId="1C9DD829" w14:textId="76468319" w:rsidR="00A00004" w:rsidRDefault="00A00004" w:rsidP="00A00004">
      <w:r>
        <w:t xml:space="preserve">Mahmud's army besieged the younger </w:t>
      </w:r>
      <w:proofErr w:type="spellStart"/>
      <w:r>
        <w:t>Shar</w:t>
      </w:r>
      <w:proofErr w:type="spellEnd"/>
      <w:r>
        <w:t xml:space="preserve"> in a mountain fortress. Both </w:t>
      </w:r>
      <w:proofErr w:type="spellStart"/>
      <w:r>
        <w:t>Shars</w:t>
      </w:r>
      <w:proofErr w:type="spellEnd"/>
      <w:r>
        <w:t xml:space="preserve"> were sent to </w:t>
      </w:r>
      <w:proofErr w:type="spellStart"/>
      <w:r>
        <w:t>Ghazna</w:t>
      </w:r>
      <w:proofErr w:type="spellEnd"/>
      <w:r>
        <w:t xml:space="preserve">; </w:t>
      </w:r>
      <w:proofErr w:type="spellStart"/>
      <w:r>
        <w:t>Gharchistan</w:t>
      </w:r>
      <w:proofErr w:type="spellEnd"/>
      <w:r>
        <w:t xml:space="preserve"> was annexed to the </w:t>
      </w:r>
      <w:proofErr w:type="spellStart"/>
      <w:r>
        <w:t>Ghaznavid</w:t>
      </w:r>
      <w:proofErr w:type="spellEnd"/>
      <w:r>
        <w:t xml:space="preserve"> Empire. The younger </w:t>
      </w:r>
      <w:proofErr w:type="spellStart"/>
      <w:r>
        <w:t>Shar</w:t>
      </w:r>
      <w:proofErr w:type="spellEnd"/>
      <w:r>
        <w:t xml:space="preserve"> was kept in close custody until his </w:t>
      </w:r>
      <w:r>
        <w:lastRenderedPageBreak/>
        <w:t xml:space="preserve">death, while the elder </w:t>
      </w:r>
      <w:proofErr w:type="spellStart"/>
      <w:r>
        <w:t>Shar</w:t>
      </w:r>
      <w:proofErr w:type="spellEnd"/>
      <w:r>
        <w:t xml:space="preserve">——was treated with respect and given a position of </w:t>
      </w:r>
      <w:proofErr w:type="spellStart"/>
      <w:r>
        <w:t>honour</w:t>
      </w:r>
      <w:proofErr w:type="spellEnd"/>
      <w:r>
        <w:t xml:space="preserve"> at Mahmud's court. He died in 1015 or 1016 CE.</w:t>
      </w:r>
    </w:p>
    <w:p w14:paraId="6E7A638D" w14:textId="77777777" w:rsidR="00A00004" w:rsidRDefault="00A00004" w:rsidP="00A00004"/>
    <w:p w14:paraId="6849FD13" w14:textId="77777777" w:rsidR="00A00004" w:rsidRDefault="00A00004" w:rsidP="00A00004">
      <w:r>
        <w:t>---</w:t>
      </w:r>
    </w:p>
    <w:p w14:paraId="797EAE78" w14:textId="77777777" w:rsidR="00A00004" w:rsidRDefault="00A00004" w:rsidP="00A00004"/>
    <w:p w14:paraId="0BF8395E" w14:textId="77777777" w:rsidR="00A00004" w:rsidRDefault="00A00004" w:rsidP="00A00004">
      <w:r>
        <w:t xml:space="preserve">6. The </w:t>
      </w:r>
      <w:proofErr w:type="spellStart"/>
      <w:r>
        <w:t>Shars</w:t>
      </w:r>
      <w:proofErr w:type="spellEnd"/>
      <w:r>
        <w:t xml:space="preserve">' Capital: </w:t>
      </w:r>
      <w:proofErr w:type="spellStart"/>
      <w:r>
        <w:t>Abeshīn</w:t>
      </w:r>
      <w:proofErr w:type="spellEnd"/>
      <w:r>
        <w:t xml:space="preserve"> / </w:t>
      </w:r>
      <w:proofErr w:type="spellStart"/>
      <w:r>
        <w:t>Shāristān</w:t>
      </w:r>
      <w:proofErr w:type="spellEnd"/>
    </w:p>
    <w:p w14:paraId="4CBD83B8" w14:textId="77777777" w:rsidR="00A00004" w:rsidRDefault="00A00004" w:rsidP="00A00004"/>
    <w:p w14:paraId="1D730901" w14:textId="77777777" w:rsidR="00A00004" w:rsidRDefault="00A00004" w:rsidP="00A00004">
      <w:r>
        <w:t xml:space="preserve">The Great Islamic </w:t>
      </w:r>
      <w:proofErr w:type="spellStart"/>
      <w:r>
        <w:t>Encyclopaedia</w:t>
      </w:r>
      <w:proofErr w:type="spellEnd"/>
      <w:r>
        <w:t xml:space="preserve"> identifies </w:t>
      </w:r>
      <w:proofErr w:type="spellStart"/>
      <w:r>
        <w:t>Abeshīn</w:t>
      </w:r>
      <w:proofErr w:type="spellEnd"/>
      <w:r>
        <w:t xml:space="preserve"> as "one of the two great cities and the ancient capital of the province of </w:t>
      </w:r>
      <w:proofErr w:type="spellStart"/>
      <w:r>
        <w:t>Gharchistan</w:t>
      </w:r>
      <w:proofErr w:type="spellEnd"/>
      <w:r>
        <w:t xml:space="preserve">". Located on the upper course of the </w:t>
      </w:r>
      <w:proofErr w:type="spellStart"/>
      <w:r>
        <w:t>Murghab</w:t>
      </w:r>
      <w:proofErr w:type="spellEnd"/>
      <w:r>
        <w:t xml:space="preserve"> River, the city's name appears in various forms: </w:t>
      </w:r>
      <w:proofErr w:type="spellStart"/>
      <w:r>
        <w:t>Bashīn</w:t>
      </w:r>
      <w:proofErr w:type="spellEnd"/>
      <w:r>
        <w:t xml:space="preserve">, </w:t>
      </w:r>
      <w:proofErr w:type="spellStart"/>
      <w:r>
        <w:t>Nishīn</w:t>
      </w:r>
      <w:proofErr w:type="spellEnd"/>
      <w:r>
        <w:t xml:space="preserve">, </w:t>
      </w:r>
      <w:proofErr w:type="spellStart"/>
      <w:r>
        <w:t>Bishīn</w:t>
      </w:r>
      <w:proofErr w:type="spellEnd"/>
      <w:r>
        <w:t xml:space="preserve">, </w:t>
      </w:r>
      <w:proofErr w:type="spellStart"/>
      <w:r>
        <w:t>Afshīn</w:t>
      </w:r>
      <w:proofErr w:type="spellEnd"/>
      <w:r>
        <w:t xml:space="preserve">, </w:t>
      </w:r>
      <w:proofErr w:type="spellStart"/>
      <w:r>
        <w:t>Pishīn</w:t>
      </w:r>
      <w:proofErr w:type="spellEnd"/>
      <w:r>
        <w:t xml:space="preserve">, and </w:t>
      </w:r>
      <w:proofErr w:type="spellStart"/>
      <w:r>
        <w:t>Abeshīn</w:t>
      </w:r>
      <w:proofErr w:type="spellEnd"/>
      <w:r>
        <w:t>.</w:t>
      </w:r>
    </w:p>
    <w:p w14:paraId="612D3910" w14:textId="77777777" w:rsidR="00A00004" w:rsidRDefault="00A00004" w:rsidP="00A00004"/>
    <w:p w14:paraId="1EF30284" w14:textId="77777777" w:rsidR="00A00004" w:rsidRDefault="00A00004" w:rsidP="00A00004">
      <w:r>
        <w:t xml:space="preserve">The linguist </w:t>
      </w:r>
      <w:proofErr w:type="spellStart"/>
      <w:r>
        <w:t>Justi</w:t>
      </w:r>
      <w:proofErr w:type="spellEnd"/>
      <w:r>
        <w:t xml:space="preserve"> suggests the original form was </w:t>
      </w:r>
      <w:proofErr w:type="spellStart"/>
      <w:r>
        <w:t>Pishīna</w:t>
      </w:r>
      <w:proofErr w:type="spellEnd"/>
      <w:r>
        <w:t xml:space="preserve"> ("ancient"), which later evolved into </w:t>
      </w:r>
      <w:proofErr w:type="spellStart"/>
      <w:r>
        <w:t>Pishīn</w:t>
      </w:r>
      <w:proofErr w:type="spellEnd"/>
      <w:r>
        <w:t xml:space="preserve">, </w:t>
      </w:r>
      <w:proofErr w:type="spellStart"/>
      <w:r>
        <w:t>Fashīn</w:t>
      </w:r>
      <w:proofErr w:type="spellEnd"/>
      <w:r>
        <w:t xml:space="preserve">, </w:t>
      </w:r>
      <w:proofErr w:type="spellStart"/>
      <w:r>
        <w:t>Abeshīn</w:t>
      </w:r>
      <w:proofErr w:type="spellEnd"/>
      <w:r>
        <w:t xml:space="preserve">, and </w:t>
      </w:r>
      <w:proofErr w:type="spellStart"/>
      <w:r>
        <w:t>Afshīn</w:t>
      </w:r>
      <w:proofErr w:type="spellEnd"/>
      <w:r>
        <w:t xml:space="preserve">. Today, this ancient capital corresponds to the district of </w:t>
      </w:r>
      <w:proofErr w:type="spellStart"/>
      <w:r>
        <w:t>Shāristān</w:t>
      </w:r>
      <w:proofErr w:type="spellEnd"/>
      <w:r>
        <w:t xml:space="preserve"> in </w:t>
      </w:r>
      <w:proofErr w:type="spellStart"/>
      <w:r>
        <w:t>Daykundi</w:t>
      </w:r>
      <w:proofErr w:type="spellEnd"/>
      <w:r>
        <w:t xml:space="preserve"> Province—a name that preserves the title of the </w:t>
      </w:r>
      <w:proofErr w:type="spellStart"/>
      <w:r>
        <w:t>Shars</w:t>
      </w:r>
      <w:proofErr w:type="spellEnd"/>
      <w:r>
        <w:t>.</w:t>
      </w:r>
    </w:p>
    <w:p w14:paraId="6BB4446A" w14:textId="77777777" w:rsidR="00A00004" w:rsidRDefault="00A00004" w:rsidP="00A00004"/>
    <w:p w14:paraId="7DB174C4" w14:textId="77777777" w:rsidR="00A00004" w:rsidRDefault="00A00004" w:rsidP="00A00004">
      <w:r>
        <w:t>---</w:t>
      </w:r>
    </w:p>
    <w:p w14:paraId="1BD97060" w14:textId="77777777" w:rsidR="00A00004" w:rsidRDefault="00A00004" w:rsidP="00A00004"/>
    <w:p w14:paraId="7FB8DF60" w14:textId="77777777" w:rsidR="00A00004" w:rsidRDefault="00A00004" w:rsidP="00A00004">
      <w:r>
        <w:t>7. The Modern Appropriation of "Iran": 1935 and its Implications</w:t>
      </w:r>
    </w:p>
    <w:p w14:paraId="725E512B" w14:textId="77777777" w:rsidR="00A00004" w:rsidRDefault="00A00004" w:rsidP="00A00004"/>
    <w:p w14:paraId="275CE305" w14:textId="77777777" w:rsidR="00A00004" w:rsidRDefault="00A00004" w:rsidP="00A00004">
      <w:r>
        <w:t xml:space="preserve">In 1935, Reza Shah Pahlavi of Iran officially requested that the international community refer to the country as "Iran" rather than "Persia". The name "Iran" derives from the </w:t>
      </w:r>
      <w:proofErr w:type="spellStart"/>
      <w:r>
        <w:t>Avestan</w:t>
      </w:r>
      <w:proofErr w:type="spellEnd"/>
      <w:r>
        <w:t xml:space="preserve"> </w:t>
      </w:r>
      <w:proofErr w:type="spellStart"/>
      <w:r>
        <w:t>Airyanem</w:t>
      </w:r>
      <w:proofErr w:type="spellEnd"/>
      <w:r>
        <w:t xml:space="preserve"> ("of the Aryans")—the very same sacred geography that the </w:t>
      </w:r>
      <w:proofErr w:type="spellStart"/>
      <w:r>
        <w:t>Shars</w:t>
      </w:r>
      <w:proofErr w:type="spellEnd"/>
      <w:r>
        <w:t xml:space="preserve"> ruled for centuries.</w:t>
      </w:r>
    </w:p>
    <w:p w14:paraId="317E0F28" w14:textId="77777777" w:rsidR="00A00004" w:rsidRDefault="00A00004" w:rsidP="00A00004"/>
    <w:p w14:paraId="4C18514A" w14:textId="77777777" w:rsidR="00A00004" w:rsidRDefault="00A00004" w:rsidP="00A00004">
      <w:r>
        <w:t>The historical irony is profound:</w:t>
      </w:r>
    </w:p>
    <w:p w14:paraId="5BF362F7" w14:textId="77777777" w:rsidR="00A00004" w:rsidRDefault="00A00004" w:rsidP="00A00004"/>
    <w:p w14:paraId="23288AD4" w14:textId="77777777" w:rsidR="00A00004" w:rsidRDefault="00A00004" w:rsidP="00A00004">
      <w:r>
        <w:t xml:space="preserve">· The </w:t>
      </w:r>
      <w:proofErr w:type="spellStart"/>
      <w:r>
        <w:t>Shars</w:t>
      </w:r>
      <w:proofErr w:type="spellEnd"/>
      <w:r>
        <w:t xml:space="preserve"> of </w:t>
      </w:r>
      <w:proofErr w:type="spellStart"/>
      <w:r>
        <w:t>Gharchistan</w:t>
      </w:r>
      <w:proofErr w:type="spellEnd"/>
      <w:r>
        <w:t xml:space="preserve">, ruling from their capital at </w:t>
      </w:r>
      <w:proofErr w:type="spellStart"/>
      <w:r>
        <w:t>Abeshīn</w:t>
      </w:r>
      <w:proofErr w:type="spellEnd"/>
      <w:r>
        <w:t xml:space="preserve"> (modern </w:t>
      </w:r>
      <w:proofErr w:type="spellStart"/>
      <w:r>
        <w:t>Shāristān</w:t>
      </w:r>
      <w:proofErr w:type="spellEnd"/>
      <w:r>
        <w:t xml:space="preserve"> in </w:t>
      </w:r>
      <w:proofErr w:type="spellStart"/>
      <w:r>
        <w:t>Daykundi</w:t>
      </w:r>
      <w:proofErr w:type="spellEnd"/>
      <w:r>
        <w:t xml:space="preserve">), were the direct heirs of </w:t>
      </w:r>
      <w:proofErr w:type="spellStart"/>
      <w:r>
        <w:t>Airyanem</w:t>
      </w:r>
      <w:proofErr w:type="spellEnd"/>
      <w:r>
        <w:t xml:space="preserve"> </w:t>
      </w:r>
      <w:proofErr w:type="spellStart"/>
      <w:r>
        <w:t>Vaejah</w:t>
      </w:r>
      <w:proofErr w:type="spellEnd"/>
      <w:r>
        <w:t>—the Aryan homeland itself.</w:t>
      </w:r>
    </w:p>
    <w:p w14:paraId="6562AC79" w14:textId="77777777" w:rsidR="00A00004" w:rsidRDefault="00A00004" w:rsidP="00A00004">
      <w:r>
        <w:t>· They preserved this identity for over a millennium, maintaining their independence from both the Sasanian Empire and the Arab caliphates.</w:t>
      </w:r>
    </w:p>
    <w:p w14:paraId="157F8669" w14:textId="77777777" w:rsidR="00A00004" w:rsidRDefault="00A00004" w:rsidP="00A00004">
      <w:r>
        <w:t xml:space="preserve">· In 1935, the name "Iran" was politically claimed by the western Persian state centered in Tehran—a state that had never controlled the eastern highlands of </w:t>
      </w:r>
      <w:proofErr w:type="spellStart"/>
      <w:r>
        <w:t>Gharchistan</w:t>
      </w:r>
      <w:proofErr w:type="spellEnd"/>
      <w:r>
        <w:t xml:space="preserve">, and whose ancestors, the Sasanians, had failed to subjugate the </w:t>
      </w:r>
      <w:proofErr w:type="spellStart"/>
      <w:r>
        <w:t>Shars</w:t>
      </w:r>
      <w:proofErr w:type="spellEnd"/>
      <w:r>
        <w:t>.</w:t>
      </w:r>
    </w:p>
    <w:p w14:paraId="58542590" w14:textId="77777777" w:rsidR="00A00004" w:rsidRDefault="00A00004" w:rsidP="00A00004"/>
    <w:p w14:paraId="2F31E0BA" w14:textId="77777777" w:rsidR="00A00004" w:rsidRDefault="00A00004" w:rsidP="00A00004">
      <w:r>
        <w:lastRenderedPageBreak/>
        <w:t xml:space="preserve">The </w:t>
      </w:r>
      <w:proofErr w:type="spellStart"/>
      <w:r>
        <w:t>Shars</w:t>
      </w:r>
      <w:proofErr w:type="spellEnd"/>
      <w:r>
        <w:t xml:space="preserve">' defiant poem—"I am neither Turk, nor Arab, nor Afghan, nor demon; I am the son of </w:t>
      </w:r>
      <w:proofErr w:type="spellStart"/>
      <w:r>
        <w:t>Garshāsp</w:t>
      </w:r>
      <w:proofErr w:type="spellEnd"/>
      <w:r>
        <w:t>, of Aryan lineage"—stands as the earliest explicit assertion of an "Aryan" identity in the eastern Iranian world, predating the modern political appropriation of the name by nearly a millennium.</w:t>
      </w:r>
    </w:p>
    <w:p w14:paraId="27870A20" w14:textId="77777777" w:rsidR="00A00004" w:rsidRDefault="00A00004" w:rsidP="00A00004"/>
    <w:p w14:paraId="029C3D34" w14:textId="77777777" w:rsidR="00A00004" w:rsidRDefault="00A00004" w:rsidP="00A00004">
      <w:r>
        <w:t>---</w:t>
      </w:r>
    </w:p>
    <w:p w14:paraId="3EE4A39F" w14:textId="77777777" w:rsidR="00A00004" w:rsidRDefault="00A00004" w:rsidP="00A00004"/>
    <w:p w14:paraId="6465D949" w14:textId="77777777" w:rsidR="00A00004" w:rsidRDefault="00A00004" w:rsidP="00A00004">
      <w:r>
        <w:t>8. Chronological Summary</w:t>
      </w:r>
    </w:p>
    <w:p w14:paraId="324DC426" w14:textId="77777777" w:rsidR="00A00004" w:rsidRDefault="00A00004" w:rsidP="00A00004"/>
    <w:p w14:paraId="6C6ABE98" w14:textId="77777777" w:rsidR="00A00004" w:rsidRDefault="00A00004" w:rsidP="00A00004">
      <w:r>
        <w:t>Date Event</w:t>
      </w:r>
    </w:p>
    <w:p w14:paraId="561EB06C" w14:textId="77777777" w:rsidR="00A00004" w:rsidRDefault="00A00004" w:rsidP="00A00004">
      <w:r>
        <w:t xml:space="preserve">Pre-224 CE </w:t>
      </w:r>
      <w:proofErr w:type="spellStart"/>
      <w:r>
        <w:t>Shars</w:t>
      </w:r>
      <w:proofErr w:type="spellEnd"/>
      <w:r>
        <w:t xml:space="preserve"> ruling </w:t>
      </w:r>
      <w:proofErr w:type="spellStart"/>
      <w:r>
        <w:t>Gharchistan</w:t>
      </w:r>
      <w:proofErr w:type="spellEnd"/>
      <w:r>
        <w:t>; independent of Sasanian control</w:t>
      </w:r>
    </w:p>
    <w:p w14:paraId="72630BF4" w14:textId="77777777" w:rsidR="00A00004" w:rsidRDefault="00A00004" w:rsidP="00A00004">
      <w:r>
        <w:t xml:space="preserve">224–652 CE Sasanian period; </w:t>
      </w:r>
      <w:proofErr w:type="spellStart"/>
      <w:r>
        <w:t>Gharchistan</w:t>
      </w:r>
      <w:proofErr w:type="spellEnd"/>
      <w:r>
        <w:t xml:space="preserve"> remains outside Sasanian control</w:t>
      </w:r>
    </w:p>
    <w:p w14:paraId="5CCE7EFC" w14:textId="77777777" w:rsidR="00A00004" w:rsidRDefault="00A00004" w:rsidP="00A00004">
      <w:r>
        <w:t xml:space="preserve">976–997 CE </w:t>
      </w:r>
      <w:proofErr w:type="spellStart"/>
      <w:r>
        <w:t>Abū</w:t>
      </w:r>
      <w:proofErr w:type="spellEnd"/>
      <w:r>
        <w:t xml:space="preserve"> </w:t>
      </w:r>
      <w:proofErr w:type="spellStart"/>
      <w:r>
        <w:t>Naṣr</w:t>
      </w:r>
      <w:proofErr w:type="spellEnd"/>
      <w:r>
        <w:t xml:space="preserve"> </w:t>
      </w:r>
      <w:proofErr w:type="spellStart"/>
      <w:r>
        <w:t>Muḥammad</w:t>
      </w:r>
      <w:proofErr w:type="spellEnd"/>
      <w:r>
        <w:t xml:space="preserve"> (elder </w:t>
      </w:r>
      <w:proofErr w:type="spellStart"/>
      <w:r>
        <w:t>Shar</w:t>
      </w:r>
      <w:proofErr w:type="spellEnd"/>
      <w:r>
        <w:t>) rules; patron of scholars</w:t>
      </w:r>
    </w:p>
    <w:p w14:paraId="78EA603C" w14:textId="77777777" w:rsidR="00A00004" w:rsidRDefault="00A00004" w:rsidP="00A00004">
      <w:r>
        <w:t xml:space="preserve">994 CE </w:t>
      </w:r>
      <w:proofErr w:type="spellStart"/>
      <w:r>
        <w:t>Simjurid</w:t>
      </w:r>
      <w:proofErr w:type="spellEnd"/>
      <w:r>
        <w:t xml:space="preserve"> invasion; </w:t>
      </w:r>
      <w:proofErr w:type="spellStart"/>
      <w:r>
        <w:t>Shars</w:t>
      </w:r>
      <w:proofErr w:type="spellEnd"/>
      <w:r>
        <w:t xml:space="preserve"> temporarily flee</w:t>
      </w:r>
    </w:p>
    <w:p w14:paraId="527AE411" w14:textId="77777777" w:rsidR="00A00004" w:rsidRDefault="00A00004" w:rsidP="00A00004">
      <w:r>
        <w:t xml:space="preserve">999 CE </w:t>
      </w:r>
      <w:proofErr w:type="spellStart"/>
      <w:r>
        <w:t>Samanids</w:t>
      </w:r>
      <w:proofErr w:type="spellEnd"/>
      <w:r>
        <w:t xml:space="preserve"> fall; </w:t>
      </w:r>
      <w:proofErr w:type="spellStart"/>
      <w:r>
        <w:t>Shars</w:t>
      </w:r>
      <w:proofErr w:type="spellEnd"/>
      <w:r>
        <w:t xml:space="preserve"> accept Mahmud's suzerainty</w:t>
      </w:r>
    </w:p>
    <w:p w14:paraId="4F8C4D32" w14:textId="77777777" w:rsidR="00A00004" w:rsidRDefault="00A00004" w:rsidP="00A00004">
      <w:r>
        <w:t xml:space="preserve">1012 CE Mahmud invades </w:t>
      </w:r>
      <w:proofErr w:type="spellStart"/>
      <w:r>
        <w:t>Gharchistan</w:t>
      </w:r>
      <w:proofErr w:type="spellEnd"/>
      <w:r>
        <w:t xml:space="preserve">; younger </w:t>
      </w:r>
      <w:proofErr w:type="spellStart"/>
      <w:r>
        <w:t>Shar</w:t>
      </w:r>
      <w:proofErr w:type="spellEnd"/>
      <w:r>
        <w:t xml:space="preserve"> resists</w:t>
      </w:r>
    </w:p>
    <w:p w14:paraId="547A5C04" w14:textId="77777777" w:rsidR="00A00004" w:rsidRDefault="00A00004" w:rsidP="00A00004">
      <w:r>
        <w:t xml:space="preserve">1015–1016 CE Elder </w:t>
      </w:r>
      <w:proofErr w:type="spellStart"/>
      <w:r>
        <w:t>Shar</w:t>
      </w:r>
      <w:proofErr w:type="spellEnd"/>
      <w:r>
        <w:t xml:space="preserve"> dies in </w:t>
      </w:r>
      <w:proofErr w:type="spellStart"/>
      <w:r>
        <w:t>Ghazna</w:t>
      </w:r>
      <w:proofErr w:type="spellEnd"/>
    </w:p>
    <w:p w14:paraId="7528F205" w14:textId="77777777" w:rsidR="00A00004" w:rsidRDefault="00A00004" w:rsidP="00A00004">
      <w:r>
        <w:t xml:space="preserve">12th century </w:t>
      </w:r>
      <w:proofErr w:type="spellStart"/>
      <w:r>
        <w:t>Shars</w:t>
      </w:r>
      <w:proofErr w:type="spellEnd"/>
      <w:r>
        <w:t xml:space="preserve"> mentioned as serving the </w:t>
      </w:r>
      <w:proofErr w:type="spellStart"/>
      <w:r>
        <w:t>Ghurids</w:t>
      </w:r>
      <w:proofErr w:type="spellEnd"/>
    </w:p>
    <w:p w14:paraId="3ED9B196" w14:textId="77777777" w:rsidR="00A00004" w:rsidRDefault="00A00004" w:rsidP="00A00004">
      <w:r>
        <w:t>1935 Reza Shah Pahlavi officially adopts the name "Iran"</w:t>
      </w:r>
    </w:p>
    <w:p w14:paraId="407EA66D" w14:textId="77777777" w:rsidR="00A00004" w:rsidRDefault="00A00004" w:rsidP="00A00004"/>
    <w:p w14:paraId="55C382C1" w14:textId="77777777" w:rsidR="00A00004" w:rsidRDefault="00A00004" w:rsidP="00A00004">
      <w:r>
        <w:t>---</w:t>
      </w:r>
    </w:p>
    <w:p w14:paraId="487C1A2D" w14:textId="77777777" w:rsidR="00A00004" w:rsidRDefault="00A00004" w:rsidP="00A00004"/>
    <w:p w14:paraId="5C05180C" w14:textId="77777777" w:rsidR="00A00004" w:rsidRDefault="00A00004" w:rsidP="00A00004">
      <w:r>
        <w:t>9. Conclusion</w:t>
      </w:r>
    </w:p>
    <w:p w14:paraId="4A786D2F" w14:textId="77777777" w:rsidR="00A00004" w:rsidRDefault="00A00004" w:rsidP="00A00004"/>
    <w:p w14:paraId="09018256" w14:textId="77777777" w:rsidR="00A00004" w:rsidRDefault="00A00004" w:rsidP="00A00004">
      <w:r>
        <w:t xml:space="preserve">The </w:t>
      </w:r>
      <w:proofErr w:type="spellStart"/>
      <w:r>
        <w:t>Shars</w:t>
      </w:r>
      <w:proofErr w:type="spellEnd"/>
      <w:r>
        <w:t xml:space="preserve"> of </w:t>
      </w:r>
      <w:proofErr w:type="spellStart"/>
      <w:r>
        <w:t>Gharchistan</w:t>
      </w:r>
      <w:proofErr w:type="spellEnd"/>
      <w:r>
        <w:t xml:space="preserve"> represent one of the most significant yet least studied indigenous Iranian dynasties of the eastern highlands. Drawing on the Great Islamic </w:t>
      </w:r>
      <w:proofErr w:type="spellStart"/>
      <w:r>
        <w:t>Encyclopaedia</w:t>
      </w:r>
      <w:proofErr w:type="spellEnd"/>
      <w:r>
        <w:t xml:space="preserve"> and other authoritative sources, this paper has established:</w:t>
      </w:r>
    </w:p>
    <w:p w14:paraId="19F1E40D" w14:textId="77777777" w:rsidR="00A00004" w:rsidRDefault="00A00004" w:rsidP="00A00004"/>
    <w:p w14:paraId="6FC69326" w14:textId="77777777" w:rsidR="00A00004" w:rsidRDefault="00A00004" w:rsidP="00A00004">
      <w:r>
        <w:t xml:space="preserve">1. The title </w:t>
      </w:r>
      <w:proofErr w:type="spellStart"/>
      <w:r>
        <w:t>Shār</w:t>
      </w:r>
      <w:proofErr w:type="spellEnd"/>
      <w:r>
        <w:t xml:space="preserve"> derives from Old Persian </w:t>
      </w:r>
      <w:proofErr w:type="spellStart"/>
      <w:r>
        <w:t>xšaθra</w:t>
      </w:r>
      <w:proofErr w:type="spellEnd"/>
      <w:r>
        <w:t>, confirming the dynasty's pre-Islamic Iranian origins.</w:t>
      </w:r>
    </w:p>
    <w:p w14:paraId="3007FD23" w14:textId="77777777" w:rsidR="00A00004" w:rsidRDefault="00A00004" w:rsidP="00A00004">
      <w:r>
        <w:t xml:space="preserve">2. The </w:t>
      </w:r>
      <w:proofErr w:type="spellStart"/>
      <w:r>
        <w:t>Shars</w:t>
      </w:r>
      <w:proofErr w:type="spellEnd"/>
      <w:r>
        <w:t xml:space="preserve"> were never vassals of the Sasanian Empire, maintaining their independence throughout the Sasanian period.</w:t>
      </w:r>
    </w:p>
    <w:p w14:paraId="3D86E395" w14:textId="77777777" w:rsidR="00A00004" w:rsidRDefault="00A00004" w:rsidP="00A00004">
      <w:r>
        <w:lastRenderedPageBreak/>
        <w:t xml:space="preserve">3. Their territory corresponds to the </w:t>
      </w:r>
      <w:proofErr w:type="spellStart"/>
      <w:r>
        <w:t>Avestan</w:t>
      </w:r>
      <w:proofErr w:type="spellEnd"/>
      <w:r>
        <w:t xml:space="preserve"> </w:t>
      </w:r>
      <w:proofErr w:type="spellStart"/>
      <w:r>
        <w:t>Airyanem</w:t>
      </w:r>
      <w:proofErr w:type="spellEnd"/>
      <w:r>
        <w:t xml:space="preserve"> </w:t>
      </w:r>
      <w:proofErr w:type="spellStart"/>
      <w:r>
        <w:t>Vaejah</w:t>
      </w:r>
      <w:proofErr w:type="spellEnd"/>
      <w:r>
        <w:t>, the original Aryan homeland described in the Vendidad.</w:t>
      </w:r>
    </w:p>
    <w:p w14:paraId="7AD5A9FC" w14:textId="77777777" w:rsidR="00A00004" w:rsidRDefault="00A00004" w:rsidP="00A00004">
      <w:r>
        <w:t xml:space="preserve">4. The </w:t>
      </w:r>
      <w:proofErr w:type="spellStart"/>
      <w:r>
        <w:t>Shar</w:t>
      </w:r>
      <w:proofErr w:type="spellEnd"/>
      <w:r>
        <w:t xml:space="preserve"> capital, </w:t>
      </w:r>
      <w:proofErr w:type="spellStart"/>
      <w:r>
        <w:t>Abeshīn</w:t>
      </w:r>
      <w:proofErr w:type="spellEnd"/>
      <w:r>
        <w:t xml:space="preserve">, is modern </w:t>
      </w:r>
      <w:proofErr w:type="spellStart"/>
      <w:r>
        <w:t>Shāristān</w:t>
      </w:r>
      <w:proofErr w:type="spellEnd"/>
      <w:r>
        <w:t xml:space="preserve"> in </w:t>
      </w:r>
      <w:proofErr w:type="spellStart"/>
      <w:r>
        <w:t>Daykundi</w:t>
      </w:r>
      <w:proofErr w:type="spellEnd"/>
      <w:r>
        <w:t xml:space="preserve"> Province, at the heart of the </w:t>
      </w:r>
      <w:proofErr w:type="spellStart"/>
      <w:r>
        <w:t>Hazarajat</w:t>
      </w:r>
      <w:proofErr w:type="spellEnd"/>
      <w:r>
        <w:t>.</w:t>
      </w:r>
    </w:p>
    <w:p w14:paraId="71E72719" w14:textId="77777777" w:rsidR="00A00004" w:rsidRDefault="00A00004" w:rsidP="00A00004">
      <w:r>
        <w:t xml:space="preserve">5. The </w:t>
      </w:r>
      <w:proofErr w:type="spellStart"/>
      <w:r>
        <w:t>Shars</w:t>
      </w:r>
      <w:proofErr w:type="spellEnd"/>
      <w:r>
        <w:t xml:space="preserve"> fiercely resisted Mahmud of </w:t>
      </w:r>
      <w:proofErr w:type="spellStart"/>
      <w:r>
        <w:t>Ghazni</w:t>
      </w:r>
      <w:proofErr w:type="spellEnd"/>
      <w:r>
        <w:t xml:space="preserve">, producing a defiant poem in which the </w:t>
      </w:r>
      <w:proofErr w:type="spellStart"/>
      <w:r>
        <w:t>Shar</w:t>
      </w:r>
      <w:proofErr w:type="spellEnd"/>
      <w:r>
        <w:t xml:space="preserve"> ruler explicitly asserts his Aryan identity and rejects Turkic, Arab, and Afghan designations.</w:t>
      </w:r>
    </w:p>
    <w:p w14:paraId="4BD3E257" w14:textId="77777777" w:rsidR="00A00004" w:rsidRDefault="00A00004" w:rsidP="00A00004">
      <w:r>
        <w:t xml:space="preserve">6. The Arabic names attached to the </w:t>
      </w:r>
      <w:proofErr w:type="spellStart"/>
      <w:r>
        <w:t>Shars</w:t>
      </w:r>
      <w:proofErr w:type="spellEnd"/>
      <w:r>
        <w:t xml:space="preserve"> (</w:t>
      </w:r>
      <w:proofErr w:type="spellStart"/>
      <w:r>
        <w:t>Abū</w:t>
      </w:r>
      <w:proofErr w:type="spellEnd"/>
      <w:r>
        <w:t xml:space="preserve"> </w:t>
      </w:r>
      <w:proofErr w:type="spellStart"/>
      <w:r>
        <w:t>Naṣr</w:t>
      </w:r>
      <w:proofErr w:type="spellEnd"/>
      <w:r>
        <w:t xml:space="preserve"> </w:t>
      </w:r>
      <w:proofErr w:type="spellStart"/>
      <w:r>
        <w:t>Muḥammad</w:t>
      </w:r>
      <w:proofErr w:type="spellEnd"/>
      <w:r>
        <w:t xml:space="preserve">, </w:t>
      </w:r>
      <w:proofErr w:type="spellStart"/>
      <w:r>
        <w:t>Shāh</w:t>
      </w:r>
      <w:proofErr w:type="spellEnd"/>
      <w:r>
        <w:t xml:space="preserve"> </w:t>
      </w:r>
      <w:proofErr w:type="spellStart"/>
      <w:r>
        <w:t>Muḥammad</w:t>
      </w:r>
      <w:proofErr w:type="spellEnd"/>
      <w:r>
        <w:t xml:space="preserve">) were imposed by later Muslim historians and do not reflect the dynasty's indigenous </w:t>
      </w:r>
      <w:proofErr w:type="spellStart"/>
      <w:r>
        <w:t>titulature</w:t>
      </w:r>
      <w:proofErr w:type="spellEnd"/>
      <w:r>
        <w:t>.</w:t>
      </w:r>
    </w:p>
    <w:p w14:paraId="1A9F11FA" w14:textId="77777777" w:rsidR="00A00004" w:rsidRDefault="00A00004" w:rsidP="00A00004">
      <w:r>
        <w:t xml:space="preserve">7. The modern political appropriation of the name "Iran" in 1935 by Reza Shah Pahlavi postdates the </w:t>
      </w:r>
      <w:proofErr w:type="spellStart"/>
      <w:r>
        <w:t>Shars</w:t>
      </w:r>
      <w:proofErr w:type="spellEnd"/>
      <w:r>
        <w:t>' own Aryan identity by nearly a millennium.</w:t>
      </w:r>
    </w:p>
    <w:p w14:paraId="63816CA6" w14:textId="77777777" w:rsidR="00A00004" w:rsidRDefault="00A00004" w:rsidP="00A00004"/>
    <w:p w14:paraId="77320B6C" w14:textId="77777777" w:rsidR="00A00004" w:rsidRDefault="00A00004" w:rsidP="00A00004">
      <w:r>
        <w:t xml:space="preserve">The </w:t>
      </w:r>
      <w:proofErr w:type="spellStart"/>
      <w:r>
        <w:t>Shars</w:t>
      </w:r>
      <w:proofErr w:type="spellEnd"/>
      <w:r>
        <w:t xml:space="preserve"> of </w:t>
      </w:r>
      <w:proofErr w:type="spellStart"/>
      <w:r>
        <w:t>Gharchistan</w:t>
      </w:r>
      <w:proofErr w:type="spellEnd"/>
      <w:r>
        <w:t xml:space="preserve"> were not merely a local dynasty; they were the guardians of the </w:t>
      </w:r>
      <w:proofErr w:type="spellStart"/>
      <w:r>
        <w:t>Avestan</w:t>
      </w:r>
      <w:proofErr w:type="spellEnd"/>
      <w:r>
        <w:t xml:space="preserve"> homeland, the preservers of pre-Islamic Iranian identity in the eastern highlands, and the last independent rulers of a region that gave birth to the Zoroastrian tradition itself. Their history—and their defiant poem—deserves a central place in the narrative of Iranian civilization.</w:t>
      </w:r>
    </w:p>
    <w:p w14:paraId="55ED1662" w14:textId="77777777" w:rsidR="00A00004" w:rsidRDefault="00A00004" w:rsidP="00A00004"/>
    <w:p w14:paraId="038099E1" w14:textId="77777777" w:rsidR="00A00004" w:rsidRDefault="00A00004" w:rsidP="00A00004">
      <w:r>
        <w:t>---</w:t>
      </w:r>
    </w:p>
    <w:p w14:paraId="779BEBE8" w14:textId="77777777" w:rsidR="00A00004" w:rsidRDefault="00A00004" w:rsidP="00A00004"/>
    <w:p w14:paraId="33B612B3" w14:textId="77777777" w:rsidR="00A00004" w:rsidRDefault="00A00004" w:rsidP="00A00004">
      <w:r>
        <w:t>References</w:t>
      </w:r>
    </w:p>
    <w:p w14:paraId="6AF83AC3" w14:textId="77777777" w:rsidR="00A00004" w:rsidRDefault="00A00004" w:rsidP="00A00004"/>
    <w:p w14:paraId="4FF32D98" w14:textId="77777777" w:rsidR="00A00004" w:rsidRDefault="00A00004" w:rsidP="00A00004">
      <w:r>
        <w:t xml:space="preserve">1. Great Islamic </w:t>
      </w:r>
      <w:proofErr w:type="spellStart"/>
      <w:r>
        <w:t>Encyclopaedia</w:t>
      </w:r>
      <w:proofErr w:type="spellEnd"/>
      <w:r>
        <w:t xml:space="preserve"> (</w:t>
      </w:r>
      <w:proofErr w:type="spellStart"/>
      <w:r>
        <w:t>Dā'irat</w:t>
      </w:r>
      <w:proofErr w:type="spellEnd"/>
      <w:r>
        <w:t xml:space="preserve"> al-</w:t>
      </w:r>
      <w:proofErr w:type="spellStart"/>
      <w:r>
        <w:t>Ma'ārif</w:t>
      </w:r>
      <w:proofErr w:type="spellEnd"/>
      <w:r>
        <w:t>-</w:t>
      </w:r>
      <w:proofErr w:type="spellStart"/>
      <w:r>
        <w:t>i</w:t>
      </w:r>
      <w:proofErr w:type="spellEnd"/>
      <w:r>
        <w:t xml:space="preserve"> </w:t>
      </w:r>
      <w:proofErr w:type="spellStart"/>
      <w:r>
        <w:t>Buzurg-i</w:t>
      </w:r>
      <w:proofErr w:type="spellEnd"/>
      <w:r>
        <w:t xml:space="preserve"> </w:t>
      </w:r>
      <w:proofErr w:type="spellStart"/>
      <w:r>
        <w:t>Islāmī</w:t>
      </w:r>
      <w:proofErr w:type="spellEnd"/>
      <w:r>
        <w:t>), Vol. 5, p. 558 — entry on "</w:t>
      </w:r>
      <w:proofErr w:type="spellStart"/>
      <w:r>
        <w:t>Abeshīn</w:t>
      </w:r>
      <w:proofErr w:type="spellEnd"/>
      <w:r>
        <w:t>"</w:t>
      </w:r>
    </w:p>
    <w:p w14:paraId="3F29097E" w14:textId="77777777" w:rsidR="00A00004" w:rsidRDefault="00A00004" w:rsidP="00A00004">
      <w:r>
        <w:t>2. Brill Reference Works — entry on "</w:t>
      </w:r>
      <w:proofErr w:type="spellStart"/>
      <w:r>
        <w:t>S̲h̲ār</w:t>
      </w:r>
      <w:proofErr w:type="spellEnd"/>
      <w:r>
        <w:t>"</w:t>
      </w:r>
    </w:p>
    <w:p w14:paraId="245E087B" w14:textId="77777777" w:rsidR="00A00004" w:rsidRDefault="00A00004" w:rsidP="00A00004">
      <w:r>
        <w:t>3. Wikipedia — "Abu Nasr Muhammad"</w:t>
      </w:r>
    </w:p>
    <w:p w14:paraId="46782B21" w14:textId="77777777" w:rsidR="00A00004" w:rsidRDefault="00A00004" w:rsidP="00A00004">
      <w:r>
        <w:t>4. Wikipedia — "</w:t>
      </w:r>
      <w:proofErr w:type="spellStart"/>
      <w:r>
        <w:t>Airyanem</w:t>
      </w:r>
      <w:proofErr w:type="spellEnd"/>
      <w:r>
        <w:t xml:space="preserve"> </w:t>
      </w:r>
      <w:proofErr w:type="spellStart"/>
      <w:r>
        <w:t>Vaejah</w:t>
      </w:r>
      <w:proofErr w:type="spellEnd"/>
      <w:r>
        <w:t>"</w:t>
      </w:r>
    </w:p>
    <w:p w14:paraId="0B1B5FAB" w14:textId="77777777" w:rsidR="00A00004" w:rsidRDefault="00A00004" w:rsidP="00A00004">
      <w:r>
        <w:t xml:space="preserve">5. </w:t>
      </w:r>
      <w:proofErr w:type="spellStart"/>
      <w:r>
        <w:t>DBpedia</w:t>
      </w:r>
      <w:proofErr w:type="spellEnd"/>
      <w:r>
        <w:t xml:space="preserve"> — "Abu Nasr Muhammad ibn </w:t>
      </w:r>
      <w:proofErr w:type="spellStart"/>
      <w:r>
        <w:t>Asad</w:t>
      </w:r>
      <w:proofErr w:type="spellEnd"/>
      <w:r>
        <w:t>"</w:t>
      </w:r>
    </w:p>
    <w:p w14:paraId="3431CBF5" w14:textId="77777777" w:rsidR="00A00004" w:rsidRDefault="00A00004" w:rsidP="00A00004">
      <w:r>
        <w:t xml:space="preserve">6. </w:t>
      </w:r>
      <w:proofErr w:type="spellStart"/>
      <w:r>
        <w:t>Encyclopaedia</w:t>
      </w:r>
      <w:proofErr w:type="spellEnd"/>
      <w:r>
        <w:t xml:space="preserve"> </w:t>
      </w:r>
      <w:proofErr w:type="spellStart"/>
      <w:r>
        <w:t>Iranica</w:t>
      </w:r>
      <w:proofErr w:type="spellEnd"/>
      <w:r>
        <w:t xml:space="preserve"> — various entries</w:t>
      </w:r>
    </w:p>
    <w:p w14:paraId="756A4F9D" w14:textId="77777777" w:rsidR="00A00004" w:rsidRDefault="00A00004" w:rsidP="00A00004">
      <w:r>
        <w:t xml:space="preserve">7. </w:t>
      </w:r>
      <w:proofErr w:type="spellStart"/>
      <w:r>
        <w:t>Marquart</w:t>
      </w:r>
      <w:proofErr w:type="spellEnd"/>
      <w:r>
        <w:t xml:space="preserve">, J. — </w:t>
      </w:r>
      <w:proofErr w:type="spellStart"/>
      <w:r>
        <w:t>Ērānšahr</w:t>
      </w:r>
      <w:proofErr w:type="spellEnd"/>
      <w:r>
        <w:t xml:space="preserve"> (cited in Great Islamic </w:t>
      </w:r>
      <w:proofErr w:type="spellStart"/>
      <w:r>
        <w:t>Encyclopaedia</w:t>
      </w:r>
      <w:proofErr w:type="spellEnd"/>
      <w:r>
        <w:t>)</w:t>
      </w:r>
    </w:p>
    <w:p w14:paraId="0A7D4388" w14:textId="77777777" w:rsidR="00A00004" w:rsidRDefault="00A00004">
      <w:pPr>
        <w:rPr>
          <w:rtl/>
        </w:rPr>
      </w:pPr>
      <w:r>
        <w:t xml:space="preserve">8. </w:t>
      </w:r>
      <w:proofErr w:type="spellStart"/>
      <w:r>
        <w:t>Justi</w:t>
      </w:r>
      <w:proofErr w:type="spellEnd"/>
      <w:r>
        <w:t xml:space="preserve">, F. — </w:t>
      </w:r>
      <w:proofErr w:type="spellStart"/>
      <w:r>
        <w:t>Iranisches</w:t>
      </w:r>
      <w:proofErr w:type="spellEnd"/>
      <w:r>
        <w:t xml:space="preserve"> </w:t>
      </w:r>
      <w:proofErr w:type="spellStart"/>
      <w:r>
        <w:t>Namenbuch</w:t>
      </w:r>
      <w:proofErr w:type="spellEnd"/>
      <w:r>
        <w:t xml:space="preserve"> (cited in Great Islamic </w:t>
      </w:r>
      <w:proofErr w:type="spellStart"/>
      <w:r>
        <w:t>Encyclopaedia</w:t>
      </w:r>
      <w:proofErr w:type="spellEnd"/>
      <w:r>
        <w:t>)</w:t>
      </w:r>
    </w:p>
    <w:p w14:paraId="566A033F" w14:textId="5F86AC13" w:rsidR="002213E7" w:rsidRDefault="002213E7" w:rsidP="00351F2A"/>
    <w:sectPr w:rsidR="00221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004"/>
    <w:rsid w:val="00056779"/>
    <w:rsid w:val="00073113"/>
    <w:rsid w:val="0008542A"/>
    <w:rsid w:val="000A20B7"/>
    <w:rsid w:val="002213E7"/>
    <w:rsid w:val="00351F2A"/>
    <w:rsid w:val="00512583"/>
    <w:rsid w:val="00652EE9"/>
    <w:rsid w:val="009161BE"/>
    <w:rsid w:val="00A00004"/>
    <w:rsid w:val="00A74206"/>
    <w:rsid w:val="00B16A1D"/>
    <w:rsid w:val="00C85A4D"/>
    <w:rsid w:val="00C96038"/>
    <w:rsid w:val="00D31AA1"/>
    <w:rsid w:val="00E834C7"/>
    <w:rsid w:val="00EF21C4"/>
    <w:rsid w:val="00F309DF"/>
    <w:rsid w:val="00FA33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3A349D4"/>
  <w15:chartTrackingRefBased/>
  <w15:docId w15:val="{07143EBC-04C8-B64E-A637-2F187F821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jpeg"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1726</Words>
  <Characters>9843</Characters>
  <Application>Microsoft Office Word</Application>
  <DocSecurity>0</DocSecurity>
  <Lines>82</Lines>
  <Paragraphs>23</Paragraphs>
  <ScaleCrop>false</ScaleCrop>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20</cp:revision>
  <dcterms:created xsi:type="dcterms:W3CDTF">2026-07-12T21:11:00Z</dcterms:created>
  <dcterms:modified xsi:type="dcterms:W3CDTF">2026-07-12T21:34:00Z</dcterms:modified>
</cp:coreProperties>
</file>