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E51E4" w14:textId="77777777" w:rsidR="00C76D39" w:rsidRDefault="00C76D39" w:rsidP="00C76D39"/>
    <w:p w14:paraId="4C087D0F" w14:textId="77777777" w:rsidR="00C76D39" w:rsidRDefault="00C76D39" w:rsidP="00C76D39">
      <w:r>
        <w:t>Title:</w:t>
      </w:r>
    </w:p>
    <w:p w14:paraId="7CB28223" w14:textId="77777777" w:rsidR="00C76D39" w:rsidRDefault="00C76D39" w:rsidP="00C76D39">
      <w:r>
        <w:t xml:space="preserve">The First Land of the </w:t>
      </w:r>
      <w:proofErr w:type="spellStart"/>
      <w:r>
        <w:t>Avesta</w:t>
      </w:r>
      <w:proofErr w:type="spellEnd"/>
      <w:r>
        <w:t xml:space="preserve">: </w:t>
      </w:r>
      <w:proofErr w:type="spellStart"/>
      <w:r>
        <w:t>Arəzahī</w:t>
      </w:r>
      <w:proofErr w:type="spellEnd"/>
      <w:r>
        <w:t xml:space="preserve">, the Origin of Mithra, and the Sacred Geography of </w:t>
      </w:r>
      <w:proofErr w:type="spellStart"/>
      <w:r>
        <w:t>Āzrah-jat</w:t>
      </w:r>
      <w:proofErr w:type="spellEnd"/>
      <w:r>
        <w:t xml:space="preserve"> (1500–1200 BCE)</w:t>
      </w:r>
    </w:p>
    <w:p w14:paraId="673762D0" w14:textId="20A58A97" w:rsidR="00C76D39" w:rsidRDefault="00C76D39" w:rsidP="00C76D39"/>
    <w:p w14:paraId="52D6A731" w14:textId="77777777" w:rsidR="00C76D39" w:rsidRDefault="00C76D39" w:rsidP="00C76D39">
      <w:r>
        <w:t>Description / Abstract:</w:t>
      </w:r>
    </w:p>
    <w:p w14:paraId="0FD8F6A5" w14:textId="0EB48F00" w:rsidR="00C76D39" w:rsidRDefault="00C206AF" w:rsidP="00C76D39">
      <w:r>
        <w:rPr>
          <w:noProof/>
        </w:rPr>
        <w:drawing>
          <wp:anchor distT="0" distB="0" distL="114300" distR="114300" simplePos="0" relativeHeight="251659264" behindDoc="0" locked="0" layoutInCell="1" allowOverlap="1" wp14:anchorId="441B5F0C" wp14:editId="5A88D4CB">
            <wp:simplePos x="0" y="0"/>
            <wp:positionH relativeFrom="column">
              <wp:posOffset>-175895</wp:posOffset>
            </wp:positionH>
            <wp:positionV relativeFrom="paragraph">
              <wp:posOffset>100965</wp:posOffset>
            </wp:positionV>
            <wp:extent cx="5943600" cy="39084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anchor>
        </w:drawing>
      </w:r>
    </w:p>
    <w:p w14:paraId="117AC461" w14:textId="77777777" w:rsidR="00C76D39" w:rsidRDefault="00C76D39" w:rsidP="00C76D39">
      <w:r>
        <w:t xml:space="preserve">Where did the </w:t>
      </w:r>
      <w:proofErr w:type="spellStart"/>
      <w:r>
        <w:t>Avesta</w:t>
      </w:r>
      <w:proofErr w:type="spellEnd"/>
      <w:r>
        <w:t xml:space="preserve"> — the sacred text of Zoroastrianism and one of humanity's oldest religious traditions — first emerge? And where did the ancient god Mithra (</w:t>
      </w:r>
      <w:proofErr w:type="spellStart"/>
      <w:r>
        <w:t>Miθra</w:t>
      </w:r>
      <w:proofErr w:type="spellEnd"/>
      <w:r>
        <w:t>), the deity of light and covenant, originate?</w:t>
      </w:r>
    </w:p>
    <w:p w14:paraId="2DCC65B3" w14:textId="77777777" w:rsidR="00C76D39" w:rsidRDefault="00C76D39" w:rsidP="00C76D39"/>
    <w:p w14:paraId="1566612B" w14:textId="77777777" w:rsidR="00C76D39" w:rsidRDefault="00C76D39" w:rsidP="00C76D39">
      <w:r>
        <w:t xml:space="preserve">The oldest </w:t>
      </w:r>
      <w:proofErr w:type="spellStart"/>
      <w:r>
        <w:t>Avestan</w:t>
      </w:r>
      <w:proofErr w:type="spellEnd"/>
      <w:r>
        <w:t xml:space="preserve"> texts, dating to 1500–1200 BCE (before the Christian era), name </w:t>
      </w:r>
      <w:proofErr w:type="spellStart"/>
      <w:r>
        <w:t>Arəzahī</w:t>
      </w:r>
      <w:proofErr w:type="spellEnd"/>
      <w:r>
        <w:t xml:space="preserve"> as the easternmost clime (</w:t>
      </w:r>
      <w:proofErr w:type="spellStart"/>
      <w:r>
        <w:t>karshvar</w:t>
      </w:r>
      <w:proofErr w:type="spellEnd"/>
      <w:r>
        <w:t>) — "the place where the sun rises for the first time" (</w:t>
      </w:r>
      <w:proofErr w:type="spellStart"/>
      <w:r>
        <w:t>Mihr</w:t>
      </w:r>
      <w:proofErr w:type="spellEnd"/>
      <w:r>
        <w:t xml:space="preserve"> </w:t>
      </w:r>
      <w:proofErr w:type="spellStart"/>
      <w:r>
        <w:t>Yašt</w:t>
      </w:r>
      <w:proofErr w:type="spellEnd"/>
      <w:r>
        <w:t xml:space="preserve"> 10.15). This land is the heart of </w:t>
      </w:r>
      <w:proofErr w:type="spellStart"/>
      <w:r>
        <w:t>Airyanem</w:t>
      </w:r>
      <w:proofErr w:type="spellEnd"/>
      <w:r>
        <w:t xml:space="preserve"> </w:t>
      </w:r>
      <w:proofErr w:type="spellStart"/>
      <w:r>
        <w:t>Vaejah</w:t>
      </w:r>
      <w:proofErr w:type="spellEnd"/>
      <w:r>
        <w:t xml:space="preserve"> (Vendidad 1.2), the original homeland of the Aryans. The same eastern Iranian world is also the birthplace of Mithra, the ancient Indo-Iranian god of light and covenant, who appears in both the </w:t>
      </w:r>
      <w:proofErr w:type="spellStart"/>
      <w:r>
        <w:t>Avesta</w:t>
      </w:r>
      <w:proofErr w:type="spellEnd"/>
      <w:r>
        <w:t xml:space="preserve"> and the Vedic texts.</w:t>
      </w:r>
    </w:p>
    <w:p w14:paraId="13AA59A2" w14:textId="77777777" w:rsidR="00C76D39" w:rsidRDefault="00C76D39" w:rsidP="00C76D39"/>
    <w:p w14:paraId="093D595F" w14:textId="77777777" w:rsidR="00C76D39" w:rsidRDefault="00C76D39" w:rsidP="00C76D39">
      <w:r>
        <w:lastRenderedPageBreak/>
        <w:t xml:space="preserve">Leading </w:t>
      </w:r>
      <w:proofErr w:type="spellStart"/>
      <w:r>
        <w:t>Iranologists</w:t>
      </w:r>
      <w:proofErr w:type="spellEnd"/>
      <w:r>
        <w:t xml:space="preserve"> — Michael </w:t>
      </w:r>
      <w:proofErr w:type="spellStart"/>
      <w:r>
        <w:t>Witzel</w:t>
      </w:r>
      <w:proofErr w:type="spellEnd"/>
      <w:r>
        <w:t xml:space="preserve"> (Harvard University) and </w:t>
      </w:r>
      <w:proofErr w:type="spellStart"/>
      <w:r>
        <w:t>Gherardo</w:t>
      </w:r>
      <w:proofErr w:type="spellEnd"/>
      <w:r>
        <w:t xml:space="preserve"> </w:t>
      </w:r>
      <w:proofErr w:type="spellStart"/>
      <w:r>
        <w:t>Gnoli</w:t>
      </w:r>
      <w:proofErr w:type="spellEnd"/>
      <w:r>
        <w:t xml:space="preserve"> (</w:t>
      </w:r>
      <w:proofErr w:type="spellStart"/>
      <w:r>
        <w:t>Sapienza</w:t>
      </w:r>
      <w:proofErr w:type="spellEnd"/>
      <w:r>
        <w:t xml:space="preserve"> University of Rome) — identify this sacred geography with the central highlands of Afghanistan, between the Helmand River (</w:t>
      </w:r>
      <w:proofErr w:type="spellStart"/>
      <w:r>
        <w:t>Haētumant</w:t>
      </w:r>
      <w:proofErr w:type="spellEnd"/>
      <w:r>
        <w:t>) and the Hindu Kush mountains.</w:t>
      </w:r>
    </w:p>
    <w:p w14:paraId="119A49DC" w14:textId="77777777" w:rsidR="00C76D39" w:rsidRDefault="00C76D39" w:rsidP="00C76D39"/>
    <w:p w14:paraId="6710472C" w14:textId="77777777" w:rsidR="00C76D39" w:rsidRDefault="00C76D39" w:rsidP="00C76D39">
      <w:r>
        <w:t xml:space="preserve">Today, this land is called </w:t>
      </w:r>
      <w:proofErr w:type="spellStart"/>
      <w:r>
        <w:t>Āzrah-jat</w:t>
      </w:r>
      <w:proofErr w:type="spellEnd"/>
      <w:r>
        <w:t xml:space="preserve"> (</w:t>
      </w:r>
      <w:proofErr w:type="spellStart"/>
      <w:r>
        <w:t>Hazarajat</w:t>
      </w:r>
      <w:proofErr w:type="spellEnd"/>
      <w:r>
        <w:t xml:space="preserve">). Its people still call themselves </w:t>
      </w:r>
      <w:proofErr w:type="spellStart"/>
      <w:r>
        <w:t>Āzrah</w:t>
      </w:r>
      <w:proofErr w:type="spellEnd"/>
      <w:r>
        <w:t xml:space="preserve"> — a name that is the direct linguistic continuation of </w:t>
      </w:r>
      <w:proofErr w:type="spellStart"/>
      <w:r>
        <w:t>Avestan</w:t>
      </w:r>
      <w:proofErr w:type="spellEnd"/>
      <w:r>
        <w:t xml:space="preserve"> </w:t>
      </w:r>
      <w:proofErr w:type="spellStart"/>
      <w:r>
        <w:t>Arəzahī</w:t>
      </w:r>
      <w:proofErr w:type="spellEnd"/>
      <w:r>
        <w:t xml:space="preserve">. Their native dialect, </w:t>
      </w:r>
      <w:proofErr w:type="spellStart"/>
      <w:r>
        <w:t>Hazaragi</w:t>
      </w:r>
      <w:proofErr w:type="spellEnd"/>
      <w:r>
        <w:t xml:space="preserve"> (</w:t>
      </w:r>
      <w:proofErr w:type="spellStart"/>
      <w:r>
        <w:t>Āzragī</w:t>
      </w:r>
      <w:proofErr w:type="spellEnd"/>
      <w:r>
        <w:t xml:space="preserve">) , preserves 25–35% of its core vocabulary directly from </w:t>
      </w:r>
      <w:proofErr w:type="spellStart"/>
      <w:r>
        <w:t>Avestan</w:t>
      </w:r>
      <w:proofErr w:type="spellEnd"/>
      <w:r>
        <w:t xml:space="preserve"> — including words like </w:t>
      </w:r>
      <w:proofErr w:type="spellStart"/>
      <w:r>
        <w:t>Āv</w:t>
      </w:r>
      <w:proofErr w:type="spellEnd"/>
      <w:r>
        <w:t xml:space="preserve"> (water), </w:t>
      </w:r>
      <w:proofErr w:type="spellStart"/>
      <w:r>
        <w:t>Zīmī</w:t>
      </w:r>
      <w:proofErr w:type="spellEnd"/>
      <w:r>
        <w:t xml:space="preserve"> (earth), </w:t>
      </w:r>
      <w:proofErr w:type="spellStart"/>
      <w:r>
        <w:t>Gīrū</w:t>
      </w:r>
      <w:proofErr w:type="spellEnd"/>
      <w:r>
        <w:t xml:space="preserve"> (mountain), Kata (house), and </w:t>
      </w:r>
      <w:proofErr w:type="spellStart"/>
      <w:r>
        <w:t>Āsmo</w:t>
      </w:r>
      <w:proofErr w:type="spellEnd"/>
      <w:r>
        <w:t xml:space="preserve"> (sky). These are not loanwords; they are living linguistic fossils.</w:t>
      </w:r>
    </w:p>
    <w:p w14:paraId="76876369" w14:textId="77777777" w:rsidR="00C76D39" w:rsidRDefault="00C76D39" w:rsidP="00C76D39"/>
    <w:p w14:paraId="42FD99B9" w14:textId="77777777" w:rsidR="00C76D39" w:rsidRDefault="00C76D39" w:rsidP="00C76D39">
      <w:r>
        <w:t xml:space="preserve">The sacred mountain </w:t>
      </w:r>
      <w:proofErr w:type="spellStart"/>
      <w:r>
        <w:t>Harā</w:t>
      </w:r>
      <w:proofErr w:type="spellEnd"/>
      <w:r>
        <w:t xml:space="preserve"> </w:t>
      </w:r>
      <w:proofErr w:type="spellStart"/>
      <w:r>
        <w:t>Bərəzaitī</w:t>
      </w:r>
      <w:proofErr w:type="spellEnd"/>
      <w:r>
        <w:t xml:space="preserve"> (the world-axis of </w:t>
      </w:r>
      <w:proofErr w:type="spellStart"/>
      <w:r>
        <w:t>Avestan</w:t>
      </w:r>
      <w:proofErr w:type="spellEnd"/>
      <w:r>
        <w:t xml:space="preserve"> cosmology) is the </w:t>
      </w:r>
      <w:proofErr w:type="spellStart"/>
      <w:r>
        <w:t>Koh-i</w:t>
      </w:r>
      <w:proofErr w:type="spellEnd"/>
      <w:r>
        <w:t xml:space="preserve"> Baba range in the heart of </w:t>
      </w:r>
      <w:proofErr w:type="spellStart"/>
      <w:r>
        <w:t>Āzrah-jat</w:t>
      </w:r>
      <w:proofErr w:type="spellEnd"/>
      <w:r>
        <w:t>. The Helmand River still flows from its source here. And Mithra, the ancient deity of light and protector of truth (Asha), first rose from these mountains long before his cult spread westward to Rome.</w:t>
      </w:r>
    </w:p>
    <w:p w14:paraId="15FF1B50" w14:textId="77777777" w:rsidR="00C76D39" w:rsidRDefault="00C76D39" w:rsidP="00C76D39"/>
    <w:p w14:paraId="76C77C03" w14:textId="77777777" w:rsidR="00C76D39" w:rsidRDefault="00C76D39" w:rsidP="00C76D39">
      <w:r>
        <w:t>This is not mythology. This is a scientific identification based on three independent lines of evidence:</w:t>
      </w:r>
    </w:p>
    <w:p w14:paraId="5DED88E2" w14:textId="77777777" w:rsidR="00C76D39" w:rsidRDefault="00C76D39" w:rsidP="00C76D39"/>
    <w:p w14:paraId="7CA92170" w14:textId="77777777" w:rsidR="00C76D39" w:rsidRDefault="00C76D39" w:rsidP="00C76D39">
      <w:r>
        <w:t xml:space="preserve">1. Linguistics: </w:t>
      </w:r>
      <w:proofErr w:type="spellStart"/>
      <w:r>
        <w:t>Avestan</w:t>
      </w:r>
      <w:proofErr w:type="spellEnd"/>
      <w:r>
        <w:t xml:space="preserve"> place names and vocabulary preserved in the living </w:t>
      </w:r>
      <w:proofErr w:type="spellStart"/>
      <w:r>
        <w:t>Hazaragi</w:t>
      </w:r>
      <w:proofErr w:type="spellEnd"/>
      <w:r>
        <w:t xml:space="preserve"> dialect (25–35% retention).</w:t>
      </w:r>
    </w:p>
    <w:p w14:paraId="7F74AFA2" w14:textId="77777777" w:rsidR="00C76D39" w:rsidRDefault="00C76D39" w:rsidP="00C76D39">
      <w:r>
        <w:t xml:space="preserve">2. Genetics: The </w:t>
      </w:r>
      <w:proofErr w:type="spellStart"/>
      <w:r>
        <w:t>Āzrah</w:t>
      </w:r>
      <w:proofErr w:type="spellEnd"/>
      <w:r>
        <w:t xml:space="preserve"> people possess the highest frequency of the Neolithic Iranian </w:t>
      </w:r>
      <w:proofErr w:type="spellStart"/>
      <w:r>
        <w:t>haplogroup</w:t>
      </w:r>
      <w:proofErr w:type="spellEnd"/>
      <w:r>
        <w:t xml:space="preserve"> J2a1-Page55 (13%) and G2 (8.7%) in Afghanistan, demonstrating direct biological continuity with the ancient farmers of the Iranian plateau (PLOS ONE, 2013).</w:t>
      </w:r>
    </w:p>
    <w:p w14:paraId="3A82D3E9" w14:textId="77777777" w:rsidR="00C76D39" w:rsidRDefault="00C76D39" w:rsidP="00C76D39">
      <w:r>
        <w:t xml:space="preserve">3. Geography: Direct topographical correlation between </w:t>
      </w:r>
      <w:proofErr w:type="spellStart"/>
      <w:r>
        <w:t>Avestan</w:t>
      </w:r>
      <w:proofErr w:type="spellEnd"/>
      <w:r>
        <w:t xml:space="preserve"> texts and real-world locations in central Afghanistan, confirmed by independent scholars from Harvard, Rome, and Leipzig.</w:t>
      </w:r>
    </w:p>
    <w:p w14:paraId="48086770" w14:textId="77777777" w:rsidR="00C76D39" w:rsidRDefault="00C76D39" w:rsidP="00C76D39"/>
    <w:p w14:paraId="05750CB5" w14:textId="77777777" w:rsidR="00C76D39" w:rsidRDefault="00C76D39" w:rsidP="00C76D39">
      <w:r>
        <w:t xml:space="preserve">Read the full paper to see the evidence. The first light of the </w:t>
      </w:r>
      <w:proofErr w:type="spellStart"/>
      <w:r>
        <w:t>Avesta</w:t>
      </w:r>
      <w:proofErr w:type="spellEnd"/>
      <w:r>
        <w:t xml:space="preserve"> — and the first light of Mithra — still shines from </w:t>
      </w:r>
      <w:proofErr w:type="spellStart"/>
      <w:r>
        <w:t>Āzrah-jat</w:t>
      </w:r>
      <w:proofErr w:type="spellEnd"/>
      <w:r>
        <w:t>.</w:t>
      </w:r>
    </w:p>
    <w:p w14:paraId="76752722" w14:textId="77777777" w:rsidR="00C76D39" w:rsidRDefault="00C76D39" w:rsidP="00C76D39"/>
    <w:p w14:paraId="076B4A14" w14:textId="77777777" w:rsidR="00C76D39" w:rsidRDefault="00C76D39" w:rsidP="00C76D39">
      <w:r>
        <w:t>---</w:t>
      </w:r>
    </w:p>
    <w:p w14:paraId="3A058502" w14:textId="77777777" w:rsidR="00C76D39" w:rsidRDefault="00C76D39" w:rsidP="00C76D39"/>
    <w:p w14:paraId="00CC69DC" w14:textId="77777777" w:rsidR="00C76D39" w:rsidRDefault="00C76D39" w:rsidP="00C76D39">
      <w:r>
        <w:t>Keywords (for tagging):</w:t>
      </w:r>
    </w:p>
    <w:p w14:paraId="3D05BF04" w14:textId="77777777" w:rsidR="00C76D39" w:rsidRDefault="00C76D39" w:rsidP="00C76D39">
      <w:proofErr w:type="spellStart"/>
      <w:r>
        <w:t>Avesta</w:t>
      </w:r>
      <w:proofErr w:type="spellEnd"/>
      <w:r>
        <w:t xml:space="preserve">, </w:t>
      </w:r>
      <w:proofErr w:type="spellStart"/>
      <w:r>
        <w:t>Arəzahī</w:t>
      </w:r>
      <w:proofErr w:type="spellEnd"/>
      <w:r>
        <w:t xml:space="preserve">, </w:t>
      </w:r>
      <w:proofErr w:type="spellStart"/>
      <w:r>
        <w:t>Airyanem</w:t>
      </w:r>
      <w:proofErr w:type="spellEnd"/>
      <w:r>
        <w:t xml:space="preserve"> </w:t>
      </w:r>
      <w:proofErr w:type="spellStart"/>
      <w:r>
        <w:t>Vaejah</w:t>
      </w:r>
      <w:proofErr w:type="spellEnd"/>
      <w:r>
        <w:t xml:space="preserve">, </w:t>
      </w:r>
      <w:proofErr w:type="spellStart"/>
      <w:r>
        <w:t>Āzrah</w:t>
      </w:r>
      <w:proofErr w:type="spellEnd"/>
      <w:r>
        <w:t xml:space="preserve">, </w:t>
      </w:r>
      <w:proofErr w:type="spellStart"/>
      <w:r>
        <w:t>Hazaragi</w:t>
      </w:r>
      <w:proofErr w:type="spellEnd"/>
      <w:r>
        <w:t xml:space="preserve">, Mithra, </w:t>
      </w:r>
      <w:proofErr w:type="spellStart"/>
      <w:r>
        <w:t>Miθra</w:t>
      </w:r>
      <w:proofErr w:type="spellEnd"/>
      <w:r>
        <w:t xml:space="preserve">, </w:t>
      </w:r>
      <w:proofErr w:type="spellStart"/>
      <w:r>
        <w:t>Harā</w:t>
      </w:r>
      <w:proofErr w:type="spellEnd"/>
      <w:r>
        <w:t xml:space="preserve"> </w:t>
      </w:r>
      <w:proofErr w:type="spellStart"/>
      <w:r>
        <w:t>Bərəzaitī</w:t>
      </w:r>
      <w:proofErr w:type="spellEnd"/>
      <w:r>
        <w:t xml:space="preserve">, Helmand River, </w:t>
      </w:r>
      <w:proofErr w:type="spellStart"/>
      <w:r>
        <w:t>Haētumant</w:t>
      </w:r>
      <w:proofErr w:type="spellEnd"/>
      <w:r>
        <w:t xml:space="preserve">, Zoroastrianism, sacred geography, ancient Iran, Ariana, central Afghanistan, </w:t>
      </w:r>
      <w:proofErr w:type="spellStart"/>
      <w:r>
        <w:t>Hazarajat</w:t>
      </w:r>
      <w:proofErr w:type="spellEnd"/>
      <w:r>
        <w:t xml:space="preserve">, 1500 BCE, 1200 BCE, Michael </w:t>
      </w:r>
      <w:proofErr w:type="spellStart"/>
      <w:r>
        <w:t>Witzel</w:t>
      </w:r>
      <w:proofErr w:type="spellEnd"/>
      <w:r>
        <w:t xml:space="preserve">, </w:t>
      </w:r>
      <w:proofErr w:type="spellStart"/>
      <w:r>
        <w:t>Gherardo</w:t>
      </w:r>
      <w:proofErr w:type="spellEnd"/>
      <w:r>
        <w:t xml:space="preserve"> </w:t>
      </w:r>
      <w:proofErr w:type="spellStart"/>
      <w:r>
        <w:t>Gnoli</w:t>
      </w:r>
      <w:proofErr w:type="spellEnd"/>
      <w:r>
        <w:t xml:space="preserve">, </w:t>
      </w:r>
      <w:proofErr w:type="spellStart"/>
      <w:r>
        <w:t>haplogroup</w:t>
      </w:r>
      <w:proofErr w:type="spellEnd"/>
      <w:r>
        <w:t xml:space="preserve"> J2a1, PLOS ONE</w:t>
      </w:r>
    </w:p>
    <w:p w14:paraId="207DC8BC" w14:textId="77777777" w:rsidR="00C76D39" w:rsidRDefault="00C76D39" w:rsidP="00C76D39"/>
    <w:p w14:paraId="4B5232CD" w14:textId="43F349DA" w:rsidR="00C76D39" w:rsidRDefault="00C76D39" w:rsidP="00453EC2">
      <w:r>
        <w:lastRenderedPageBreak/>
        <w:t>---</w:t>
      </w:r>
    </w:p>
    <w:sectPr w:rsidR="00C76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39"/>
    <w:rsid w:val="001D6C2F"/>
    <w:rsid w:val="00453EC2"/>
    <w:rsid w:val="004C29C3"/>
    <w:rsid w:val="00C206AF"/>
    <w:rsid w:val="00C76D39"/>
    <w:rsid w:val="00EA2015"/>
    <w:rsid w:val="00F234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EC93504"/>
  <w15:chartTrackingRefBased/>
  <w15:docId w15:val="{91522D68-40E0-E941-96E3-B9187E22B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8</cp:revision>
  <dcterms:created xsi:type="dcterms:W3CDTF">2026-05-05T04:05:00Z</dcterms:created>
  <dcterms:modified xsi:type="dcterms:W3CDTF">2026-05-05T04:10:00Z</dcterms:modified>
</cp:coreProperties>
</file>