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Functional Specification Documentation</w:t>
      </w:r>
    </w:p>
    <w:tbl>
      <w:tblPr>
        <w:tblStyle w:val="TableGrid"/>
        <w:tblW w:type="auto" w:w="0"/>
        <w:tblLook w:firstColumn="1" w:firstRow="1" w:lastColumn="0" w:lastRow="0" w:noHBand="0" w:noVBand="1" w:val="04A0"/>
      </w:tblPr>
      <w:tblGrid>
        <w:gridCol w:w="4986"/>
        <w:gridCol w:w="4986"/>
      </w:tblGrid>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DOCUMENT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SITE STORE FLOW</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PREPARED BY</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CWARE TECHNOLOGIES</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CLIENT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MATRACON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PROJECT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ODOO ERP IMPLEMENTATION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VERSION</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1.0.4</w:t>
            </w:r>
          </w:p>
        </w:tc>
      </w:tr>
    </w:tbl>
    <w:p/>
    <w:p>
      <w:r>
        <w:rPr>
          <w:rFonts w:ascii="Arial" w:hAnsi="Arial"/>
          <w:b/>
          <w:sz w:val="26"/>
        </w:rPr>
        <w:t>TABLE OF CONTENTS</w:t>
      </w:r>
    </w:p>
    <w:p>
      <w:r>
        <w:rPr>
          <w:rFonts w:ascii="Arial" w:hAnsi="Arial"/>
        </w:rPr>
        <w:t>Introduction:</w:t>
      </w:r>
      <w:r>
        <w:rPr>
          <w:rFonts w:ascii="Arial" w:hAnsi="Arial"/>
        </w:rPr>
        <w:tab/>
        <w:t>2</w:t>
      </w:r>
    </w:p>
    <w:p>
      <w:r>
        <w:rPr>
          <w:rFonts w:ascii="Arial" w:hAnsi="Arial"/>
        </w:rPr>
        <w:t>Current Users:</w:t>
      </w:r>
      <w:r>
        <w:rPr>
          <w:rFonts w:ascii="Arial" w:hAnsi="Arial"/>
        </w:rPr>
        <w:tab/>
        <w:t>2</w:t>
      </w:r>
    </w:p>
    <w:p>
      <w:r>
        <w:rPr>
          <w:rFonts w:ascii="Arial" w:hAnsi="Arial"/>
        </w:rPr>
        <w:t>Processes Include:</w:t>
      </w:r>
      <w:r>
        <w:rPr>
          <w:rFonts w:ascii="Arial" w:hAnsi="Arial"/>
        </w:rPr>
        <w:tab/>
        <w:t>2</w:t>
      </w:r>
    </w:p>
    <w:p>
      <w:r>
        <w:rPr>
          <w:rFonts w:ascii="Arial" w:hAnsi="Arial"/>
        </w:rPr>
        <w:t>1.  Demand Raise</w:t>
      </w:r>
      <w:r>
        <w:rPr>
          <w:rFonts w:ascii="Arial" w:hAnsi="Arial"/>
        </w:rPr>
        <w:tab/>
        <w:t>3</w:t>
      </w:r>
    </w:p>
    <w:p>
      <w:r>
        <w:rPr>
          <w:rFonts w:ascii="Arial" w:hAnsi="Arial"/>
        </w:rPr>
        <w:t>2.  Validation of Material Received</w:t>
      </w:r>
      <w:r>
        <w:rPr>
          <w:rFonts w:ascii="Arial" w:hAnsi="Arial"/>
        </w:rPr>
        <w:tab/>
        <w:t>4</w:t>
      </w:r>
    </w:p>
    <w:p>
      <w:r>
        <w:rPr>
          <w:rFonts w:ascii="Arial" w:hAnsi="Arial"/>
        </w:rPr>
        <w:t>3.  Normal Issuance</w:t>
      </w:r>
      <w:r>
        <w:rPr>
          <w:rFonts w:ascii="Arial" w:hAnsi="Arial"/>
        </w:rPr>
        <w:tab/>
        <w:t>5</w:t>
      </w:r>
    </w:p>
    <w:p>
      <w:r>
        <w:rPr>
          <w:rFonts w:ascii="Arial" w:hAnsi="Arial"/>
        </w:rPr>
        <w:t>4.  3rd Party (Sub-Contractor) Issuance</w:t>
      </w:r>
      <w:r>
        <w:rPr>
          <w:rFonts w:ascii="Arial" w:hAnsi="Arial"/>
        </w:rPr>
        <w:tab/>
        <w:t>6</w:t>
      </w:r>
    </w:p>
    <w:p>
      <w:r>
        <w:rPr>
          <w:rFonts w:ascii="Arial" w:hAnsi="Arial"/>
        </w:rPr>
        <w:t>5.  Normal Return</w:t>
      </w:r>
      <w:r>
        <w:rPr>
          <w:rFonts w:ascii="Arial" w:hAnsi="Arial"/>
        </w:rPr>
        <w:tab/>
        <w:t>7</w:t>
      </w:r>
    </w:p>
    <w:p>
      <w:r>
        <w:rPr>
          <w:rFonts w:ascii="Arial" w:hAnsi="Arial"/>
        </w:rPr>
        <w:t>6.  3rd Party (Sub-Contractor) Return</w:t>
      </w:r>
      <w:r>
        <w:rPr>
          <w:rFonts w:ascii="Arial" w:hAnsi="Arial"/>
        </w:rPr>
        <w:tab/>
        <w:t>8</w:t>
      </w:r>
    </w:p>
    <w:p>
      <w:r>
        <w:rPr>
          <w:rFonts w:ascii="Arial" w:hAnsi="Arial"/>
        </w:rPr>
        <w:t>7.  Site To Site Transfer</w:t>
      </w:r>
      <w:r>
        <w:rPr>
          <w:rFonts w:ascii="Arial" w:hAnsi="Arial"/>
        </w:rPr>
        <w:tab/>
        <w:t>9</w:t>
      </w:r>
    </w:p>
    <w:p>
      <w:r>
        <w:rPr>
          <w:rFonts w:ascii="Arial" w:hAnsi="Arial"/>
        </w:rPr>
        <w:t>8.  Material Cost Consumption Report</w:t>
      </w:r>
      <w:r>
        <w:rPr>
          <w:rFonts w:ascii="Arial" w:hAnsi="Arial"/>
        </w:rPr>
        <w:tab/>
        <w:t>10</w:t>
      </w:r>
    </w:p>
    <w:p>
      <w:r>
        <w:rPr>
          <w:rFonts w:ascii="Arial" w:hAnsi="Arial"/>
        </w:rPr>
        <w:t>Management Dashboard:</w:t>
      </w:r>
      <w:r>
        <w:rPr>
          <w:rFonts w:ascii="Arial" w:hAnsi="Arial"/>
        </w:rPr>
        <w:tab/>
        <w:t>11</w:t>
      </w:r>
    </w:p>
    <w:p/>
    <w:p>
      <w:pPr>
        <w:pStyle w:val="Heading1"/>
      </w:pPr>
      <w:r>
        <w:rPr>
          <w:rFonts w:ascii="Arial" w:hAnsi="Arial"/>
        </w:rPr>
        <w:t>Introduction:</w:t>
      </w:r>
    </w:p>
    <w:p>
      <w:r>
        <w:rPr>
          <w:rFonts w:ascii="Arial" w:hAnsi="Arial"/>
          <w:sz w:val="22"/>
        </w:rPr>
        <w:t>This document outlines the end-to-end user flow for the Site Store Manager role within the MATRACON Odoo ERP implementation, developed by CWare Technologies. It serves as a functional reference for how store managers across active project sites will interact with the system on a day-to-day basis. The processes covered span the full material lifecycle at site level, from raising purchase requisitions and validating incoming deliveries, to issuing materials to site teams and subcontractors, managing returns, coordinating inter-site transfers, and viewing material cost consumption reporting.</w:t>
      </w:r>
    </w:p>
    <w:p>
      <w:pPr>
        <w:pStyle w:val="Heading2"/>
      </w:pPr>
      <w:r>
        <w:rPr>
          <w:rFonts w:ascii="Arial" w:hAnsi="Arial"/>
        </w:rPr>
        <w:t>Current Users:</w:t>
      </w:r>
    </w:p>
    <w:p>
      <w:pPr>
        <w:pStyle w:val="ListBullet"/>
      </w:pPr>
      <w:r>
        <w:rPr>
          <w:rFonts w:ascii="Arial" w:hAnsi="Arial"/>
          <w:sz w:val="22"/>
        </w:rPr>
        <w:t>Safdar (BF Tower)</w:t>
      </w:r>
    </w:p>
    <w:p>
      <w:pPr>
        <w:pStyle w:val="ListBullet"/>
      </w:pPr>
      <w:r>
        <w:rPr>
          <w:rFonts w:ascii="Arial" w:hAnsi="Arial"/>
          <w:sz w:val="22"/>
        </w:rPr>
        <w:t>Shafiq (RWASA)</w:t>
      </w:r>
    </w:p>
    <w:p>
      <w:pPr>
        <w:pStyle w:val="ListBullet"/>
      </w:pPr>
      <w:r>
        <w:rPr>
          <w:rFonts w:ascii="Arial" w:hAnsi="Arial"/>
          <w:sz w:val="22"/>
        </w:rPr>
        <w:t>Umer (STP Mardan)</w:t>
      </w:r>
    </w:p>
    <w:p>
      <w:pPr>
        <w:pStyle w:val="Heading2"/>
      </w:pPr>
      <w:r>
        <w:rPr>
          <w:rFonts w:ascii="Arial" w:hAnsi="Arial"/>
        </w:rPr>
        <w:t>Processes Include:</w:t>
      </w:r>
    </w:p>
    <w:p>
      <w:pPr>
        <w:pStyle w:val="ListBullet"/>
      </w:pPr>
      <w:r>
        <w:rPr>
          <w:rFonts w:ascii="Arial" w:hAnsi="Arial"/>
          <w:sz w:val="22"/>
        </w:rPr>
        <w:t>Purchase Requisition / Demand Raise</w:t>
      </w:r>
    </w:p>
    <w:p>
      <w:pPr>
        <w:pStyle w:val="ListBullet"/>
      </w:pPr>
      <w:r>
        <w:rPr>
          <w:rFonts w:ascii="Arial" w:hAnsi="Arial"/>
          <w:sz w:val="22"/>
        </w:rPr>
        <w:t>Validation of Material Received</w:t>
      </w:r>
    </w:p>
    <w:p>
      <w:pPr>
        <w:pStyle w:val="ListBullet"/>
      </w:pPr>
      <w:r>
        <w:rPr>
          <w:rFonts w:ascii="Arial" w:hAnsi="Arial"/>
          <w:sz w:val="22"/>
        </w:rPr>
        <w:t>Normal Issuance</w:t>
      </w:r>
    </w:p>
    <w:p>
      <w:pPr>
        <w:pStyle w:val="ListBullet"/>
      </w:pPr>
      <w:r>
        <w:rPr>
          <w:rFonts w:ascii="Arial" w:hAnsi="Arial"/>
          <w:sz w:val="22"/>
        </w:rPr>
        <w:t>3rd Party (Sub-Contractor) Issuance</w:t>
      </w:r>
    </w:p>
    <w:p>
      <w:pPr>
        <w:pStyle w:val="ListBullet"/>
      </w:pPr>
      <w:r>
        <w:rPr>
          <w:rFonts w:ascii="Arial" w:hAnsi="Arial"/>
          <w:sz w:val="22"/>
        </w:rPr>
        <w:t>Normal Return</w:t>
      </w:r>
    </w:p>
    <w:p>
      <w:pPr>
        <w:pStyle w:val="ListBullet"/>
      </w:pPr>
      <w:r>
        <w:rPr>
          <w:rFonts w:ascii="Arial" w:hAnsi="Arial"/>
          <w:sz w:val="22"/>
        </w:rPr>
        <w:t>3rd Party (Sub-Contractor) Return</w:t>
      </w:r>
    </w:p>
    <w:p>
      <w:pPr>
        <w:pStyle w:val="ListBullet"/>
      </w:pPr>
      <w:r>
        <w:rPr>
          <w:rFonts w:ascii="Arial" w:hAnsi="Arial"/>
          <w:sz w:val="22"/>
        </w:rPr>
        <w:t>Site to Site Transfer</w:t>
      </w:r>
    </w:p>
    <w:p>
      <w:pPr>
        <w:pStyle w:val="ListBullet"/>
      </w:pPr>
      <w:r>
        <w:rPr>
          <w:rFonts w:ascii="Arial" w:hAnsi="Arial"/>
          <w:sz w:val="22"/>
        </w:rPr>
        <w:t>Material Cost Consumption Report</w:t>
      </w:r>
    </w:p>
    <w:p>
      <w:pPr>
        <w:pStyle w:val="Heading3"/>
      </w:pPr>
      <w:r>
        <w:rPr>
          <w:rFonts w:ascii="Arial" w:hAnsi="Arial"/>
        </w:rPr>
        <w:t>1.  Demand Raise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Purchase Application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procurement request screen for new demand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Requirement, Site Need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Access purchase requisition form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 screen opened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Starting point for PR creation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New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new purchase requisition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Details, Quantity, Site, Required 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new PR record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Raised when stock falls below minimum level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Category Restriction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Restrict product selection to predefined categories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Category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only allows products from approved categories and product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Categorized PR item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"Other" category used for unidentified or miscellaneous items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Unknown Vendor Handling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Allow site store manager to proceed without finalized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Requirement, Optional Vendor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allows selection of predefined "Unknown Vendor" or blank vendor field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 with Unknown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team will finalize actual vendor during comparative statement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On-hand Quantity Visibility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Display current on-hand stock quantity during demand raising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Warehouse/Site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fetches and displays real-time available stock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Live stock visibility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Helps avoid unnecessary procurement and duplicate demand raising</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&amp; Print Out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PR details and print hard copy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PR and generate printable document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Printed PR copy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for physical signatures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Sign From PM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Project Manager reviews and signs PR manually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Printed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PM verifies requirement and signs hard copy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PM signed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PM — Manual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PM approval remains outside system</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Signed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Upload signed PR into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Signed PR Copy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scanned signed document with PR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Attached signed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before final submission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Forward PR for approval workflow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Attached PR, Approved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PR to CEO/MD approval workflow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PR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Moves request to HO approval cycle</w:t>
            </w:r>
          </w:p>
        </w:tc>
      </w:tr>
    </w:tbl>
    <w:p/>
    <w:p>
      <w:r>
        <w:rPr>
          <w:rFonts w:ascii="Arial" w:hAnsi="Arial"/>
          <w:b/>
          <w:sz w:val="20"/>
        </w:rPr>
        <w:t>Expected Odoo View:</w:t>
      </w:r>
    </w:p>
    <w:p>
      <w:r>
        <w:rPr>
          <w:rFonts w:ascii="Arial" w:hAnsi="Arial"/>
          <w:sz w:val="20"/>
        </w:rPr>
        <w:t>Purchase → Requisitions → Purchase Requisitions → New</w:t>
      </w:r>
    </w:p>
    <w:p/>
    <w:p>
      <w:pPr>
        <w:pStyle w:val="Heading3"/>
      </w:pPr>
      <w:r>
        <w:rPr>
          <w:rFonts w:ascii="Arial" w:hAnsi="Arial"/>
        </w:rPr>
        <w:t>2.  Validation of Material Received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Arrival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arrives at site against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 Number, Vendor, Delivery Challan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Match incoming material with PO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Arrival record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PO-linked material allowed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Quantity &amp; Quality Check (QC)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 verifies received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Delivered Quantity, PO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Compare actual vs ordered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QC Verified / Rejected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Internal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QC signature mandatory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Receipt Handling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Handle partial deliveries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Quantity Received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received qty, generate backorder for remaining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receipt + Backorder created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Backorder auto-linked to PO</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Inward Creation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entry of material into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QC Approved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inward gate pass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Inward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Managed by Store Incharge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material into stock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Received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quantity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Stock updated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updated in real-time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Liability Control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Control payable creation logic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Invoice (if received)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Liability created only when invoice arrives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Payable entry (if applicable)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liability at receiving stage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Backorder Dashboard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Track pending material delivery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Unfulfilled PO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flags remaining quantity as backorder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Backorder record visible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Visible in dashboard until fulfilled</w:t>
            </w:r>
          </w:p>
        </w:tc>
      </w:tr>
    </w:tbl>
    <w:p/>
    <w:p>
      <w:r>
        <w:rPr>
          <w:rFonts w:ascii="Arial" w:hAnsi="Arial"/>
          <w:b/>
          <w:sz w:val="20"/>
        </w:rPr>
        <w:t>Expected Odoo View:</w:t>
      </w:r>
    </w:p>
    <w:p>
      <w:r>
        <w:rPr>
          <w:rFonts w:ascii="Arial" w:hAnsi="Arial"/>
          <w:sz w:val="20"/>
        </w:rPr>
        <w:t>Inventory → Receipts | Purchase → Orders → Receipts</w:t>
      </w:r>
    </w:p>
    <w:p/>
    <w:p>
      <w:pPr>
        <w:pStyle w:val="Heading3"/>
      </w:pPr>
      <w:r>
        <w:rPr>
          <w:rFonts w:ascii="Arial" w:hAnsi="Arial"/>
        </w:rPr>
        <w:t>3.  Normal Issuance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Material Demand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material demand from site team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Request, Quantity, Receiver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incoming demand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demand note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store receives request from site team</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Stock Availability Check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stock before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Request, Inventory Levels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available quantity in store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Stock availability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Issuance depends on stock availability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Define whether issued item is Consumable or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Type, Receiver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automatically selects Consumable by default with option to change to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classification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Important for tracking returnable assets vs consumables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Asset Issuance Validation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Prevent duplicate asset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Asset Item, Receiver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displays warning if same asset is already issued to same receiver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Validation warning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Prevents duplicate asset allocation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 material to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Demand, Stock Qty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Deduct stock and record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material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Physical handover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movement of issued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Material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outward gate pass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for material leaving store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after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Reduce warehouse inventory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stock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Real-time inventory update required</w:t>
            </w:r>
          </w:p>
        </w:tc>
      </w:tr>
    </w:tbl>
    <w:p/>
    <w:p>
      <w:r>
        <w:rPr>
          <w:rFonts w:ascii="Arial" w:hAnsi="Arial"/>
          <w:b/>
          <w:sz w:val="20"/>
        </w:rPr>
        <w:t>Expected Odoo View:</w:t>
      </w:r>
    </w:p>
    <w:p>
      <w:r>
        <w:rPr>
          <w:rFonts w:ascii="Arial" w:hAnsi="Arial"/>
          <w:sz w:val="20"/>
        </w:rPr>
        <w:t>Inventory → Operations → Transfers → Issue | Store Dashboard → Issue Material</w:t>
      </w:r>
    </w:p>
    <w:p/>
    <w:p>
      <w:pPr>
        <w:pStyle w:val="Heading3"/>
      </w:pPr>
      <w:r>
        <w:rPr>
          <w:rFonts w:ascii="Arial" w:hAnsi="Arial"/>
        </w:rPr>
        <w:t>4.  3rd Party (Sub-Contractor) Issuance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Subcontractor Material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material request from subcontractor working on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name, Material, Quantity, Site work reference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request in system linked to the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request note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must be registered in system as a partner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Stock Availability Check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stock before issuance to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Request, Inventory Levels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available quantity in site warehouse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Stock availability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Same check as normal issuance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issued item as Consumable or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Type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inventory type; Asset items are tracked for return and backcharge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Assets issued to subcontractors are subject to backcharge if not returned</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Assignment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Link issuance to the subcontractor</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name (res.partner)</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Tag the stock picking with subcontractor partner for return and backcharge tracking</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Subcontractor tagged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 enables backcharge if item is not returned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Issuance to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 material from site warehouse to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request, Stock qty,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stock picking (internal transfer) from site warehouse to subcontractor issue location; deduct stock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issued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Physical handover with acknowledgement from subcontractor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gate pass for material leaving site to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material details,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outward gate pass with subcontractor name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subcontractor signs gate pass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after subcontractor issuance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Reduce site warehouse stock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stock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Real-time inventory update</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Issuance Record for Backcharge Reference</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issuance record for future backcharge if item is not returned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Issued item, qty, subcontractor</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Issuance record is the basis for backcharge if item is damaged or not returned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Issuance record stored</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uses this record when raising a subcontractor backcharge</w:t>
            </w:r>
          </w:p>
        </w:tc>
      </w:tr>
    </w:tbl>
    <w:p/>
    <w:p>
      <w:r>
        <w:rPr>
          <w:rFonts w:ascii="Arial" w:hAnsi="Arial"/>
          <w:b/>
          <w:sz w:val="20"/>
        </w:rPr>
        <w:t>Expected Odoo View:</w:t>
      </w:r>
    </w:p>
    <w:p>
      <w:r>
        <w:rPr>
          <w:rFonts w:ascii="Arial" w:hAnsi="Arial"/>
          <w:sz w:val="20"/>
        </w:rPr>
        <w:t>Inventory → Operations → Transfers → 3rd Party Issue | Store Dashboard → Issue to Subcontractor</w:t>
      </w:r>
    </w:p>
    <w:p/>
    <w:p>
      <w:pPr>
        <w:pStyle w:val="Heading3"/>
      </w:pPr>
      <w:r>
        <w:rPr>
          <w:rFonts w:ascii="Arial" w:hAnsi="Arial"/>
        </w:rPr>
        <w:t>5.  Normal Return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Return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returned material from site team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Material, Quantity, Receiver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return request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material note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store receives returned material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IS-Personal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whether returned item is personal asset or consumable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Type, Receiver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IS-Personal field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IS-Personal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mainly applies for returnable assets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Inspection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condition of returned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Material, Physical Check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condition as New / Used / Repairable / Scrap</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condition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Condition-based acceptance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Return Adjustment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Handle partial used material return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Qty, Remaining Qty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adjusted quantity/dimensions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return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Example: 10m pipe → 9m returned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Acceptance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 approved returned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Verified Return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material acceptance into store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Accepted return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acceptable material enters stock</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after return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returned material back to inventory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stock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Real-time inventory update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Scrap Handling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Process unusable returned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Scrap Material, Condition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as scrap if not usable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Scrap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Scrap option must be available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Historical Tracking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Maintain return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Record, Receiver Info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return transaction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history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for audit and traceability</w:t>
            </w:r>
          </w:p>
        </w:tc>
      </w:tr>
    </w:tbl>
    <w:p/>
    <w:p>
      <w:r>
        <w:rPr>
          <w:rFonts w:ascii="Arial" w:hAnsi="Arial"/>
          <w:b/>
          <w:sz w:val="20"/>
        </w:rPr>
        <w:t>Expected Odoo View:</w:t>
      </w:r>
    </w:p>
    <w:p>
      <w:r>
        <w:rPr>
          <w:rFonts w:ascii="Arial" w:hAnsi="Arial"/>
          <w:sz w:val="20"/>
        </w:rPr>
        <w:t>Inventory → Operations → Returns | Store Dashboard → Return Material</w:t>
      </w:r>
    </w:p>
    <w:p/>
    <w:p>
      <w:pPr>
        <w:pStyle w:val="Heading3"/>
      </w:pPr>
      <w:r>
        <w:rPr>
          <w:rFonts w:ascii="Arial" w:hAnsi="Arial"/>
        </w:rPr>
        <w:t>6.  3rd Party (Sub-Contractor) Return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Return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returned material from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Material, Quantity, Subcontractor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return request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material note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store receives returned material from subcontractor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whether returned item is Consumable or Asset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Type, Subcontractor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inventory type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type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mainly applies for returnable assets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if backcharge applies for missing or faulty items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Contract Terms, Material Record, Issuance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if returned qty &lt; issued qty or condition is Scrap</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Based on subcontract terms and issuance record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to Subcontractor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Recover missing or faulty returned assets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Asset, Subcontractor Details, Issuance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raises x.subcontractor.backcharge record for missing/faulty items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Backcharge raised by site accountant; will be deducted in next IPC</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Inspection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Verify condition of returned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Material, Physical Check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Check condition as New / Used / Repairable / Scrap</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condition status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Condition-based acceptance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Return Adjustment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Handle partial used material return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Returned Qty, Remaining Qty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adjusted quantity/dimensions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Partial return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Example: partial pipe return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Acceptance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 approved returned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Verified Return Material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material acceptance into store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Accepted return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acceptable material enters stock</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after return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Accepted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returned material back to inventory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stock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Real-time inventory update required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Historical Tracking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Maintain return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Record, Subcontractor Info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return transaction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Return history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for audit, liability, and reconciliation</w:t>
            </w:r>
          </w:p>
        </w:tc>
      </w:tr>
    </w:tbl>
    <w:p/>
    <w:p>
      <w:r>
        <w:rPr>
          <w:rFonts w:ascii="Arial" w:hAnsi="Arial"/>
          <w:b/>
          <w:sz w:val="20"/>
        </w:rPr>
        <w:t>Expected Odoo View:</w:t>
      </w:r>
    </w:p>
    <w:p>
      <w:r>
        <w:rPr>
          <w:rFonts w:ascii="Arial" w:hAnsi="Arial"/>
          <w:sz w:val="20"/>
        </w:rPr>
        <w:t>Inventory → Operations → Returns (3rd Party) | Subcontractor → Backcharges</w:t>
      </w:r>
    </w:p>
    <w:p/>
    <w:p>
      <w:pPr>
        <w:pStyle w:val="Heading3"/>
      </w:pPr>
      <w:r>
        <w:rPr>
          <w:rFonts w:ascii="Arial" w:hAnsi="Arial"/>
        </w:rPr>
        <w:t>7.  Site To Site Transfer</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Transfer Requirement Identification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Identify need for material transfer between sites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Requirement, Source Site, Destination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transfer need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Transfer request note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Used when one site needs material from another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Creation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Material Transfer Note (MTN)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Details, Quantity, Source &amp; Destination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MTN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for inter-site transfer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HO Approval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Send MTN for head office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Forward request to CEO/MD/Procurement for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Approval request submitted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Approval required before transfer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CEO/MD/Procurement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 internal material transfer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 or reject transfer request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MTN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 Procurement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control step</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Create outward gate pass from source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MTN, Material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gate pass for dispatch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Gate Pass Outward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Source and destination must be mentioned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Dispatch</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Dispatch material from source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MTN, Gate Pass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Reduce stock from source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Dispatch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Physical movement starts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Receipt at Destination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material at destination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Delivered Material, MTN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Confirm receipt and verification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Receipt confirmation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Incharge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Destination site must acknowledge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Inventory Update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 stock at both sites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Dispatch + Receipt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Reduce source stock and increase destination stock</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stock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Real-time inventory adjustment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Historical Tracking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Maintain full transfer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Gate Pass, Receipt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transfer history for audit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MTN history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for traceability</w:t>
            </w:r>
          </w:p>
        </w:tc>
      </w:tr>
    </w:tbl>
    <w:p/>
    <w:p>
      <w:r>
        <w:rPr>
          <w:rFonts w:ascii="Arial" w:hAnsi="Arial"/>
          <w:b/>
          <w:sz w:val="20"/>
        </w:rPr>
        <w:t>Expected Odoo View:</w:t>
      </w:r>
    </w:p>
    <w:p>
      <w:r>
        <w:rPr>
          <w:rFonts w:ascii="Arial" w:hAnsi="Arial"/>
          <w:sz w:val="20"/>
        </w:rPr>
        <w:t>Inventory → Operations → Inter-Site Transfers | Site Dashboard → MTN</w:t>
      </w:r>
    </w:p>
    <w:p/>
    <w:p>
      <w:pPr>
        <w:pStyle w:val="Heading3"/>
      </w:pPr>
      <w:r>
        <w:rPr>
          <w:rFonts w:ascii="Arial" w:hAnsi="Arial"/>
        </w:rPr>
        <w:t>8.  Material Cost Consumption Report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Navigate to Material Cost Consumption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User access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Open x.material.cost.report 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Report opened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Accessible to Site Store and Head Office users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Refresh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Load latest issuance and return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Current date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Re-compute all net consumption figures from posted stock moves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Report updated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Data pulled from all posted issuances minus returns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Filter by Project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View consumption for a specific project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Filter by project analytic account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Site-specific consumption 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HO users see all sites; site store sees own site only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View by Product Category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Collapse consumption to category level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category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Group by product.category; show category subtotals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Category-level consumption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Useful for identifying high-spend categories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View by Product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Drill down to individual product level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Show issued qty, returned qty, net consumed, unit cost, total cost per product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Product-level detail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Net consumed = issued − returned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Export Report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Export report data to Excel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Filtered report 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Download report as spreadsheet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Excel export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For offline analysis and reporting to management</w:t>
            </w:r>
          </w:p>
        </w:tc>
      </w:tr>
    </w:tbl>
    <w:p/>
    <w:p>
      <w:r>
        <w:rPr>
          <w:rFonts w:ascii="Arial" w:hAnsi="Arial"/>
          <w:b/>
          <w:sz w:val="20"/>
        </w:rPr>
        <w:t>Expected Odoo View:</w:t>
      </w:r>
    </w:p>
    <w:p>
      <w:r>
        <w:rPr>
          <w:rFonts w:ascii="Arial" w:hAnsi="Arial"/>
          <w:sz w:val="20"/>
        </w:rPr>
        <w:t>Inventory → Reports → Material Cost Consumption | CEO Dashboard → Material Cost KPI</w:t>
      </w:r>
    </w:p>
    <w:p/>
    <w:p>
      <w:pPr>
        <w:pStyle w:val="Heading2"/>
      </w:pPr>
      <w:r>
        <w:rPr>
          <w:rFonts w:ascii="Arial" w:hAnsi="Arial"/>
        </w:rPr>
        <w:t>Management Dashboard:</w:t>
      </w:r>
    </w:p>
    <w:p>
      <w:r>
        <w:rPr>
          <w:rFonts w:ascii="Arial" w:hAnsi="Arial"/>
          <w:sz w:val="22"/>
        </w:rPr>
        <w:t>The Site Store dashboard shows: current stock levels per product, pending PRs, backorders, pending incoming deliveries, recent issuances, 3rd party issuance history, inter-site transfer status, and material cost consumption summary for the site.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