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73C" w:rsidRDefault="00C47B0F">
      <w:pPr>
        <w:spacing w:before="3200"/>
        <w:jc w:val="center"/>
      </w:pPr>
      <w:r>
        <w:rPr>
          <w:noProof/>
          <w:lang w:val="tr-TR" w:eastAsia="tr-TR"/>
        </w:rPr>
        <w:drawing>
          <wp:inline distT="0" distB="0" distL="0" distR="0">
            <wp:extent cx="1440000" cy="432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3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73C" w:rsidRDefault="00C47B0F">
      <w:pPr>
        <w:jc w:val="center"/>
      </w:pPr>
      <w:r>
        <w:rPr>
          <w:b/>
        </w:rPr>
        <w:t>Bilgi Teknolojileri Genel Müdür Yardımcılığı</w:t>
      </w:r>
    </w:p>
    <w:p w:rsidR="0000073C" w:rsidRDefault="00C47B0F">
      <w:pPr>
        <w:pStyle w:val="KonuBal"/>
        <w:spacing w:before="1700"/>
        <w:jc w:val="center"/>
      </w:pPr>
      <w:r>
        <w:rPr>
          <w:rFonts w:ascii="Times New Roman" w:hAnsi="Times New Roman"/>
        </w:rPr>
        <w:t>HALKÖDE VPOS API SORUN ÇÖZÜM TALİMATI</w:t>
      </w:r>
    </w:p>
    <w:p w:rsidR="0000073C" w:rsidRDefault="00C47B0F">
      <w:r>
        <w:br w:type="page"/>
      </w:r>
    </w:p>
    <w:p w:rsidR="0000073C" w:rsidRDefault="00C47B0F">
      <w:pPr>
        <w:pStyle w:val="Balk1"/>
      </w:pPr>
      <w:r>
        <w:rPr>
          <w:rFonts w:ascii="Times New Roman" w:hAnsi="Times New Roman"/>
        </w:rPr>
        <w:lastRenderedPageBreak/>
        <w:t>DEĞİŞİKLİK KAYDI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00073C">
        <w:tc>
          <w:tcPr>
            <w:tcW w:w="3213" w:type="dxa"/>
            <w:vAlign w:val="center"/>
          </w:tcPr>
          <w:p w:rsidR="0000073C" w:rsidRDefault="00C47B0F">
            <w:pPr>
              <w:spacing w:before="60" w:after="60"/>
            </w:pPr>
            <w:r>
              <w:rPr>
                <w:b/>
              </w:rPr>
              <w:t>DEĞİŞİKLİK NO</w:t>
            </w:r>
          </w:p>
        </w:tc>
        <w:tc>
          <w:tcPr>
            <w:tcW w:w="3213" w:type="dxa"/>
            <w:vAlign w:val="center"/>
          </w:tcPr>
          <w:p w:rsidR="0000073C" w:rsidRDefault="00C47B0F">
            <w:pPr>
              <w:spacing w:before="60" w:after="60"/>
            </w:pPr>
            <w:r>
              <w:rPr>
                <w:b/>
              </w:rPr>
              <w:t>YAPILAN DEĞİŞİKLİK</w:t>
            </w:r>
          </w:p>
        </w:tc>
        <w:tc>
          <w:tcPr>
            <w:tcW w:w="3213" w:type="dxa"/>
            <w:vAlign w:val="center"/>
          </w:tcPr>
          <w:p w:rsidR="0000073C" w:rsidRDefault="00C47B0F">
            <w:pPr>
              <w:spacing w:before="60" w:after="60"/>
            </w:pPr>
            <w:r>
              <w:rPr>
                <w:b/>
              </w:rPr>
              <w:t>DEĞİŞİKLİĞİ YAPAN</w:t>
            </w:r>
          </w:p>
        </w:tc>
      </w:tr>
      <w:tr w:rsidR="0000073C">
        <w:tc>
          <w:tcPr>
            <w:tcW w:w="3213" w:type="dxa"/>
            <w:vAlign w:val="center"/>
          </w:tcPr>
          <w:p w:rsidR="0000073C" w:rsidRDefault="00C47B0F">
            <w:pPr>
              <w:spacing w:before="60" w:after="60"/>
            </w:pPr>
            <w:r>
              <w:t>1</w:t>
            </w:r>
          </w:p>
        </w:tc>
        <w:tc>
          <w:tcPr>
            <w:tcW w:w="3213" w:type="dxa"/>
            <w:vAlign w:val="center"/>
          </w:tcPr>
          <w:p w:rsidR="0000073C" w:rsidRDefault="00C47B0F">
            <w:r>
              <w:t>2D ve 3D ödeme, iade, linkli ödeme ve hata kodları için talimatlar hazırlanmıştır.</w:t>
            </w:r>
          </w:p>
        </w:tc>
        <w:tc>
          <w:tcPr>
            <w:tcW w:w="3213" w:type="dxa"/>
            <w:vAlign w:val="center"/>
          </w:tcPr>
          <w:p w:rsidR="0000073C" w:rsidRDefault="0000073C">
            <w:pPr>
              <w:spacing w:before="60" w:after="60"/>
            </w:pPr>
          </w:p>
        </w:tc>
      </w:tr>
    </w:tbl>
    <w:p w:rsidR="0000073C" w:rsidRDefault="00C47B0F">
      <w:r>
        <w:br w:type="page"/>
      </w:r>
    </w:p>
    <w:p w:rsidR="0000073C" w:rsidRDefault="00C47B0F">
      <w:pPr>
        <w:pStyle w:val="Balk1"/>
      </w:pPr>
      <w:r>
        <w:rPr>
          <w:rFonts w:ascii="Times New Roman" w:hAnsi="Times New Roman"/>
        </w:rPr>
        <w:lastRenderedPageBreak/>
        <w:t>İÇİNDEKİLER</w:t>
      </w:r>
    </w:p>
    <w:p w:rsidR="0000073C" w:rsidRDefault="00C47B0F">
      <w:pPr>
        <w:tabs>
          <w:tab w:val="right" w:leader="dot" w:pos="9638"/>
        </w:tabs>
      </w:pPr>
      <w:r>
        <w:t>1) AMAÇ</w:t>
      </w:r>
      <w:r>
        <w:tab/>
        <w:t>4</w:t>
      </w:r>
    </w:p>
    <w:p w:rsidR="0000073C" w:rsidRDefault="00C47B0F">
      <w:pPr>
        <w:tabs>
          <w:tab w:val="right" w:leader="dot" w:pos="9638"/>
        </w:tabs>
      </w:pPr>
      <w:r>
        <w:t>2) KAPSAM</w:t>
      </w:r>
      <w:r>
        <w:tab/>
        <w:t>4</w:t>
      </w:r>
    </w:p>
    <w:p w:rsidR="0000073C" w:rsidRDefault="00C47B0F">
      <w:pPr>
        <w:tabs>
          <w:tab w:val="right" w:leader="dot" w:pos="9638"/>
        </w:tabs>
      </w:pPr>
      <w:r>
        <w:t>3) DAYANAK</w:t>
      </w:r>
      <w:r>
        <w:tab/>
        <w:t>4</w:t>
      </w:r>
    </w:p>
    <w:p w:rsidR="0000073C" w:rsidRDefault="00C47B0F">
      <w:pPr>
        <w:tabs>
          <w:tab w:val="right" w:leader="dot" w:pos="9638"/>
        </w:tabs>
      </w:pPr>
      <w:r>
        <w:t>4) SORUMLULAR</w:t>
      </w:r>
      <w:r>
        <w:tab/>
        <w:t>4</w:t>
      </w:r>
    </w:p>
    <w:p w:rsidR="0000073C" w:rsidRDefault="00C47B0F">
      <w:pPr>
        <w:tabs>
          <w:tab w:val="right" w:leader="dot" w:pos="9638"/>
        </w:tabs>
      </w:pPr>
      <w:r>
        <w:t>5) SAHİBİ</w:t>
      </w:r>
      <w:r>
        <w:tab/>
        <w:t>4</w:t>
      </w:r>
    </w:p>
    <w:p w:rsidR="0000073C" w:rsidRDefault="00C47B0F">
      <w:pPr>
        <w:tabs>
          <w:tab w:val="right" w:leader="dot" w:pos="9638"/>
        </w:tabs>
      </w:pPr>
      <w:r>
        <w:t>6) HALKÖDE VPOS API TALİMATLARI</w:t>
      </w:r>
      <w:r>
        <w:tab/>
        <w:t>5</w:t>
      </w:r>
    </w:p>
    <w:p w:rsidR="0000073C" w:rsidRDefault="00C47B0F">
      <w:pPr>
        <w:tabs>
          <w:tab w:val="right" w:leader="dot" w:pos="9638"/>
        </w:tabs>
      </w:pPr>
      <w:r>
        <w:t>7) HATA KODLARI VE ÇÖZÜMLER</w:t>
      </w:r>
      <w:r>
        <w:tab/>
        <w:t>12</w:t>
      </w:r>
    </w:p>
    <w:p w:rsidR="0000073C" w:rsidRDefault="00C47B0F">
      <w:r>
        <w:br w:type="page"/>
      </w:r>
    </w:p>
    <w:p w:rsidR="0000073C" w:rsidRDefault="00C47B0F">
      <w:pPr>
        <w:pStyle w:val="Balk1"/>
      </w:pPr>
      <w:r>
        <w:rPr>
          <w:rFonts w:ascii="Times New Roman" w:hAnsi="Times New Roman"/>
        </w:rPr>
        <w:lastRenderedPageBreak/>
        <w:t>1) AMAÇ</w:t>
      </w:r>
    </w:p>
    <w:p w:rsidR="0000073C" w:rsidRDefault="00C47B0F">
      <w:r>
        <w:t xml:space="preserve">Bu talimat, HalkÖde VPOS API işlemlerinde karşılaşılan sorunların anlaşılması ve çözülmesi için </w:t>
      </w:r>
      <w:r>
        <w:t>hazırlanmıştır. İlgili kişi, işlem türüne ait tanımı, kontrol edilecek alanları ve çözüm adımlarını izler.</w:t>
      </w:r>
    </w:p>
    <w:p w:rsidR="0000073C" w:rsidRDefault="00C47B0F">
      <w:pPr>
        <w:pStyle w:val="Balk1"/>
      </w:pPr>
      <w:r>
        <w:rPr>
          <w:rFonts w:ascii="Times New Roman" w:hAnsi="Times New Roman"/>
        </w:rPr>
        <w:t>2) KAPSAM</w:t>
      </w:r>
    </w:p>
    <w:p w:rsidR="0000073C" w:rsidRDefault="00C47B0F">
      <w:r>
        <w:t>Talimat; 2D Non Secure satış, 3D Secure satış modelleri, 3D işlemini tamamlama, iade ve linkli ödeme yöntemlerini kapsar. VPOS hata kodları</w:t>
      </w:r>
      <w:r>
        <w:t>nı ve bu kodlara göre uygulanacak basit çözümleri içerir.</w:t>
      </w:r>
    </w:p>
    <w:p w:rsidR="0000073C" w:rsidRDefault="00C47B0F">
      <w:pPr>
        <w:pStyle w:val="Balk1"/>
      </w:pPr>
      <w:r>
        <w:rPr>
          <w:rFonts w:ascii="Times New Roman" w:hAnsi="Times New Roman"/>
        </w:rPr>
        <w:t>3) DAYANAK</w:t>
      </w:r>
    </w:p>
    <w:p w:rsidR="0000073C" w:rsidRDefault="00C47B0F">
      <w:r>
        <w:t>Bu talimat BTODB Yazılım Operasyon süreçlerine dayanmaktadır. API alanları ve işlem kuralları için HalkÖde VPOS teknik dokümantasyonu esas alınır: https://docs-vpos.halkode.com.tr/</w:t>
      </w:r>
    </w:p>
    <w:p w:rsidR="0000073C" w:rsidRDefault="00C47B0F">
      <w:pPr>
        <w:pStyle w:val="Balk1"/>
      </w:pPr>
      <w:r>
        <w:rPr>
          <w:rFonts w:ascii="Times New Roman" w:hAnsi="Times New Roman"/>
        </w:rPr>
        <w:t>4) SOR</w:t>
      </w:r>
      <w:r>
        <w:rPr>
          <w:rFonts w:ascii="Times New Roman" w:hAnsi="Times New Roman"/>
        </w:rPr>
        <w:t>UMLULAR</w:t>
      </w:r>
    </w:p>
    <w:p w:rsidR="0000073C" w:rsidRDefault="00C47B0F">
      <w:r>
        <w:t>Entegrasyonu yürüten kişi, ilgili API isteğini ve yanıtını inceler, alanları kontrol eder ve işlem sonucunu doğrular. Yazılım Operasyon birimi, işyeri ve terminal yetkileri ile çözülemeyen teknik sorunların değerlendirilmesini sağlar.</w:t>
      </w:r>
    </w:p>
    <w:p w:rsidR="0000073C" w:rsidRDefault="00C47B0F">
      <w:pPr>
        <w:pStyle w:val="Balk1"/>
      </w:pPr>
      <w:r>
        <w:rPr>
          <w:rFonts w:ascii="Times New Roman" w:hAnsi="Times New Roman"/>
        </w:rPr>
        <w:t>5) SAHİBİ</w:t>
      </w:r>
    </w:p>
    <w:p w:rsidR="0000073C" w:rsidRDefault="00C47B0F">
      <w:r>
        <w:t xml:space="preserve">Bu </w:t>
      </w:r>
      <w:r>
        <w:t>talimatın sahibi BTODB Yazılım Operasyon Bölümü Yazılım Operasyon 1 Yönetmenliğidir.</w:t>
      </w:r>
    </w:p>
    <w:p w:rsidR="0000073C" w:rsidRDefault="00C47B0F">
      <w:r>
        <w:br w:type="page"/>
      </w:r>
    </w:p>
    <w:p w:rsidR="0000073C" w:rsidRDefault="00C47B0F">
      <w:pPr>
        <w:pStyle w:val="Balk2"/>
      </w:pPr>
      <w:r>
        <w:rPr>
          <w:rFonts w:ascii="Times New Roman" w:hAnsi="Times New Roman"/>
        </w:rPr>
        <w:lastRenderedPageBreak/>
        <w:t>1) 2D Non Secure satış</w:t>
      </w:r>
    </w:p>
    <w:p w:rsidR="0000073C" w:rsidRDefault="00C47B0F">
      <w:pPr>
        <w:spacing w:after="100"/>
      </w:pPr>
      <w:r>
        <w:rPr>
          <w:b/>
        </w:rPr>
        <w:t xml:space="preserve">Tanım: </w:t>
      </w:r>
      <w:r>
        <w:t>2D Non Secure satış, kart sahibini 3D Secure veya SMS ekranına yönlendirmeden karttan ödeme alınmasını sağl</w:t>
      </w:r>
      <w:r>
        <w:t>ar. İlgili kişi, kart ve ödeme bilgilerini gönderir; siparişi yalnızca işlem yanıtındaki banka onayını doğruladıktan sonra başarılı kabul eder.</w:t>
      </w:r>
    </w:p>
    <w:p w:rsidR="0000073C" w:rsidRDefault="00C47B0F">
      <w:pPr>
        <w:spacing w:after="100"/>
      </w:pPr>
      <w:r>
        <w:rPr>
          <w:b/>
        </w:rPr>
        <w:t xml:space="preserve">API adresi: </w:t>
      </w:r>
      <w:r>
        <w:t>POST {{Base_Url}}/api/Payment/Sale</w:t>
      </w:r>
    </w:p>
    <w:p w:rsidR="0000073C" w:rsidRDefault="00C47B0F">
      <w:pPr>
        <w:spacing w:after="100"/>
      </w:pPr>
      <w:r>
        <w:rPr>
          <w:b/>
        </w:rPr>
        <w:t xml:space="preserve">Kontrol edilmesi gereken yerler: </w:t>
      </w:r>
      <w:r>
        <w:t xml:space="preserve">İlgili kişi; orderId sipariş </w:t>
      </w:r>
      <w:r>
        <w:t>numarasını, cardNo kart numarasını, expiry son kullanma tarihini, cvv2 güvenlik kodunu, amount tutarını ve currency para birimini kontrol eder. Tarihi YYMM biçiminde, tutarı 100 ile çarparak gönderir; 4 TL için amount=400, Türk lirası için currency=949 kul</w:t>
      </w:r>
      <w:r>
        <w:t>lanır.</w:t>
      </w:r>
    </w:p>
    <w:p w:rsidR="0000073C" w:rsidRDefault="00C47B0F">
      <w:pPr>
        <w:spacing w:after="100"/>
      </w:pPr>
      <w:r>
        <w:rPr>
          <w:b/>
        </w:rPr>
        <w:t xml:space="preserve">Postman örneği: </w:t>
      </w:r>
      <w:r>
        <w:t>Body bölümünde raw ve JSON seçimini yapar; Base_Url, Currency_Code ve language değişkenlerini tanımlar. Headers bölümündeki x_client_token, x_signature, nonce ve timestamp değerlerini kontrol eder.</w:t>
      </w:r>
    </w:p>
    <w:p w:rsidR="0000073C" w:rsidRDefault="00C47B0F">
      <w:pPr>
        <w:spacing w:after="100"/>
      </w:pPr>
      <w:r>
        <w:rPr>
          <w:b/>
        </w:rPr>
        <w:t>Sorun ve çözüm</w:t>
      </w:r>
    </w:p>
    <w:p w:rsidR="0000073C" w:rsidRDefault="00C47B0F">
      <w:pPr>
        <w:spacing w:after="100"/>
      </w:pPr>
      <w:r>
        <w:rPr>
          <w:b/>
        </w:rPr>
        <w:t>Kart veya tutar hata</w:t>
      </w:r>
      <w:r>
        <w:rPr>
          <w:b/>
        </w:rPr>
        <w:t xml:space="preserve">sı: </w:t>
      </w:r>
      <w:r>
        <w:t>Kart bilgilerini ve tutarı düzeltir. Görseldeki expiry=2509, Eylül 2025 anlamına gelir; test sırasında geçerli test kartı tarihi kullanır.</w:t>
      </w:r>
    </w:p>
    <w:p w:rsidR="0000073C" w:rsidRDefault="00C47B0F">
      <w:pPr>
        <w:spacing w:after="100"/>
      </w:pPr>
      <w:r>
        <w:rPr>
          <w:b/>
        </w:rPr>
        <w:t xml:space="preserve">İstek reddediliyor: </w:t>
      </w:r>
      <w:r>
        <w:t>resultCode ve resultMessage alanlarını inceler. Gövde değişmişse imzayı yeniden oluşturur; in</w:t>
      </w:r>
      <w:r>
        <w:t>voiceInfo kullanıyorsa dokümandaki Base64 JSON biçimine uyar.</w:t>
      </w:r>
    </w:p>
    <w:p w:rsidR="0000073C" w:rsidRDefault="00C47B0F">
      <w:pPr>
        <w:spacing w:after="100"/>
      </w:pPr>
      <w:r>
        <w:rPr>
          <w:b/>
        </w:rPr>
        <w:t xml:space="preserve">Yanıt gelmiyor: </w:t>
      </w:r>
      <w:r>
        <w:t>Mevcut siparişin sonucunu sorgular; sonucu öğrenmeden tekrar ödeme göndermez. HTTP 200 yanıtını tek başına ödeme onayı saymaz; state ve procReturnCode alanlarını kontrol eder.</w:t>
      </w:r>
    </w:p>
    <w:p w:rsidR="0000073C" w:rsidRDefault="00C47B0F">
      <w:pPr>
        <w:spacing w:after="40"/>
      </w:pPr>
      <w:r>
        <w:rPr>
          <w:noProof/>
          <w:lang w:val="tr-TR" w:eastAsia="tr-TR"/>
        </w:rPr>
        <w:drawing>
          <wp:inline distT="0" distB="0" distL="0" distR="0">
            <wp:extent cx="6120000" cy="3150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73C" w:rsidRDefault="00C47B0F">
      <w:pPr>
        <w:pStyle w:val="Balk2"/>
        <w:pageBreakBefore/>
      </w:pPr>
      <w:bookmarkStart w:id="0" w:name="_GoBack"/>
      <w:bookmarkEnd w:id="0"/>
      <w:r>
        <w:rPr>
          <w:rFonts w:ascii="Times New Roman" w:hAnsi="Times New Roman"/>
        </w:rPr>
        <w:lastRenderedPageBreak/>
        <w:t>2) İade</w:t>
      </w:r>
    </w:p>
    <w:p w:rsidR="0000073C" w:rsidRDefault="00C47B0F">
      <w:pPr>
        <w:keepNext/>
      </w:pPr>
      <w:r>
        <w:rPr>
          <w:b/>
        </w:rPr>
        <w:t xml:space="preserve">Tanım: </w:t>
      </w:r>
      <w:r>
        <w:t>Onaylanmış bir satışın tamamını veya belirtilen bir kısmını kart sahibine geri ödemek için kullanılır. Ö</w:t>
      </w:r>
      <w:r>
        <w:t>nceki iadeler dikkate alınır ve yeni iade tutarı kalan tutarı aşmaz; sıfır tutarlı bir yanıt gerçek geri ödeme olarak kabul edilmez.</w:t>
      </w:r>
    </w:p>
    <w:p w:rsidR="0000073C" w:rsidRDefault="00C47B0F">
      <w:pPr>
        <w:keepNext/>
      </w:pPr>
      <w:r>
        <w:rPr>
          <w:b/>
        </w:rPr>
        <w:t xml:space="preserve">API adresi: </w:t>
      </w:r>
      <w:r>
        <w:t>POST /api/Payment/Refund</w:t>
      </w:r>
    </w:p>
    <w:p w:rsidR="0000073C" w:rsidRDefault="00C47B0F">
      <w:pPr>
        <w:keepNext/>
      </w:pPr>
      <w:r>
        <w:rPr>
          <w:b/>
        </w:rPr>
        <w:t xml:space="preserve">Kontrol edilmesi gereken yerler: </w:t>
      </w:r>
      <w:r>
        <w:t>Orijinal satışın processId ve orderId bilgileri, amou</w:t>
      </w:r>
      <w:r>
        <w:t>nt iade tutarı ve daha önce yapılan başarılı iadeler. İade tutarı kuruş olarak gönderilmeli ve kalan iade tutarını aşmamalıdır.</w:t>
      </w:r>
    </w:p>
    <w:p w:rsidR="0000073C" w:rsidRDefault="00C47B0F">
      <w:pPr>
        <w:keepNext/>
      </w:pPr>
      <w:r>
        <w:rPr>
          <w:b/>
        </w:rPr>
        <w:t>Sorun ve çözüm</w:t>
      </w:r>
    </w:p>
    <w:p w:rsidR="0000073C" w:rsidRDefault="00C47B0F">
      <w:r>
        <w:rPr>
          <w:b/>
        </w:rPr>
        <w:t xml:space="preserve">İade yapılmıyor: </w:t>
      </w:r>
      <w:r>
        <w:t>Orijinal satışın processId ve orderId bilgilerini kontrol eder. İade tutarını amount alanına kur</w:t>
      </w:r>
      <w:r>
        <w:t>uş olarak yazar.</w:t>
      </w:r>
    </w:p>
    <w:p w:rsidR="0000073C" w:rsidRDefault="00C47B0F">
      <w:r>
        <w:rPr>
          <w:b/>
        </w:rPr>
        <w:t xml:space="preserve">Tutar hatası geliyor: </w:t>
      </w:r>
      <w:r>
        <w:t>Önceki iadeleri düşer. Kalan iade hakkından fazla tutar göndermez.</w:t>
      </w:r>
    </w:p>
    <w:p w:rsidR="0000073C" w:rsidRDefault="00C47B0F">
      <w:r>
        <w:rPr>
          <w:b/>
        </w:rPr>
        <w:t xml:space="preserve">Cevap gelmiyor: </w:t>
      </w:r>
      <w:r>
        <w:t>İşlem geçmişini sorgular. İade zaten yapılmışsa tekrar göndermez.</w:t>
      </w:r>
    </w:p>
    <w:p w:rsidR="0000073C" w:rsidRDefault="00C47B0F">
      <w:pPr>
        <w:pStyle w:val="Balk2"/>
        <w:pageBreakBefore/>
      </w:pPr>
      <w:r>
        <w:rPr>
          <w:rFonts w:ascii="Times New Roman" w:hAnsi="Times New Roman"/>
        </w:rPr>
        <w:lastRenderedPageBreak/>
        <w:t>3) 3DS Model satış</w:t>
      </w:r>
    </w:p>
    <w:p w:rsidR="0000073C" w:rsidRDefault="00C47B0F">
      <w:pPr>
        <w:keepNext/>
      </w:pPr>
      <w:r>
        <w:rPr>
          <w:b/>
        </w:rPr>
        <w:t xml:space="preserve">Tanım: </w:t>
      </w:r>
      <w:r>
        <w:t>3DS-MODEL seçimiyle kart sahibinin doğrula</w:t>
      </w:r>
      <w:r>
        <w:t>ma sürecini başlatır ve bankanın doğrulama ekranına geçiş için gereken içeriği döndürür. Başarılı doğrulamadan sonra ödeme için Complete3DSPayment çağrısı yapılır; doğrulama başarısı tek başına tahsilat değildir.</w:t>
      </w:r>
    </w:p>
    <w:p w:rsidR="0000073C" w:rsidRDefault="00C47B0F">
      <w:pPr>
        <w:keepNext/>
      </w:pPr>
      <w:r>
        <w:rPr>
          <w:b/>
        </w:rPr>
        <w:t xml:space="preserve">API adresi: </w:t>
      </w:r>
      <w:r>
        <w:t>POST /api/ThreeD/Sale</w:t>
      </w:r>
    </w:p>
    <w:p w:rsidR="0000073C" w:rsidRDefault="00C47B0F">
      <w:pPr>
        <w:keepNext/>
      </w:pPr>
      <w:r>
        <w:rPr>
          <w:b/>
        </w:rPr>
        <w:t>Kontrol e</w:t>
      </w:r>
      <w:r>
        <w:rPr>
          <w:b/>
        </w:rPr>
        <w:t xml:space="preserve">dilmesi gereken yerler: </w:t>
      </w:r>
      <w:r>
        <w:t>requestType=3DS-MODEL, returnUrl dönüş adresi, callbackUrl bildirim adresi ve yanıttaki Base64 HTML içeriği. Doğrulama sonrasında Complete3DSPayment çağrısının sonucu kontrol edilmelidir.</w:t>
      </w:r>
    </w:p>
    <w:p w:rsidR="0000073C" w:rsidRDefault="00C47B0F">
      <w:pPr>
        <w:keepNext/>
      </w:pPr>
      <w:r>
        <w:rPr>
          <w:b/>
        </w:rPr>
        <w:t>Sorun ve çözüm</w:t>
      </w:r>
    </w:p>
    <w:p w:rsidR="0000073C" w:rsidRDefault="00C47B0F">
      <w:r>
        <w:rPr>
          <w:b/>
        </w:rPr>
        <w:t xml:space="preserve">Banka ekranı açılmıyor: </w:t>
      </w:r>
      <w:r>
        <w:t>reque</w:t>
      </w:r>
      <w:r>
        <w:t>stType=3DS-MODEL olduğunu kontrol eder. Gelen Base64 HTML içeriğini çözüp ödeme ekranında gösterir.</w:t>
      </w:r>
    </w:p>
    <w:p w:rsidR="0000073C" w:rsidRDefault="00C47B0F">
      <w:r>
        <w:rPr>
          <w:b/>
        </w:rPr>
        <w:t xml:space="preserve">Doğrulama yapıldı ama ödeme yok: </w:t>
      </w:r>
      <w:r>
        <w:t>Başarılı doğrulamadan sonra Complete3DSPayment çağrısının yapıldığını kontrol eder.</w:t>
      </w:r>
    </w:p>
    <w:p w:rsidR="0000073C" w:rsidRDefault="00C47B0F">
      <w:r>
        <w:rPr>
          <w:b/>
        </w:rPr>
        <w:t xml:space="preserve">Boş ekrana veya sepete dönüyor: </w:t>
      </w:r>
      <w:r>
        <w:t>returnU</w:t>
      </w:r>
      <w:r>
        <w:t>rl ve callbackUrl adreslerini kontrol eder. Bankadan sonra hangi adrese gidildiğine bakar.</w:t>
      </w:r>
    </w:p>
    <w:p w:rsidR="0000073C" w:rsidRDefault="00C47B0F">
      <w:pPr>
        <w:pStyle w:val="Balk2"/>
        <w:pageBreakBefore/>
      </w:pPr>
      <w:r>
        <w:rPr>
          <w:rFonts w:ascii="Times New Roman" w:hAnsi="Times New Roman"/>
        </w:rPr>
        <w:lastRenderedPageBreak/>
        <w:t>4) 3DS PAY satış</w:t>
      </w:r>
    </w:p>
    <w:p w:rsidR="0000073C" w:rsidRDefault="00C47B0F">
      <w:pPr>
        <w:keepNext/>
      </w:pPr>
      <w:r>
        <w:rPr>
          <w:b/>
        </w:rPr>
        <w:t xml:space="preserve">Tanım: </w:t>
      </w:r>
      <w:r>
        <w:t>3DS-PAY seçimiyle kart sahibi doğrulamasını ve bankadan ödeme onayı alınmasını aynı ödeme akışında yürütür. Dönüş veya banka bildirimi sonras</w:t>
      </w:r>
      <w:r>
        <w:t>ında finansal sonuç kontrol edilir; 3DS-MODEL yöntemindeki ayrı tamamlama adımı bu yönteme otomatik eklenmez.</w:t>
      </w:r>
    </w:p>
    <w:p w:rsidR="0000073C" w:rsidRDefault="00C47B0F">
      <w:pPr>
        <w:keepNext/>
      </w:pPr>
      <w:r>
        <w:rPr>
          <w:b/>
        </w:rPr>
        <w:t xml:space="preserve">API adresi: </w:t>
      </w:r>
      <w:r>
        <w:t>POST /api/ThreeD/Sale</w:t>
      </w:r>
    </w:p>
    <w:p w:rsidR="0000073C" w:rsidRDefault="00C47B0F">
      <w:pPr>
        <w:keepNext/>
      </w:pPr>
      <w:r>
        <w:rPr>
          <w:b/>
        </w:rPr>
        <w:t xml:space="preserve">Kontrol edilmesi gereken yerler: </w:t>
      </w:r>
      <w:r>
        <w:t>requestType=3DS-PAY, dönüş ve bildirim sonuçları, sipariş numarası ve banka öde</w:t>
      </w:r>
      <w:r>
        <w:t>me onayı. Akışa yanlışlıkla ikinci bir tamamlama çağrısı eklenmediği kontrol edilmelidir.</w:t>
      </w:r>
    </w:p>
    <w:p w:rsidR="0000073C" w:rsidRDefault="00C47B0F">
      <w:pPr>
        <w:keepNext/>
      </w:pPr>
      <w:r>
        <w:rPr>
          <w:b/>
        </w:rPr>
        <w:t>Sorun ve çözüm</w:t>
      </w:r>
    </w:p>
    <w:p w:rsidR="0000073C" w:rsidRDefault="00C47B0F">
      <w:r>
        <w:rPr>
          <w:b/>
        </w:rPr>
        <w:t xml:space="preserve">Yanlış akış açılıyor: </w:t>
      </w:r>
      <w:r>
        <w:t>requestType=3DS-PAY gönderildiğini kontrol eder.</w:t>
      </w:r>
    </w:p>
    <w:p w:rsidR="0000073C" w:rsidRDefault="00C47B0F">
      <w:r>
        <w:rPr>
          <w:b/>
        </w:rPr>
        <w:t xml:space="preserve">Doğrulama sonrası sonuç görünmüyor: </w:t>
      </w:r>
      <w:r>
        <w:t xml:space="preserve">Ödemeyi sipariş numarasıyla sorgular. </w:t>
      </w:r>
      <w:r>
        <w:t>Yalnızca SMS doğrulandı diye başarılı saymaz.</w:t>
      </w:r>
    </w:p>
    <w:p w:rsidR="0000073C" w:rsidRDefault="00C47B0F">
      <w:r>
        <w:rPr>
          <w:b/>
        </w:rPr>
        <w:t xml:space="preserve">İkinci işlem oluşuyor: </w:t>
      </w:r>
      <w:r>
        <w:t>Bu modele Model satıştan kalan ek tamamlama çağrısını otomatik uygulamaz. Mevcut finansal sonucu kontrol eder.</w:t>
      </w:r>
    </w:p>
    <w:p w:rsidR="0000073C" w:rsidRDefault="00C47B0F">
      <w:pPr>
        <w:pStyle w:val="Balk2"/>
        <w:pageBreakBefore/>
      </w:pPr>
      <w:r>
        <w:rPr>
          <w:rFonts w:ascii="Times New Roman" w:hAnsi="Times New Roman"/>
        </w:rPr>
        <w:lastRenderedPageBreak/>
        <w:t>5) 3DS HOSTING satış</w:t>
      </w:r>
    </w:p>
    <w:p w:rsidR="0000073C" w:rsidRDefault="00C47B0F">
      <w:pPr>
        <w:keepNext/>
      </w:pPr>
      <w:r>
        <w:rPr>
          <w:b/>
        </w:rPr>
        <w:t xml:space="preserve">Tanım: </w:t>
      </w:r>
      <w:r>
        <w:t xml:space="preserve">CreateOrder3D isteğinde orderType=H göndererek </w:t>
      </w:r>
      <w:r>
        <w:t>müşterinin kartını gireceği ortak ödeme sayfasını oluşturur. requestType ve txnType seçimine göre doğrulama ile satış veya ön provizyon akışı yürür; ortak sayfanın açılması ödeme onayı değildir.</w:t>
      </w:r>
    </w:p>
    <w:p w:rsidR="0000073C" w:rsidRDefault="00C47B0F">
      <w:pPr>
        <w:keepNext/>
      </w:pPr>
      <w:r>
        <w:rPr>
          <w:b/>
        </w:rPr>
        <w:t xml:space="preserve">API adresi: </w:t>
      </w:r>
      <w:r>
        <w:t>POST /api/Order/CreateOrder3D</w:t>
      </w:r>
    </w:p>
    <w:p w:rsidR="0000073C" w:rsidRDefault="00C47B0F">
      <w:pPr>
        <w:keepNext/>
      </w:pPr>
      <w:r>
        <w:rPr>
          <w:b/>
        </w:rPr>
        <w:t>Kontrol edilmesi ge</w:t>
      </w:r>
      <w:r>
        <w:rPr>
          <w:b/>
        </w:rPr>
        <w:t xml:space="preserve">reken yerler: </w:t>
      </w:r>
      <w:r>
        <w:t>orderType=H, txnType için Sale veya PreSale seçimi, requestType ve yanıttaki yönlendirme bilgisi. Dönüş adresi, sipariş eşlemesi ve finansal sonuç kontrol edilmelidir.</w:t>
      </w:r>
    </w:p>
    <w:p w:rsidR="0000073C" w:rsidRDefault="00C47B0F">
      <w:pPr>
        <w:keepNext/>
      </w:pPr>
      <w:r>
        <w:rPr>
          <w:b/>
        </w:rPr>
        <w:t>Sorun ve çözüm</w:t>
      </w:r>
    </w:p>
    <w:p w:rsidR="0000073C" w:rsidRDefault="00C47B0F">
      <w:r>
        <w:rPr>
          <w:b/>
        </w:rPr>
        <w:t xml:space="preserve">Yanlış ekran açılıyor: </w:t>
      </w:r>
      <w:r>
        <w:t>orderType=H kullanır. txnType değeri</w:t>
      </w:r>
      <w:r>
        <w:t>nin Sale veya PreSale olduğunu kontrol eder.</w:t>
      </w:r>
    </w:p>
    <w:p w:rsidR="0000073C" w:rsidRDefault="00C47B0F">
      <w:r>
        <w:rPr>
          <w:b/>
        </w:rPr>
        <w:t xml:space="preserve">Ödeme sayfası açılmıyor: </w:t>
      </w:r>
      <w:r>
        <w:t>CreateOrder3D yanıtındaki yönlendirme bilgisini kontrol eder. Yanıtta hata varsa önce onu çözer.</w:t>
      </w:r>
    </w:p>
    <w:p w:rsidR="0000073C" w:rsidRDefault="00C47B0F">
      <w:r>
        <w:rPr>
          <w:b/>
        </w:rPr>
        <w:t xml:space="preserve">Ödeme sonrası sipariş bekliyor: </w:t>
      </w:r>
      <w:r>
        <w:t>Dönüş adresini ve sipariş eşlemesini kontrol eder. Finans</w:t>
      </w:r>
      <w:r>
        <w:t>al ödeme sonucunu ayrıca sorgular.</w:t>
      </w:r>
    </w:p>
    <w:p w:rsidR="0000073C" w:rsidRDefault="00C47B0F">
      <w:pPr>
        <w:pStyle w:val="Balk2"/>
        <w:pageBreakBefore/>
      </w:pPr>
      <w:r>
        <w:rPr>
          <w:rFonts w:ascii="Times New Roman" w:hAnsi="Times New Roman"/>
        </w:rPr>
        <w:lastRenderedPageBreak/>
        <w:t>6) 3DS işlemini tamamlama</w:t>
      </w:r>
    </w:p>
    <w:p w:rsidR="0000073C" w:rsidRDefault="00C47B0F">
      <w:pPr>
        <w:keepNext/>
      </w:pPr>
      <w:r>
        <w:rPr>
          <w:b/>
        </w:rPr>
        <w:t xml:space="preserve">Tanım: </w:t>
      </w:r>
      <w:r>
        <w:t>3DS-MODEL akışında doğrulanan işlemin processId ve orderId bilgilerini kullanarak bankadan finansal onay alınmasını başlatır. Yanıtın ödeme sonucu kontrol edilir ve aynı işlem tarayıcı dön</w:t>
      </w:r>
      <w:r>
        <w:t>üşü ile banka bildirimi üzerinden iki kez tamamlanmaz.</w:t>
      </w:r>
    </w:p>
    <w:p w:rsidR="0000073C" w:rsidRDefault="00C47B0F">
      <w:pPr>
        <w:keepNext/>
      </w:pPr>
      <w:r>
        <w:rPr>
          <w:b/>
        </w:rPr>
        <w:t xml:space="preserve">API adresi: </w:t>
      </w:r>
      <w:r>
        <w:t>POST /api/ThreeD/Complete3DSPayment</w:t>
      </w:r>
    </w:p>
    <w:p w:rsidR="0000073C" w:rsidRDefault="00C47B0F">
      <w:pPr>
        <w:keepNext/>
      </w:pPr>
      <w:r>
        <w:rPr>
          <w:b/>
        </w:rPr>
        <w:t xml:space="preserve">Kontrol edilmesi gereken yerler: </w:t>
      </w:r>
      <w:r>
        <w:t>Doğrulanan işleme ait processId ve orderId, doğrulama sonucu ve tamamlama yanıtı. Tarayıcı dönüşü ile banka bildiriminin</w:t>
      </w:r>
      <w:r>
        <w:t xml:space="preserve"> aynı işlemi iki kez tamamlamadığı kontrol edilmelidir.</w:t>
      </w:r>
    </w:p>
    <w:p w:rsidR="0000073C" w:rsidRDefault="00C47B0F">
      <w:pPr>
        <w:keepNext/>
      </w:pPr>
      <w:r>
        <w:rPr>
          <w:b/>
        </w:rPr>
        <w:t>Sorun ve çözüm</w:t>
      </w:r>
    </w:p>
    <w:p w:rsidR="0000073C" w:rsidRDefault="00C47B0F">
      <w:r>
        <w:rPr>
          <w:b/>
        </w:rPr>
        <w:t xml:space="preserve">İstek reddediliyor: </w:t>
      </w:r>
      <w:r>
        <w:t>Doğrulama işlemine ait processId ve orderId gönderir. Başka siparişin bilgilerini kullanmaz.</w:t>
      </w:r>
    </w:p>
    <w:p w:rsidR="0000073C" w:rsidRDefault="00C47B0F">
      <w:r>
        <w:rPr>
          <w:b/>
        </w:rPr>
        <w:t xml:space="preserve">Aynı işlem iki kez tamamlanıyor: </w:t>
      </w:r>
      <w:r>
        <w:t>Tarayıcı dönüşü ve banka bildirimi aynı</w:t>
      </w:r>
      <w:r>
        <w:t xml:space="preserve"> çağrıyı başlatıyorsa birini tekrar işlemeyecek şekilde düzeltir.</w:t>
      </w:r>
    </w:p>
    <w:p w:rsidR="0000073C" w:rsidRDefault="00C47B0F">
      <w:r>
        <w:rPr>
          <w:b/>
        </w:rPr>
        <w:t xml:space="preserve">Cevap gelmiyor: </w:t>
      </w:r>
      <w:r>
        <w:t>Ödeme durumunu sorgular. Tamamlanmışsa tekrar tamamlama çağrısı göndermez.</w:t>
      </w:r>
    </w:p>
    <w:p w:rsidR="0000073C" w:rsidRDefault="00C47B0F">
      <w:pPr>
        <w:pStyle w:val="Balk2"/>
        <w:pageBreakBefore/>
      </w:pPr>
      <w:r>
        <w:rPr>
          <w:rFonts w:ascii="Times New Roman" w:hAnsi="Times New Roman"/>
        </w:rPr>
        <w:lastRenderedPageBreak/>
        <w:t>7) Linkli ödeme 3DS ödeme bağlantısı oluşturma</w:t>
      </w:r>
    </w:p>
    <w:p w:rsidR="0000073C" w:rsidRDefault="00C47B0F">
      <w:pPr>
        <w:keepNext/>
      </w:pPr>
      <w:r>
        <w:rPr>
          <w:b/>
        </w:rPr>
        <w:t xml:space="preserve">Tanım: </w:t>
      </w:r>
      <w:r>
        <w:t>CreateOrder3D isteğinde orderType=L gönderere</w:t>
      </w:r>
      <w:r>
        <w:t>k müşteriye iletilebilecek 3DS destekli bir ödeme bağlantısı oluşturur. Müşteri bu bağlantıda ödemeyi tamamlar; bağlantının üretilmesi tahsilat sayılmaz ve sonuç dönüş, bildirim veya sorguyla doğrulanır.</w:t>
      </w:r>
    </w:p>
    <w:p w:rsidR="0000073C" w:rsidRDefault="00C47B0F">
      <w:pPr>
        <w:keepNext/>
      </w:pPr>
      <w:r>
        <w:rPr>
          <w:b/>
        </w:rPr>
        <w:t xml:space="preserve">API adresi: </w:t>
      </w:r>
      <w:r>
        <w:t>POST /api/Order/CreateOrder3D</w:t>
      </w:r>
    </w:p>
    <w:p w:rsidR="0000073C" w:rsidRDefault="00C47B0F">
      <w:pPr>
        <w:keepNext/>
      </w:pPr>
      <w:r>
        <w:rPr>
          <w:b/>
        </w:rPr>
        <w:t>Kontrol ed</w:t>
      </w:r>
      <w:r>
        <w:rPr>
          <w:b/>
        </w:rPr>
        <w:t xml:space="preserve">ilmesi gereken yerler: </w:t>
      </w:r>
      <w:r>
        <w:t>orderType=L, yanıttaki ödeme bağlantısı, ilgili orderId ve test/canlı ortamı. Müşterinin ödemeyi tamamladığı ve bankanın ödeme onayı verdiği kontrol edilmelidir.</w:t>
      </w:r>
    </w:p>
    <w:p w:rsidR="0000073C" w:rsidRDefault="00C47B0F">
      <w:pPr>
        <w:keepNext/>
      </w:pPr>
      <w:r>
        <w:rPr>
          <w:b/>
        </w:rPr>
        <w:t>Sorun ve çözüm</w:t>
      </w:r>
    </w:p>
    <w:p w:rsidR="0000073C" w:rsidRDefault="00C47B0F">
      <w:r>
        <w:rPr>
          <w:b/>
        </w:rPr>
        <w:t xml:space="preserve">Ortak sayfa açılıyor: </w:t>
      </w:r>
      <w:r>
        <w:t xml:space="preserve">Link için orderType=L gönderir. H </w:t>
      </w:r>
      <w:r>
        <w:t>değeri ortak ödeme sayfası içindir.</w:t>
      </w:r>
    </w:p>
    <w:p w:rsidR="0000073C" w:rsidRDefault="00C47B0F">
      <w:r>
        <w:rPr>
          <w:b/>
        </w:rPr>
        <w:t xml:space="preserve">Link oluştu ama ödeme yok: </w:t>
      </w:r>
      <w:r>
        <w:t>Link oluşturulması ödeme değildir. Müşterinin işlemi tamamlamasını ve banka sonucunu kontrol eder.</w:t>
      </w:r>
    </w:p>
    <w:p w:rsidR="0000073C" w:rsidRDefault="00C47B0F">
      <w:r>
        <w:rPr>
          <w:b/>
        </w:rPr>
        <w:t xml:space="preserve">Link çalışmıyor: </w:t>
      </w:r>
      <w:r>
        <w:t xml:space="preserve">Yanıttaki bağlantıyı aynen kullanır. İlgili siparişin durumunu ve test/canlı </w:t>
      </w:r>
      <w:r>
        <w:t>ortamını kontrol eder.</w:t>
      </w:r>
    </w:p>
    <w:p w:rsidR="0000073C" w:rsidRDefault="00C47B0F">
      <w:pPr>
        <w:pStyle w:val="Balk1"/>
        <w:pageBreakBefore/>
      </w:pPr>
      <w:r>
        <w:rPr>
          <w:rFonts w:ascii="Times New Roman" w:hAnsi="Times New Roman"/>
        </w:rPr>
        <w:lastRenderedPageBreak/>
        <w:t>7) HATA KODLARI VE ÇÖZÜMLER</w:t>
      </w:r>
    </w:p>
    <w:p w:rsidR="0000073C" w:rsidRDefault="00C47B0F">
      <w:r>
        <w:t>Bu kodlar resultCode alanına aittir. Alan boşsa ödeme kesin başarılı demek değildir; bankanın procReturnCode sonucunu da kontrol eder. Banka kodları ayrı değerlendirilir.</w:t>
      </w:r>
    </w:p>
    <w:p w:rsidR="0000073C" w:rsidRDefault="00C47B0F">
      <w:r>
        <w:t>Kaynak: https://docs-vpos.halkode.</w:t>
      </w:r>
      <w:r>
        <w:t>com.tr/islem-sonuclari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6192"/>
      </w:tblGrid>
      <w:tr w:rsidR="0000073C">
        <w:trPr>
          <w:cantSplit/>
          <w:tblHeader/>
        </w:trPr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00073C" w:rsidRDefault="00C47B0F">
            <w:pPr>
              <w:spacing w:before="100" w:after="100"/>
            </w:pPr>
            <w:r>
              <w:rPr>
                <w:b/>
              </w:rPr>
              <w:t>Kod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00073C" w:rsidRDefault="00C47B0F">
            <w:pPr>
              <w:spacing w:before="100" w:after="100"/>
            </w:pPr>
            <w:r>
              <w:rPr>
                <w:b/>
              </w:rPr>
              <w:t>Ne demek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:rsidR="0000073C" w:rsidRDefault="00C47B0F">
            <w:pPr>
              <w:spacing w:before="100" w:after="100"/>
            </w:pPr>
            <w:r>
              <w:rPr>
                <w:b/>
              </w:rPr>
              <w:t>Ne yapmalı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VB01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3DS süresi doldu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Ödemeyi sorgular; başarısızsa yeni deneme başlatır.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VB02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Anahtar yetkisi yok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İşlem türü yetkisini desteğe kontrol ettirir.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VB03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Terminal yetkisi yok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 xml:space="preserve">Seçilen ödeme modelinin terminal </w:t>
            </w:r>
            <w:r>
              <w:t>yetkisini kontrol ettirir.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VB04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Kart 3DS desteklemiyor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Kart uygunluğunu bankaya kontrol ettirir.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VB05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Doğrulama başarısız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Ödemeyi başarılı saymaz; doğrulama sonucunu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VB06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Tutar hatalı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Tutarı ve kuruş dönüşümünü düzeltir.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VB07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 xml:space="preserve">İşlem tipi </w:t>
            </w:r>
            <w:r>
              <w:t>desteklenmiyor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Doğru işlem yöntemini kullanır.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VB08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İşyeri veya terminal hatalı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Hesap ve ortam tanımlarını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VB09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Kart numarası hatalı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Girilen kart numarasını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VB10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Kart tarihi hatalı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Son kullanma tarihini YYMM biçiminde kontrol</w:t>
            </w:r>
            <w:r>
              <w:t xml:space="preserve">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VB11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Sipariş numarası tekrarlı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Önce mevcut sonucu sorgular; yeni ödeme denemesi için tekil numara kullanır.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VB12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Sipariş numarası geçersiz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orderId değerini ve uzunluğunu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VB13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Kapatma zaten istendi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 xml:space="preserve">Ön provizyon sonucunu sorgular; </w:t>
            </w:r>
            <w:r>
              <w:t>tekrar kapatma göndermez.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VB14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İşlem zaten iptal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İptal sonucunu doğrular; tekrar göndermez.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VB15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İptal uygun değil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İşlem durumunu kontrol eder; gerekirse iade yöntemini değerlendirir.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VB16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İade uygun değil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Orijinal satışın durumunu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VB17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Sonraki tutar fazla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Kaynak işlem tutarı sınırını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VB18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Kaynak işlem bulunamadı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Orijinal işlem kimliğini ve ortamı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VB19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Güvenlik modeli uyumsuz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Seçilen 3DS/Non-3DS modelini işlem türüyle karşılaştırır.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VB20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İşlem ID geçersiz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VPOS processId bilgisini kullanır.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VB21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Puan tutarı fazla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Puan tutarını işlem tutarını aşmayacak şekilde düzeltir.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VB22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Kaynak işlem türü uygun değil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Satış, ön provizyon ve kapatma kaydını ayırır.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lastRenderedPageBreak/>
              <w:t>VB23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İade toplamı fazla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 xml:space="preserve">Önceki iadeleri düşer; kalan </w:t>
            </w:r>
            <w:r>
              <w:t>tutarı aşmaz.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VB24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Günsonu grubu kapalı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İşlemin günsonu durumunu desteğe kontrol ettirir.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VB25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Grupta finansal işlem yok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Doğru günsonu grubunu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VB26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Kapatma sınırı aşıldı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Ön provizyon ve izin verilen ek tutar sınırını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VB29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İşyeri veya terminal pasif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HalkÖde desteğinden aktiflik kontrolü ister.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VB30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Para birimi hatalı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İzin verilen sayısal para birimi kodunu kullanır.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VB32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Ödeme linki geçersiz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Bağlantıyı ve sipariş durumunu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VB33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Başlatma türü uygun değil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txnInitiationType değerini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VB34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E ticaret türü uygun değil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ecommerceTxnType değerini kontrol eder.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VB36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Kaynak işlem onaysız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Kaynak işlem onaylanmadan sonraki işlemi yapmaz.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VB37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>Kart BIN kısıtlı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:rsidR="0000073C" w:rsidRDefault="00C47B0F">
            <w:pPr>
              <w:spacing w:before="100" w:after="100"/>
            </w:pPr>
            <w:r>
              <w:t xml:space="preserve">Kartın ilk hanelerine uygulanan kısıtı </w:t>
            </w:r>
            <w:r>
              <w:t>desteğe kontrol ettirir.</w:t>
            </w:r>
          </w:p>
        </w:tc>
      </w:tr>
      <w:tr w:rsidR="0000073C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VS01 VS02 VS03 VS05 VS06 VS07 VS08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Sistem sorunu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A"/>
          </w:tcPr>
          <w:p w:rsidR="0000073C" w:rsidRDefault="00C47B0F">
            <w:pPr>
              <w:spacing w:before="100" w:after="100"/>
            </w:pPr>
            <w:r>
              <w:t>İşlem zamanı ve referansıyla HalkÖde desteğine başvurur.</w:t>
            </w:r>
          </w:p>
        </w:tc>
      </w:tr>
    </w:tbl>
    <w:p w:rsidR="00C47B0F" w:rsidRDefault="00C47B0F"/>
    <w:sectPr w:rsidR="00C47B0F" w:rsidSect="00034616">
      <w:headerReference w:type="default" r:id="rId10"/>
      <w:footerReference w:type="default" r:id="rId11"/>
      <w:footerReference w:type="first" r:id="rId12"/>
      <w:pgSz w:w="11906" w:h="16838"/>
      <w:pgMar w:top="1984" w:right="1134" w:bottom="1417" w:left="1134" w:header="45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B0F" w:rsidRDefault="00C47B0F">
      <w:pPr>
        <w:spacing w:after="0"/>
      </w:pPr>
      <w:r>
        <w:separator/>
      </w:r>
    </w:p>
  </w:endnote>
  <w:endnote w:type="continuationSeparator" w:id="0">
    <w:p w:rsidR="00C47B0F" w:rsidRDefault="00C47B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73C" w:rsidRDefault="00C47B0F">
    <w:pPr>
      <w:pStyle w:val="AltBilgi"/>
      <w:pBdr>
        <w:top w:val="single" w:sz="12" w:space="0" w:color="9DC3E6"/>
      </w:pBdr>
      <w:jc w:val="right"/>
    </w:pPr>
    <w:r>
      <w:fldChar w:fldCharType="begin"/>
    </w:r>
    <w:r>
      <w:instrText>PAGE</w:instrText>
    </w:r>
    <w:r>
      <w:fldChar w:fldCharType="separate"/>
    </w:r>
    <w:r w:rsidR="00E71067">
      <w:rPr>
        <w:noProof/>
      </w:rPr>
      <w:t>6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E71067">
      <w:rPr>
        <w:noProof/>
      </w:rPr>
      <w:t>13</w:t>
    </w:r>
    <w:r>
      <w:fldChar w:fldCharType="end"/>
    </w:r>
  </w:p>
  <w:p w:rsidR="0000073C" w:rsidRDefault="00C47B0F">
    <w:pPr>
      <w:jc w:val="center"/>
    </w:pPr>
    <w:r>
      <w:rPr>
        <w:noProof/>
        <w:lang w:val="tr-TR" w:eastAsia="tr-TR"/>
      </w:rPr>
      <w:drawing>
        <wp:inline distT="0" distB="0" distL="0" distR="0">
          <wp:extent cx="792000" cy="237972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2379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73C" w:rsidRDefault="00C47B0F">
    <w:pPr>
      <w:pStyle w:val="AltBilgi"/>
      <w:jc w:val="right"/>
    </w:pPr>
    <w:r>
      <w:fldChar w:fldCharType="begin"/>
    </w:r>
    <w:r>
      <w:instrText>PAGE</w:instrText>
    </w:r>
    <w:r>
      <w:fldChar w:fldCharType="separate"/>
    </w:r>
    <w:r w:rsidR="00E71067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E71067">
      <w:rPr>
        <w:noProof/>
      </w:rPr>
      <w:t>13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B0F" w:rsidRDefault="00C47B0F">
      <w:pPr>
        <w:spacing w:after="0"/>
      </w:pPr>
      <w:r>
        <w:separator/>
      </w:r>
    </w:p>
  </w:footnote>
  <w:footnote w:type="continuationSeparator" w:id="0">
    <w:p w:rsidR="00C47B0F" w:rsidRDefault="00C47B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73C" w:rsidRDefault="0000073C">
    <w:pPr>
      <w:pStyle w:val="stBilgi"/>
    </w:pPr>
  </w:p>
  <w:tbl>
    <w:tblPr>
      <w:tblW w:w="0" w:type="auto"/>
      <w:tblBorders>
        <w:top w:val="single" w:sz="6" w:space="0" w:color="D9D9D9"/>
        <w:left w:val="single" w:sz="6" w:space="0" w:color="D9D9D9"/>
        <w:bottom w:val="single" w:sz="6" w:space="0" w:color="D9D9D9"/>
        <w:right w:val="single" w:sz="6" w:space="0" w:color="D9D9D9"/>
        <w:insideH w:val="single" w:sz="6" w:space="0" w:color="D9D9D9"/>
        <w:insideV w:val="single" w:sz="6" w:space="0" w:color="D9D9D9"/>
      </w:tblBorders>
      <w:tblLayout w:type="fixed"/>
      <w:tblLook w:val="04A0" w:firstRow="1" w:lastRow="0" w:firstColumn="1" w:lastColumn="0" w:noHBand="0" w:noVBand="1"/>
    </w:tblPr>
    <w:tblGrid>
      <w:gridCol w:w="6803"/>
      <w:gridCol w:w="1417"/>
      <w:gridCol w:w="1417"/>
    </w:tblGrid>
    <w:tr w:rsidR="0000073C">
      <w:tc>
        <w:tcPr>
          <w:tcW w:w="6803" w:type="dxa"/>
          <w:vAlign w:val="center"/>
        </w:tcPr>
        <w:p w:rsidR="0000073C" w:rsidRDefault="00C47B0F">
          <w:pPr>
            <w:spacing w:before="60" w:after="60"/>
            <w:jc w:val="center"/>
          </w:pPr>
          <w:r>
            <w:rPr>
              <w:b/>
              <w:sz w:val="20"/>
            </w:rPr>
            <w:t>BİLGİ TEKNOLOJİLERİ</w:t>
          </w:r>
          <w:r>
            <w:rPr>
              <w:b/>
              <w:sz w:val="20"/>
            </w:rPr>
            <w:br/>
            <w:t>GENEL MÜDÜR YARDIMCILIĞI</w:t>
          </w:r>
        </w:p>
      </w:tc>
      <w:tc>
        <w:tcPr>
          <w:tcW w:w="1417" w:type="dxa"/>
          <w:vAlign w:val="center"/>
        </w:tcPr>
        <w:p w:rsidR="0000073C" w:rsidRDefault="00C47B0F">
          <w:pPr>
            <w:spacing w:before="60" w:after="60"/>
            <w:jc w:val="center"/>
          </w:pPr>
          <w:r>
            <w:rPr>
              <w:b/>
            </w:rPr>
            <w:t xml:space="preserve">Onay </w:t>
          </w:r>
          <w:r>
            <w:rPr>
              <w:b/>
            </w:rPr>
            <w:t>Tarihi</w:t>
          </w:r>
        </w:p>
      </w:tc>
      <w:tc>
        <w:tcPr>
          <w:tcW w:w="1417" w:type="dxa"/>
          <w:vAlign w:val="center"/>
        </w:tcPr>
        <w:p w:rsidR="0000073C" w:rsidRDefault="0000073C">
          <w:pPr>
            <w:spacing w:before="60" w:after="60"/>
            <w:jc w:val="center"/>
          </w:pPr>
        </w:p>
      </w:tc>
    </w:tr>
    <w:tr w:rsidR="0000073C">
      <w:tc>
        <w:tcPr>
          <w:tcW w:w="6803" w:type="dxa"/>
          <w:vAlign w:val="center"/>
        </w:tcPr>
        <w:p w:rsidR="0000073C" w:rsidRDefault="00C47B0F">
          <w:pPr>
            <w:spacing w:before="60" w:after="60"/>
            <w:jc w:val="center"/>
          </w:pPr>
          <w:r>
            <w:rPr>
              <w:b/>
            </w:rPr>
            <w:t>HALKÖDE VPOS API SORUN ÇÖZÜM TALİMATI</w:t>
          </w:r>
        </w:p>
      </w:tc>
      <w:tc>
        <w:tcPr>
          <w:tcW w:w="1417" w:type="dxa"/>
          <w:vAlign w:val="center"/>
        </w:tcPr>
        <w:p w:rsidR="0000073C" w:rsidRDefault="00C47B0F">
          <w:pPr>
            <w:spacing w:before="60" w:after="60"/>
            <w:jc w:val="center"/>
          </w:pPr>
          <w:r>
            <w:rPr>
              <w:b/>
            </w:rPr>
            <w:t>Versiyon</w:t>
          </w:r>
        </w:p>
      </w:tc>
      <w:tc>
        <w:tcPr>
          <w:tcW w:w="1417" w:type="dxa"/>
          <w:vAlign w:val="center"/>
        </w:tcPr>
        <w:p w:rsidR="0000073C" w:rsidRDefault="00C47B0F">
          <w:pPr>
            <w:spacing w:before="60" w:after="60"/>
            <w:jc w:val="center"/>
          </w:pPr>
          <w:r>
            <w:rPr>
              <w:b/>
            </w:rPr>
            <w:t>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73C"/>
    <w:rsid w:val="00034616"/>
    <w:rsid w:val="0006063C"/>
    <w:rsid w:val="0015074B"/>
    <w:rsid w:val="0029639D"/>
    <w:rsid w:val="00326F90"/>
    <w:rsid w:val="00AA1D8D"/>
    <w:rsid w:val="00B47730"/>
    <w:rsid w:val="00C47B0F"/>
    <w:rsid w:val="00CB0664"/>
    <w:rsid w:val="00E71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22650"/>
  <w14:defaultImageDpi w14:val="300"/>
  <w15:docId w15:val="{7420A7DA-6924-4808-BB9C-EF27D08C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color w:val="000000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7FBC56-3015-4E21-9D5A-583BDE9B0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1629</Words>
  <Characters>9290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furkan</cp:lastModifiedBy>
  <cp:revision>2</cp:revision>
  <dcterms:created xsi:type="dcterms:W3CDTF">2013-12-23T23:15:00Z</dcterms:created>
  <dcterms:modified xsi:type="dcterms:W3CDTF">2026-10-13T13:20:00Z</dcterms:modified>
  <cp:category/>
</cp:coreProperties>
</file>