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br/>
        <w:t>BUSINESS INSIGHT REPORT</w:t>
        <w:br/>
      </w:r>
      <w:r>
        <w:rPr>
          <w:b/>
          <w:sz w:val="36"/>
        </w:rPr>
        <w:t>Northwind Traders Dataset</w:t>
        <w:br/>
      </w:r>
      <w:r>
        <w:br/>
        <w:t>Prepared from the Power BI Dashboard</w:t>
        <w:br/>
        <w:br/>
      </w:r>
      <w:r>
        <w:t>Submitted by: ____________________</w:t>
        <w:br/>
        <w:t>Register No.: ____________________</w:t>
        <w:br/>
        <w:t>Department: ____________________</w:t>
        <w:br/>
        <w:t>Date: ____________________</w:t>
      </w:r>
    </w:p>
    <w:p>
      <w:r>
        <w:br w:type="page"/>
      </w:r>
    </w:p>
    <w:p>
      <w:pPr>
        <w:pStyle w:val="Heading1"/>
      </w:pPr>
      <w:r>
        <w:t>1. Introduction</w:t>
      </w:r>
    </w:p>
    <w:p>
      <w:r>
        <w:t>This report presents a business-oriented analysis of the Northwind Traders dataset using the supplied Power BI report. The dashboard is designed to examine order activity, sales performance, freight costs, customer coverage, product categories, monthly order movement, and employee performance. The purpose of this report is to convert dashboard observations into clear business insights and practical recommendations.</w:t>
      </w:r>
    </w:p>
    <w:p>
      <w:r>
        <w:t>The analysis is organized according to the required report format and focuses on the following areas:</w:t>
      </w:r>
    </w:p>
    <w:p>
      <w:pPr>
        <w:pStyle w:val="ListBullet"/>
      </w:pPr>
      <w:r>
        <w:t>Overall KPI performance</w:t>
      </w:r>
    </w:p>
    <w:p>
      <w:pPr>
        <w:pStyle w:val="ListBullet"/>
      </w:pPr>
      <w:r>
        <w:t>Sales by product category</w:t>
      </w:r>
    </w:p>
    <w:p>
      <w:pPr>
        <w:pStyle w:val="ListBullet"/>
      </w:pPr>
      <w:r>
        <w:t>Monthly order trends</w:t>
      </w:r>
    </w:p>
    <w:p>
      <w:pPr>
        <w:pStyle w:val="ListBullet"/>
      </w:pPr>
      <w:r>
        <w:t>Regional/filter-based changes</w:t>
      </w:r>
    </w:p>
    <w:p>
      <w:pPr>
        <w:pStyle w:val="ListBullet"/>
      </w:pPr>
      <w:r>
        <w:t>Employee performance</w:t>
      </w:r>
    </w:p>
    <w:p>
      <w:pPr>
        <w:pStyle w:val="ListBullet"/>
      </w:pPr>
      <w:r>
        <w:t>Business insights and recommendations</w:t>
      </w:r>
    </w:p>
    <w:p>
      <w:pPr>
        <w:pStyle w:val="Heading1"/>
      </w:pPr>
      <w:r>
        <w:t>2. Dashboard Overview</w:t>
      </w:r>
    </w:p>
    <w:p>
      <w:r>
        <w:t>The Power BI file contains three main analytical pages: Sales Overview, Product &amp; Customer Analysis, and Interactive Sales Dashboard. The report also contains a tooltip page used to support interactive exploration.</w:t>
      </w:r>
    </w:p>
    <w:p>
      <w:pPr>
        <w:pStyle w:val="Heading2"/>
      </w:pPr>
      <w:r>
        <w:t>Dashboard components</w:t>
      </w:r>
    </w:p>
    <w:p>
      <w:pPr>
        <w:pStyle w:val="ListBullet"/>
      </w:pPr>
      <w:r>
        <w:t>KPI cards for Total Sales, Total Orders, Total Quantity Sold, Total Freight, Average Freight, and Number of Customers</w:t>
      </w:r>
    </w:p>
    <w:p>
      <w:pPr>
        <w:pStyle w:val="ListBullet"/>
      </w:pPr>
      <w:r>
        <w:t>Orders by Month line chart</w:t>
      </w:r>
    </w:p>
    <w:p>
      <w:pPr>
        <w:pStyle w:val="ListBullet"/>
      </w:pPr>
      <w:r>
        <w:t>Sales by Product Category column chart</w:t>
      </w:r>
    </w:p>
    <w:p>
      <w:pPr>
        <w:pStyle w:val="ListBullet"/>
      </w:pPr>
      <w:r>
        <w:t>Orders by Employee bar chart</w:t>
      </w:r>
    </w:p>
    <w:p>
      <w:pPr>
        <w:pStyle w:val="ListBullet"/>
      </w:pPr>
      <w:r>
        <w:t>Customer distribution by country</w:t>
      </w:r>
    </w:p>
    <w:p>
      <w:pPr>
        <w:pStyle w:val="ListBullet"/>
      </w:pPr>
      <w:r>
        <w:t>Product-level detail table</w:t>
      </w:r>
    </w:p>
    <w:p>
      <w:pPr>
        <w:pStyle w:val="ListBullet"/>
      </w:pPr>
      <w:r>
        <w:t>Interactive slicers for Year, Country/Region, and Category</w:t>
      </w:r>
    </w:p>
    <w:p>
      <w:r>
        <w:t>The interactive dashboard allows users to select a year, country/region, or product category. When a filter is applied, the KPI cards and charts update to show the selected segment.</w:t>
      </w:r>
    </w:p>
    <w:p>
      <w:pPr>
        <w:pStyle w:val="Heading1"/>
      </w:pPr>
      <w:r>
        <w:t>3. KPI Analysis</w:t>
      </w:r>
    </w:p>
    <w:p>
      <w:r>
        <w:t>The KPI cards provide a quick summary of business activity. The exact displayed values should be copied from the corresponding Power BI cards when the report is finalized.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KPI</w:t>
            </w:r>
          </w:p>
        </w:tc>
        <w:tc>
          <w:tcPr>
            <w:tcW w:type="dxa" w:w="3312"/>
            <w:vAlign w:val="center"/>
            <w:shd w:fill="D9EAD3"/>
          </w:tcPr>
          <w:p>
            <w:r/>
            <w:r>
              <w:rPr>
                <w:b/>
                <w:sz w:val="18"/>
              </w:rPr>
              <w:t>Value from Power BI</w:t>
            </w:r>
          </w:p>
        </w:tc>
        <w:tc>
          <w:tcPr>
            <w:tcW w:type="dxa" w:w="3312"/>
            <w:vAlign w:val="center"/>
            <w:shd w:fill="D9EAD3"/>
          </w:tcPr>
          <w:p>
            <w:r/>
            <w:r>
              <w:rPr>
                <w:b/>
                <w:sz w:val="18"/>
              </w:rPr>
              <w:t>Interpretation</w:t>
            </w:r>
          </w:p>
        </w:tc>
      </w:tr>
      <w:tr>
        <w:tc>
          <w:tcPr>
            <w:tcW w:type="dxa" w:w="3312"/>
            <w:vAlign w:val="center"/>
          </w:tcPr>
          <w:p>
            <w:r/>
            <w:r>
              <w:rPr>
                <w:b w:val="0"/>
                <w:sz w:val="18"/>
              </w:rPr>
              <w:t>Total Sales</w:t>
            </w:r>
          </w:p>
        </w:tc>
        <w:tc>
          <w:tcPr>
            <w:tcW w:type="dxa" w:w="3312"/>
            <w:vAlign w:val="center"/>
          </w:tcPr>
          <w:p>
            <w:r/>
            <w:r>
              <w:rPr>
                <w:b w:val="0"/>
                <w:sz w:val="18"/>
              </w:rPr>
              <w:t>________________</w:t>
            </w:r>
          </w:p>
        </w:tc>
        <w:tc>
          <w:tcPr>
            <w:tcW w:type="dxa" w:w="3312"/>
            <w:vAlign w:val="center"/>
          </w:tcPr>
          <w:p>
            <w:r/>
            <w:r>
              <w:rPr>
                <w:b w:val="0"/>
                <w:sz w:val="18"/>
              </w:rPr>
              <w:t>Shows the overall revenue generated by the business.</w:t>
            </w:r>
          </w:p>
        </w:tc>
      </w:tr>
      <w:tr>
        <w:tc>
          <w:tcPr>
            <w:tcW w:type="dxa" w:w="3312"/>
            <w:vAlign w:val="center"/>
          </w:tcPr>
          <w:p>
            <w:r/>
            <w:r>
              <w:rPr>
                <w:b w:val="0"/>
                <w:sz w:val="18"/>
              </w:rPr>
              <w:t>Total Orders</w:t>
            </w:r>
          </w:p>
        </w:tc>
        <w:tc>
          <w:tcPr>
            <w:tcW w:type="dxa" w:w="3312"/>
            <w:vAlign w:val="center"/>
          </w:tcPr>
          <w:p>
            <w:r/>
            <w:r>
              <w:rPr>
                <w:b w:val="0"/>
                <w:sz w:val="18"/>
              </w:rPr>
              <w:t>________________</w:t>
            </w:r>
          </w:p>
        </w:tc>
        <w:tc>
          <w:tcPr>
            <w:tcW w:type="dxa" w:w="3312"/>
            <w:vAlign w:val="center"/>
          </w:tcPr>
          <w:p>
            <w:r/>
            <w:r>
              <w:rPr>
                <w:b w:val="0"/>
                <w:sz w:val="18"/>
              </w:rPr>
              <w:t>Indicates the level of customer order activity.</w:t>
            </w:r>
          </w:p>
        </w:tc>
      </w:tr>
      <w:tr>
        <w:tc>
          <w:tcPr>
            <w:tcW w:type="dxa" w:w="3312"/>
            <w:vAlign w:val="center"/>
          </w:tcPr>
          <w:p>
            <w:r/>
            <w:r>
              <w:rPr>
                <w:b w:val="0"/>
                <w:sz w:val="18"/>
              </w:rPr>
              <w:t>Total Quantity Sold</w:t>
            </w:r>
          </w:p>
        </w:tc>
        <w:tc>
          <w:tcPr>
            <w:tcW w:type="dxa" w:w="3312"/>
            <w:vAlign w:val="center"/>
          </w:tcPr>
          <w:p>
            <w:r/>
            <w:r>
              <w:rPr>
                <w:b w:val="0"/>
                <w:sz w:val="18"/>
              </w:rPr>
              <w:t>________________</w:t>
            </w:r>
          </w:p>
        </w:tc>
        <w:tc>
          <w:tcPr>
            <w:tcW w:type="dxa" w:w="3312"/>
            <w:vAlign w:val="center"/>
          </w:tcPr>
          <w:p>
            <w:r/>
            <w:r>
              <w:rPr>
                <w:b w:val="0"/>
                <w:sz w:val="18"/>
              </w:rPr>
              <w:t>Represents the volume of products sold.</w:t>
            </w:r>
          </w:p>
        </w:tc>
      </w:tr>
      <w:tr>
        <w:tc>
          <w:tcPr>
            <w:tcW w:type="dxa" w:w="3312"/>
            <w:vAlign w:val="center"/>
          </w:tcPr>
          <w:p>
            <w:r/>
            <w:r>
              <w:rPr>
                <w:b w:val="0"/>
                <w:sz w:val="18"/>
              </w:rPr>
              <w:t>Total Freight</w:t>
            </w:r>
          </w:p>
        </w:tc>
        <w:tc>
          <w:tcPr>
            <w:tcW w:type="dxa" w:w="3312"/>
            <w:vAlign w:val="center"/>
          </w:tcPr>
          <w:p>
            <w:r/>
            <w:r>
              <w:rPr>
                <w:b w:val="0"/>
                <w:sz w:val="18"/>
              </w:rPr>
              <w:t>________________</w:t>
            </w:r>
          </w:p>
        </w:tc>
        <w:tc>
          <w:tcPr>
            <w:tcW w:type="dxa" w:w="3312"/>
            <w:vAlign w:val="center"/>
          </w:tcPr>
          <w:p>
            <w:r/>
            <w:r>
              <w:rPr>
                <w:b w:val="0"/>
                <w:sz w:val="18"/>
              </w:rPr>
              <w:t>Shows the total logistics/shipping cost associated with orders.</w:t>
            </w:r>
          </w:p>
        </w:tc>
      </w:tr>
      <w:tr>
        <w:tc>
          <w:tcPr>
            <w:tcW w:type="dxa" w:w="3312"/>
            <w:vAlign w:val="center"/>
          </w:tcPr>
          <w:p>
            <w:r/>
            <w:r>
              <w:rPr>
                <w:b w:val="0"/>
                <w:sz w:val="18"/>
              </w:rPr>
              <w:t>Average Freight</w:t>
            </w:r>
          </w:p>
        </w:tc>
        <w:tc>
          <w:tcPr>
            <w:tcW w:type="dxa" w:w="3312"/>
            <w:vAlign w:val="center"/>
          </w:tcPr>
          <w:p>
            <w:r/>
            <w:r>
              <w:rPr>
                <w:b w:val="0"/>
                <w:sz w:val="18"/>
              </w:rPr>
              <w:t>________________</w:t>
            </w:r>
          </w:p>
        </w:tc>
        <w:tc>
          <w:tcPr>
            <w:tcW w:type="dxa" w:w="3312"/>
            <w:vAlign w:val="center"/>
          </w:tcPr>
          <w:p>
            <w:r/>
            <w:r>
              <w:rPr>
                <w:b w:val="0"/>
                <w:sz w:val="18"/>
              </w:rPr>
              <w:t>Indicates the average freight cost per relevant order or transaction.</w:t>
            </w:r>
          </w:p>
        </w:tc>
      </w:tr>
      <w:tr>
        <w:tc>
          <w:tcPr>
            <w:tcW w:type="dxa" w:w="3312"/>
            <w:vAlign w:val="center"/>
          </w:tcPr>
          <w:p>
            <w:r/>
            <w:r>
              <w:rPr>
                <w:b w:val="0"/>
                <w:sz w:val="18"/>
              </w:rPr>
              <w:t>No. of Customers</w:t>
            </w:r>
          </w:p>
        </w:tc>
        <w:tc>
          <w:tcPr>
            <w:tcW w:type="dxa" w:w="3312"/>
            <w:vAlign w:val="center"/>
          </w:tcPr>
          <w:p>
            <w:r/>
            <w:r>
              <w:rPr>
                <w:b w:val="0"/>
                <w:sz w:val="18"/>
              </w:rPr>
              <w:t>________________</w:t>
            </w:r>
          </w:p>
        </w:tc>
        <w:tc>
          <w:tcPr>
            <w:tcW w:type="dxa" w:w="3312"/>
            <w:vAlign w:val="center"/>
          </w:tcPr>
          <w:p>
            <w:r/>
            <w:r>
              <w:rPr>
                <w:b w:val="0"/>
                <w:sz w:val="18"/>
              </w:rPr>
              <w:t>Shows the customer base covered by the dataset.</w:t>
            </w:r>
          </w:p>
        </w:tc>
      </w:tr>
    </w:tbl>
    <w:p>
      <w:pPr>
        <w:pStyle w:val="Heading1"/>
      </w:pPr>
      <w:r>
        <w:t>4. Product Category Performance Analysis</w:t>
      </w:r>
    </w:p>
    <w:p>
      <w:r>
        <w:t>The Sales by Product Category chart compares the revenue contribution of each product category. This visual helps identify categories that contribute strongly to sales and categories that may require additional attention.</w:t>
      </w:r>
    </w:p>
    <w:p>
      <w:pPr>
        <w:pStyle w:val="ListBullet"/>
      </w:pPr>
      <w:r>
        <w:t>Highest-selling category: Identify the category with the tallest sales column.</w:t>
      </w:r>
    </w:p>
    <w:p>
      <w:pPr>
        <w:pStyle w:val="ListBullet"/>
      </w:pPr>
      <w:r>
        <w:t>Lowest-selling category: Identify the category with the shortest sales column.</w:t>
      </w:r>
    </w:p>
    <w:p>
      <w:pPr>
        <w:pStyle w:val="ListBullet"/>
      </w:pPr>
      <w:r>
        <w:t>Relative differences: Compare the gap between leading and weaker categories.</w:t>
      </w:r>
    </w:p>
    <w:p>
      <w:pPr>
        <w:pStyle w:val="ListBullet"/>
      </w:pPr>
      <w:r>
        <w:t>Important observations: Note whether sales are concentrated in a few categories or distributed across many categories.</w:t>
      </w:r>
    </w:p>
    <w:p>
      <w:r>
        <w:t>Key Insight: The category comparison should guide inventory allocation, promotional planning, and category-level sales targets.</w:t>
      </w:r>
    </w:p>
    <w:p>
      <w:pPr>
        <w:pStyle w:val="Heading1"/>
      </w:pPr>
      <w:r>
        <w:t>5. Monthly Order Trend Analysis</w:t>
      </w:r>
    </w:p>
    <w:p>
      <w:r>
        <w:t>The Orders by Month line chart shows how order activity changes over time. It can be used to identify peak periods, weaker periods, seasonality, and sudden fluctuations.</w:t>
      </w:r>
    </w:p>
    <w:p>
      <w:pPr>
        <w:pStyle w:val="ListBullet"/>
      </w:pPr>
      <w:r>
        <w:t>Highest-order month: Identify the month with the highest point on the line.</w:t>
      </w:r>
    </w:p>
    <w:p>
      <w:pPr>
        <w:pStyle w:val="ListBullet"/>
      </w:pPr>
      <w:r>
        <w:t>Lowest-order month: Identify the month with the lowest point.</w:t>
      </w:r>
    </w:p>
    <w:p>
      <w:pPr>
        <w:pStyle w:val="ListBullet"/>
      </w:pPr>
      <w:r>
        <w:t>Overall pattern: State whether orders rise, fall, or fluctuate across the year.</w:t>
      </w:r>
    </w:p>
    <w:p>
      <w:pPr>
        <w:pStyle w:val="ListBullet"/>
      </w:pPr>
      <w:r>
        <w:t>Major fluctuations: Highlight sharp increases or decreases and investigate possible business reasons.</w:t>
      </w:r>
    </w:p>
    <w:p>
      <w:r>
        <w:t>Key Insight: Monthly order patterns can support demand forecasting, workforce scheduling, stock planning, and campaign timing.</w:t>
      </w:r>
    </w:p>
    <w:p>
      <w:pPr>
        <w:pStyle w:val="Heading1"/>
      </w:pPr>
      <w:r>
        <w:t>6. Regional / Filter-Based Analysis</w:t>
      </w:r>
    </w:p>
    <w:p>
      <w:r>
        <w:t>The dashboard uses interactive filters rather than a separate regional chart. Selecting a country/region changes the KPI cards, category sales, monthly orders, and employee-related visuals. This enables comparison of business performance across selected markets.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Region / Country</w:t>
            </w:r>
          </w:p>
        </w:tc>
        <w:tc>
          <w:tcPr>
            <w:tcW w:type="dxa" w:w="3312"/>
            <w:vAlign w:val="center"/>
            <w:shd w:fill="D9EAD3"/>
          </w:tcPr>
          <w:p>
            <w:r/>
            <w:r>
              <w:rPr>
                <w:b/>
                <w:sz w:val="18"/>
              </w:rPr>
              <w:t>Major Observation</w:t>
            </w:r>
          </w:p>
        </w:tc>
        <w:tc>
          <w:tcPr>
            <w:tcW w:type="dxa" w:w="3312"/>
            <w:vAlign w:val="center"/>
            <w:shd w:fill="D9EAD3"/>
          </w:tcPr>
          <w:p>
            <w:r/>
            <w:r>
              <w:rPr>
                <w:b/>
                <w:sz w:val="18"/>
              </w:rPr>
              <w:t>Business Insight</w:t>
            </w:r>
          </w:p>
        </w:tc>
      </w:tr>
      <w:tr>
        <w:tc>
          <w:tcPr>
            <w:tcW w:type="dxa" w:w="3312"/>
            <w:vAlign w:val="center"/>
          </w:tcPr>
          <w:p>
            <w:r/>
            <w:r>
              <w:rPr>
                <w:b w:val="0"/>
                <w:sz w:val="18"/>
              </w:rPr>
              <w:t>Region 1</w:t>
            </w:r>
          </w:p>
        </w:tc>
        <w:tc>
          <w:tcPr>
            <w:tcW w:type="dxa" w:w="3312"/>
            <w:vAlign w:val="center"/>
          </w:tcPr>
          <w:p>
            <w:r/>
            <w:r>
              <w:rPr>
                <w:b w:val="0"/>
                <w:sz w:val="18"/>
              </w:rPr>
              <w:t>Record KPI, category, monthly and employee changes after selecting the region.</w:t>
            </w:r>
          </w:p>
        </w:tc>
        <w:tc>
          <w:tcPr>
            <w:tcW w:type="dxa" w:w="3312"/>
            <w:vAlign w:val="center"/>
          </w:tcPr>
          <w:p>
            <w:r/>
            <w:r>
              <w:rPr>
                <w:b w:val="0"/>
                <w:sz w:val="18"/>
              </w:rPr>
              <w:t>Use the observed changes to plan regional inventory, marketing, service levels and staffing.</w:t>
            </w:r>
          </w:p>
        </w:tc>
      </w:tr>
      <w:tr>
        <w:tc>
          <w:tcPr>
            <w:tcW w:type="dxa" w:w="3312"/>
            <w:vAlign w:val="center"/>
          </w:tcPr>
          <w:p>
            <w:r/>
            <w:r>
              <w:rPr>
                <w:b w:val="0"/>
                <w:sz w:val="18"/>
              </w:rPr>
              <w:t>Region 2</w:t>
            </w:r>
          </w:p>
        </w:tc>
        <w:tc>
          <w:tcPr>
            <w:tcW w:type="dxa" w:w="3312"/>
            <w:vAlign w:val="center"/>
          </w:tcPr>
          <w:p>
            <w:r/>
            <w:r>
              <w:rPr>
                <w:b w:val="0"/>
                <w:sz w:val="18"/>
              </w:rPr>
              <w:t>Record KPI, category, monthly and employee changes after selecting the region.</w:t>
            </w:r>
          </w:p>
        </w:tc>
        <w:tc>
          <w:tcPr>
            <w:tcW w:type="dxa" w:w="3312"/>
            <w:vAlign w:val="center"/>
          </w:tcPr>
          <w:p>
            <w:r/>
            <w:r>
              <w:rPr>
                <w:b w:val="0"/>
                <w:sz w:val="18"/>
              </w:rPr>
              <w:t>Use the observed changes to plan regional inventory, marketing, service levels and staffing.</w:t>
            </w:r>
          </w:p>
        </w:tc>
      </w:tr>
      <w:tr>
        <w:tc>
          <w:tcPr>
            <w:tcW w:type="dxa" w:w="3312"/>
            <w:vAlign w:val="center"/>
          </w:tcPr>
          <w:p>
            <w:r/>
            <w:r>
              <w:rPr>
                <w:b w:val="0"/>
                <w:sz w:val="18"/>
              </w:rPr>
              <w:t>Region 3</w:t>
            </w:r>
          </w:p>
        </w:tc>
        <w:tc>
          <w:tcPr>
            <w:tcW w:type="dxa" w:w="3312"/>
            <w:vAlign w:val="center"/>
          </w:tcPr>
          <w:p>
            <w:r/>
            <w:r>
              <w:rPr>
                <w:b w:val="0"/>
                <w:sz w:val="18"/>
              </w:rPr>
              <w:t>Record KPI, category, monthly and employee changes after selecting the region.</w:t>
            </w:r>
          </w:p>
        </w:tc>
        <w:tc>
          <w:tcPr>
            <w:tcW w:type="dxa" w:w="3312"/>
            <w:vAlign w:val="center"/>
          </w:tcPr>
          <w:p>
            <w:r/>
            <w:r>
              <w:rPr>
                <w:b w:val="0"/>
                <w:sz w:val="18"/>
              </w:rPr>
              <w:t>Use the observed changes to plan regional inventory, marketing, service levels and staffing.</w:t>
            </w:r>
          </w:p>
        </w:tc>
      </w:tr>
    </w:tbl>
    <w:p>
      <w:pPr>
        <w:pStyle w:val="Heading1"/>
      </w:pPr>
      <w:r>
        <w:t>7. Employee Performance Analysis</w:t>
      </w:r>
    </w:p>
    <w:p>
      <w:r>
        <w:t>The Orders by Employee bar chart compares the number of orders handled by employees. It provides a view of workload distribution and helps management identify differences in order-handling activity.</w:t>
      </w:r>
    </w:p>
    <w:p>
      <w:pPr>
        <w:pStyle w:val="ListBullet"/>
      </w:pPr>
      <w:r>
        <w:t>Highest-performing employee: Identify the employee with the highest order count.</w:t>
      </w:r>
    </w:p>
    <w:p>
      <w:pPr>
        <w:pStyle w:val="ListBullet"/>
      </w:pPr>
      <w:r>
        <w:t>Lowest-performing employee: Identify the employee with the lowest order count.</w:t>
      </w:r>
    </w:p>
    <w:p>
      <w:pPr>
        <w:pStyle w:val="ListBullet"/>
      </w:pPr>
      <w:r>
        <w:t>Difference between employees: Compare workload concentration and spread.</w:t>
      </w:r>
    </w:p>
    <w:p>
      <w:pPr>
        <w:pStyle w:val="ListBullet"/>
      </w:pPr>
      <w:r>
        <w:t>Changes after applying filters: Check whether employee rankings change by year, country, or category.</w:t>
      </w:r>
    </w:p>
    <w:p>
      <w:r>
        <w:t>Key Insight: Employee-level analysis can support workload balancing, training, recognition, and resource allocation.</w:t>
      </w:r>
    </w:p>
    <w:p>
      <w:pPr>
        <w:pStyle w:val="Heading1"/>
      </w:pPr>
      <w:r>
        <w:t>8. Business Insights</w:t>
      </w:r>
    </w:p>
    <w:p>
      <w:pPr>
        <w:pStyle w:val="Heading2"/>
      </w:pPr>
      <w:r>
        <w:t>Insight 1 – Product mix</w:t>
      </w:r>
    </w:p>
    <w:p>
      <w:r>
        <w:t>Sales are compared by category, allowing management to identify high-contribution and low-contribution product groups.</w:t>
      </w:r>
    </w:p>
    <w:p>
      <w:pPr>
        <w:pStyle w:val="Heading2"/>
      </w:pPr>
      <w:r>
        <w:t>Insight 2 – Demand timing</w:t>
      </w:r>
    </w:p>
    <w:p>
      <w:r>
        <w:t>Monthly order trends reveal periods of stronger or weaker demand, supporting more accurate operational planning.</w:t>
      </w:r>
    </w:p>
    <w:p>
      <w:pPr>
        <w:pStyle w:val="Heading2"/>
      </w:pPr>
      <w:r>
        <w:t>Insight 3 – Market and workforce differences</w:t>
      </w:r>
    </w:p>
    <w:p>
      <w:r>
        <w:t>Interactive filters show that performance can vary by country/region and employee, making localized decisions more useful than a single overall strategy.</w:t>
      </w:r>
    </w:p>
    <w:p>
      <w:pPr>
        <w:pStyle w:val="Heading1"/>
      </w:pPr>
      <w:r>
        <w:t>9. Business Recommendations</w:t>
      </w:r>
    </w:p>
    <w:p>
      <w:pPr>
        <w:pStyle w:val="ListNumber"/>
      </w:pPr>
      <w:r>
        <w:t>Prioritize inventory availability for consistently high-selling product categories.</w:t>
      </w:r>
    </w:p>
    <w:p>
      <w:pPr>
        <w:pStyle w:val="ListNumber"/>
      </w:pPr>
      <w:r>
        <w:t>Review low-selling categories and consider targeted promotions, bundling, pricing review, or assortment changes.</w:t>
      </w:r>
    </w:p>
    <w:p>
      <w:pPr>
        <w:pStyle w:val="ListNumber"/>
      </w:pPr>
      <w:r>
        <w:t>Use monthly order patterns to prepare stock and staff before expected peak periods.</w:t>
      </w:r>
    </w:p>
    <w:p>
      <w:pPr>
        <w:pStyle w:val="ListNumber"/>
      </w:pPr>
      <w:r>
        <w:t>Compare freight costs across regions and order patterns to identify opportunities for logistics efficiency.</w:t>
      </w:r>
    </w:p>
    <w:p>
      <w:pPr>
        <w:pStyle w:val="ListNumber"/>
      </w:pPr>
      <w:r>
        <w:t>Balance employee workloads through training, task allocation, and performance monitoring.</w:t>
      </w:r>
    </w:p>
    <w:p>
      <w:pPr>
        <w:pStyle w:val="ListNumber"/>
      </w:pPr>
      <w:r>
        <w:t>Use country/region filters to create localized sales and customer-retention strategies.</w:t>
      </w:r>
    </w:p>
    <w:p>
      <w:pPr>
        <w:pStyle w:val="ListNumber"/>
      </w:pPr>
      <w:r>
        <w:t>Review customer and product-level details regularly to identify cross-selling and repeat-purchase opportunities.</w:t>
      </w:r>
    </w:p>
    <w:p>
      <w:pPr>
        <w:pStyle w:val="Heading1"/>
      </w:pPr>
      <w:r>
        <w:t>10. Conclusion</w:t>
      </w:r>
    </w:p>
    <w:p>
      <w:r>
        <w:t>The Northwind Traders Power BI dashboard provides an integrated view of sales, orders, customers, products, freight, regions, and employees. Its KPI cards summarize overall activity, while the category, monthly, employee, and filter-based visuals explain where performance is coming from and how it changes across business segments. By using these observations for inventory planning, regional strategy, workforce management, and customer targeting, management can make more informed and timely business decisions.</w:t>
      </w:r>
    </w:p>
    <w:p>
      <w:r>
        <w:t>Power BI supported the analysis by combining multiple business measures into interactive visuals and allowing users to investigate performance through Year, Country/Region, and Category filters.</w:t>
      </w:r>
    </w:p>
    <w:p>
      <w:pPr>
        <w:pStyle w:val="Heading1"/>
      </w:pPr>
      <w:r>
        <w:t>Appendix: Screenshot Placement</w:t>
      </w:r>
    </w:p>
    <w:p>
      <w:r>
        <w:t>Only screenshots of the actual Power BI dashboard should be inserted in this report. The instructional screenshots supplied with the assignment were used as formatting guidance and are not included as report evidence. Recommended placement:</w:t>
      </w:r>
    </w:p>
    <w:p>
      <w:pPr>
        <w:pStyle w:val="ListBullet"/>
      </w:pPr>
      <w:r>
        <w:t>Insert the full Sales Overview page after Section 2.</w:t>
      </w:r>
    </w:p>
    <w:p>
      <w:pPr>
        <w:pStyle w:val="ListBullet"/>
      </w:pPr>
      <w:r>
        <w:t>Insert the Product &amp; Customer Analysis page after Section 4.</w:t>
      </w:r>
    </w:p>
    <w:p>
      <w:pPr>
        <w:pStyle w:val="ListBullet"/>
      </w:pPr>
      <w:r>
        <w:t>Insert the Interactive Sales Dashboard page after Section 6.</w:t>
      </w:r>
    </w:p>
    <w:p>
      <w:pPr>
        <w:pStyle w:val="ListBullet"/>
      </w:pPr>
      <w:r>
        <w:t>Do not insert screenshots of the assignment instructions or unrelated pages.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