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product-requirements-document-prd"/>
    <w:p>
      <w:pPr>
        <w:pStyle w:val="Heading1"/>
      </w:pPr>
      <w:r>
        <w:t xml:space="preserve">Product Requirements Document (PRD)</w:t>
      </w:r>
    </w:p>
    <w:p>
      <w:pPr>
        <w:pStyle w:val="FirstParagraph"/>
      </w:pPr>
      <w:r>
        <w:rPr>
          <w:b/>
          <w:bCs/>
        </w:rPr>
        <w:t xml:space="preserve">Project Title:</w:t>
      </w:r>
      <w:r>
        <w:t xml:space="preserve"> </w:t>
      </w:r>
      <w:r>
        <w:t xml:space="preserve">AI-Assisted VibeLang Compiler</w:t>
      </w:r>
      <w:r>
        <w:br/>
      </w:r>
      <w:r>
        <w:rPr>
          <w:b/>
          <w:bCs/>
        </w:rPr>
        <w:t xml:space="preserve">Language Name:</w:t>
      </w:r>
      <w:r>
        <w:t xml:space="preserve"> </w:t>
      </w:r>
      <w:r>
        <w:t xml:space="preserve">VibeLang</w:t>
      </w:r>
      <w:r>
        <w:br/>
      </w:r>
      <w:r>
        <w:rPr>
          <w:b/>
          <w:bCs/>
        </w:rPr>
        <w:t xml:space="preserve">Compiler Implementation Language:</w:t>
      </w:r>
      <w:r>
        <w:t xml:space="preserve"> </w:t>
      </w:r>
      <w:r>
        <w:t xml:space="preserve">Python</w:t>
      </w:r>
      <w:r>
        <w:br/>
      </w:r>
      <w:r>
        <w:rPr>
          <w:b/>
          <w:bCs/>
        </w:rPr>
        <w:t xml:space="preserve">Document Type:</w:t>
      </w:r>
      <w:r>
        <w:t xml:space="preserve"> </w:t>
      </w:r>
      <w:r>
        <w:t xml:space="preserve">Product Requirements Document</w:t>
      </w:r>
      <w:r>
        <w:br/>
      </w:r>
      <w:r>
        <w:rPr>
          <w:b/>
          <w:bCs/>
        </w:rPr>
        <w:t xml:space="preserve">Version:</w:t>
      </w:r>
      <w:r>
        <w:t xml:space="preserve"> </w:t>
      </w:r>
      <w:r>
        <w:t xml:space="preserve">1.0</w:t>
      </w:r>
    </w:p>
    <w:p>
      <w:r>
        <w:pict>
          <v:rect style="width:0;height:1.5pt" o:hralign="center" o:hrstd="t" o:hr="t"/>
        </w:pict>
      </w:r>
    </w:p>
    <w:bookmarkStart w:id="20" w:name="product-overview"/>
    <w:p>
      <w:pPr>
        <w:pStyle w:val="Heading2"/>
      </w:pPr>
      <w:r>
        <w:t xml:space="preserve">1. Product Overview</w:t>
      </w:r>
    </w:p>
    <w:p>
      <w:pPr>
        <w:pStyle w:val="FirstParagraph"/>
      </w:pPr>
      <w:r>
        <w:t xml:space="preserve">The AI-Assisted VibeLang Compiler is an educational compiler project for a custom English-like programming language named VibeLang. VibeLang is designed for beginners because its syntax is close to natural English instead of traditional C-style syntax. For example, a user can write:</w:t>
      </w:r>
    </w:p>
    <w:p>
      <w:pPr>
        <w:pStyle w:val="SourceCode"/>
      </w:pPr>
      <w:r>
        <w:rPr>
          <w:rStyle w:val="VerbatimChar"/>
        </w:rPr>
        <w:t xml:space="preserve">declare variable marks = 75;</w:t>
      </w:r>
      <w:r>
        <w:br/>
      </w:r>
      <w:r>
        <w:br/>
      </w:r>
      <w:r>
        <w:rPr>
          <w:rStyle w:val="VerbatimChar"/>
        </w:rPr>
        <w:t xml:space="preserve">if marks is greater than 50 then</w:t>
      </w:r>
      <w:r>
        <w:br/>
      </w:r>
      <w:r>
        <w:rPr>
          <w:rStyle w:val="VerbatimChar"/>
        </w:rPr>
        <w:t xml:space="preserve">    print "pass";</w:t>
      </w:r>
      <w:r>
        <w:br/>
      </w:r>
      <w:r>
        <w:rPr>
          <w:rStyle w:val="VerbatimChar"/>
        </w:rPr>
        <w:t xml:space="preserve">else</w:t>
      </w:r>
      <w:r>
        <w:br/>
      </w:r>
      <w:r>
        <w:rPr>
          <w:rStyle w:val="VerbatimChar"/>
        </w:rPr>
        <w:t xml:space="preserve">    print "fail";</w:t>
      </w:r>
      <w:r>
        <w:br/>
      </w:r>
      <w:r>
        <w:rPr>
          <w:rStyle w:val="VerbatimChar"/>
        </w:rPr>
        <w:t xml:space="preserve">end if;</w:t>
      </w:r>
    </w:p>
    <w:p>
      <w:pPr>
        <w:pStyle w:val="FirstParagraph"/>
      </w:pPr>
      <w:r>
        <w:t xml:space="preserve">The compiler will analyze this source code through standard compiler phases: lexical analysis, syntax analysis, semantic analysis, error handling, and intermediate code generation. The compiler will generate three-address code as its output. An optional AI assistant layer will explain compiler errors, suggest corrections, explain VibeLang code, and convert simple English instructions into VibeLang code.</w:t>
      </w:r>
    </w:p>
    <w:bookmarkEnd w:id="20"/>
    <w:bookmarkStart w:id="21" w:name="product-goal"/>
    <w:p>
      <w:pPr>
        <w:pStyle w:val="Heading2"/>
      </w:pPr>
      <w:r>
        <w:t xml:space="preserve">2. Product Goal</w:t>
      </w:r>
    </w:p>
    <w:p>
      <w:pPr>
        <w:pStyle w:val="FirstParagraph"/>
      </w:pPr>
      <w:r>
        <w:t xml:space="preserve">The main goal is to build a complete but manageable compiler project that clearly demonstrates the core concepts of compiler construction while also adding a modern AI-assisted learning experience.</w:t>
      </w:r>
    </w:p>
    <w:p>
      <w:pPr>
        <w:pStyle w:val="BodyText"/>
      </w:pPr>
      <w:r>
        <w:t xml:space="preserve">The product should help students and beginners understand how source code is processed by a compiler from raw text to tokens, grammar validation, semantic checking, and intermediate code generation.</w:t>
      </w:r>
    </w:p>
    <w:bookmarkEnd w:id="21"/>
    <w:bookmarkStart w:id="24" w:name="target-users"/>
    <w:p>
      <w:pPr>
        <w:pStyle w:val="Heading2"/>
      </w:pPr>
      <w:r>
        <w:t xml:space="preserve">3. Target Users</w:t>
      </w:r>
    </w:p>
    <w:bookmarkStart w:id="22" w:name="primary-users"/>
    <w:p>
      <w:pPr>
        <w:pStyle w:val="Heading3"/>
      </w:pPr>
      <w:r>
        <w:t xml:space="preserve">3.1 Primary Users</w:t>
      </w:r>
    </w:p>
    <w:p>
      <w:pPr>
        <w:pStyle w:val="Compact"/>
        <w:numPr>
          <w:ilvl w:val="0"/>
          <w:numId w:val="1001"/>
        </w:numPr>
      </w:pPr>
      <w:r>
        <w:t xml:space="preserve">Compiler Construction students</w:t>
      </w:r>
    </w:p>
    <w:p>
      <w:pPr>
        <w:pStyle w:val="Compact"/>
        <w:numPr>
          <w:ilvl w:val="0"/>
          <w:numId w:val="1001"/>
        </w:numPr>
      </w:pPr>
      <w:r>
        <w:t xml:space="preserve">Beginner programmers</w:t>
      </w:r>
    </w:p>
    <w:p>
      <w:pPr>
        <w:pStyle w:val="Compact"/>
        <w:numPr>
          <w:ilvl w:val="0"/>
          <w:numId w:val="1001"/>
        </w:numPr>
      </w:pPr>
      <w:r>
        <w:t xml:space="preserve">Teachers or evaluators reviewing a semester project</w:t>
      </w:r>
    </w:p>
    <w:bookmarkEnd w:id="22"/>
    <w:bookmarkStart w:id="23" w:name="secondary-users"/>
    <w:p>
      <w:pPr>
        <w:pStyle w:val="Heading3"/>
      </w:pPr>
      <w:r>
        <w:t xml:space="preserve">3.2 Secondary Users</w:t>
      </w:r>
    </w:p>
    <w:p>
      <w:pPr>
        <w:pStyle w:val="Compact"/>
        <w:numPr>
          <w:ilvl w:val="0"/>
          <w:numId w:val="1002"/>
        </w:numPr>
      </w:pPr>
      <w:r>
        <w:t xml:space="preserve">Students who want to learn programming syntax in an English-like format</w:t>
      </w:r>
    </w:p>
    <w:p>
      <w:pPr>
        <w:pStyle w:val="Compact"/>
        <w:numPr>
          <w:ilvl w:val="0"/>
          <w:numId w:val="1002"/>
        </w:numPr>
      </w:pPr>
      <w:r>
        <w:t xml:space="preserve">Learners who need AI-based error explanations and correction hints</w:t>
      </w:r>
    </w:p>
    <w:bookmarkEnd w:id="23"/>
    <w:bookmarkEnd w:id="24"/>
    <w:bookmarkStart w:id="25" w:name="problem-statement"/>
    <w:p>
      <w:pPr>
        <w:pStyle w:val="Heading2"/>
      </w:pPr>
      <w:r>
        <w:t xml:space="preserve">4. Problem Statement</w:t>
      </w:r>
    </w:p>
    <w:p>
      <w:pPr>
        <w:pStyle w:val="FirstParagraph"/>
      </w:pPr>
      <w:r>
        <w:t xml:space="preserve">Traditional compiler examples often use C-like syntax, which can be difficult for beginners to understand. Students also struggle to understand compiler errors because they are often technical and short. This project solves both problems by introducing VibeLang, an English-like programming language, and an AI assistant that explains compiler errors in simple words.</w:t>
      </w:r>
    </w:p>
    <w:bookmarkEnd w:id="25"/>
    <w:bookmarkStart w:id="26" w:name="proposed-solution"/>
    <w:p>
      <w:pPr>
        <w:pStyle w:val="Heading2"/>
      </w:pPr>
      <w:r>
        <w:t xml:space="preserve">5. Proposed Solution</w:t>
      </w:r>
    </w:p>
    <w:p>
      <w:pPr>
        <w:pStyle w:val="FirstParagraph"/>
      </w:pPr>
      <w:r>
        <w:t xml:space="preserve">The solution is a Python-based compiler for VibeLang with a simple web interface. The user will write VibeLang code in the editor and click compile. The system will show tokens, syntax analysis result, semantic analysis result, three-address code, and AI-based explanation or suggestions.</w:t>
      </w:r>
    </w:p>
    <w:bookmarkEnd w:id="26"/>
    <w:bookmarkStart w:id="29" w:name="product-scope"/>
    <w:p>
      <w:pPr>
        <w:pStyle w:val="Heading2"/>
      </w:pPr>
      <w:r>
        <w:t xml:space="preserve">6. Product Scope</w:t>
      </w:r>
    </w:p>
    <w:bookmarkStart w:id="27" w:name="in-scope"/>
    <w:p>
      <w:pPr>
        <w:pStyle w:val="Heading3"/>
      </w:pPr>
      <w:r>
        <w:t xml:space="preserve">6.1 In Scope</w:t>
      </w:r>
    </w:p>
    <w:p>
      <w:pPr>
        <w:pStyle w:val="FirstParagraph"/>
      </w:pPr>
      <w:r>
        <w:t xml:space="preserve">The project will include:</w:t>
      </w:r>
    </w:p>
    <w:p>
      <w:pPr>
        <w:pStyle w:val="Compact"/>
        <w:numPr>
          <w:ilvl w:val="0"/>
          <w:numId w:val="1003"/>
        </w:numPr>
      </w:pPr>
      <w:r>
        <w:t xml:space="preserve">Custom programming language design named VibeLang</w:t>
      </w:r>
    </w:p>
    <w:p>
      <w:pPr>
        <w:pStyle w:val="Compact"/>
        <w:numPr>
          <w:ilvl w:val="0"/>
          <w:numId w:val="1003"/>
        </w:numPr>
      </w:pPr>
      <w:r>
        <w:t xml:space="preserve">Lexer for token generation</w:t>
      </w:r>
    </w:p>
    <w:p>
      <w:pPr>
        <w:pStyle w:val="Compact"/>
        <w:numPr>
          <w:ilvl w:val="0"/>
          <w:numId w:val="1003"/>
        </w:numPr>
      </w:pPr>
      <w:r>
        <w:t xml:space="preserve">Parser for syntax validation</w:t>
      </w:r>
    </w:p>
    <w:p>
      <w:pPr>
        <w:pStyle w:val="Compact"/>
        <w:numPr>
          <w:ilvl w:val="0"/>
          <w:numId w:val="1003"/>
        </w:numPr>
      </w:pPr>
      <w:r>
        <w:t xml:space="preserve">Semantic analyzer for meaningful checks</w:t>
      </w:r>
    </w:p>
    <w:p>
      <w:pPr>
        <w:pStyle w:val="Compact"/>
        <w:numPr>
          <w:ilvl w:val="0"/>
          <w:numId w:val="1003"/>
        </w:numPr>
      </w:pPr>
      <w:r>
        <w:t xml:space="preserve">Intermediate code generator for three-address code</w:t>
      </w:r>
    </w:p>
    <w:p>
      <w:pPr>
        <w:pStyle w:val="Compact"/>
        <w:numPr>
          <w:ilvl w:val="0"/>
          <w:numId w:val="1003"/>
        </w:numPr>
      </w:pPr>
      <w:r>
        <w:t xml:space="preserve">Error reporting system</w:t>
      </w:r>
    </w:p>
    <w:p>
      <w:pPr>
        <w:pStyle w:val="Compact"/>
        <w:numPr>
          <w:ilvl w:val="0"/>
          <w:numId w:val="1003"/>
        </w:numPr>
      </w:pPr>
      <w:r>
        <w:t xml:space="preserve">AI assistant for error explanation and code explanation</w:t>
      </w:r>
    </w:p>
    <w:p>
      <w:pPr>
        <w:pStyle w:val="Compact"/>
        <w:numPr>
          <w:ilvl w:val="0"/>
          <w:numId w:val="1003"/>
        </w:numPr>
      </w:pPr>
      <w:r>
        <w:t xml:space="preserve">Simple web frontend for demonstration</w:t>
      </w:r>
    </w:p>
    <w:p>
      <w:pPr>
        <w:pStyle w:val="Compact"/>
        <w:numPr>
          <w:ilvl w:val="0"/>
          <w:numId w:val="1003"/>
        </w:numPr>
      </w:pPr>
      <w:r>
        <w:t xml:space="preserve">Sample programs and test cases</w:t>
      </w:r>
    </w:p>
    <w:p>
      <w:pPr>
        <w:pStyle w:val="Compact"/>
        <w:numPr>
          <w:ilvl w:val="0"/>
          <w:numId w:val="1003"/>
        </w:numPr>
      </w:pPr>
      <w:r>
        <w:t xml:space="preserve">Documentation for project setup and usage</w:t>
      </w:r>
    </w:p>
    <w:bookmarkEnd w:id="27"/>
    <w:bookmarkStart w:id="28" w:name="out-of-scope"/>
    <w:p>
      <w:pPr>
        <w:pStyle w:val="Heading3"/>
      </w:pPr>
      <w:r>
        <w:t xml:space="preserve">6.2 Out of Scope</w:t>
      </w:r>
    </w:p>
    <w:p>
      <w:pPr>
        <w:pStyle w:val="FirstParagraph"/>
      </w:pPr>
      <w:r>
        <w:t xml:space="preserve">The project will not include:</w:t>
      </w:r>
    </w:p>
    <w:p>
      <w:pPr>
        <w:pStyle w:val="Compact"/>
        <w:numPr>
          <w:ilvl w:val="0"/>
          <w:numId w:val="1004"/>
        </w:numPr>
      </w:pPr>
      <w:r>
        <w:t xml:space="preserve">Full machine code generation</w:t>
      </w:r>
    </w:p>
    <w:p>
      <w:pPr>
        <w:pStyle w:val="Compact"/>
        <w:numPr>
          <w:ilvl w:val="0"/>
          <w:numId w:val="1004"/>
        </w:numPr>
      </w:pPr>
      <w:r>
        <w:t xml:space="preserve">Operating system level execution</w:t>
      </w:r>
    </w:p>
    <w:p>
      <w:pPr>
        <w:pStyle w:val="Compact"/>
        <w:numPr>
          <w:ilvl w:val="0"/>
          <w:numId w:val="1004"/>
        </w:numPr>
      </w:pPr>
      <w:r>
        <w:t xml:space="preserve">Advanced memory management</w:t>
      </w:r>
    </w:p>
    <w:p>
      <w:pPr>
        <w:pStyle w:val="Compact"/>
        <w:numPr>
          <w:ilvl w:val="0"/>
          <w:numId w:val="1004"/>
        </w:numPr>
      </w:pPr>
      <w:r>
        <w:t xml:space="preserve">Advanced data structures such as arrays, lists, and objects in the first version</w:t>
      </w:r>
    </w:p>
    <w:p>
      <w:pPr>
        <w:pStyle w:val="Compact"/>
        <w:numPr>
          <w:ilvl w:val="0"/>
          <w:numId w:val="1004"/>
        </w:numPr>
      </w:pPr>
      <w:r>
        <w:t xml:space="preserve">Full natural language programming support</w:t>
      </w:r>
    </w:p>
    <w:p>
      <w:pPr>
        <w:pStyle w:val="Compact"/>
        <w:numPr>
          <w:ilvl w:val="0"/>
          <w:numId w:val="1004"/>
        </w:numPr>
      </w:pPr>
      <w:r>
        <w:t xml:space="preserve">Production-grade compiler optimization</w:t>
      </w:r>
    </w:p>
    <w:bookmarkEnd w:id="28"/>
    <w:bookmarkEnd w:id="29"/>
    <w:bookmarkStart w:id="36" w:name="vibelang-language-design"/>
    <w:p>
      <w:pPr>
        <w:pStyle w:val="Heading2"/>
      </w:pPr>
      <w:r>
        <w:t xml:space="preserve">7. VibeLang Language Design</w:t>
      </w:r>
    </w:p>
    <w:bookmarkStart w:id="30" w:name="language-style"/>
    <w:p>
      <w:pPr>
        <w:pStyle w:val="Heading3"/>
      </w:pPr>
      <w:r>
        <w:t xml:space="preserve">7.1 Language Style</w:t>
      </w:r>
    </w:p>
    <w:p>
      <w:pPr>
        <w:pStyle w:val="FirstParagraph"/>
      </w:pPr>
      <w:r>
        <w:t xml:space="preserve">VibeLang is an English-like beginner-friendly language. It uses readable statements such as:</w:t>
      </w:r>
    </w:p>
    <w:p>
      <w:pPr>
        <w:pStyle w:val="SourceCode"/>
      </w:pPr>
      <w:r>
        <w:rPr>
          <w:rStyle w:val="VerbatimChar"/>
        </w:rPr>
        <w:t xml:space="preserve">declare variable x = 10;</w:t>
      </w:r>
      <w:r>
        <w:br/>
      </w:r>
      <w:r>
        <w:rPr>
          <w:rStyle w:val="VerbatimChar"/>
        </w:rPr>
        <w:t xml:space="preserve">print "hello";</w:t>
      </w:r>
      <w:r>
        <w:br/>
      </w:r>
      <w:r>
        <w:rPr>
          <w:rStyle w:val="VerbatimChar"/>
        </w:rPr>
        <w:t xml:space="preserve">if x is less than 20 then</w:t>
      </w:r>
      <w:r>
        <w:br/>
      </w:r>
      <w:r>
        <w:rPr>
          <w:rStyle w:val="VerbatimChar"/>
        </w:rPr>
        <w:t xml:space="preserve">    print x;</w:t>
      </w:r>
      <w:r>
        <w:br/>
      </w:r>
      <w:r>
        <w:rPr>
          <w:rStyle w:val="VerbatimChar"/>
        </w:rPr>
        <w:t xml:space="preserve">end if;</w:t>
      </w:r>
    </w:p>
    <w:bookmarkEnd w:id="30"/>
    <w:bookmarkStart w:id="31" w:name="file-extension"/>
    <w:p>
      <w:pPr>
        <w:pStyle w:val="Heading3"/>
      </w:pPr>
      <w:r>
        <w:t xml:space="preserve">7.2 File Extension</w:t>
      </w:r>
    </w:p>
    <w:p>
      <w:pPr>
        <w:pStyle w:val="FirstParagraph"/>
      </w:pPr>
      <w:r>
        <w:t xml:space="preserve">VibeLang source files will use:</w:t>
      </w:r>
    </w:p>
    <w:p>
      <w:pPr>
        <w:pStyle w:val="SourceCode"/>
      </w:pPr>
      <w:r>
        <w:rPr>
          <w:rStyle w:val="VerbatimChar"/>
        </w:rPr>
        <w:t xml:space="preserve">.vibe</w:t>
      </w:r>
    </w:p>
    <w:p>
      <w:pPr>
        <w:pStyle w:val="FirstParagraph"/>
      </w:pPr>
      <w:r>
        <w:t xml:space="preserve">Example:</w:t>
      </w:r>
    </w:p>
    <w:p>
      <w:pPr>
        <w:pStyle w:val="SourceCode"/>
      </w:pPr>
      <w:r>
        <w:rPr>
          <w:rStyle w:val="VerbatimChar"/>
        </w:rPr>
        <w:t xml:space="preserve">program.vibe</w:t>
      </w:r>
    </w:p>
    <w:bookmarkEnd w:id="31"/>
    <w:bookmarkStart w:id="32" w:name="supported-features"/>
    <w:p>
      <w:pPr>
        <w:pStyle w:val="Heading3"/>
      </w:pPr>
      <w:r>
        <w:t xml:space="preserve">7.3 Supported Features</w:t>
      </w:r>
    </w:p>
    <w:p>
      <w:pPr>
        <w:pStyle w:val="FirstParagraph"/>
      </w:pPr>
      <w:r>
        <w:t xml:space="preserve">Version 1 will support: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Example</w:t>
            </w:r>
          </w:p>
        </w:tc>
      </w:tr>
      <w:tr>
        <w:tc>
          <w:tcPr/>
          <w:p>
            <w:pPr>
              <w:pStyle w:val="Compact"/>
              <w:jc w:val="left"/>
            </w:pPr>
            <w:r>
              <w:t xml:space="preserve">Variable declaration</w:t>
            </w:r>
          </w:p>
        </w:tc>
        <w:tc>
          <w:tcPr/>
          <w:p>
            <w:pPr>
              <w:pStyle w:val="Compact"/>
              <w:jc w:val="left"/>
            </w:pPr>
            <w:r>
              <w:rPr>
                <w:rStyle w:val="VerbatimChar"/>
              </w:rPr>
              <w:t xml:space="preserve">declare variable a;</w:t>
            </w:r>
          </w:p>
        </w:tc>
      </w:tr>
      <w:tr>
        <w:tc>
          <w:tcPr/>
          <w:p>
            <w:pPr>
              <w:pStyle w:val="Compact"/>
              <w:jc w:val="left"/>
            </w:pPr>
            <w:r>
              <w:t xml:space="preserve">Declaration with value</w:t>
            </w:r>
          </w:p>
        </w:tc>
        <w:tc>
          <w:tcPr/>
          <w:p>
            <w:pPr>
              <w:pStyle w:val="Compact"/>
              <w:jc w:val="left"/>
            </w:pPr>
            <w:r>
              <w:rPr>
                <w:rStyle w:val="VerbatimChar"/>
              </w:rPr>
              <w:t xml:space="preserve">declare variable b = 10;</w:t>
            </w:r>
          </w:p>
        </w:tc>
      </w:tr>
      <w:tr>
        <w:tc>
          <w:tcPr/>
          <w:p>
            <w:pPr>
              <w:pStyle w:val="Compact"/>
              <w:jc w:val="left"/>
            </w:pPr>
            <w:r>
              <w:t xml:space="preserve">Assignment</w:t>
            </w:r>
          </w:p>
        </w:tc>
        <w:tc>
          <w:tcPr/>
          <w:p>
            <w:pPr>
              <w:pStyle w:val="Compact"/>
              <w:jc w:val="left"/>
            </w:pPr>
            <w:r>
              <w:rPr>
                <w:rStyle w:val="VerbatimChar"/>
              </w:rPr>
              <w:t xml:space="preserve">b = b + 5;</w:t>
            </w:r>
          </w:p>
        </w:tc>
      </w:tr>
      <w:tr>
        <w:tc>
          <w:tcPr/>
          <w:p>
            <w:pPr>
              <w:pStyle w:val="Compact"/>
              <w:jc w:val="left"/>
            </w:pPr>
            <w:r>
              <w:t xml:space="preserve">Print statement</w:t>
            </w:r>
          </w:p>
        </w:tc>
        <w:tc>
          <w:tcPr/>
          <w:p>
            <w:pPr>
              <w:pStyle w:val="Compact"/>
              <w:jc w:val="left"/>
            </w:pPr>
            <w:r>
              <w:rPr>
                <w:rStyle w:val="VerbatimChar"/>
              </w:rPr>
              <w:t xml:space="preserve">print "hello";</w:t>
            </w:r>
          </w:p>
        </w:tc>
      </w:tr>
      <w:tr>
        <w:tc>
          <w:tcPr/>
          <w:p>
            <w:pPr>
              <w:pStyle w:val="Compact"/>
              <w:jc w:val="left"/>
            </w:pPr>
            <w:r>
              <w:t xml:space="preserve">Arithmetic expressions</w:t>
            </w:r>
          </w:p>
        </w:tc>
        <w:tc>
          <w:tcPr/>
          <w:p>
            <w:pPr>
              <w:pStyle w:val="Compact"/>
              <w:jc w:val="left"/>
            </w:pPr>
            <w:r>
              <w:rPr>
                <w:rStyle w:val="VerbatimChar"/>
              </w:rPr>
              <w:t xml:space="preserve">a + b * 2</w:t>
            </w:r>
          </w:p>
        </w:tc>
      </w:tr>
      <w:tr>
        <w:tc>
          <w:tcPr/>
          <w:p>
            <w:pPr>
              <w:pStyle w:val="Compact"/>
              <w:jc w:val="left"/>
            </w:pPr>
            <w:r>
              <w:t xml:space="preserve">If statement</w:t>
            </w:r>
          </w:p>
        </w:tc>
        <w:tc>
          <w:tcPr/>
          <w:p>
            <w:pPr>
              <w:pStyle w:val="Compact"/>
              <w:jc w:val="left"/>
            </w:pPr>
            <w:r>
              <w:rPr>
                <w:rStyle w:val="VerbatimChar"/>
              </w:rPr>
              <w:t xml:space="preserve">if a is less than b then ... end if;</w:t>
            </w:r>
          </w:p>
        </w:tc>
      </w:tr>
      <w:tr>
        <w:tc>
          <w:tcPr/>
          <w:p>
            <w:pPr>
              <w:pStyle w:val="Compact"/>
              <w:jc w:val="left"/>
            </w:pPr>
            <w:r>
              <w:t xml:space="preserve">If-else statement</w:t>
            </w:r>
          </w:p>
        </w:tc>
        <w:tc>
          <w:tcPr/>
          <w:p>
            <w:pPr>
              <w:pStyle w:val="Compact"/>
              <w:jc w:val="left"/>
            </w:pPr>
            <w:r>
              <w:rPr>
                <w:rStyle w:val="VerbatimChar"/>
              </w:rPr>
              <w:t xml:space="preserve">if condition then ... else ... end if;</w:t>
            </w:r>
          </w:p>
        </w:tc>
      </w:tr>
      <w:tr>
        <w:tc>
          <w:tcPr/>
          <w:p>
            <w:pPr>
              <w:pStyle w:val="Compact"/>
              <w:jc w:val="left"/>
            </w:pPr>
            <w:r>
              <w:t xml:space="preserve">While loop</w:t>
            </w:r>
          </w:p>
        </w:tc>
        <w:tc>
          <w:tcPr/>
          <w:p>
            <w:pPr>
              <w:pStyle w:val="Compact"/>
              <w:jc w:val="left"/>
            </w:pPr>
            <w:r>
              <w:rPr>
                <w:rStyle w:val="VerbatimChar"/>
              </w:rPr>
              <w:t xml:space="preserve">while a is less than 10 do ... end while;</w:t>
            </w:r>
          </w:p>
        </w:tc>
      </w:tr>
      <w:tr>
        <w:tc>
          <w:tcPr/>
          <w:p>
            <w:pPr>
              <w:pStyle w:val="Compact"/>
              <w:jc w:val="left"/>
            </w:pPr>
            <w:r>
              <w:t xml:space="preserve">Integer values</w:t>
            </w:r>
          </w:p>
        </w:tc>
        <w:tc>
          <w:tcPr/>
          <w:p>
            <w:pPr>
              <w:pStyle w:val="Compact"/>
              <w:jc w:val="left"/>
            </w:pPr>
            <w:r>
              <w:rPr>
                <w:rStyle w:val="VerbatimChar"/>
              </w:rPr>
              <w:t xml:space="preserve">10</w:t>
            </w:r>
            <w:r>
              <w:t xml:space="preserve">,</w:t>
            </w:r>
            <w:r>
              <w:t xml:space="preserve"> </w:t>
            </w:r>
            <w:r>
              <w:rPr>
                <w:rStyle w:val="VerbatimChar"/>
              </w:rPr>
              <w:t xml:space="preserve">25</w:t>
            </w:r>
            <w:r>
              <w:t xml:space="preserve">,</w:t>
            </w:r>
            <w:r>
              <w:t xml:space="preserve"> </w:t>
            </w:r>
            <w:r>
              <w:rPr>
                <w:rStyle w:val="VerbatimChar"/>
              </w:rPr>
              <w:t xml:space="preserve">100</w:t>
            </w:r>
          </w:p>
        </w:tc>
      </w:tr>
      <w:tr>
        <w:tc>
          <w:tcPr/>
          <w:p>
            <w:pPr>
              <w:pStyle w:val="Compact"/>
              <w:jc w:val="left"/>
            </w:pPr>
            <w:r>
              <w:t xml:space="preserve">String values for print</w:t>
            </w:r>
          </w:p>
        </w:tc>
        <w:tc>
          <w:tcPr/>
          <w:p>
            <w:pPr>
              <w:pStyle w:val="Compact"/>
              <w:jc w:val="left"/>
            </w:pPr>
            <w:r>
              <w:rPr>
                <w:rStyle w:val="VerbatimChar"/>
              </w:rPr>
              <w:t xml:space="preserve">"hello"</w:t>
            </w:r>
          </w:p>
        </w:tc>
      </w:tr>
    </w:tbl>
    <w:bookmarkEnd w:id="32"/>
    <w:bookmarkStart w:id="33" w:name="keywords"/>
    <w:p>
      <w:pPr>
        <w:pStyle w:val="Heading3"/>
      </w:pPr>
      <w:r>
        <w:t xml:space="preserve">7.4 Keywords</w:t>
      </w:r>
    </w:p>
    <w:p>
      <w:pPr>
        <w:pStyle w:val="SourceCode"/>
      </w:pPr>
      <w:r>
        <w:rPr>
          <w:rStyle w:val="VerbatimChar"/>
        </w:rPr>
        <w:t xml:space="preserve">declare, variable, if, then, else, end, while, do, print, is, less, greater, than, equal, to, not</w:t>
      </w:r>
    </w:p>
    <w:bookmarkEnd w:id="33"/>
    <w:bookmarkStart w:id="34" w:name="operators"/>
    <w:p>
      <w:pPr>
        <w:pStyle w:val="Heading3"/>
      </w:pPr>
      <w:r>
        <w:t xml:space="preserve">7.5 Operators</w:t>
      </w:r>
    </w:p>
    <w:p>
      <w:pPr>
        <w:pStyle w:val="SourceCode"/>
      </w:pPr>
      <w:r>
        <w:rPr>
          <w:rStyle w:val="VerbatimChar"/>
        </w:rPr>
        <w:t xml:space="preserve">+  -  *  /  =</w:t>
      </w:r>
    </w:p>
    <w:bookmarkEnd w:id="34"/>
    <w:bookmarkStart w:id="35" w:name="english-relational-operators"/>
    <w:p>
      <w:pPr>
        <w:pStyle w:val="Heading3"/>
      </w:pPr>
      <w:r>
        <w:t xml:space="preserve">7.6 English Relational Operators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VibeLang Syntax</w:t>
            </w:r>
          </w:p>
        </w:tc>
        <w:tc>
          <w:tcPr/>
          <w:p>
            <w:pPr>
              <w:pStyle w:val="Compact"/>
              <w:jc w:val="left"/>
            </w:pPr>
            <w:r>
              <w:t xml:space="preserve">Meaning</w:t>
            </w:r>
          </w:p>
        </w:tc>
      </w:tr>
      <w:tr>
        <w:tc>
          <w:tcPr/>
          <w:p>
            <w:pPr>
              <w:pStyle w:val="Compact"/>
              <w:jc w:val="left"/>
            </w:pPr>
            <w:r>
              <w:rPr>
                <w:rStyle w:val="VerbatimChar"/>
              </w:rPr>
              <w:t xml:space="preserve">is less than</w:t>
            </w:r>
          </w:p>
        </w:tc>
        <w:tc>
          <w:tcPr/>
          <w:p>
            <w:pPr>
              <w:pStyle w:val="Compact"/>
              <w:jc w:val="left"/>
            </w:pPr>
            <w:r>
              <w:rPr>
                <w:rStyle w:val="VerbatimChar"/>
              </w:rPr>
              <w:t xml:space="preserve">&lt;</w:t>
            </w:r>
          </w:p>
        </w:tc>
      </w:tr>
      <w:tr>
        <w:tc>
          <w:tcPr/>
          <w:p>
            <w:pPr>
              <w:pStyle w:val="Compact"/>
              <w:jc w:val="left"/>
            </w:pPr>
            <w:r>
              <w:rPr>
                <w:rStyle w:val="VerbatimChar"/>
              </w:rPr>
              <w:t xml:space="preserve">is greater than</w:t>
            </w:r>
          </w:p>
        </w:tc>
        <w:tc>
          <w:tcPr/>
          <w:p>
            <w:pPr>
              <w:pStyle w:val="Compact"/>
              <w:jc w:val="left"/>
            </w:pPr>
            <w:r>
              <w:rPr>
                <w:rStyle w:val="VerbatimChar"/>
              </w:rPr>
              <w:t xml:space="preserve">&gt;</w:t>
            </w:r>
          </w:p>
        </w:tc>
      </w:tr>
      <w:tr>
        <w:tc>
          <w:tcPr/>
          <w:p>
            <w:pPr>
              <w:pStyle w:val="Compact"/>
              <w:jc w:val="left"/>
            </w:pPr>
            <w:r>
              <w:rPr>
                <w:rStyle w:val="VerbatimChar"/>
              </w:rPr>
              <w:t xml:space="preserve">is equal to</w:t>
            </w:r>
          </w:p>
        </w:tc>
        <w:tc>
          <w:tcPr/>
          <w:p>
            <w:pPr>
              <w:pStyle w:val="Compact"/>
              <w:jc w:val="left"/>
            </w:pPr>
            <w:r>
              <w:rPr>
                <w:rStyle w:val="VerbatimChar"/>
              </w:rPr>
              <w:t xml:space="preserve">==</w:t>
            </w:r>
          </w:p>
        </w:tc>
      </w:tr>
      <w:tr>
        <w:tc>
          <w:tcPr/>
          <w:p>
            <w:pPr>
              <w:pStyle w:val="Compact"/>
              <w:jc w:val="left"/>
            </w:pPr>
            <w:r>
              <w:rPr>
                <w:rStyle w:val="VerbatimChar"/>
              </w:rPr>
              <w:t xml:space="preserve">is not equal to</w:t>
            </w:r>
          </w:p>
        </w:tc>
        <w:tc>
          <w:tcPr/>
          <w:p>
            <w:pPr>
              <w:pStyle w:val="Compact"/>
              <w:jc w:val="left"/>
            </w:pPr>
            <w:r>
              <w:rPr>
                <w:rStyle w:val="VerbatimChar"/>
              </w:rPr>
              <w:t xml:space="preserve">!=</w:t>
            </w:r>
          </w:p>
        </w:tc>
      </w:tr>
      <w:tr>
        <w:tc>
          <w:tcPr/>
          <w:p>
            <w:pPr>
              <w:pStyle w:val="Compact"/>
              <w:jc w:val="left"/>
            </w:pPr>
            <w:r>
              <w:rPr>
                <w:rStyle w:val="VerbatimChar"/>
              </w:rPr>
              <w:t xml:space="preserve">is less than or equal to</w:t>
            </w:r>
          </w:p>
        </w:tc>
        <w:tc>
          <w:tcPr/>
          <w:p>
            <w:pPr>
              <w:pStyle w:val="Compact"/>
              <w:jc w:val="left"/>
            </w:pPr>
            <w:r>
              <w:rPr>
                <w:rStyle w:val="VerbatimChar"/>
              </w:rPr>
              <w:t xml:space="preserve">&lt;=</w:t>
            </w:r>
          </w:p>
        </w:tc>
      </w:tr>
      <w:tr>
        <w:tc>
          <w:tcPr/>
          <w:p>
            <w:pPr>
              <w:pStyle w:val="Compact"/>
              <w:jc w:val="left"/>
            </w:pPr>
            <w:r>
              <w:rPr>
                <w:rStyle w:val="VerbatimChar"/>
              </w:rPr>
              <w:t xml:space="preserve">is greater than or equal to</w:t>
            </w:r>
          </w:p>
        </w:tc>
        <w:tc>
          <w:tcPr/>
          <w:p>
            <w:pPr>
              <w:pStyle w:val="Compact"/>
              <w:jc w:val="left"/>
            </w:pPr>
            <w:r>
              <w:rPr>
                <w:rStyle w:val="VerbatimChar"/>
              </w:rPr>
              <w:t xml:space="preserve">&gt;=</w:t>
            </w:r>
          </w:p>
        </w:tc>
      </w:tr>
    </w:tbl>
    <w:bookmarkEnd w:id="35"/>
    <w:bookmarkEnd w:id="36"/>
    <w:bookmarkStart w:id="37" w:name="example-vibelang-program"/>
    <w:p>
      <w:pPr>
        <w:pStyle w:val="Heading2"/>
      </w:pPr>
      <w:r>
        <w:t xml:space="preserve">8. Example VibeLang Program</w:t>
      </w:r>
    </w:p>
    <w:p>
      <w:pPr>
        <w:pStyle w:val="SourceCode"/>
      </w:pPr>
      <w:r>
        <w:rPr>
          <w:rStyle w:val="VerbatimChar"/>
        </w:rPr>
        <w:t xml:space="preserve">declare variable counter = 1;</w:t>
      </w:r>
      <w:r>
        <w:br/>
      </w:r>
      <w:r>
        <w:rPr>
          <w:rStyle w:val="VerbatimChar"/>
        </w:rPr>
        <w:t xml:space="preserve">declare variable limit = 5;</w:t>
      </w:r>
      <w:r>
        <w:br/>
      </w:r>
      <w:r>
        <w:br/>
      </w:r>
      <w:r>
        <w:rPr>
          <w:rStyle w:val="VerbatimChar"/>
        </w:rPr>
        <w:t xml:space="preserve">while counter is less than or equal to limit do</w:t>
      </w:r>
      <w:r>
        <w:br/>
      </w:r>
      <w:r>
        <w:rPr>
          <w:rStyle w:val="VerbatimChar"/>
        </w:rPr>
        <w:t xml:space="preserve">    print counter;</w:t>
      </w:r>
      <w:r>
        <w:br/>
      </w:r>
      <w:r>
        <w:rPr>
          <w:rStyle w:val="VerbatimChar"/>
        </w:rPr>
        <w:t xml:space="preserve">    counter = counter + 1;</w:t>
      </w:r>
      <w:r>
        <w:br/>
      </w:r>
      <w:r>
        <w:rPr>
          <w:rStyle w:val="VerbatimChar"/>
        </w:rPr>
        <w:t xml:space="preserve">end while;</w:t>
      </w:r>
      <w:r>
        <w:br/>
      </w:r>
      <w:r>
        <w:br/>
      </w:r>
      <w:r>
        <w:rPr>
          <w:rStyle w:val="VerbatimChar"/>
        </w:rPr>
        <w:t xml:space="preserve">if counter is greater than limit then</w:t>
      </w:r>
      <w:r>
        <w:br/>
      </w:r>
      <w:r>
        <w:rPr>
          <w:rStyle w:val="VerbatimChar"/>
        </w:rPr>
        <w:t xml:space="preserve">    print "done";</w:t>
      </w:r>
      <w:r>
        <w:br/>
      </w:r>
      <w:r>
        <w:rPr>
          <w:rStyle w:val="VerbatimChar"/>
        </w:rPr>
        <w:t xml:space="preserve">end if;</w:t>
      </w:r>
    </w:p>
    <w:bookmarkEnd w:id="37"/>
    <w:bookmarkStart w:id="40" w:name="expected-compiler-output"/>
    <w:p>
      <w:pPr>
        <w:pStyle w:val="Heading2"/>
      </w:pPr>
      <w:r>
        <w:t xml:space="preserve">9. Expected Compiler Output</w:t>
      </w:r>
    </w:p>
    <w:bookmarkStart w:id="38" w:name="tokens"/>
    <w:p>
      <w:pPr>
        <w:pStyle w:val="Heading3"/>
      </w:pPr>
      <w:r>
        <w:t xml:space="preserve">9.1 Tokens</w:t>
      </w:r>
    </w:p>
    <w:p>
      <w:pPr>
        <w:pStyle w:val="SourceCode"/>
      </w:pPr>
      <w:r>
        <w:rPr>
          <w:rStyle w:val="VerbatimChar"/>
        </w:rPr>
        <w:t xml:space="preserve">DECLARE VARIABLE ID(counter) ASSIGN NUMBER(1) SEMICOLON</w:t>
      </w:r>
      <w:r>
        <w:br/>
      </w:r>
      <w:r>
        <w:rPr>
          <w:rStyle w:val="VerbatimChar"/>
        </w:rPr>
        <w:t xml:space="preserve">DECLARE VARIABLE ID(limit) ASSIGN NUMBER(5) SEMICOLON</w:t>
      </w:r>
      <w:r>
        <w:br/>
      </w:r>
      <w:r>
        <w:rPr>
          <w:rStyle w:val="VerbatimChar"/>
        </w:rPr>
        <w:t xml:space="preserve">WHILE ID(counter) LE ID(limit) DO</w:t>
      </w:r>
      <w:r>
        <w:br/>
      </w:r>
      <w:r>
        <w:rPr>
          <w:rStyle w:val="VerbatimChar"/>
        </w:rPr>
        <w:t xml:space="preserve">PRINT ID(counter) SEMICOLON</w:t>
      </w:r>
      <w:r>
        <w:br/>
      </w:r>
      <w:r>
        <w:rPr>
          <w:rStyle w:val="VerbatimChar"/>
        </w:rPr>
        <w:t xml:space="preserve">ID(counter) ASSIGN ID(counter) PLUS NUMBER(1) SEMICOLON</w:t>
      </w:r>
      <w:r>
        <w:br/>
      </w:r>
      <w:r>
        <w:rPr>
          <w:rStyle w:val="VerbatimChar"/>
        </w:rPr>
        <w:t xml:space="preserve">END WHILE SEMICOLON</w:t>
      </w:r>
      <w:r>
        <w:br/>
      </w:r>
      <w:r>
        <w:rPr>
          <w:rStyle w:val="VerbatimChar"/>
        </w:rPr>
        <w:t xml:space="preserve">IF ID(counter) GT ID(limit) THEN</w:t>
      </w:r>
      <w:r>
        <w:br/>
      </w:r>
      <w:r>
        <w:rPr>
          <w:rStyle w:val="VerbatimChar"/>
        </w:rPr>
        <w:t xml:space="preserve">PRINT STRING("done") SEMICOLON</w:t>
      </w:r>
      <w:r>
        <w:br/>
      </w:r>
      <w:r>
        <w:rPr>
          <w:rStyle w:val="VerbatimChar"/>
        </w:rPr>
        <w:t xml:space="preserve">END IF SEMICOLON</w:t>
      </w:r>
    </w:p>
    <w:bookmarkEnd w:id="38"/>
    <w:bookmarkStart w:id="39" w:name="three-address-code"/>
    <w:p>
      <w:pPr>
        <w:pStyle w:val="Heading3"/>
      </w:pPr>
      <w:r>
        <w:t xml:space="preserve">9.2 Three-Address Code</w:t>
      </w:r>
    </w:p>
    <w:p>
      <w:pPr>
        <w:pStyle w:val="SourceCode"/>
      </w:pPr>
      <w:r>
        <w:rPr>
          <w:rStyle w:val="VerbatimChar"/>
        </w:rPr>
        <w:t xml:space="preserve">counter = 1</w:t>
      </w:r>
      <w:r>
        <w:br/>
      </w:r>
      <w:r>
        <w:rPr>
          <w:rStyle w:val="VerbatimChar"/>
        </w:rPr>
        <w:t xml:space="preserve">limit = 5</w:t>
      </w:r>
      <w:r>
        <w:br/>
      </w:r>
      <w:r>
        <w:rPr>
          <w:rStyle w:val="VerbatimChar"/>
        </w:rPr>
        <w:t xml:space="preserve">L1:</w:t>
      </w:r>
      <w:r>
        <w:br/>
      </w:r>
      <w:r>
        <w:rPr>
          <w:rStyle w:val="VerbatimChar"/>
        </w:rPr>
        <w:t xml:space="preserve">ifFalse counter &lt;= limit goto L2</w:t>
      </w:r>
      <w:r>
        <w:br/>
      </w:r>
      <w:r>
        <w:rPr>
          <w:rStyle w:val="VerbatimChar"/>
        </w:rPr>
        <w:t xml:space="preserve">print counter</w:t>
      </w:r>
      <w:r>
        <w:br/>
      </w:r>
      <w:r>
        <w:rPr>
          <w:rStyle w:val="VerbatimChar"/>
        </w:rPr>
        <w:t xml:space="preserve">t1 = counter + 1</w:t>
      </w:r>
      <w:r>
        <w:br/>
      </w:r>
      <w:r>
        <w:rPr>
          <w:rStyle w:val="VerbatimChar"/>
        </w:rPr>
        <w:t xml:space="preserve">counter = t1</w:t>
      </w:r>
      <w:r>
        <w:br/>
      </w:r>
      <w:r>
        <w:rPr>
          <w:rStyle w:val="VerbatimChar"/>
        </w:rPr>
        <w:t xml:space="preserve">goto L1</w:t>
      </w:r>
      <w:r>
        <w:br/>
      </w:r>
      <w:r>
        <w:rPr>
          <w:rStyle w:val="VerbatimChar"/>
        </w:rPr>
        <w:t xml:space="preserve">L2:</w:t>
      </w:r>
      <w:r>
        <w:br/>
      </w:r>
      <w:r>
        <w:rPr>
          <w:rStyle w:val="VerbatimChar"/>
        </w:rPr>
        <w:t xml:space="preserve">ifFalse counter &gt; limit goto L3</w:t>
      </w:r>
      <w:r>
        <w:br/>
      </w:r>
      <w:r>
        <w:rPr>
          <w:rStyle w:val="VerbatimChar"/>
        </w:rPr>
        <w:t xml:space="preserve">print "done"</w:t>
      </w:r>
      <w:r>
        <w:br/>
      </w:r>
      <w:r>
        <w:rPr>
          <w:rStyle w:val="VerbatimChar"/>
        </w:rPr>
        <w:t xml:space="preserve">L3:</w:t>
      </w:r>
    </w:p>
    <w:bookmarkEnd w:id="39"/>
    <w:bookmarkEnd w:id="40"/>
    <w:bookmarkStart w:id="51" w:name="functional-requirements"/>
    <w:p>
      <w:pPr>
        <w:pStyle w:val="Heading2"/>
      </w:pPr>
      <w:r>
        <w:t xml:space="preserve">10. Functional Requirements</w:t>
      </w:r>
    </w:p>
    <w:bookmarkStart w:id="41" w:name="fr-1-source-code-input"/>
    <w:p>
      <w:pPr>
        <w:pStyle w:val="Heading3"/>
      </w:pPr>
      <w:r>
        <w:t xml:space="preserve">FR-1: Source Code Input</w:t>
      </w:r>
    </w:p>
    <w:p>
      <w:pPr>
        <w:pStyle w:val="FirstParagraph"/>
      </w:pPr>
      <w:r>
        <w:t xml:space="preserve">The system shall allow users to enter VibeLang source code through a web editor or a text file.</w:t>
      </w:r>
    </w:p>
    <w:bookmarkEnd w:id="41"/>
    <w:bookmarkStart w:id="42" w:name="fr-2-lexical-analysis"/>
    <w:p>
      <w:pPr>
        <w:pStyle w:val="Heading3"/>
      </w:pPr>
      <w:r>
        <w:t xml:space="preserve">FR-2: Lexical Analysis</w:t>
      </w:r>
    </w:p>
    <w:p>
      <w:pPr>
        <w:pStyle w:val="FirstParagraph"/>
      </w:pPr>
      <w:r>
        <w:t xml:space="preserve">The system shall convert source code into tokens such as keywords, identifiers, numbers, strings, operators, and semicolons.</w:t>
      </w:r>
    </w:p>
    <w:bookmarkEnd w:id="42"/>
    <w:bookmarkStart w:id="43" w:name="fr-3-syntax-analysis"/>
    <w:p>
      <w:pPr>
        <w:pStyle w:val="Heading3"/>
      </w:pPr>
      <w:r>
        <w:t xml:space="preserve">FR-3: Syntax Analysis</w:t>
      </w:r>
    </w:p>
    <w:p>
      <w:pPr>
        <w:pStyle w:val="FirstParagraph"/>
      </w:pPr>
      <w:r>
        <w:t xml:space="preserve">The system shall validate the token sequence against VibeLang grammar rules.</w:t>
      </w:r>
    </w:p>
    <w:bookmarkEnd w:id="43"/>
    <w:bookmarkStart w:id="44" w:name="fr-4-semantic-analysis"/>
    <w:p>
      <w:pPr>
        <w:pStyle w:val="Heading3"/>
      </w:pPr>
      <w:r>
        <w:t xml:space="preserve">FR-4: Semantic Analysis</w:t>
      </w:r>
    </w:p>
    <w:p>
      <w:pPr>
        <w:pStyle w:val="FirstParagraph"/>
      </w:pPr>
      <w:r>
        <w:t xml:space="preserve">The system shall check semantic rules such as:</w:t>
      </w:r>
    </w:p>
    <w:p>
      <w:pPr>
        <w:pStyle w:val="Compact"/>
        <w:numPr>
          <w:ilvl w:val="0"/>
          <w:numId w:val="1005"/>
        </w:numPr>
      </w:pPr>
      <w:r>
        <w:t xml:space="preserve">Variable must be declared before use</w:t>
      </w:r>
    </w:p>
    <w:p>
      <w:pPr>
        <w:pStyle w:val="Compact"/>
        <w:numPr>
          <w:ilvl w:val="0"/>
          <w:numId w:val="1005"/>
        </w:numPr>
      </w:pPr>
      <w:r>
        <w:t xml:space="preserve">Variable should not be redeclared in the same scope</w:t>
      </w:r>
    </w:p>
    <w:p>
      <w:pPr>
        <w:pStyle w:val="Compact"/>
        <w:numPr>
          <w:ilvl w:val="0"/>
          <w:numId w:val="1005"/>
        </w:numPr>
      </w:pPr>
      <w:r>
        <w:t xml:space="preserve">Assignment target must be a valid identifier</w:t>
      </w:r>
    </w:p>
    <w:p>
      <w:pPr>
        <w:pStyle w:val="Compact"/>
        <w:numPr>
          <w:ilvl w:val="0"/>
          <w:numId w:val="1005"/>
        </w:numPr>
      </w:pPr>
      <w:r>
        <w:t xml:space="preserve">Arithmetic operations should use numeric expressions</w:t>
      </w:r>
    </w:p>
    <w:bookmarkEnd w:id="44"/>
    <w:bookmarkStart w:id="45" w:name="fr-5-intermediate-code-generation"/>
    <w:p>
      <w:pPr>
        <w:pStyle w:val="Heading3"/>
      </w:pPr>
      <w:r>
        <w:t xml:space="preserve">FR-5: Intermediate Code Generation</w:t>
      </w:r>
    </w:p>
    <w:p>
      <w:pPr>
        <w:pStyle w:val="FirstParagraph"/>
      </w:pPr>
      <w:r>
        <w:t xml:space="preserve">The system shall generate three-address code for valid VibeLang programs.</w:t>
      </w:r>
    </w:p>
    <w:bookmarkEnd w:id="45"/>
    <w:bookmarkStart w:id="46" w:name="fr-6-error-handling"/>
    <w:p>
      <w:pPr>
        <w:pStyle w:val="Heading3"/>
      </w:pPr>
      <w:r>
        <w:t xml:space="preserve">FR-6: Error Handling</w:t>
      </w:r>
    </w:p>
    <w:p>
      <w:pPr>
        <w:pStyle w:val="FirstParagraph"/>
      </w:pPr>
      <w:r>
        <w:t xml:space="preserve">The system shall show clear errors for lexical, syntax, and semantic issues.</w:t>
      </w:r>
    </w:p>
    <w:bookmarkEnd w:id="46"/>
    <w:bookmarkStart w:id="47" w:name="fr-7-ai-error-explanation"/>
    <w:p>
      <w:pPr>
        <w:pStyle w:val="Heading3"/>
      </w:pPr>
      <w:r>
        <w:t xml:space="preserve">FR-7: AI Error Explanation</w:t>
      </w:r>
    </w:p>
    <w:p>
      <w:pPr>
        <w:pStyle w:val="FirstParagraph"/>
      </w:pPr>
      <w:r>
        <w:t xml:space="preserve">The system shall use an AI assistant to explain compiler errors in simple language.</w:t>
      </w:r>
    </w:p>
    <w:bookmarkEnd w:id="47"/>
    <w:bookmarkStart w:id="48" w:name="fr-8-ai-code-explanation"/>
    <w:p>
      <w:pPr>
        <w:pStyle w:val="Heading3"/>
      </w:pPr>
      <w:r>
        <w:t xml:space="preserve">FR-8: AI Code Explanation</w:t>
      </w:r>
    </w:p>
    <w:p>
      <w:pPr>
        <w:pStyle w:val="FirstParagraph"/>
      </w:pPr>
      <w:r>
        <w:t xml:space="preserve">The system shall explain what a VibeLang program does.</w:t>
      </w:r>
    </w:p>
    <w:bookmarkEnd w:id="48"/>
    <w:bookmarkStart w:id="49" w:name="fr-9-ai-natural-language-to-vibelang"/>
    <w:p>
      <w:pPr>
        <w:pStyle w:val="Heading3"/>
      </w:pPr>
      <w:r>
        <w:t xml:space="preserve">FR-9: AI Natural Language to VibeLang</w:t>
      </w:r>
    </w:p>
    <w:p>
      <w:pPr>
        <w:pStyle w:val="FirstParagraph"/>
      </w:pPr>
      <w:r>
        <w:t xml:space="preserve">The system shall convert simple English instructions into VibeLang code.</w:t>
      </w:r>
    </w:p>
    <w:bookmarkEnd w:id="49"/>
    <w:bookmarkStart w:id="50" w:name="fr-10-frontend-output-tabs"/>
    <w:p>
      <w:pPr>
        <w:pStyle w:val="Heading3"/>
      </w:pPr>
      <w:r>
        <w:t xml:space="preserve">FR-10: Frontend Output Tabs</w:t>
      </w:r>
    </w:p>
    <w:p>
      <w:pPr>
        <w:pStyle w:val="FirstParagraph"/>
      </w:pPr>
      <w:r>
        <w:t xml:space="preserve">The frontend shall show separate output sections for tokens, parse result, semantic result, three-address code, and AI explanation.</w:t>
      </w:r>
    </w:p>
    <w:bookmarkEnd w:id="50"/>
    <w:bookmarkEnd w:id="51"/>
    <w:bookmarkStart w:id="52" w:name="non-functional-requirements"/>
    <w:p>
      <w:pPr>
        <w:pStyle w:val="Heading2"/>
      </w:pPr>
      <w:r>
        <w:t xml:space="preserve">11. Non-Functional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Description</w:t>
            </w:r>
          </w:p>
        </w:tc>
      </w:tr>
      <w:tr>
        <w:tc>
          <w:tcPr/>
          <w:p>
            <w:pPr>
              <w:pStyle w:val="Compact"/>
              <w:jc w:val="left"/>
            </w:pPr>
            <w:r>
              <w:t xml:space="preserve">Usability</w:t>
            </w:r>
          </w:p>
        </w:tc>
        <w:tc>
          <w:tcPr/>
          <w:p>
            <w:pPr>
              <w:pStyle w:val="Compact"/>
              <w:jc w:val="left"/>
            </w:pPr>
            <w:r>
              <w:t xml:space="preserve">The interface should be simple enough for students to use during demo.</w:t>
            </w:r>
          </w:p>
        </w:tc>
      </w:tr>
      <w:tr>
        <w:tc>
          <w:tcPr/>
          <w:p>
            <w:pPr>
              <w:pStyle w:val="Compact"/>
              <w:jc w:val="left"/>
            </w:pPr>
            <w:r>
              <w:t xml:space="preserve">Maintainability</w:t>
            </w:r>
          </w:p>
        </w:tc>
        <w:tc>
          <w:tcPr/>
          <w:p>
            <w:pPr>
              <w:pStyle w:val="Compact"/>
              <w:jc w:val="left"/>
            </w:pPr>
            <w:r>
              <w:t xml:space="preserve">Compiler phases should be separated into different Python files.</w:t>
            </w:r>
          </w:p>
        </w:tc>
      </w:tr>
      <w:tr>
        <w:tc>
          <w:tcPr/>
          <w:p>
            <w:pPr>
              <w:pStyle w:val="Compact"/>
              <w:jc w:val="left"/>
            </w:pPr>
            <w:r>
              <w:t xml:space="preserve">Reliability</w:t>
            </w:r>
          </w:p>
        </w:tc>
        <w:tc>
          <w:tcPr/>
          <w:p>
            <w:pPr>
              <w:pStyle w:val="Compact"/>
              <w:jc w:val="left"/>
            </w:pPr>
            <w:r>
              <w:t xml:space="preserve">Invalid programs should not crash the app; they should produce errors.</w:t>
            </w:r>
          </w:p>
        </w:tc>
      </w:tr>
      <w:tr>
        <w:tc>
          <w:tcPr/>
          <w:p>
            <w:pPr>
              <w:pStyle w:val="Compact"/>
              <w:jc w:val="left"/>
            </w:pPr>
            <w:r>
              <w:t xml:space="preserve">Performance</w:t>
            </w:r>
          </w:p>
        </w:tc>
        <w:tc>
          <w:tcPr/>
          <w:p>
            <w:pPr>
              <w:pStyle w:val="Compact"/>
              <w:jc w:val="left"/>
            </w:pPr>
            <w:r>
              <w:t xml:space="preserve">Small programs should compile quickly.</w:t>
            </w:r>
          </w:p>
        </w:tc>
      </w:tr>
      <w:tr>
        <w:tc>
          <w:tcPr/>
          <w:p>
            <w:pPr>
              <w:pStyle w:val="Compact"/>
              <w:jc w:val="left"/>
            </w:pPr>
            <w:r>
              <w:t xml:space="preserve">Extensibility</w:t>
            </w:r>
          </w:p>
        </w:tc>
        <w:tc>
          <w:tcPr/>
          <w:p>
            <w:pPr>
              <w:pStyle w:val="Compact"/>
              <w:jc w:val="left"/>
            </w:pPr>
            <w:r>
              <w:t xml:space="preserve">New features such as float, string variables, and functions can be added later.</w:t>
            </w:r>
          </w:p>
        </w:tc>
      </w:tr>
      <w:tr>
        <w:tc>
          <w:tcPr/>
          <w:p>
            <w:pPr>
              <w:pStyle w:val="Compact"/>
              <w:jc w:val="left"/>
            </w:pPr>
            <w:r>
              <w:t xml:space="preserve">Security</w:t>
            </w:r>
          </w:p>
        </w:tc>
        <w:tc>
          <w:tcPr/>
          <w:p>
            <w:pPr>
              <w:pStyle w:val="Compact"/>
              <w:jc w:val="left"/>
            </w:pPr>
            <w:r>
              <w:t xml:space="preserve">API keys for AI services must be stored in environment variables, not hardcoded.</w:t>
            </w:r>
          </w:p>
        </w:tc>
      </w:tr>
    </w:tbl>
    <w:bookmarkEnd w:id="52"/>
    <w:bookmarkStart w:id="53" w:name="user-interface-requirements"/>
    <w:p>
      <w:pPr>
        <w:pStyle w:val="Heading2"/>
      </w:pPr>
      <w:r>
        <w:t xml:space="preserve">12. User Interface Requirements</w:t>
      </w:r>
    </w:p>
    <w:p>
      <w:pPr>
        <w:pStyle w:val="FirstParagraph"/>
      </w:pPr>
      <w:r>
        <w:t xml:space="preserve">The frontend should contain:</w:t>
      </w:r>
    </w:p>
    <w:p>
      <w:pPr>
        <w:pStyle w:val="Compact"/>
        <w:numPr>
          <w:ilvl w:val="0"/>
          <w:numId w:val="1006"/>
        </w:numPr>
      </w:pPr>
      <w:r>
        <w:t xml:space="preserve">Project title: AI-Assisted VibeLang Compiler</w:t>
      </w:r>
    </w:p>
    <w:p>
      <w:pPr>
        <w:pStyle w:val="Compact"/>
        <w:numPr>
          <w:ilvl w:val="0"/>
          <w:numId w:val="1006"/>
        </w:numPr>
      </w:pPr>
      <w:r>
        <w:t xml:space="preserve">Code editor textarea</w:t>
      </w:r>
    </w:p>
    <w:p>
      <w:pPr>
        <w:pStyle w:val="Compact"/>
        <w:numPr>
          <w:ilvl w:val="0"/>
          <w:numId w:val="1006"/>
        </w:numPr>
      </w:pPr>
      <w:r>
        <w:t xml:space="preserve">Compile button</w:t>
      </w:r>
    </w:p>
    <w:p>
      <w:pPr>
        <w:pStyle w:val="Compact"/>
        <w:numPr>
          <w:ilvl w:val="0"/>
          <w:numId w:val="1006"/>
        </w:numPr>
      </w:pPr>
      <w:r>
        <w:t xml:space="preserve">Explain Code button</w:t>
      </w:r>
    </w:p>
    <w:p>
      <w:pPr>
        <w:pStyle w:val="Compact"/>
        <w:numPr>
          <w:ilvl w:val="0"/>
          <w:numId w:val="1006"/>
        </w:numPr>
      </w:pPr>
      <w:r>
        <w:t xml:space="preserve">Fix Error button</w:t>
      </w:r>
    </w:p>
    <w:p>
      <w:pPr>
        <w:pStyle w:val="Compact"/>
        <w:numPr>
          <w:ilvl w:val="0"/>
          <w:numId w:val="1006"/>
        </w:numPr>
      </w:pPr>
      <w:r>
        <w:t xml:space="preserve">Natural Language to VibeLang input section</w:t>
      </w:r>
    </w:p>
    <w:p>
      <w:pPr>
        <w:pStyle w:val="Compact"/>
        <w:numPr>
          <w:ilvl w:val="0"/>
          <w:numId w:val="1006"/>
        </w:numPr>
      </w:pPr>
      <w:r>
        <w:t xml:space="preserve">Output tabs or panels:</w:t>
      </w:r>
    </w:p>
    <w:p>
      <w:pPr>
        <w:pStyle w:val="Compact"/>
        <w:numPr>
          <w:ilvl w:val="1"/>
          <w:numId w:val="1007"/>
        </w:numPr>
      </w:pPr>
      <w:r>
        <w:t xml:space="preserve">Tokens</w:t>
      </w:r>
    </w:p>
    <w:p>
      <w:pPr>
        <w:pStyle w:val="Compact"/>
        <w:numPr>
          <w:ilvl w:val="1"/>
          <w:numId w:val="1007"/>
        </w:numPr>
      </w:pPr>
      <w:r>
        <w:t xml:space="preserve">Syntax Analysis</w:t>
      </w:r>
    </w:p>
    <w:p>
      <w:pPr>
        <w:pStyle w:val="Compact"/>
        <w:numPr>
          <w:ilvl w:val="1"/>
          <w:numId w:val="1007"/>
        </w:numPr>
      </w:pPr>
      <w:r>
        <w:t xml:space="preserve">Semantic Analysis</w:t>
      </w:r>
    </w:p>
    <w:p>
      <w:pPr>
        <w:pStyle w:val="Compact"/>
        <w:numPr>
          <w:ilvl w:val="1"/>
          <w:numId w:val="1007"/>
        </w:numPr>
      </w:pPr>
      <w:r>
        <w:t xml:space="preserve">Three-Address Code</w:t>
      </w:r>
    </w:p>
    <w:p>
      <w:pPr>
        <w:pStyle w:val="Compact"/>
        <w:numPr>
          <w:ilvl w:val="1"/>
          <w:numId w:val="1007"/>
        </w:numPr>
      </w:pPr>
      <w:r>
        <w:t xml:space="preserve">AI Explanation</w:t>
      </w:r>
    </w:p>
    <w:p>
      <w:pPr>
        <w:pStyle w:val="Compact"/>
        <w:numPr>
          <w:ilvl w:val="1"/>
          <w:numId w:val="1007"/>
        </w:numPr>
      </w:pPr>
      <w:r>
        <w:t xml:space="preserve">Errors</w:t>
      </w:r>
    </w:p>
    <w:bookmarkEnd w:id="53"/>
    <w:bookmarkStart w:id="54" w:name="ai-assistant-requirements"/>
    <w:p>
      <w:pPr>
        <w:pStyle w:val="Heading2"/>
      </w:pPr>
      <w:r>
        <w:t xml:space="preserve">13. AI Assistant Requirements</w:t>
      </w:r>
    </w:p>
    <w:p>
      <w:pPr>
        <w:pStyle w:val="FirstParagraph"/>
      </w:pPr>
      <w:r>
        <w:t xml:space="preserve">The AI assistant should be optional. If the API key is missing, the compiler should still work without AI features.</w:t>
      </w:r>
    </w:p>
    <w:p>
      <w:pPr>
        <w:pStyle w:val="BodyText"/>
      </w:pPr>
      <w:r>
        <w:t xml:space="preserve">AI features:</w:t>
      </w:r>
    </w:p>
    <w:p>
      <w:pPr>
        <w:pStyle w:val="Compact"/>
        <w:numPr>
          <w:ilvl w:val="0"/>
          <w:numId w:val="1008"/>
        </w:numPr>
      </w:pPr>
      <w:r>
        <w:t xml:space="preserve">Explain compiler errors</w:t>
      </w:r>
    </w:p>
    <w:p>
      <w:pPr>
        <w:pStyle w:val="Compact"/>
        <w:numPr>
          <w:ilvl w:val="0"/>
          <w:numId w:val="1008"/>
        </w:numPr>
      </w:pPr>
      <w:r>
        <w:t xml:space="preserve">Suggest corrected code</w:t>
      </w:r>
    </w:p>
    <w:p>
      <w:pPr>
        <w:pStyle w:val="Compact"/>
        <w:numPr>
          <w:ilvl w:val="0"/>
          <w:numId w:val="1008"/>
        </w:numPr>
      </w:pPr>
      <w:r>
        <w:t xml:space="preserve">Explain VibeLang code</w:t>
      </w:r>
    </w:p>
    <w:p>
      <w:pPr>
        <w:pStyle w:val="Compact"/>
        <w:numPr>
          <w:ilvl w:val="0"/>
          <w:numId w:val="1008"/>
        </w:numPr>
      </w:pPr>
      <w:r>
        <w:t xml:space="preserve">Convert simple English instructions to VibeLang</w:t>
      </w:r>
    </w:p>
    <w:p>
      <w:pPr>
        <w:pStyle w:val="FirstParagraph"/>
      </w:pPr>
      <w:r>
        <w:t xml:space="preserve">The AI must not replace the compiler. The compiler must remain rule-based.</w:t>
      </w:r>
    </w:p>
    <w:bookmarkEnd w:id="54"/>
    <w:bookmarkStart w:id="55" w:name="success-criteria"/>
    <w:p>
      <w:pPr>
        <w:pStyle w:val="Heading2"/>
      </w:pPr>
      <w:r>
        <w:t xml:space="preserve">14. Success Criteria</w:t>
      </w:r>
    </w:p>
    <w:p>
      <w:pPr>
        <w:pStyle w:val="FirstParagraph"/>
      </w:pPr>
      <w:r>
        <w:t xml:space="preserve">The project will be considered successful if:</w:t>
      </w:r>
    </w:p>
    <w:p>
      <w:pPr>
        <w:pStyle w:val="Compact"/>
        <w:numPr>
          <w:ilvl w:val="0"/>
          <w:numId w:val="1009"/>
        </w:numPr>
      </w:pPr>
      <w:r>
        <w:t xml:space="preserve">It accepts valid VibeLang code</w:t>
      </w:r>
    </w:p>
    <w:p>
      <w:pPr>
        <w:pStyle w:val="Compact"/>
        <w:numPr>
          <w:ilvl w:val="0"/>
          <w:numId w:val="1009"/>
        </w:numPr>
      </w:pPr>
      <w:r>
        <w:t xml:space="preserve">It detects invalid VibeLang code</w:t>
      </w:r>
    </w:p>
    <w:p>
      <w:pPr>
        <w:pStyle w:val="Compact"/>
        <w:numPr>
          <w:ilvl w:val="0"/>
          <w:numId w:val="1009"/>
        </w:numPr>
      </w:pPr>
      <w:r>
        <w:t xml:space="preserve">It generates tokens correctly</w:t>
      </w:r>
    </w:p>
    <w:p>
      <w:pPr>
        <w:pStyle w:val="Compact"/>
        <w:numPr>
          <w:ilvl w:val="0"/>
          <w:numId w:val="1009"/>
        </w:numPr>
      </w:pPr>
      <w:r>
        <w:t xml:space="preserve">It performs syntax and semantic analysis</w:t>
      </w:r>
    </w:p>
    <w:p>
      <w:pPr>
        <w:pStyle w:val="Compact"/>
        <w:numPr>
          <w:ilvl w:val="0"/>
          <w:numId w:val="1009"/>
        </w:numPr>
      </w:pPr>
      <w:r>
        <w:t xml:space="preserve">It generates three-address code</w:t>
      </w:r>
    </w:p>
    <w:p>
      <w:pPr>
        <w:pStyle w:val="Compact"/>
        <w:numPr>
          <w:ilvl w:val="0"/>
          <w:numId w:val="1009"/>
        </w:numPr>
      </w:pPr>
      <w:r>
        <w:t xml:space="preserve">It provides readable errors</w:t>
      </w:r>
    </w:p>
    <w:p>
      <w:pPr>
        <w:pStyle w:val="Compact"/>
        <w:numPr>
          <w:ilvl w:val="0"/>
          <w:numId w:val="1009"/>
        </w:numPr>
      </w:pPr>
      <w:r>
        <w:t xml:space="preserve">It has a working frontend</w:t>
      </w:r>
    </w:p>
    <w:p>
      <w:pPr>
        <w:pStyle w:val="Compact"/>
        <w:numPr>
          <w:ilvl w:val="0"/>
          <w:numId w:val="1009"/>
        </w:numPr>
      </w:pPr>
      <w:r>
        <w:t xml:space="preserve">AI features work when configured</w:t>
      </w:r>
    </w:p>
    <w:p>
      <w:pPr>
        <w:pStyle w:val="Compact"/>
        <w:numPr>
          <w:ilvl w:val="0"/>
          <w:numId w:val="1009"/>
        </w:numPr>
      </w:pPr>
      <w:r>
        <w:t xml:space="preserve">The project can be demonstrated clearly in viva</w:t>
      </w:r>
    </w:p>
    <w:bookmarkEnd w:id="55"/>
    <w:bookmarkStart w:id="56" w:name="future-enhancements"/>
    <w:p>
      <w:pPr>
        <w:pStyle w:val="Heading2"/>
      </w:pPr>
      <w:r>
        <w:t xml:space="preserve">15. Future Enhancements</w:t>
      </w:r>
    </w:p>
    <w:p>
      <w:pPr>
        <w:pStyle w:val="FirstParagraph"/>
      </w:pPr>
      <w:r>
        <w:t xml:space="preserve">Possible future improvements:</w:t>
      </w:r>
    </w:p>
    <w:p>
      <w:pPr>
        <w:pStyle w:val="Compact"/>
        <w:numPr>
          <w:ilvl w:val="0"/>
          <w:numId w:val="1010"/>
        </w:numPr>
      </w:pPr>
      <w:r>
        <w:t xml:space="preserve">Add float and string variables</w:t>
      </w:r>
    </w:p>
    <w:p>
      <w:pPr>
        <w:pStyle w:val="Compact"/>
        <w:numPr>
          <w:ilvl w:val="0"/>
          <w:numId w:val="1010"/>
        </w:numPr>
      </w:pPr>
      <w:r>
        <w:t xml:space="preserve">Add boolean type</w:t>
      </w:r>
    </w:p>
    <w:p>
      <w:pPr>
        <w:pStyle w:val="Compact"/>
        <w:numPr>
          <w:ilvl w:val="0"/>
          <w:numId w:val="1010"/>
        </w:numPr>
      </w:pPr>
      <w:r>
        <w:t xml:space="preserve">Add functions</w:t>
      </w:r>
    </w:p>
    <w:p>
      <w:pPr>
        <w:pStyle w:val="Compact"/>
        <w:numPr>
          <w:ilvl w:val="0"/>
          <w:numId w:val="1010"/>
        </w:numPr>
      </w:pPr>
      <w:r>
        <w:t xml:space="preserve">Add arrays</w:t>
      </w:r>
    </w:p>
    <w:p>
      <w:pPr>
        <w:pStyle w:val="Compact"/>
        <w:numPr>
          <w:ilvl w:val="0"/>
          <w:numId w:val="1010"/>
        </w:numPr>
      </w:pPr>
      <w:r>
        <w:t xml:space="preserve">Add AST visualization</w:t>
      </w:r>
    </w:p>
    <w:p>
      <w:pPr>
        <w:pStyle w:val="Compact"/>
        <w:numPr>
          <w:ilvl w:val="0"/>
          <w:numId w:val="1010"/>
        </w:numPr>
      </w:pPr>
      <w:r>
        <w:t xml:space="preserve">Add parse tree visualization using Graphviz</w:t>
      </w:r>
    </w:p>
    <w:p>
      <w:pPr>
        <w:pStyle w:val="Compact"/>
        <w:numPr>
          <w:ilvl w:val="0"/>
          <w:numId w:val="1010"/>
        </w:numPr>
      </w:pPr>
      <w:r>
        <w:t xml:space="preserve">Add code optimization phase</w:t>
      </w:r>
    </w:p>
    <w:p>
      <w:pPr>
        <w:pStyle w:val="Compact"/>
        <w:numPr>
          <w:ilvl w:val="0"/>
          <w:numId w:val="1010"/>
        </w:numPr>
      </w:pPr>
      <w:r>
        <w:t xml:space="preserve">Add direct execution of VibeLang programs</w:t>
      </w:r>
    </w:p>
    <w:bookmarkEnd w:id="56"/>
    <w:bookmarkStart w:id="57" w:name="recommended-project-title"/>
    <w:p>
      <w:pPr>
        <w:pStyle w:val="Heading2"/>
      </w:pPr>
      <w:r>
        <w:t xml:space="preserve">16. Recommended Project Title</w:t>
      </w:r>
    </w:p>
    <w:p>
      <w:pPr>
        <w:pStyle w:val="FirstParagraph"/>
      </w:pPr>
      <w:r>
        <w:rPr>
          <w:b/>
          <w:bCs/>
        </w:rPr>
        <w:t xml:space="preserve">AI-Assisted VibeLang Compiler: Design and Implementation of an English-Like Mini Programming Language Compiler</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2026-04-27T05:40:07Z</dcterms:created>
  <dcterms:modified xsi:type="dcterms:W3CDTF">2026-04-27T05:40:07Z</dcterms:modified>
</cp:coreProperties>
</file>

<file path=docProps/custom.xml><?xml version="1.0" encoding="utf-8"?>
<Properties xmlns="http://schemas.openxmlformats.org/officeDocument/2006/custom-properties" xmlns:vt="http://schemas.openxmlformats.org/officeDocument/2006/docPropsVTypes"/>
</file>