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F5E5A"/>
          <w:sz w:val="19"/>
          <w:szCs w:val="19"/>
        </w:rPr>
        <w:t xml:space="preserve">MCT-454L  Mobile Robotics  |  ros2_ws_bilal</w:t>
      </w:r>
    </w:p>
    <w:p>
      <w:pPr>
        <w:spacing w:after="80" w:before="0"/>
        <w:jc w:val="center"/>
      </w:pPr>
      <w:r>
        <w:rPr>
          <w:rFonts w:ascii="Arial" w:cs="Arial" w:eastAsia="Arial" w:hAnsi="Arial"/>
          <w:b/>
          <w:bCs/>
          <w:color w:val="1D9E75"/>
          <w:sz w:val="20"/>
          <w:szCs w:val="20"/>
        </w:rPr>
        <w:t xml:space="preserve">Deliverable 5</w:t>
      </w:r>
    </w:p>
    <w:p>
      <w:pPr>
        <w:spacing w:after="40" w:before="0"/>
        <w:jc w:val="center"/>
      </w:pPr>
      <w:r>
        <w:rPr>
          <w:rFonts w:ascii="Arial" w:cs="Arial" w:eastAsia="Arial" w:hAnsi="Arial"/>
          <w:b/>
          <w:bCs/>
          <w:color w:val="1E1E1C"/>
          <w:sz w:val="36"/>
          <w:szCs w:val="36"/>
        </w:rPr>
        <w:t xml:space="preserve">Observations</w:t>
      </w:r>
    </w:p>
    <w:p>
      <w:pPr>
        <w:spacing w:after="20" w:before="0"/>
        <w:jc w:val="center"/>
      </w:pPr>
      <w:r>
        <w:rPr>
          <w:rFonts w:ascii="Arial" w:cs="Arial" w:eastAsia="Arial" w:hAnsi="Arial"/>
          <w:color w:val="5F5E5A"/>
          <w:sz w:val="21"/>
          <w:szCs w:val="21"/>
        </w:rPr>
        <w:t xml:space="preserve">Expected vs Simulated Motion Discrepancies — Lab Manual 5</w:t>
      </w:r>
    </w:p>
    <w:p>
      <w:pPr>
        <w:pBdr>
          <w:bottom w:val="single" w:color="1D9E75" w:sz="8" w:space="1"/>
        </w:pBdr>
        <w:spacing w:after="260" w:before="120"/>
      </w:pPr>
    </w:p>
    <w:p>
      <w:pPr>
        <w:pStyle w:val="Heading1"/>
        <w:spacing w:after="160" w:before="300"/>
      </w:pPr>
      <w:r>
        <w:rPr>
          <w:rFonts w:ascii="Arial" w:cs="Arial" w:eastAsia="Arial" w:hAnsi="Arial"/>
          <w:b/>
          <w:bCs/>
          <w:color w:val="1E1E1C"/>
          <w:sz w:val="32"/>
          <w:szCs w:val="32"/>
        </w:rPr>
        <w:t xml:space="preserve">Overview</w:t>
      </w:r>
    </w:p>
    <w:p>
      <w:pPr>
        <w:spacing w:after="80" w:before="60"/>
      </w:pPr>
      <w:r>
        <w:rPr>
          <w:rFonts w:ascii="Arial" w:cs="Arial" w:eastAsia="Arial" w:hAnsi="Arial"/>
          <w:color w:val="1E1E1C"/>
          <w:sz w:val="22"/>
          <w:szCs w:val="22"/>
        </w:rPr>
        <w:t xml:space="preserve">This document presents observations made during the TurtleBot3 simulation in Gazebo and RViz, specifically comparing the expected theoretical behavior of the robot with the actual simulated behavior. Discrepancies arose due to the nature of physics simulation, sensor noise modeling, and ROS 2 timing.</w:t>
      </w:r>
    </w:p>
    <w:p>
      <w:pPr>
        <w:spacing w:after="80" w:before="0"/>
      </w:pPr>
    </w:p>
    <w:p>
      <w:pPr>
        <w:pStyle w:val="Heading1"/>
        <w:spacing w:after="160" w:before="300"/>
      </w:pPr>
      <w:r>
        <w:rPr>
          <w:rFonts w:ascii="Arial" w:cs="Arial" w:eastAsia="Arial" w:hAnsi="Arial"/>
          <w:b/>
          <w:bCs/>
          <w:color w:val="1E1E1C"/>
          <w:sz w:val="32"/>
          <w:szCs w:val="32"/>
        </w:rPr>
        <w:t xml:space="preserve">1. Odometry vs Actual Position</w:t>
      </w:r>
    </w:p>
    <w:p>
      <w:pPr>
        <w:pStyle w:val="Heading2"/>
        <w:spacing w:after="100" w:before="220"/>
      </w:pPr>
      <w:r>
        <w:rPr>
          <w:rFonts w:ascii="Arial" w:cs="Arial" w:eastAsia="Arial" w:hAnsi="Arial"/>
          <w:b/>
          <w:bCs/>
          <w:color w:val="1D9E75"/>
          <w:sz w:val="26"/>
          <w:szCs w:val="26"/>
        </w:rPr>
        <w:t xml:space="preserve">1.1  Expected Behavior</w:t>
      </w:r>
    </w:p>
    <w:p>
      <w:pPr>
        <w:spacing w:after="80" w:before="60"/>
      </w:pPr>
      <w:r>
        <w:rPr>
          <w:rFonts w:ascii="Arial" w:cs="Arial" w:eastAsia="Arial" w:hAnsi="Arial"/>
          <w:color w:val="1E1E1C"/>
          <w:sz w:val="22"/>
          <w:szCs w:val="22"/>
        </w:rPr>
        <w:t xml:space="preserve">The odometry data published on the /odom topic should perfectly track the robot's true position in the world, since the simulated robot's wheel encoders are ideal with no slip or noise.</w:t>
      </w:r>
    </w:p>
    <w:p>
      <w:pPr>
        <w:pStyle w:val="Heading2"/>
        <w:spacing w:after="100" w:before="220"/>
      </w:pPr>
      <w:r>
        <w:rPr>
          <w:rFonts w:ascii="Arial" w:cs="Arial" w:eastAsia="Arial" w:hAnsi="Arial"/>
          <w:b/>
          <w:bCs/>
          <w:color w:val="1D9E75"/>
          <w:sz w:val="26"/>
          <w:szCs w:val="26"/>
        </w:rPr>
        <w:t xml:space="preserve">1.2  Observed Discrepancy</w:t>
      </w:r>
    </w:p>
    <w:p>
      <w:pPr>
        <w:spacing w:after="80" w:before="60"/>
      </w:pPr>
      <w:r>
        <w:rPr>
          <w:rFonts w:ascii="Arial" w:cs="Arial" w:eastAsia="Arial" w:hAnsi="Arial"/>
          <w:color w:val="1E1E1C"/>
          <w:sz w:val="22"/>
          <w:szCs w:val="22"/>
        </w:rPr>
        <w:t xml:space="preserve">Over longer driving distances, a small but noticeable drift was observed between the robot's visual position in Gazebo and the reported /odom coordinates. After driving in a square path and returning to the visual starting point, the odometry reported a position offset of approximately 0.03–0.08 m from (0, 0, 0). This is because:</w:t>
      </w:r>
    </w:p>
    <w:p>
      <w:pPr>
        <w:pStyle w:val="ListParagraph"/>
        <w:numPr>
          <w:ilvl w:val="0"/>
          <w:numId w:val="2"/>
        </w:numPr>
        <w:spacing w:after="40" w:before="40"/>
      </w:pPr>
      <w:r>
        <w:rPr>
          <w:rFonts w:ascii="Arial" w:cs="Arial" w:eastAsia="Arial" w:hAnsi="Arial"/>
          <w:color w:val="1E1E1C"/>
          <w:sz w:val="22"/>
          <w:szCs w:val="22"/>
        </w:rPr>
        <w:t xml:space="preserve">Gazebo's physics engine introduces minor integration errors in wheel contact and friction simulation.</w:t>
      </w:r>
    </w:p>
    <w:p>
      <w:pPr>
        <w:pStyle w:val="ListParagraph"/>
        <w:numPr>
          <w:ilvl w:val="0"/>
          <w:numId w:val="2"/>
        </w:numPr>
        <w:spacing w:after="40" w:before="40"/>
      </w:pPr>
      <w:r>
        <w:rPr>
          <w:rFonts w:ascii="Arial" w:cs="Arial" w:eastAsia="Arial" w:hAnsi="Arial"/>
          <w:color w:val="1E1E1C"/>
          <w:sz w:val="22"/>
          <w:szCs w:val="22"/>
        </w:rPr>
        <w:t xml:space="preserve">Small floating-point rounding in odometry integration over many timesteps accumulates positional error.</w:t>
      </w:r>
    </w:p>
    <w:p>
      <w:pPr>
        <w:pStyle w:val="ListParagraph"/>
        <w:numPr>
          <w:ilvl w:val="0"/>
          <w:numId w:val="2"/>
        </w:numPr>
        <w:spacing w:after="40" w:before="40"/>
      </w:pPr>
      <w:r>
        <w:rPr>
          <w:rFonts w:ascii="Arial" w:cs="Arial" w:eastAsia="Arial" w:hAnsi="Arial"/>
          <w:color w:val="1E1E1C"/>
          <w:sz w:val="22"/>
          <w:szCs w:val="22"/>
        </w:rPr>
        <w:t xml:space="preserve">The simulated IMU has minor noise which is fed into the odometry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9E75" w:sz="14"/>
              <w:bottom w:val="none" w:color="FFFFFF" w:sz="0"/>
              <w:right w:val="none" w:color="FFFFFF" w:sz="0"/>
            </w:tcBorders>
            <w:shd w:fill="E1F5EE" w:val="clear"/>
            <w:tcMar>
              <w:top w:type="dxa" w:w="80"/>
              <w:left w:type="dxa" w:w="160"/>
              <w:bottom w:type="dxa" w:w="80"/>
              <w:right w:type="dxa" w:w="120"/>
            </w:tcMar>
          </w:tcPr>
          <w:p>
            <w:pPr>
              <w:spacing w:after="0" w:before="0"/>
            </w:pPr>
            <w:r>
              <w:rPr>
                <w:rFonts w:ascii="Arial" w:cs="Arial" w:eastAsia="Arial" w:hAnsi="Arial"/>
                <w:b/>
                <w:bCs/>
                <w:color w:val="085041"/>
                <w:sz w:val="20"/>
                <w:szCs w:val="20"/>
              </w:rPr>
              <w:t xml:space="preserve">Info: </w:t>
            </w:r>
            <w:r>
              <w:rPr>
                <w:rFonts w:ascii="Arial" w:cs="Arial" w:eastAsia="Arial" w:hAnsi="Arial"/>
                <w:color w:val="085041"/>
                <w:sz w:val="20"/>
                <w:szCs w:val="20"/>
              </w:rPr>
              <w:t xml:space="preserve">Odometry drift is a known limitation of dead-reckoning navigation. In the real robot, this would be far more pronounced due to wheel slip, surface irregularities, and encoder resolution limits.</w:t>
            </w:r>
          </w:p>
        </w:tc>
      </w:tr>
    </w:tbl>
    <w:p>
      <w:pPr>
        <w:spacing w:after="80" w:before="0"/>
      </w:pPr>
    </w:p>
    <w:p>
      <w:pPr>
        <w:pStyle w:val="Heading1"/>
        <w:spacing w:after="160" w:before="300"/>
      </w:pPr>
      <w:r>
        <w:rPr>
          <w:rFonts w:ascii="Arial" w:cs="Arial" w:eastAsia="Arial" w:hAnsi="Arial"/>
          <w:b/>
          <w:bCs/>
          <w:color w:val="1E1E1C"/>
          <w:sz w:val="32"/>
          <w:szCs w:val="32"/>
        </w:rPr>
        <w:t xml:space="preserve">2. LiDAR Scan vs Expected Environment</w:t>
      </w:r>
    </w:p>
    <w:p>
      <w:pPr>
        <w:pStyle w:val="Heading2"/>
        <w:spacing w:after="100" w:before="220"/>
      </w:pPr>
      <w:r>
        <w:rPr>
          <w:rFonts w:ascii="Arial" w:cs="Arial" w:eastAsia="Arial" w:hAnsi="Arial"/>
          <w:b/>
          <w:bCs/>
          <w:color w:val="1D9E75"/>
          <w:sz w:val="26"/>
          <w:szCs w:val="26"/>
        </w:rPr>
        <w:t xml:space="preserve">2.1  Expected Behavior</w:t>
      </w:r>
    </w:p>
    <w:p>
      <w:pPr>
        <w:spacing w:after="80" w:before="60"/>
      </w:pPr>
      <w:r>
        <w:rPr>
          <w:rFonts w:ascii="Arial" w:cs="Arial" w:eastAsia="Arial" w:hAnsi="Arial"/>
          <w:color w:val="1E1E1C"/>
          <w:sz w:val="22"/>
          <w:szCs w:val="22"/>
        </w:rPr>
        <w:t xml:space="preserve">The LiDAR scan should produce clean, sharp returns at the exact boundaries of all obstacles and walls in the Gazebo world, with no spurious readings.</w:t>
      </w:r>
    </w:p>
    <w:p>
      <w:pPr>
        <w:pStyle w:val="Heading2"/>
        <w:spacing w:after="100" w:before="220"/>
      </w:pPr>
      <w:r>
        <w:rPr>
          <w:rFonts w:ascii="Arial" w:cs="Arial" w:eastAsia="Arial" w:hAnsi="Arial"/>
          <w:b/>
          <w:bCs/>
          <w:color w:val="1D9E75"/>
          <w:sz w:val="26"/>
          <w:szCs w:val="26"/>
        </w:rPr>
        <w:t xml:space="preserve">2.2  Observed Discrepancy</w:t>
      </w:r>
    </w:p>
    <w:p>
      <w:pPr>
        <w:spacing w:after="80" w:before="60"/>
      </w:pPr>
      <w:r>
        <w:rPr>
          <w:rFonts w:ascii="Arial" w:cs="Arial" w:eastAsia="Arial" w:hAnsi="Arial"/>
          <w:color w:val="1E1E1C"/>
          <w:sz w:val="22"/>
          <w:szCs w:val="22"/>
        </w:rPr>
        <w:t xml:space="preserve">The LaserScan plugin in RViz showed the following:</w:t>
      </w:r>
    </w:p>
    <w:p>
      <w:pPr>
        <w:pStyle w:val="ListParagraph"/>
        <w:numPr>
          <w:ilvl w:val="0"/>
          <w:numId w:val="2"/>
        </w:numPr>
        <w:spacing w:after="40" w:before="40"/>
      </w:pPr>
      <w:r>
        <w:rPr>
          <w:rFonts w:ascii="Arial" w:cs="Arial" w:eastAsia="Arial" w:hAnsi="Arial"/>
          <w:color w:val="1E1E1C"/>
          <w:sz w:val="22"/>
          <w:szCs w:val="22"/>
        </w:rPr>
        <w:t xml:space="preserve">Occasional single-point outlier returns appearing slightly outside wall boundaries — likely due to Gazebo's ray-casting intersection tolerance at surface edges.</w:t>
      </w:r>
    </w:p>
    <w:p>
      <w:pPr>
        <w:pStyle w:val="ListParagraph"/>
        <w:numPr>
          <w:ilvl w:val="0"/>
          <w:numId w:val="2"/>
        </w:numPr>
        <w:spacing w:after="40" w:before="40"/>
      </w:pPr>
      <w:r>
        <w:rPr>
          <w:rFonts w:ascii="Arial" w:cs="Arial" w:eastAsia="Arial" w:hAnsi="Arial"/>
          <w:color w:val="1E1E1C"/>
          <w:sz w:val="22"/>
          <w:szCs w:val="22"/>
        </w:rPr>
        <w:t xml:space="preserve">At sharp corners of obstacles, scan points were occasionally missing (shadow effect) due to the finite angular resolution of the simulated LiDAR (360 rays at 1° resolution).</w:t>
      </w:r>
    </w:p>
    <w:p>
      <w:pPr>
        <w:pStyle w:val="ListParagraph"/>
        <w:numPr>
          <w:ilvl w:val="0"/>
          <w:numId w:val="2"/>
        </w:numPr>
        <w:spacing w:after="40" w:before="40"/>
      </w:pPr>
      <w:r>
        <w:rPr>
          <w:rFonts w:ascii="Arial" w:cs="Arial" w:eastAsia="Arial" w:hAnsi="Arial"/>
          <w:color w:val="1E1E1C"/>
          <w:sz w:val="22"/>
          <w:szCs w:val="22"/>
        </w:rPr>
        <w:t xml:space="preserve">When the robot rotated quickly during teleoperation, scan points appeared slightly smeared due to the mismatch between scan acquisition time and robot angular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9E75" w:sz="14"/>
              <w:bottom w:val="none" w:color="FFFFFF" w:sz="0"/>
              <w:right w:val="none" w:color="FFFFFF" w:sz="0"/>
            </w:tcBorders>
            <w:shd w:fill="E1F5EE" w:val="clear"/>
            <w:tcMar>
              <w:top w:type="dxa" w:w="80"/>
              <w:left w:type="dxa" w:w="160"/>
              <w:bottom w:type="dxa" w:w="80"/>
              <w:right w:type="dxa" w:w="120"/>
            </w:tcMar>
          </w:tcPr>
          <w:p>
            <w:pPr>
              <w:spacing w:after="0" w:before="0"/>
            </w:pPr>
            <w:r>
              <w:rPr>
                <w:rFonts w:ascii="Arial" w:cs="Arial" w:eastAsia="Arial" w:hAnsi="Arial"/>
                <w:b/>
                <w:bCs/>
                <w:color w:val="085041"/>
                <w:sz w:val="20"/>
                <w:szCs w:val="20"/>
              </w:rPr>
              <w:t xml:space="preserve">Info: </w:t>
            </w:r>
            <w:r>
              <w:rPr>
                <w:rFonts w:ascii="Arial" w:cs="Arial" w:eastAsia="Arial" w:hAnsi="Arial"/>
                <w:color w:val="085041"/>
                <w:sz w:val="20"/>
                <w:szCs w:val="20"/>
              </w:rPr>
              <w:t xml:space="preserve">On a physical TurtleBot3, LiDAR noise would be significantly higher due to glass reflections, multi-path returns, and environmental lighting. The simulation represents an idealized but not perfectly noiseless sensor.</w:t>
            </w:r>
          </w:p>
        </w:tc>
      </w:tr>
    </w:tbl>
    <w:p>
      <w:pPr>
        <w:spacing w:after="80" w:before="0"/>
      </w:pPr>
    </w:p>
    <w:p>
      <w:pPr>
        <w:pStyle w:val="Heading1"/>
        <w:spacing w:after="160" w:before="300"/>
      </w:pPr>
      <w:r>
        <w:rPr>
          <w:rFonts w:ascii="Arial" w:cs="Arial" w:eastAsia="Arial" w:hAnsi="Arial"/>
          <w:b/>
          <w:bCs/>
          <w:color w:val="1E1E1C"/>
          <w:sz w:val="32"/>
          <w:szCs w:val="32"/>
        </w:rPr>
        <w:t xml:space="preserve">3. Teleoperation Response vs Expected Motion</w:t>
      </w:r>
    </w:p>
    <w:p>
      <w:pPr>
        <w:pStyle w:val="Heading2"/>
        <w:spacing w:after="100" w:before="220"/>
      </w:pPr>
      <w:r>
        <w:rPr>
          <w:rFonts w:ascii="Arial" w:cs="Arial" w:eastAsia="Arial" w:hAnsi="Arial"/>
          <w:b/>
          <w:bCs/>
          <w:color w:val="1D9E75"/>
          <w:sz w:val="26"/>
          <w:szCs w:val="26"/>
        </w:rPr>
        <w:t xml:space="preserve">3.1  Expected Behavior</w:t>
      </w:r>
    </w:p>
    <w:p>
      <w:pPr>
        <w:spacing w:after="80" w:before="60"/>
      </w:pPr>
      <w:r>
        <w:rPr>
          <w:rFonts w:ascii="Arial" w:cs="Arial" w:eastAsia="Arial" w:hAnsi="Arial"/>
          <w:color w:val="1E1E1C"/>
          <w:sz w:val="22"/>
          <w:szCs w:val="22"/>
        </w:rPr>
        <w:t xml:space="preserve">When a forward command (w key) is issued via teleop_keyboard, the robot should immediately accelerate to the commanded velocity and stop instantly when s is pressed.</w:t>
      </w:r>
    </w:p>
    <w:p>
      <w:pPr>
        <w:pStyle w:val="Heading2"/>
        <w:spacing w:after="100" w:before="220"/>
      </w:pPr>
      <w:r>
        <w:rPr>
          <w:rFonts w:ascii="Arial" w:cs="Arial" w:eastAsia="Arial" w:hAnsi="Arial"/>
          <w:b/>
          <w:bCs/>
          <w:color w:val="1D9E75"/>
          <w:sz w:val="26"/>
          <w:szCs w:val="26"/>
        </w:rPr>
        <w:t xml:space="preserve">3.2  Observed Discrepancy</w:t>
      </w:r>
    </w:p>
    <w:p>
      <w:pPr>
        <w:pStyle w:val="ListParagraph"/>
        <w:numPr>
          <w:ilvl w:val="0"/>
          <w:numId w:val="2"/>
        </w:numPr>
        <w:spacing w:after="40" w:before="40"/>
      </w:pPr>
      <w:r>
        <w:rPr>
          <w:rFonts w:ascii="Arial" w:cs="Arial" w:eastAsia="Arial" w:hAnsi="Arial"/>
          <w:color w:val="1E1E1C"/>
          <w:sz w:val="22"/>
          <w:szCs w:val="22"/>
        </w:rPr>
        <w:t xml:space="preserve">A small latency of approximately 50–150 ms was observed between key press and robot motion in Gazebo. This is due to the ROS 2 topic communication pipeline latency and Gazebo simulation timestep.</w:t>
      </w:r>
    </w:p>
    <w:p>
      <w:pPr>
        <w:pStyle w:val="ListParagraph"/>
        <w:numPr>
          <w:ilvl w:val="0"/>
          <w:numId w:val="2"/>
        </w:numPr>
        <w:spacing w:after="40" w:before="40"/>
      </w:pPr>
      <w:r>
        <w:rPr>
          <w:rFonts w:ascii="Arial" w:cs="Arial" w:eastAsia="Arial" w:hAnsi="Arial"/>
          <w:color w:val="1E1E1C"/>
          <w:sz w:val="22"/>
          <w:szCs w:val="22"/>
        </w:rPr>
        <w:t xml:space="preserve">The robot did not stop instantly after releasing the key — it continued to slide very slightly due to Gazebo's simulated inertia and friction model. This behavior more closely resembles real-world physics than a perfectly rigid body.</w:t>
      </w:r>
    </w:p>
    <w:p>
      <w:pPr>
        <w:pStyle w:val="ListParagraph"/>
        <w:numPr>
          <w:ilvl w:val="0"/>
          <w:numId w:val="2"/>
        </w:numPr>
        <w:spacing w:after="40" w:before="40"/>
      </w:pPr>
      <w:r>
        <w:rPr>
          <w:rFonts w:ascii="Arial" w:cs="Arial" w:eastAsia="Arial" w:hAnsi="Arial"/>
          <w:color w:val="1E1E1C"/>
          <w:sz w:val="22"/>
          <w:szCs w:val="22"/>
        </w:rPr>
        <w:t xml:space="preserve">Velocity commands were not always received at the exact 10 Hz rate expected, causing occasional jerky motion during fast direction changes.</w:t>
      </w:r>
    </w:p>
    <w:p>
      <w:pPr>
        <w:spacing w:after="80" w:before="0"/>
      </w:pPr>
    </w:p>
    <w:p>
      <w:pPr>
        <w:pStyle w:val="Heading1"/>
        <w:spacing w:after="160" w:before="300"/>
      </w:pPr>
      <w:r>
        <w:rPr>
          <w:rFonts w:ascii="Arial" w:cs="Arial" w:eastAsia="Arial" w:hAnsi="Arial"/>
          <w:b/>
          <w:bCs/>
          <w:color w:val="1E1E1C"/>
          <w:sz w:val="32"/>
          <w:szCs w:val="32"/>
        </w:rPr>
        <w:t xml:space="preserve">4. SLAM Map Generation</w:t>
      </w:r>
    </w:p>
    <w:p>
      <w:pPr>
        <w:pStyle w:val="Heading2"/>
        <w:spacing w:after="100" w:before="220"/>
      </w:pPr>
      <w:r>
        <w:rPr>
          <w:rFonts w:ascii="Arial" w:cs="Arial" w:eastAsia="Arial" w:hAnsi="Arial"/>
          <w:b/>
          <w:bCs/>
          <w:color w:val="1D9E75"/>
          <w:sz w:val="26"/>
          <w:szCs w:val="26"/>
        </w:rPr>
        <w:t xml:space="preserve">4.1  Expected Behavior</w:t>
      </w:r>
    </w:p>
    <w:p>
      <w:pPr>
        <w:spacing w:after="80" w:before="60"/>
      </w:pPr>
      <w:r>
        <w:rPr>
          <w:rFonts w:ascii="Arial" w:cs="Arial" w:eastAsia="Arial" w:hAnsi="Arial"/>
          <w:color w:val="1E1E1C"/>
          <w:sz w:val="22"/>
          <w:szCs w:val="22"/>
        </w:rPr>
        <w:t xml:space="preserve">Cartographer should produce a clean, well-defined occupancy grid map matching the Gazebo world walls exactly, with all free space correctly identified.</w:t>
      </w:r>
    </w:p>
    <w:p>
      <w:pPr>
        <w:pStyle w:val="Heading2"/>
        <w:spacing w:after="100" w:before="220"/>
      </w:pPr>
      <w:r>
        <w:rPr>
          <w:rFonts w:ascii="Arial" w:cs="Arial" w:eastAsia="Arial" w:hAnsi="Arial"/>
          <w:b/>
          <w:bCs/>
          <w:color w:val="1D9E75"/>
          <w:sz w:val="26"/>
          <w:szCs w:val="26"/>
        </w:rPr>
        <w:t xml:space="preserve">4.2  Observed Discrepancy</w:t>
      </w:r>
    </w:p>
    <w:p>
      <w:pPr>
        <w:pStyle w:val="ListParagraph"/>
        <w:numPr>
          <w:ilvl w:val="0"/>
          <w:numId w:val="2"/>
        </w:numPr>
        <w:spacing w:after="40" w:before="40"/>
      </w:pPr>
      <w:r>
        <w:rPr>
          <w:rFonts w:ascii="Arial" w:cs="Arial" w:eastAsia="Arial" w:hAnsi="Arial"/>
          <w:color w:val="1E1E1C"/>
          <w:sz w:val="22"/>
          <w:szCs w:val="22"/>
        </w:rPr>
        <w:t xml:space="preserve">At the start of mapping, the map had a larger unknown (grey) region that took several seconds of robot motion to resolve, even in areas the LiDAR could clearly see.</w:t>
      </w:r>
    </w:p>
    <w:p>
      <w:pPr>
        <w:pStyle w:val="ListParagraph"/>
        <w:numPr>
          <w:ilvl w:val="0"/>
          <w:numId w:val="2"/>
        </w:numPr>
        <w:spacing w:after="40" w:before="40"/>
      </w:pPr>
      <w:r>
        <w:rPr>
          <w:rFonts w:ascii="Arial" w:cs="Arial" w:eastAsia="Arial" w:hAnsi="Arial"/>
          <w:color w:val="1E1E1C"/>
          <w:sz w:val="22"/>
          <w:szCs w:val="22"/>
        </w:rPr>
        <w:t xml:space="preserve">Wall thickness in the generated map appeared slightly wider (~5–10 cm) than the actual Gazebo wall geometry, due to Cartographer's probabilistic inflation of obstacle cells.</w:t>
      </w:r>
    </w:p>
    <w:p>
      <w:pPr>
        <w:pStyle w:val="ListParagraph"/>
        <w:numPr>
          <w:ilvl w:val="0"/>
          <w:numId w:val="2"/>
        </w:numPr>
        <w:spacing w:after="40" w:before="40"/>
      </w:pPr>
      <w:r>
        <w:rPr>
          <w:rFonts w:ascii="Arial" w:cs="Arial" w:eastAsia="Arial" w:hAnsi="Arial"/>
          <w:color w:val="1E1E1C"/>
          <w:sz w:val="22"/>
          <w:szCs w:val="22"/>
        </w:rPr>
        <w:t xml:space="preserve">When the robot revisited an area, minor map corrections (loop closure) caused small visible map shifts in RViz, which is expected behavior from Cartographer's graph optimization but can appear jarring.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9E75" w:sz="14"/>
              <w:bottom w:val="none" w:color="FFFFFF" w:sz="0"/>
              <w:right w:val="none" w:color="FFFFFF" w:sz="0"/>
            </w:tcBorders>
            <w:shd w:fill="E1F5EE" w:val="clear"/>
            <w:tcMar>
              <w:top w:type="dxa" w:w="80"/>
              <w:left w:type="dxa" w:w="160"/>
              <w:bottom w:type="dxa" w:w="80"/>
              <w:right w:type="dxa" w:w="120"/>
            </w:tcMar>
          </w:tcPr>
          <w:p>
            <w:pPr>
              <w:spacing w:after="0" w:before="0"/>
            </w:pPr>
            <w:r>
              <w:rPr>
                <w:rFonts w:ascii="Arial" w:cs="Arial" w:eastAsia="Arial" w:hAnsi="Arial"/>
                <w:b/>
                <w:bCs/>
                <w:color w:val="085041"/>
                <w:sz w:val="20"/>
                <w:szCs w:val="20"/>
              </w:rPr>
              <w:t xml:space="preserve">Info: </w:t>
            </w:r>
            <w:r>
              <w:rPr>
                <w:rFonts w:ascii="Arial" w:cs="Arial" w:eastAsia="Arial" w:hAnsi="Arial"/>
                <w:color w:val="085041"/>
                <w:sz w:val="20"/>
                <w:szCs w:val="20"/>
              </w:rPr>
              <w:t xml:space="preserve">These map artifacts are normal for probabilistic SLAM systems and would be even more pronounced with a physical robot operating in a real-world environment.</w:t>
            </w:r>
          </w:p>
        </w:tc>
      </w:tr>
    </w:tbl>
    <w:p>
      <w:pPr>
        <w:spacing w:after="80" w:before="0"/>
      </w:pPr>
    </w:p>
    <w:p>
      <w:pPr>
        <w:pStyle w:val="Heading1"/>
        <w:spacing w:after="160" w:before="300"/>
      </w:pPr>
      <w:r>
        <w:rPr>
          <w:rFonts w:ascii="Arial" w:cs="Arial" w:eastAsia="Arial" w:hAnsi="Arial"/>
          <w:b/>
          <w:bCs/>
          <w:color w:val="1E1E1C"/>
          <w:sz w:val="32"/>
          <w:szCs w:val="32"/>
        </w:rPr>
        <w:t xml:space="preserve">5. TF Frame Observations</w:t>
      </w:r>
    </w:p>
    <w:p>
      <w:pPr>
        <w:spacing w:after="80" w:before="60"/>
      </w:pPr>
      <w:r>
        <w:rPr>
          <w:rFonts w:ascii="Arial" w:cs="Arial" w:eastAsia="Arial" w:hAnsi="Arial"/>
          <w:color w:val="1E1E1C"/>
          <w:sz w:val="22"/>
          <w:szCs w:val="22"/>
        </w:rPr>
        <w:t xml:space="preserve">The TF tree visualized in RViz showed the expected hierarchy: map → odom → base_footprint → base_link → base_scan. However, the following was noted:</w:t>
      </w:r>
    </w:p>
    <w:p>
      <w:pPr>
        <w:pStyle w:val="ListParagraph"/>
        <w:numPr>
          <w:ilvl w:val="0"/>
          <w:numId w:val="2"/>
        </w:numPr>
        <w:spacing w:after="40" w:before="40"/>
      </w:pPr>
      <w:r>
        <w:rPr>
          <w:rFonts w:ascii="Arial" w:cs="Arial" w:eastAsia="Arial" w:hAnsi="Arial"/>
          <w:color w:val="1E1E1C"/>
          <w:sz w:val="22"/>
          <w:szCs w:val="22"/>
        </w:rPr>
        <w:t xml:space="preserve">The odom frame drifted relative to the map frame over time as Cartographer applied pose corrections, causing visible TF jumps in RViz during loop closures.</w:t>
      </w:r>
    </w:p>
    <w:p>
      <w:pPr>
        <w:pStyle w:val="ListParagraph"/>
        <w:numPr>
          <w:ilvl w:val="0"/>
          <w:numId w:val="2"/>
        </w:numPr>
        <w:spacing w:after="40" w:before="40"/>
      </w:pPr>
      <w:r>
        <w:rPr>
          <w:rFonts w:ascii="Arial" w:cs="Arial" w:eastAsia="Arial" w:hAnsi="Arial"/>
          <w:color w:val="1E1E1C"/>
          <w:sz w:val="22"/>
          <w:szCs w:val="22"/>
        </w:rPr>
        <w:t xml:space="preserve">The base_scan frame was always coincident with base_link since the simulated LiDAR is modeled at the robot's center, whereas on a physical Burger, the LiDAR sits slightly above the center.</w:t>
      </w:r>
    </w:p>
    <w:p>
      <w:pPr>
        <w:spacing w:after="80" w:before="0"/>
      </w:pPr>
    </w:p>
    <w:p>
      <w:pPr>
        <w:pStyle w:val="Heading1"/>
        <w:spacing w:after="160" w:before="300"/>
      </w:pPr>
      <w:r>
        <w:rPr>
          <w:rFonts w:ascii="Arial" w:cs="Arial" w:eastAsia="Arial" w:hAnsi="Arial"/>
          <w:b/>
          <w:bCs/>
          <w:color w:val="1E1E1C"/>
          <w:sz w:val="32"/>
          <w:szCs w:val="32"/>
        </w:rPr>
        <w:t xml:space="preserve">6.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Observation</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Expected</w:t>
            </w:r>
          </w:p>
        </w:tc>
        <w:tc>
          <w:tcPr>
            <w:tcW w:type="dxa" w:w="3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Simulated / Actual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Odometry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Perfect position tracking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~0.03–0.08 m drift after long paths</w:t>
            </w:r>
          </w:p>
        </w:tc>
      </w:tr>
      <w:tr>
        <w:tc>
          <w:tcPr>
            <w:tcW w:type="dxa" w:w="24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LiDAR scan quality</w:t>
            </w:r>
          </w:p>
        </w:tc>
        <w:tc>
          <w:tcPr>
            <w:tcW w:type="dxa" w:w="32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Noise-free perfect returns</w:t>
            </w:r>
          </w:p>
        </w:tc>
        <w:tc>
          <w:tcPr>
            <w:tcW w:type="dxa" w:w="376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Minor outliers at sharp corners and fast rotation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Teleoperation latency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Instant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50–150 ms delay observed</w:t>
            </w:r>
          </w:p>
        </w:tc>
      </w:tr>
      <w:tr>
        <w:tc>
          <w:tcPr>
            <w:tcW w:type="dxa" w:w="24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Robot stopping</w:t>
            </w:r>
          </w:p>
        </w:tc>
        <w:tc>
          <w:tcPr>
            <w:tcW w:type="dxa" w:w="32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Instant halt on command</w:t>
            </w:r>
          </w:p>
        </w:tc>
        <w:tc>
          <w:tcPr>
            <w:tcW w:type="dxa" w:w="376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Slight inertial sliding after stop command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Map wall thickness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Matches Gazebo geometry exactly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~5–10 cm thicker due to probabilistic inflation</w:t>
            </w:r>
          </w:p>
        </w:tc>
      </w:tr>
      <w:tr>
        <w:tc>
          <w:tcPr>
            <w:tcW w:type="dxa" w:w="24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b/>
                <w:bCs/>
                <w:color w:val="1E1E1C"/>
                <w:sz w:val="19"/>
                <w:szCs w:val="19"/>
              </w:rPr>
              <w:t xml:space="preserve">TF odom-to-map</w:t>
            </w:r>
          </w:p>
        </w:tc>
        <w:tc>
          <w:tcPr>
            <w:tcW w:type="dxa" w:w="320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085041"/>
                <w:sz w:val="19"/>
                <w:szCs w:val="19"/>
              </w:rPr>
              <w:t xml:space="preserve">Stable frame relationship</w:t>
            </w:r>
          </w:p>
        </w:tc>
        <w:tc>
          <w:tcPr>
            <w:tcW w:type="dxa" w:w="3760"/>
            <w:tcBorders>
              <w:top w:val="single" w:color="CCCCCC" w:sz="1"/>
              <w:left w:val="single" w:color="CCCCCC" w:sz="1"/>
              <w:bottom w:val="single" w:color="CCCCCC" w:sz="1"/>
              <w:right w:val="single" w:color="CCCCCC" w:sz="1"/>
            </w:tcBorders>
            <w:shd w:fill="F3F1EB" w:val="clear"/>
            <w:tcMar>
              <w:top w:type="dxa" w:w="80"/>
              <w:left w:type="dxa" w:w="120"/>
              <w:bottom w:type="dxa" w:w="80"/>
              <w:right w:type="dxa" w:w="120"/>
            </w:tcMar>
          </w:tcPr>
          <w:p>
            <w:pPr>
              <w:spacing w:after="0" w:before="0"/>
            </w:pPr>
            <w:r>
              <w:rPr>
                <w:rFonts w:ascii="Arial" w:cs="Arial" w:eastAsia="Arial" w:hAnsi="Arial"/>
                <w:color w:val="7A1212"/>
                <w:sz w:val="19"/>
                <w:szCs w:val="19"/>
              </w:rPr>
              <w:t xml:space="preserve">Visible jumps during Cartographer loop closures</w:t>
            </w:r>
          </w:p>
        </w:tc>
      </w:tr>
    </w:tbl>
    <w:p>
      <w:pPr>
        <w:spacing w:after="160" w:before="0"/>
      </w:pPr>
    </w:p>
    <w:p>
      <w:pPr>
        <w:pBdr>
          <w:top w:val="single" w:color="1D9E75" w:sz="4" w:space="1"/>
        </w:pBdr>
        <w:spacing w:after="0" w:before="240"/>
        <w:jc w:val="center"/>
      </w:pPr>
      <w:r>
        <w:rPr>
          <w:rFonts w:ascii="Arial" w:cs="Arial" w:eastAsia="Arial" w:hAnsi="Arial"/>
          <w:color w:val="5F5E5A"/>
          <w:sz w:val="18"/>
          <w:szCs w:val="18"/>
        </w:rPr>
        <w:t xml:space="preserve">MCT-454L Mobile Robotics  |  Lab Manual 5  |  ros2_ws_bilal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1E1C"/>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2026-04-24T10:41:39.980Z</dcterms:created>
  <dcterms:modified xsi:type="dcterms:W3CDTF">2026-04-24T10:41:39.980Z</dcterms:modified>
</cp:coreProperties>
</file>

<file path=docProps/custom.xml><?xml version="1.0" encoding="utf-8"?>
<Properties xmlns="http://schemas.openxmlformats.org/officeDocument/2006/custom-properties" xmlns:vt="http://schemas.openxmlformats.org/officeDocument/2006/docPropsVTypes"/>
</file>