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Observations on Controller Tuning and Color Segmentation</w:t>
      </w:r>
    </w:p>
    <w:p>
      <w:pPr>
        <w:pStyle w:val="Heading1"/>
      </w:pPr>
      <w:r>
        <w:t>Observations on Controller Tuning (kp)</w:t>
      </w:r>
    </w:p>
    <w:p>
      <w:r>
        <w:t>The proportional gain (kp) dictates how aggressively the robot corrects its angular position based on the pixel error from the image center. Tuning this parameter demonstrated the classic proportional-control trade-off between responsiveness and stability:</w:t>
      </w:r>
    </w:p>
    <w:p>
      <w:pPr>
        <w:pStyle w:val="ListBullet"/>
      </w:pPr>
      <w:r>
        <w:t>kp = 0.001: Produces very slow turning and sluggish alignment. This is generally only recommended for fine-precision tasks.</w:t>
      </w:r>
    </w:p>
    <w:p>
      <w:pPr>
        <w:pStyle w:val="ListBullet"/>
      </w:pPr>
      <w:r>
        <w:t>kp = 0.005: Yields smooth, stable alignment without overshooting. This is the recommended starting point for general tracking.</w:t>
      </w:r>
    </w:p>
    <w:p>
      <w:pPr>
        <w:pStyle w:val="ListBullet"/>
      </w:pPr>
      <w:r>
        <w:t>kp = 0.02: Results in fast alignment but causes the robot to oscillate or "jiggle." If this behavior is observed, the kp value should be reduced.</w:t>
      </w:r>
    </w:p>
    <w:p>
      <w:pPr>
        <w:pStyle w:val="ListBullet"/>
      </w:pPr>
      <w:r>
        <w:t>kp = 0.1: Highly aggressive tuning that causes severe instability and bad oscillation.</w:t>
      </w:r>
    </w:p>
    <w:p>
      <w:pPr>
        <w:pStyle w:val="ListBullet"/>
      </w:pPr>
      <w:r>
        <w:t>Troubleshooting: If the robot oscillates rapidly, you must either reduce the kp value (e.g., to 0.002) or increase the pixel tolerance/center threshold (e.g., to 50).</w:t>
      </w:r>
    </w:p>
    <w:p>
      <w:pPr>
        <w:pStyle w:val="Heading1"/>
      </w:pPr>
      <w:r>
        <w:t>Observations on Color Segmentation</w:t>
      </w:r>
    </w:p>
    <w:p>
      <w:r>
        <w:t>Converting raw camera feeds to the HSV (Hue, Saturation, Value) color space is a fundamental step because it is significantly more robust to variations in lighting than standard RGB.</w:t>
      </w:r>
    </w:p>
    <w:p>
      <w:pPr>
        <w:pStyle w:val="ListBullet"/>
      </w:pPr>
      <w:r>
        <w:t>The "Red" Wrap-Around: Red requires special handling because its hue value wraps around the 0 to 180 scale in OpenCV. To successfully segment red, two distinct HSV ranges must be defined (a low range and a high range) and combined using a bitwise OR operation (cv2.bitwise_or).</w:t>
      </w:r>
    </w:p>
    <w:p>
      <w:pPr>
        <w:pStyle w:val="ListBullet"/>
      </w:pPr>
      <w:r>
        <w:t>Color-Specific Behaviors: Blue is highly stable in standard indoor lighting conditions. Green has a wide acceptable range, making it easier to detect in shaded areas. Yellow occupies a very narrow hue band, requiring precise upper and lower bounds.</w:t>
      </w:r>
    </w:p>
    <w:p>
      <w:pPr>
        <w:pStyle w:val="ListBullet"/>
      </w:pPr>
      <w:r>
        <w:t>Lighting Sensitivity: If the binary mask is completely black (indicating zero detection), it usually means the scene is too dark. This can be resolved by adding light sources to the Gazebo simulation or by lowering the Saturation (S) and Value (V) bounds in the HSV threshold arrays.</w:t>
      </w:r>
    </w:p>
    <w:p>
      <w:pPr>
        <w:pStyle w:val="ListBullet"/>
      </w:pPr>
      <w:r>
        <w:t>Mask Refinement: In the advanced tracking implementation, raw segmentation masks are significantly improved by first applying a Gaussian blur to the image to reduce noise, followed by morphological operations (cv2.morphologyEx) to clean up isolated pixels and fill holes in the detected contours.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