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2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FertTrack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4F0"/>
                <w:sz w:val="26"/>
                <w:szCs w:val="26"/>
              </w:rPr>
              <w:t xml:space="preserve">Men's Fertility Tracking &amp; Improvement Platform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E6DF"/>
                <w:sz w:val="19"/>
                <w:szCs w:val="19"/>
              </w:rPr>
              <w:t xml:space="preserve">ferttrack.app  ·  Beta  ·  Ontario, Canada  ·  June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THE PROBLEM</w:t>
      </w:r>
    </w:p>
    <w:p>
      <w:pPr>
        <w:spacing w:after="50" w:before="50"/>
      </w:pPr>
      <w:r>
        <w:t xml:space="preserve"/>
      </w:r>
    </w:p>
    <w:p>
      <w:pPr>
        <w:spacing w:after="40" w:before="40"/>
        <w:ind w:left="120" w:right="12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Male factor infertility contributes to approximately 50% of all infertility cases — as the sole cause in 20–30% of cases, and as a contributing factor alongside female factors in the remainder. Yet the healthcare system is overwhelmingly designed around women. Men are sent home with a lab report, a number, and zero guidance on what to do next.</w:t>
      </w:r>
    </w:p>
    <w:p>
      <w:pPr>
        <w:spacing w:after="30" w:before="30"/>
      </w:pPr>
      <w:r>
        <w:t xml:space="preserve"/>
      </w:r>
    </w:p>
    <w:p>
      <w:pPr>
        <w:spacing w:after="40" w:before="40"/>
        <w:ind w:left="120" w:right="12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There is no consumer app designed specifically to help men understand their semen analysis results, build evidence-based habits, and navigate the care system. FertTrack fills that gap.</w:t>
      </w:r>
    </w:p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WHAT WE BUILT</w:t>
      </w:r>
    </w:p>
    <w:p>
      <w:pPr>
        <w:spacing w:after="50" w:before="50"/>
      </w:pPr>
      <w:r>
        <w:t xml:space="preserve"/>
      </w:r>
    </w:p>
    <w:p>
      <w:pPr>
        <w:spacing w:after="40" w:before="40"/>
        <w:ind w:left="120" w:right="12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FertTrack is a web-based app that guides men through a structured 90-day fertility improvement journey. Core features: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Semen analysis tracking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with plain-language WHO reference comparisons and trend history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Progressive 90-day plan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with weekly milestones that advance automatically based on start date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Daily habit tracker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— supplements, sleep, exercise, and heat exposure logging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Ontario Care &amp; Coverage guide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— step-by-step care pathway, OHIP coverage table, direct clinic links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Province-aware experience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— Ontario users see full coverage; all other provinces see tailored guidance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Personalized dashboard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— recommendations driven by the user's actual results and daily logged habits</w:t>
      </w:r>
    </w:p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MARKET OPPORTUNITY</w:t>
      </w:r>
    </w:p>
    <w:p>
      <w:pPr>
        <w:spacing w:after="50" w:before="5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Segment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 Value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Projected Size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Global Male Infertility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USD $4.4 Billion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USD $8.1B by 2037 (4.8% CAGR)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Fertility Tracking Apps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USD $1.2 Billion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USD $4.0B by 2035 (15.5% CAGR)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Broader Fertility Services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USD $36+ Billion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USD $87B by 2034 (9% CAGR)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40" w:before="40"/>
        <w:ind w:left="120" w:right="12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The male-focused fertility app segment is virtually untapped — the vast majority of fertility apps are built for women. FertTrack is one of the only platforms addressing the male side of the equation, in a market growing at 15%+ annually.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1 in 6 Canadian couples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experience infertility — male factor involved in ~50% of cases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Ontario alone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has ~15M residents; Canada ~38M; combined US + Canada addressable market exceeds 370M people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Flo Health (female fertility app)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raised $200M at a $1B+ valuation in 2024 — male equivalent does not yet exist at scale</w:t>
      </w:r>
    </w:p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TECHNICAL STACK</w:t>
      </w:r>
    </w:p>
    <w:p>
      <w:pPr>
        <w:spacing w:after="50" w:before="5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Next.js 15 (App Router) + TypeScript + Tailwind CSS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Auth &amp; Database</w:t>
            </w:r>
          </w:p>
        </w:tc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Supabase — PostgreSQL with Row-Level Security, real-time subscriptions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Netlify — CI/CD auto-deploy on every GitHub push to main branch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Analytics</w:t>
            </w:r>
          </w:p>
        </w:tc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PostHog — event tracking, user journeys, funnel analysis, feature flags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Affiliate</w:t>
            </w:r>
          </w:p>
        </w:tc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Amazon Associates Canada (tracking ID: ferttrack-20) — 8 affiliate links live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Repository</w:t>
            </w:r>
          </w:p>
        </w:tc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— bilalkhan84/fertapp (private)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REVENUE MODEL &amp; ESTIMATED POTENTIAL</w:t>
      </w:r>
    </w:p>
    <w:p>
      <w:pPr>
        <w:spacing w:after="50" w:before="5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200"/>
        <w:gridCol w:w="2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Year 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Year 3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Supplement Affiliate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Amazon.ca affiliate on 6 supplements + dashboard recs (tag: ferttrack-20)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CAD $3K–8K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CAD $25K–50K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FertTrack Pro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~$10/mo subscription: AI result interpretation, doctor-ready reports, trend analytics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$15K–30K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$200K–500K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Test Kit Affiliate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At-home sperm test kits (Legacy, ExSeed, Fellow) — 10–20% commission per kit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$5K–12K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$40K–80K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Clinic Referrals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Referral fee per patient booked at Ontario fertility clinics and urology practices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$10K–20K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$80K–150K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Telehealth Referrals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Fee per consultation booked via Maple or similar Canadian telehealth platform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$5K–10K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CAD $30K–60K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Combined across all active streams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CAD $38K–80K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CAD $375K–840K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  <w:ind w:left="120" w:right="12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Year 1 assumes beta-stage traction (~500–2,000 active users, Ontario-only). Year 3 assumes national Canada launch + Pro tier at scale with 10,000+ users. Estimates are conservative; the Flo Health comparable ($200M raise) suggests significant upside at scale.</w:t>
      </w:r>
    </w:p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EXPANSION ROADMAP</w:t>
      </w:r>
    </w:p>
    <w:p>
      <w:pPr>
        <w:spacing w:after="50" w:before="5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6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 — 2026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Ontario, Canada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Beta launch, product-market fit, OHIP-aware care pathways, feedback loop via Typeform. Activate affiliate revenue + clinic partnerships.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 — 2027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of Canada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Province-specific care guides, French-language support (QC), national clinic network, FertTrack Pro subscription launch.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 — 2028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USA &amp; UK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Insurance integrations, US fertility clinic network, B2B employer wellness offering, Amazon.com affiliate expansion.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 — 2028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Korea &amp; Japan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Asia-Pacific expansion — both markets have among the world's lowest birth rates and highest male fertility awareness. Localized care guides, language support, regional supplement &amp; clinic partnerships.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WHY NOW</w:t>
      </w:r>
    </w:p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Male factor contributes to ~50% of infertility cases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— as the sole cause in 20–30%, contributing factor in remainder (NIH StatPearls, 2024) — yet male fertility apps capture less than 5% of the fertility app market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COVID-era studies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documented measurable declines in average sperm count globally, driving mainstream awareness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Ontario's OHIP IVF funding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creates a uniquely healthcare-engaged user base already navigating the fertility system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No dominant male fertility app exists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 Canada — FertTrack has first-mover advantage in this geography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Flo Health's $1B+ valuation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proves the fertility tracking category is venture-scale; the male equivalent is wide open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Korea &amp; Japan urgency: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Japan's birth rate hit a record low in 2024; Korea has the world's lowest — both governments are actively funding male fertility initiatives</w:t>
      </w:r>
    </w:p>
    <w:p>
      <w:pPr>
        <w:spacing w:after="100" w:before="100"/>
      </w:pPr>
      <w:r>
        <w:t xml:space="preserve"/>
      </w:r>
    </w:p>
    <w:p>
      <w:pPr>
        <w:shd w:fill="0D9488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SOURCES &amp; REFERENCES</w:t>
      </w:r>
    </w:p>
    <w:p>
      <w:pPr>
        <w:spacing w:after="50" w:before="5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46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 / Data Point Used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NIH StatPearls — Male Infertility (updated Feb 2024). ncbi.nlm.nih.gov/books/NBK562258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Male factor is sole cause in ~20% of cases, contributing factor in 30–40% more — totalling ~50% of all infertility cases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RESOLVE: The National Infertility Association. resolve.org/learn/infertility-101/underlying-causes/male-factor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Male factor cited as underlying cause in significant share of infertility cases; widely cited patient-facing authority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Reproductive Biology &amp; Endocrinology (peer-reviewed). PMC4424520. pmc.ncbi.nlm.nih.gov/articles/PMC4424520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Global systematic review of male infertility prevalence across regions; WHO cited for 50% contribution figure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Research Nester — Male Infertility Market Report 2025. researchnester.com/reports/male-infertility-market/6485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Global male infertility market valued at USD $4.4B (2024), projected USD $8.1B by 2037 at 4.8% CAGR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Strategic Revenue Insights — Fertility Tracking Apps Market 2025. strategicrevenueinsights.com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Fertility tracking apps market valued at USD $1.2B (2025), projected USD $4.0B by 2035 at 15.5% CAGR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Toward Healthcare — Fertility Market Report. towardshealthcare.com/insights/fertility-market-sizing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Broader fertility services market projected to reach USD $87B by 2034 at 9.06% CAGR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Today's Parent / CBC News — Ontario Fertility Funding. todaysparent.com + cbc.ca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Ontario committed $250M over 3 years to Ontario Fertility Program; additional $100M announced 2026/27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NRC IRAP Program Guide 2026. grantcompass.ca/irap-funding-canada.html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First-time IRAP applicants typically receive $75K–$200K; program covers up to 80% of eligible salary costs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Ontario Life Sciences Innovation Fund — fundsforngos.org (May 2026)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Ontario invested $5M across 10 life sciences startups at up to $500K each in 2026 round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OpenPR — Flo Health Series C Funding (2024). openpr.com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Flo Health (female fertility app) raised $200M at $1B+ valuation in 2024 — cited as male fertility comparable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Mohammad Bilal Khan  ·  Founder, FertTrack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mohammadbilalkhan@gmail.com  ·  ferttrack.app  ·  June 2026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2026-06-25T20:26:38.677Z</dcterms:created>
  <dcterms:modified xsi:type="dcterms:W3CDTF">2026-06-25T20:26:38.686Z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