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458A0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6CC8B795" w14:textId="77777777" w:rsidR="00C77156" w:rsidRDefault="00C77156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 w:rsidRPr="00C77156">
        <w:rPr>
          <w:rFonts w:ascii="Verdana" w:hAnsi="Verdana" w:cs="Tahoma"/>
          <w:b/>
          <w:smallCaps/>
          <w:sz w:val="28"/>
        </w:rPr>
        <w:t>Medida 3.2.1</w:t>
      </w:r>
      <w:r w:rsidRPr="00C77156">
        <w:rPr>
          <w:rFonts w:ascii="Verdana" w:hAnsi="Verdana" w:cs="Tahoma"/>
          <w:b/>
          <w:smallCaps/>
          <w:sz w:val="28"/>
        </w:rPr>
        <w:br/>
      </w:r>
      <w:r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Investimento na exploração agrícola </w:t>
      </w:r>
    </w:p>
    <w:p w14:paraId="6B37B794" w14:textId="77777777"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2E5E13A3" w14:textId="77777777" w:rsidTr="007A6145">
        <w:trPr>
          <w:jc w:val="center"/>
        </w:trPr>
        <w:tc>
          <w:tcPr>
            <w:tcW w:w="2055" w:type="dxa"/>
          </w:tcPr>
          <w:p w14:paraId="538A8AB2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04F7B818" w14:textId="2AD4D266" w:rsidR="007A6145" w:rsidRPr="007A6145" w:rsidRDefault="006C036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6C0365">
              <w:rPr>
                <w:rFonts w:ascii="Verdana" w:hAnsi="Verdana" w:cs="Tahoma"/>
                <w:sz w:val="18"/>
                <w:szCs w:val="18"/>
              </w:rPr>
              <w:t>Florum, Lda.</w:t>
            </w:r>
          </w:p>
        </w:tc>
      </w:tr>
      <w:tr w:rsidR="007A6145" w:rsidRPr="007A6145" w14:paraId="1E9FC3C5" w14:textId="77777777" w:rsidTr="007A6145">
        <w:trPr>
          <w:jc w:val="center"/>
        </w:trPr>
        <w:tc>
          <w:tcPr>
            <w:tcW w:w="2055" w:type="dxa"/>
          </w:tcPr>
          <w:p w14:paraId="6A24206A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06FC784D" w14:textId="77777777" w:rsidR="007A6145" w:rsidRPr="007A6145" w:rsidRDefault="007A614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7A6145">
              <w:rPr>
                <w:rFonts w:ascii="Verdana" w:hAnsi="Verdana" w:cs="Tahoma"/>
                <w:sz w:val="18"/>
                <w:szCs w:val="18"/>
              </w:rPr>
              <w:t>(insira o texto aqui)</w:t>
            </w:r>
          </w:p>
        </w:tc>
      </w:tr>
      <w:tr w:rsidR="007A6145" w:rsidRPr="007A6145" w14:paraId="157D4F12" w14:textId="77777777" w:rsidTr="007A6145">
        <w:trPr>
          <w:jc w:val="center"/>
        </w:trPr>
        <w:tc>
          <w:tcPr>
            <w:tcW w:w="2055" w:type="dxa"/>
          </w:tcPr>
          <w:p w14:paraId="72260CF8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38CC6CF9" w14:textId="54A53FAB" w:rsidR="007A6145" w:rsidRPr="007A6145" w:rsidRDefault="006C0365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3.2.1 Investimento na Exploração Agrícola</w:t>
            </w:r>
          </w:p>
        </w:tc>
      </w:tr>
    </w:tbl>
    <w:p w14:paraId="034F2B60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0F3FC072" w14:textId="77777777" w:rsidR="00F06FBC" w:rsidRPr="00BF4F7D" w:rsidRDefault="00F06FBC" w:rsidP="00BF4F7D">
      <w:pPr>
        <w:pStyle w:val="Ttulo"/>
      </w:pPr>
      <w:r w:rsidRPr="00BF4F7D">
        <w:t>Caracterização do Promotor - Evolução da Exploração</w:t>
      </w:r>
    </w:p>
    <w:p w14:paraId="2F043B48" w14:textId="4207310C" w:rsidR="006C0365" w:rsidRDefault="006C0365" w:rsidP="00BB1D2C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 w:rsidRPr="006C0365">
        <w:rPr>
          <w:rFonts w:ascii="Verdana" w:hAnsi="Verdana" w:cs="Tahoma"/>
          <w:sz w:val="18"/>
        </w:rPr>
        <w:t>O presente projeto é promovido pela FLORUM, LDA que pretende instalar uma unidade de produção da flor de corte Antúrio com</w:t>
      </w:r>
      <w:r>
        <w:rPr>
          <w:rFonts w:ascii="Verdana" w:hAnsi="Verdana" w:cs="Tahoma"/>
          <w:sz w:val="18"/>
        </w:rPr>
        <w:t xml:space="preserve"> </w:t>
      </w:r>
      <w:r w:rsidRPr="006C0365">
        <w:rPr>
          <w:rFonts w:ascii="Verdana" w:hAnsi="Verdana" w:cs="Tahoma"/>
          <w:sz w:val="18"/>
        </w:rPr>
        <w:t>13.600 m</w:t>
      </w:r>
      <w:r w:rsidRPr="006C0365">
        <w:rPr>
          <w:rFonts w:ascii="Verdana" w:hAnsi="Verdana" w:cs="Tahoma"/>
          <w:sz w:val="18"/>
          <w:vertAlign w:val="superscript"/>
        </w:rPr>
        <w:t xml:space="preserve">2 </w:t>
      </w:r>
      <w:r w:rsidRPr="006C0365">
        <w:rPr>
          <w:rFonts w:ascii="Verdana" w:hAnsi="Verdana" w:cs="Tahoma"/>
          <w:sz w:val="18"/>
        </w:rPr>
        <w:t>de área de produtiva na freguesia de Chafé – Viana do Castelo.</w:t>
      </w:r>
    </w:p>
    <w:p w14:paraId="10A0D87D" w14:textId="6F8F05CB" w:rsidR="006C0365" w:rsidRPr="006C0365" w:rsidRDefault="006C0365" w:rsidP="00BB1D2C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</w:t>
      </w:r>
      <w:r w:rsidRPr="006C0365">
        <w:rPr>
          <w:rFonts w:ascii="Verdana" w:hAnsi="Verdana" w:cs="Tahoma"/>
          <w:sz w:val="18"/>
        </w:rPr>
        <w:t xml:space="preserve"> projeto apresentado junta nos seus dois sócios, por um lado o conhecimento profundo do setor, quer na</w:t>
      </w:r>
      <w:r>
        <w:rPr>
          <w:rFonts w:ascii="Verdana" w:hAnsi="Verdana" w:cs="Tahoma"/>
          <w:sz w:val="18"/>
        </w:rPr>
        <w:t xml:space="preserve"> </w:t>
      </w:r>
      <w:r w:rsidRPr="006C0365">
        <w:rPr>
          <w:rFonts w:ascii="Verdana" w:hAnsi="Verdana" w:cs="Tahoma"/>
          <w:sz w:val="18"/>
        </w:rPr>
        <w:t>vertente produtiva, quer dos canais de distribuição, e por outro lado a capacidade de investimento e de gestão, que vai dotar a empresa</w:t>
      </w:r>
      <w:r>
        <w:rPr>
          <w:rFonts w:ascii="Verdana" w:hAnsi="Verdana" w:cs="Tahoma"/>
          <w:sz w:val="18"/>
        </w:rPr>
        <w:t xml:space="preserve"> </w:t>
      </w:r>
      <w:r w:rsidRPr="006C0365">
        <w:rPr>
          <w:rFonts w:ascii="Verdana" w:hAnsi="Verdana" w:cs="Tahoma"/>
          <w:sz w:val="18"/>
        </w:rPr>
        <w:t>de uma estrutura de capitais próprios adequada, reunindo assim os principais fatores críticos para o sucesso deste projeto.</w:t>
      </w:r>
    </w:p>
    <w:p w14:paraId="66B33056" w14:textId="77777777" w:rsidR="00587A02" w:rsidRPr="00587A02" w:rsidRDefault="006C0365" w:rsidP="00BB1D2C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 w:rsidRPr="006C0365">
        <w:rPr>
          <w:rFonts w:ascii="Verdana" w:hAnsi="Verdana" w:cs="Tahoma"/>
          <w:sz w:val="18"/>
        </w:rPr>
        <w:t>Em termos da infraestrutura instalada</w:t>
      </w:r>
      <w:r>
        <w:rPr>
          <w:rFonts w:ascii="Verdana" w:hAnsi="Verdana" w:cs="Tahoma"/>
          <w:sz w:val="18"/>
        </w:rPr>
        <w:t>,</w:t>
      </w:r>
      <w:r w:rsidRPr="006C0365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trata-se</w:t>
      </w:r>
      <w:r w:rsidRPr="006C0365">
        <w:rPr>
          <w:rFonts w:ascii="Verdana" w:hAnsi="Verdana" w:cs="Tahoma"/>
          <w:sz w:val="18"/>
        </w:rPr>
        <w:t xml:space="preserve"> de uma área de produção de excelência com 1,36 ha, complementada com uma área</w:t>
      </w:r>
      <w:r>
        <w:rPr>
          <w:rFonts w:ascii="Verdana" w:hAnsi="Verdana" w:cs="Tahoma"/>
          <w:sz w:val="18"/>
        </w:rPr>
        <w:t xml:space="preserve"> </w:t>
      </w:r>
      <w:r w:rsidRPr="006C0365">
        <w:rPr>
          <w:rFonts w:ascii="Verdana" w:hAnsi="Verdana" w:cs="Tahoma"/>
          <w:sz w:val="18"/>
        </w:rPr>
        <w:t>de armazém de 1.200 m</w:t>
      </w:r>
      <w:r w:rsidRPr="006C0365">
        <w:rPr>
          <w:rFonts w:ascii="Verdana" w:hAnsi="Verdana" w:cs="Tahoma"/>
          <w:sz w:val="18"/>
          <w:vertAlign w:val="superscript"/>
        </w:rPr>
        <w:t>2</w:t>
      </w:r>
      <w:r w:rsidRPr="006C0365">
        <w:rPr>
          <w:rFonts w:ascii="Verdana" w:hAnsi="Verdana" w:cs="Tahoma"/>
          <w:sz w:val="18"/>
        </w:rPr>
        <w:t xml:space="preserve"> instaladas num terreno de aproximadamente 2,5 ha.</w:t>
      </w:r>
      <w:r w:rsidR="00587A02">
        <w:rPr>
          <w:rFonts w:ascii="Verdana" w:hAnsi="Verdana" w:cs="Tahoma"/>
          <w:sz w:val="18"/>
        </w:rPr>
        <w:t xml:space="preserve"> </w:t>
      </w:r>
      <w:r w:rsidR="00587A02" w:rsidRPr="00587A02">
        <w:rPr>
          <w:rFonts w:ascii="Verdana" w:hAnsi="Verdana" w:cs="Tahoma"/>
          <w:sz w:val="18"/>
        </w:rPr>
        <w:t>Esta infraestrutura permite produzir praticamente</w:t>
      </w:r>
    </w:p>
    <w:p w14:paraId="28F177C5" w14:textId="458F7EF7" w:rsidR="006C0365" w:rsidRDefault="00587A02" w:rsidP="00BB1D2C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 w:rsidRPr="00587A02">
        <w:rPr>
          <w:rFonts w:ascii="Verdana" w:hAnsi="Verdana" w:cs="Tahoma"/>
          <w:sz w:val="18"/>
        </w:rPr>
        <w:t xml:space="preserve">qualquer tipo de flor ou produto hortícola. </w:t>
      </w:r>
    </w:p>
    <w:p w14:paraId="0404D081" w14:textId="77777777" w:rsidR="006C0365" w:rsidRDefault="006C0365" w:rsidP="006C0365">
      <w:pPr>
        <w:autoSpaceDE w:val="0"/>
        <w:autoSpaceDN w:val="0"/>
        <w:adjustRightInd w:val="0"/>
        <w:spacing w:before="0" w:after="0"/>
        <w:jc w:val="left"/>
        <w:rPr>
          <w:rFonts w:ascii="Verdana" w:hAnsi="Verdana" w:cs="Tahoma"/>
          <w:sz w:val="18"/>
        </w:rPr>
      </w:pPr>
    </w:p>
    <w:p w14:paraId="2898B15C" w14:textId="5063140B" w:rsidR="00217D99" w:rsidRPr="006C0365" w:rsidRDefault="00217D99" w:rsidP="006C0365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6C0365">
        <w:rPr>
          <w:rFonts w:ascii="Helvetica" w:hAnsi="Helvetica" w:cs="Helvetica"/>
          <w:color w:val="FF0000"/>
          <w:szCs w:val="20"/>
        </w:rPr>
        <w:t>Deve ser descrita, objetivamente, a evolução da</w:t>
      </w:r>
      <w:r w:rsidR="004F4645" w:rsidRPr="006C0365">
        <w:rPr>
          <w:rFonts w:ascii="Helvetica" w:hAnsi="Helvetica" w:cs="Helvetica"/>
          <w:color w:val="FF0000"/>
          <w:szCs w:val="20"/>
        </w:rPr>
        <w:t xml:space="preserve"> </w:t>
      </w:r>
      <w:r w:rsidRPr="006C0365">
        <w:rPr>
          <w:rFonts w:ascii="Helvetica" w:hAnsi="Helvetica" w:cs="Helvetica"/>
          <w:color w:val="FF0000"/>
          <w:szCs w:val="20"/>
        </w:rPr>
        <w:t>exploração focando os aspetos mais importantes tendo em conta o investimento a realizar e</w:t>
      </w:r>
      <w:r w:rsidR="004F4645" w:rsidRPr="006C0365">
        <w:rPr>
          <w:rFonts w:ascii="Helvetica" w:hAnsi="Helvetica" w:cs="Helvetica"/>
          <w:color w:val="FF0000"/>
          <w:szCs w:val="20"/>
        </w:rPr>
        <w:t xml:space="preserve"> </w:t>
      </w:r>
      <w:r w:rsidRPr="006C0365">
        <w:rPr>
          <w:rFonts w:ascii="Helvetica" w:hAnsi="Helvetica" w:cs="Helvetica"/>
          <w:color w:val="FF0000"/>
          <w:szCs w:val="20"/>
        </w:rPr>
        <w:t>privilegiando a descrição resumida dos investimentos relevantes efetuados no passado.</w:t>
      </w:r>
    </w:p>
    <w:p w14:paraId="04D8ECAB" w14:textId="77777777" w:rsidR="00217D99" w:rsidRPr="006C0365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6C0365">
        <w:rPr>
          <w:rFonts w:ascii="Symbol" w:hAnsi="Symbol" w:cs="Symbol"/>
          <w:color w:val="FF0000"/>
          <w:szCs w:val="20"/>
        </w:rPr>
        <w:t></w:t>
      </w:r>
      <w:r w:rsidRPr="006C0365">
        <w:rPr>
          <w:rFonts w:ascii="Symbol" w:hAnsi="Symbol" w:cs="Symbol"/>
          <w:color w:val="FF0000"/>
          <w:szCs w:val="20"/>
        </w:rPr>
        <w:t></w:t>
      </w:r>
      <w:r w:rsidRPr="006C0365">
        <w:rPr>
          <w:rFonts w:ascii="Helvetica" w:hAnsi="Helvetica" w:cs="Helvetica"/>
          <w:color w:val="FF0000"/>
          <w:szCs w:val="20"/>
        </w:rPr>
        <w:t>Poderá ser efetuada uma breve apresentação das</w:t>
      </w:r>
      <w:r w:rsidRPr="006C0365">
        <w:rPr>
          <w:rFonts w:ascii="Symbol" w:hAnsi="Symbol" w:cs="Symbol"/>
          <w:color w:val="FF0000"/>
          <w:szCs w:val="20"/>
        </w:rPr>
        <w:t></w:t>
      </w:r>
      <w:r w:rsidR="004F4645" w:rsidRPr="006C0365">
        <w:rPr>
          <w:rFonts w:ascii="Symbol" w:hAnsi="Symbol" w:cs="Symbol"/>
          <w:color w:val="FF0000"/>
          <w:szCs w:val="20"/>
        </w:rPr>
        <w:t></w:t>
      </w:r>
      <w:r w:rsidRPr="006C0365">
        <w:rPr>
          <w:rFonts w:ascii="Helvetica" w:hAnsi="Helvetica" w:cs="Helvetica"/>
          <w:color w:val="FF0000"/>
          <w:szCs w:val="20"/>
        </w:rPr>
        <w:t xml:space="preserve">erras utilizadas pela empresa, </w:t>
      </w:r>
      <w:r w:rsidR="004F4645" w:rsidRPr="006C0365">
        <w:rPr>
          <w:rFonts w:ascii="Helvetica" w:hAnsi="Helvetica" w:cs="Helvetica"/>
          <w:color w:val="FF0000"/>
          <w:szCs w:val="20"/>
        </w:rPr>
        <w:t>q</w:t>
      </w:r>
      <w:r w:rsidRPr="006C0365">
        <w:rPr>
          <w:rFonts w:ascii="Helvetica" w:hAnsi="Helvetica" w:cs="Helvetica"/>
          <w:color w:val="FF0000"/>
          <w:szCs w:val="20"/>
        </w:rPr>
        <w:t>uantificando as áreas destinadas a regadio, sequeiro,</w:t>
      </w:r>
      <w:r w:rsidR="00986629" w:rsidRPr="006C0365">
        <w:rPr>
          <w:rFonts w:ascii="Helvetica" w:hAnsi="Helvetica" w:cs="Helvetica"/>
          <w:color w:val="FF0000"/>
          <w:szCs w:val="20"/>
        </w:rPr>
        <w:t xml:space="preserve"> </w:t>
      </w:r>
      <w:r w:rsidRPr="006C0365">
        <w:rPr>
          <w:rFonts w:ascii="Helvetica" w:hAnsi="Helvetica" w:cs="Helvetica"/>
          <w:color w:val="FF0000"/>
          <w:szCs w:val="20"/>
        </w:rPr>
        <w:t>superfície florestal e incultos ou outros;</w:t>
      </w:r>
    </w:p>
    <w:p w14:paraId="10FC1239" w14:textId="77777777" w:rsidR="00217D99" w:rsidRPr="006C0365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6C0365">
        <w:rPr>
          <w:rFonts w:ascii="Symbol" w:hAnsi="Symbol" w:cs="Symbol"/>
          <w:color w:val="FF0000"/>
          <w:szCs w:val="20"/>
        </w:rPr>
        <w:t></w:t>
      </w:r>
      <w:r w:rsidRPr="006C0365">
        <w:rPr>
          <w:rFonts w:ascii="Symbol" w:hAnsi="Symbol" w:cs="Symbol"/>
          <w:color w:val="FF0000"/>
          <w:szCs w:val="20"/>
        </w:rPr>
        <w:t></w:t>
      </w:r>
      <w:r w:rsidRPr="006C0365">
        <w:rPr>
          <w:rFonts w:ascii="Helvetica" w:hAnsi="Helvetica" w:cs="Helvetica"/>
          <w:color w:val="FF0000"/>
          <w:szCs w:val="20"/>
        </w:rPr>
        <w:t>Construções e equipamentos existentes (caracterização quantitativa e qualitativa das</w:t>
      </w:r>
    </w:p>
    <w:p w14:paraId="3153CDBB" w14:textId="77777777" w:rsidR="00217D99" w:rsidRPr="006C0365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6C0365">
        <w:rPr>
          <w:rFonts w:ascii="Helvetica" w:hAnsi="Helvetica" w:cs="Helvetica"/>
          <w:color w:val="FF0000"/>
          <w:szCs w:val="20"/>
        </w:rPr>
        <w:t>instalações e equipamentos existentes, devendo fazer referência ao ano de construção e de</w:t>
      </w:r>
    </w:p>
    <w:p w14:paraId="77083B2C" w14:textId="77777777" w:rsidR="00217D99" w:rsidRPr="006C0365" w:rsidRDefault="00217D99" w:rsidP="00217D99">
      <w:pPr>
        <w:autoSpaceDE w:val="0"/>
        <w:autoSpaceDN w:val="0"/>
        <w:adjustRightInd w:val="0"/>
        <w:spacing w:before="0" w:after="0"/>
        <w:jc w:val="left"/>
        <w:rPr>
          <w:rFonts w:ascii="Helvetica" w:hAnsi="Helvetica" w:cs="Helvetica"/>
          <w:color w:val="FF0000"/>
          <w:szCs w:val="20"/>
        </w:rPr>
      </w:pPr>
      <w:r w:rsidRPr="006C0365">
        <w:rPr>
          <w:rFonts w:ascii="Helvetica" w:hAnsi="Helvetica" w:cs="Helvetica"/>
          <w:color w:val="FF0000"/>
          <w:szCs w:val="20"/>
        </w:rPr>
        <w:t>aquisição, respetivamente);</w:t>
      </w:r>
    </w:p>
    <w:p w14:paraId="11D308B0" w14:textId="77777777" w:rsidR="00217D99" w:rsidRPr="006C0365" w:rsidRDefault="00217D99" w:rsidP="00217D99">
      <w:pPr>
        <w:rPr>
          <w:rFonts w:ascii="Verdana" w:hAnsi="Verdana" w:cs="Tahoma"/>
          <w:color w:val="FF0000"/>
          <w:sz w:val="18"/>
        </w:rPr>
      </w:pPr>
      <w:r w:rsidRPr="006C0365">
        <w:rPr>
          <w:rFonts w:ascii="Symbol" w:hAnsi="Symbol" w:cs="Symbol"/>
          <w:color w:val="FF0000"/>
          <w:szCs w:val="20"/>
        </w:rPr>
        <w:t></w:t>
      </w:r>
      <w:r w:rsidRPr="006C0365">
        <w:rPr>
          <w:rFonts w:ascii="Symbol" w:hAnsi="Symbol" w:cs="Symbol"/>
          <w:color w:val="FF0000"/>
          <w:szCs w:val="20"/>
        </w:rPr>
        <w:t></w:t>
      </w:r>
      <w:r w:rsidRPr="006C0365">
        <w:rPr>
          <w:rFonts w:ascii="Helvetica" w:hAnsi="Helvetica" w:cs="Helvetica"/>
          <w:color w:val="FF0000"/>
          <w:szCs w:val="20"/>
        </w:rPr>
        <w:t>Atividades agrícolas e pecuárias.</w:t>
      </w:r>
    </w:p>
    <w:p w14:paraId="68010B98" w14:textId="77777777" w:rsidR="00F23307" w:rsidRPr="00BF4F7D" w:rsidRDefault="00F23307" w:rsidP="00F06FBC">
      <w:pPr>
        <w:rPr>
          <w:rFonts w:ascii="Verdana" w:hAnsi="Verdana" w:cs="Tahoma"/>
        </w:rPr>
      </w:pPr>
    </w:p>
    <w:p w14:paraId="0B26C740" w14:textId="77777777" w:rsidR="00F23307" w:rsidRPr="00BF4F7D" w:rsidRDefault="00F06FBC" w:rsidP="00BF4F7D">
      <w:pPr>
        <w:pStyle w:val="Ttulo"/>
      </w:pPr>
      <w:r w:rsidRPr="00BF4F7D">
        <w:t>Caracterização do Promotor – Produtos/Mercadorias/Serviços e Mercados</w:t>
      </w:r>
    </w:p>
    <w:p w14:paraId="52A14D76" w14:textId="77777777" w:rsidR="00943F48" w:rsidRDefault="000330D6" w:rsidP="00DE42EE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 w:rsidRPr="000330D6">
        <w:rPr>
          <w:rFonts w:ascii="Verdana" w:hAnsi="Verdana" w:cs="Tahoma"/>
          <w:sz w:val="18"/>
        </w:rPr>
        <w:t>O produto que a Florum pretende produzir e comercializar é a flor de corte Antúrio.</w:t>
      </w:r>
      <w:r>
        <w:rPr>
          <w:rFonts w:ascii="Verdana" w:hAnsi="Verdana" w:cs="Tahoma"/>
          <w:sz w:val="18"/>
        </w:rPr>
        <w:t xml:space="preserve"> </w:t>
      </w:r>
    </w:p>
    <w:p w14:paraId="11258502" w14:textId="11C09A99" w:rsidR="00943F48" w:rsidRDefault="00943F48" w:rsidP="00943F48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 w:rsidRPr="00943F48">
        <w:rPr>
          <w:rFonts w:ascii="Verdana" w:hAnsi="Verdana" w:cs="Tahoma"/>
          <w:sz w:val="18"/>
        </w:rPr>
        <w:t xml:space="preserve">O Antúrio é uma planta com nome científico </w:t>
      </w:r>
      <w:r w:rsidRPr="00F14011">
        <w:rPr>
          <w:rFonts w:ascii="Verdana" w:hAnsi="Verdana" w:cs="Tahoma"/>
          <w:i/>
          <w:iCs/>
          <w:sz w:val="18"/>
        </w:rPr>
        <w:t>Anthurium</w:t>
      </w:r>
      <w:r w:rsidRPr="00943F48">
        <w:rPr>
          <w:rFonts w:ascii="Verdana" w:hAnsi="Verdana" w:cs="Tahoma"/>
          <w:sz w:val="18"/>
        </w:rPr>
        <w:t xml:space="preserve">, pertence à Classe </w:t>
      </w:r>
      <w:r w:rsidRPr="00F14011">
        <w:rPr>
          <w:rFonts w:ascii="Verdana" w:hAnsi="Verdana" w:cs="Tahoma"/>
          <w:i/>
          <w:iCs/>
          <w:sz w:val="18"/>
        </w:rPr>
        <w:t>Liliopsida</w:t>
      </w:r>
      <w:r w:rsidRPr="00943F48">
        <w:rPr>
          <w:rFonts w:ascii="Verdana" w:hAnsi="Verdana" w:cs="Tahoma"/>
          <w:sz w:val="18"/>
        </w:rPr>
        <w:t xml:space="preserve">, à Família </w:t>
      </w:r>
      <w:r w:rsidRPr="00F14011">
        <w:rPr>
          <w:rFonts w:ascii="Verdana" w:hAnsi="Verdana" w:cs="Tahoma"/>
          <w:i/>
          <w:iCs/>
          <w:sz w:val="18"/>
        </w:rPr>
        <w:t>Araceae</w:t>
      </w:r>
      <w:r w:rsidRPr="00943F48">
        <w:rPr>
          <w:rFonts w:ascii="Verdana" w:hAnsi="Verdana" w:cs="Tahoma"/>
          <w:sz w:val="18"/>
        </w:rPr>
        <w:t xml:space="preserve"> e ao Género </w:t>
      </w:r>
      <w:r w:rsidRPr="00F14011">
        <w:rPr>
          <w:rFonts w:ascii="Verdana" w:hAnsi="Verdana" w:cs="Tahoma"/>
          <w:i/>
          <w:iCs/>
          <w:sz w:val="18"/>
        </w:rPr>
        <w:t>Antúrio</w:t>
      </w:r>
      <w:r w:rsidRPr="00943F48">
        <w:rPr>
          <w:rFonts w:ascii="Verdana" w:hAnsi="Verdana" w:cs="Tahoma"/>
          <w:sz w:val="18"/>
        </w:rPr>
        <w:t>. As espécies mais comuns são </w:t>
      </w:r>
      <w:r w:rsidRPr="00F14011">
        <w:rPr>
          <w:rFonts w:ascii="Verdana" w:hAnsi="Verdana" w:cs="Tahoma"/>
          <w:i/>
          <w:iCs/>
          <w:sz w:val="18"/>
        </w:rPr>
        <w:t>Anthurium</w:t>
      </w:r>
      <w:r w:rsidRPr="00943F48">
        <w:rPr>
          <w:rFonts w:ascii="Verdana" w:hAnsi="Verdana" w:cs="Tahoma"/>
          <w:sz w:val="18"/>
        </w:rPr>
        <w:t xml:space="preserve"> </w:t>
      </w:r>
      <w:r w:rsidR="00F14011" w:rsidRPr="00F14011">
        <w:rPr>
          <w:rFonts w:ascii="Verdana" w:hAnsi="Verdana" w:cs="Tahoma"/>
          <w:i/>
          <w:iCs/>
          <w:sz w:val="18"/>
        </w:rPr>
        <w:t>s</w:t>
      </w:r>
      <w:r w:rsidRPr="00F14011">
        <w:rPr>
          <w:rFonts w:ascii="Verdana" w:hAnsi="Verdana" w:cs="Tahoma"/>
          <w:i/>
          <w:iCs/>
          <w:sz w:val="18"/>
        </w:rPr>
        <w:t>cherzerianum</w:t>
      </w:r>
      <w:r w:rsidRPr="00943F48">
        <w:rPr>
          <w:rFonts w:ascii="Verdana" w:hAnsi="Verdana" w:cs="Tahoma"/>
          <w:sz w:val="18"/>
        </w:rPr>
        <w:t>, o </w:t>
      </w:r>
      <w:r w:rsidRPr="00F14011">
        <w:rPr>
          <w:rFonts w:ascii="Verdana" w:hAnsi="Verdana" w:cs="Tahoma"/>
          <w:i/>
          <w:iCs/>
          <w:sz w:val="18"/>
        </w:rPr>
        <w:t>Anthurium</w:t>
      </w:r>
      <w:r w:rsidRPr="00943F48">
        <w:rPr>
          <w:rFonts w:ascii="Verdana" w:hAnsi="Verdana" w:cs="Tahoma"/>
          <w:sz w:val="18"/>
        </w:rPr>
        <w:t xml:space="preserve"> </w:t>
      </w:r>
      <w:r w:rsidRPr="00F14011">
        <w:rPr>
          <w:rFonts w:ascii="Verdana" w:hAnsi="Verdana" w:cs="Tahoma"/>
          <w:i/>
          <w:iCs/>
          <w:sz w:val="18"/>
        </w:rPr>
        <w:t>crystallinum</w:t>
      </w:r>
      <w:r w:rsidRPr="00943F48">
        <w:rPr>
          <w:rFonts w:ascii="Verdana" w:hAnsi="Verdana" w:cs="Tahoma"/>
          <w:sz w:val="18"/>
        </w:rPr>
        <w:t> e o </w:t>
      </w:r>
      <w:r w:rsidRPr="00F14011">
        <w:rPr>
          <w:rFonts w:ascii="Verdana" w:hAnsi="Verdana" w:cs="Tahoma"/>
          <w:i/>
          <w:iCs/>
          <w:sz w:val="18"/>
        </w:rPr>
        <w:t>Anthurium</w:t>
      </w:r>
      <w:r w:rsidRPr="00943F48">
        <w:rPr>
          <w:rFonts w:ascii="Verdana" w:hAnsi="Verdana" w:cs="Tahoma"/>
          <w:sz w:val="18"/>
        </w:rPr>
        <w:t xml:space="preserve"> </w:t>
      </w:r>
      <w:r w:rsidRPr="00F14011">
        <w:rPr>
          <w:rFonts w:ascii="Verdana" w:hAnsi="Verdana" w:cs="Tahoma"/>
          <w:i/>
          <w:iCs/>
          <w:sz w:val="18"/>
        </w:rPr>
        <w:t>andreanum</w:t>
      </w:r>
      <w:r w:rsidRPr="00943F48">
        <w:rPr>
          <w:rFonts w:ascii="Verdana" w:hAnsi="Verdana" w:cs="Tahoma"/>
          <w:sz w:val="18"/>
        </w:rPr>
        <w:t>. É de origem Americana e amplamente usada como planta ornamental na decoração de interiores ou em eventos devido à elevada durabilidade da sua flor. É uma espécie de carácter trepador ou rasteiro, herbácea e perene. As suas principais ameaças são a cochonilha e os pulgões, bem como más práticas de cultivo.</w:t>
      </w:r>
    </w:p>
    <w:p w14:paraId="24F7ABC9" w14:textId="0A51F364" w:rsidR="00F14011" w:rsidRPr="00943F48" w:rsidRDefault="00F14011" w:rsidP="00943F48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vida útil da planta pode variar entre os sete e os oito anos.</w:t>
      </w:r>
    </w:p>
    <w:p w14:paraId="03DE231A" w14:textId="08B2E900" w:rsidR="000330D6" w:rsidRDefault="000330D6" w:rsidP="00DE42EE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As variedades produzidas serão: Amigo, Angel, Arena, Cheers, Extase, Kaseko, Marysia, Maxima Violeta, Moments, Pistache, Previa e Zafira. </w:t>
      </w:r>
    </w:p>
    <w:p w14:paraId="18DDD3ED" w14:textId="2D4A4793" w:rsidR="00A95FBF" w:rsidRDefault="00936BC7" w:rsidP="00FA488B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Antúrio é muito utilizado em decoração de interiores ou </w:t>
      </w:r>
      <w:r w:rsidR="00A95FBF" w:rsidRPr="00A95FBF">
        <w:rPr>
          <w:rFonts w:ascii="Verdana" w:hAnsi="Verdana" w:cs="Tahoma"/>
          <w:sz w:val="18"/>
        </w:rPr>
        <w:t xml:space="preserve">para decoração de espaços </w:t>
      </w:r>
      <w:r>
        <w:rPr>
          <w:rFonts w:ascii="Verdana" w:hAnsi="Verdana" w:cs="Tahoma"/>
          <w:sz w:val="18"/>
        </w:rPr>
        <w:t xml:space="preserve">como </w:t>
      </w:r>
      <w:r w:rsidR="00A95FBF" w:rsidRPr="00A95FBF">
        <w:rPr>
          <w:rFonts w:ascii="Verdana" w:hAnsi="Verdana" w:cs="Tahoma"/>
          <w:sz w:val="18"/>
        </w:rPr>
        <w:t>casamentos,</w:t>
      </w:r>
      <w:r w:rsidR="00A95FBF">
        <w:rPr>
          <w:rFonts w:ascii="Verdana" w:hAnsi="Verdana" w:cs="Tahoma"/>
          <w:sz w:val="18"/>
        </w:rPr>
        <w:t xml:space="preserve"> </w:t>
      </w:r>
      <w:r w:rsidR="00A95FBF" w:rsidRPr="00A95FBF">
        <w:rPr>
          <w:rFonts w:ascii="Verdana" w:hAnsi="Verdana" w:cs="Tahoma"/>
          <w:sz w:val="18"/>
        </w:rPr>
        <w:t xml:space="preserve">batizados, funerais, </w:t>
      </w:r>
      <w:r>
        <w:rPr>
          <w:rFonts w:ascii="Verdana" w:hAnsi="Verdana" w:cs="Tahoma"/>
          <w:sz w:val="18"/>
        </w:rPr>
        <w:t>entre outros</w:t>
      </w:r>
      <w:r w:rsidR="00A95FBF" w:rsidRPr="00A95FBF">
        <w:rPr>
          <w:rFonts w:ascii="Verdana" w:hAnsi="Verdana" w:cs="Tahoma"/>
          <w:sz w:val="18"/>
        </w:rPr>
        <w:t>. A sua grande durabilidade faz do Antúrio uma flor muito procurada</w:t>
      </w:r>
      <w:r>
        <w:rPr>
          <w:rFonts w:ascii="Verdana" w:hAnsi="Verdana" w:cs="Tahoma"/>
          <w:sz w:val="18"/>
        </w:rPr>
        <w:t>, pois pode alcançar até dois meses de duração.</w:t>
      </w:r>
    </w:p>
    <w:p w14:paraId="75EE8B96" w14:textId="307B43A0" w:rsidR="00587A02" w:rsidRPr="00587A02" w:rsidRDefault="00587A02" w:rsidP="00BB1D2C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 w:rsidRPr="00587A02">
        <w:rPr>
          <w:rFonts w:ascii="Verdana" w:hAnsi="Verdana" w:cs="Tahoma"/>
          <w:sz w:val="18"/>
        </w:rPr>
        <w:t xml:space="preserve">O mercado alvo da FLORUM é o mercado grossista ibérico. </w:t>
      </w:r>
      <w:r>
        <w:rPr>
          <w:rFonts w:ascii="Verdana" w:hAnsi="Verdana" w:cs="Tahoma"/>
          <w:sz w:val="18"/>
        </w:rPr>
        <w:t>Trata-se de</w:t>
      </w:r>
      <w:r w:rsidRPr="00587A02">
        <w:rPr>
          <w:rFonts w:ascii="Verdana" w:hAnsi="Verdana" w:cs="Tahoma"/>
          <w:sz w:val="18"/>
        </w:rPr>
        <w:t xml:space="preserve"> um mercado que já </w:t>
      </w:r>
      <w:r>
        <w:rPr>
          <w:rFonts w:ascii="Verdana" w:hAnsi="Verdana" w:cs="Tahoma"/>
          <w:sz w:val="18"/>
        </w:rPr>
        <w:t>está</w:t>
      </w:r>
      <w:r w:rsidRPr="00587A02">
        <w:rPr>
          <w:rFonts w:ascii="Verdana" w:hAnsi="Verdana" w:cs="Tahoma"/>
          <w:sz w:val="18"/>
        </w:rPr>
        <w:t xml:space="preserve"> fidelizado, e onde</w:t>
      </w:r>
      <w:r>
        <w:rPr>
          <w:rFonts w:ascii="Verdana" w:hAnsi="Verdana" w:cs="Tahoma"/>
          <w:sz w:val="18"/>
        </w:rPr>
        <w:t xml:space="preserve"> se </w:t>
      </w:r>
      <w:r w:rsidRPr="00587A02">
        <w:rPr>
          <w:rFonts w:ascii="Verdana" w:hAnsi="Verdana" w:cs="Tahoma"/>
          <w:sz w:val="18"/>
        </w:rPr>
        <w:t>espera no futuro crescer. Este mercado alvo tem dimensão e capacidade de garantir o escoamento de toda a produção durante todo</w:t>
      </w:r>
      <w:r>
        <w:rPr>
          <w:rFonts w:ascii="Verdana" w:hAnsi="Verdana" w:cs="Tahoma"/>
          <w:sz w:val="18"/>
        </w:rPr>
        <w:t xml:space="preserve"> </w:t>
      </w:r>
      <w:r w:rsidRPr="00587A02">
        <w:rPr>
          <w:rFonts w:ascii="Verdana" w:hAnsi="Verdana" w:cs="Tahoma"/>
          <w:sz w:val="18"/>
        </w:rPr>
        <w:t xml:space="preserve">ano com um número </w:t>
      </w:r>
      <w:r w:rsidRPr="00587A02">
        <w:rPr>
          <w:rFonts w:ascii="Verdana" w:hAnsi="Verdana" w:cs="Tahoma"/>
          <w:sz w:val="18"/>
        </w:rPr>
        <w:lastRenderedPageBreak/>
        <w:t>mais reduzido de clientes e</w:t>
      </w:r>
      <w:r>
        <w:rPr>
          <w:rFonts w:ascii="Verdana" w:hAnsi="Verdana" w:cs="Tahoma"/>
          <w:sz w:val="18"/>
        </w:rPr>
        <w:t xml:space="preserve"> o objetivo é</w:t>
      </w:r>
      <w:r w:rsidRPr="00587A02">
        <w:rPr>
          <w:rFonts w:ascii="Verdana" w:hAnsi="Verdana" w:cs="Tahoma"/>
          <w:sz w:val="18"/>
        </w:rPr>
        <w:t xml:space="preserve"> estabelecer com estes uma relação de proximidade</w:t>
      </w:r>
      <w:r>
        <w:rPr>
          <w:rFonts w:ascii="Verdana" w:hAnsi="Verdana" w:cs="Tahoma"/>
          <w:sz w:val="18"/>
        </w:rPr>
        <w:t>,</w:t>
      </w:r>
      <w:r w:rsidRPr="00587A02">
        <w:rPr>
          <w:rFonts w:ascii="Verdana" w:hAnsi="Verdana" w:cs="Tahoma"/>
          <w:sz w:val="18"/>
        </w:rPr>
        <w:t xml:space="preserve"> promovendo assim a sua fidelização.</w:t>
      </w:r>
      <w:r>
        <w:rPr>
          <w:rFonts w:ascii="Verdana" w:hAnsi="Verdana" w:cs="Tahoma"/>
          <w:sz w:val="18"/>
        </w:rPr>
        <w:t xml:space="preserve"> </w:t>
      </w:r>
      <w:r w:rsidRPr="00587A02">
        <w:rPr>
          <w:rFonts w:ascii="Verdana" w:hAnsi="Verdana" w:cs="Tahoma"/>
          <w:sz w:val="18"/>
        </w:rPr>
        <w:t xml:space="preserve">Não </w:t>
      </w:r>
      <w:r>
        <w:rPr>
          <w:rFonts w:ascii="Verdana" w:hAnsi="Verdana" w:cs="Tahoma"/>
          <w:sz w:val="18"/>
        </w:rPr>
        <w:t xml:space="preserve">se </w:t>
      </w:r>
      <w:r w:rsidRPr="00587A02">
        <w:rPr>
          <w:rFonts w:ascii="Verdana" w:hAnsi="Verdana" w:cs="Tahoma"/>
          <w:sz w:val="18"/>
        </w:rPr>
        <w:t>considera como mercado alvo os denominados floristas, que estão no fim da cadeia de abastecimento, próximos do consumidor</w:t>
      </w:r>
      <w:r>
        <w:rPr>
          <w:rFonts w:ascii="Verdana" w:hAnsi="Verdana" w:cs="Tahoma"/>
          <w:sz w:val="18"/>
        </w:rPr>
        <w:t xml:space="preserve"> </w:t>
      </w:r>
      <w:r w:rsidRPr="00587A02">
        <w:rPr>
          <w:rFonts w:ascii="Verdana" w:hAnsi="Verdana" w:cs="Tahoma"/>
          <w:sz w:val="18"/>
        </w:rPr>
        <w:t>final, mas que estão muito pulverizados e com pouca escala.</w:t>
      </w:r>
    </w:p>
    <w:p w14:paraId="25EE4961" w14:textId="573BE52F" w:rsidR="00587A02" w:rsidRPr="00587A02" w:rsidRDefault="00587A02" w:rsidP="00BB1D2C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 w:rsidRPr="00587A02">
        <w:rPr>
          <w:rFonts w:ascii="Verdana" w:hAnsi="Verdana" w:cs="Tahoma"/>
          <w:sz w:val="18"/>
        </w:rPr>
        <w:t>Atualmente o mercado grossista trabalha essencialmente através das encomendas dos seus clientes, os floristas. Para garantirem o</w:t>
      </w:r>
      <w:r>
        <w:rPr>
          <w:rFonts w:ascii="Verdana" w:hAnsi="Verdana" w:cs="Tahoma"/>
          <w:sz w:val="18"/>
        </w:rPr>
        <w:t xml:space="preserve"> f</w:t>
      </w:r>
      <w:r w:rsidRPr="00587A02">
        <w:rPr>
          <w:rFonts w:ascii="Verdana" w:hAnsi="Verdana" w:cs="Tahoma"/>
          <w:sz w:val="18"/>
        </w:rPr>
        <w:t>ornecimento de Antúrio, e se o fizerem através do canal Holandês</w:t>
      </w:r>
      <w:r w:rsidR="00BB1D2C">
        <w:rPr>
          <w:rFonts w:ascii="Verdana" w:hAnsi="Verdana" w:cs="Tahoma"/>
          <w:sz w:val="18"/>
        </w:rPr>
        <w:t>,</w:t>
      </w:r>
      <w:r w:rsidRPr="00587A02">
        <w:rPr>
          <w:rFonts w:ascii="Verdana" w:hAnsi="Verdana" w:cs="Tahoma"/>
          <w:sz w:val="18"/>
        </w:rPr>
        <w:t xml:space="preserve"> terão de efetuar encomendas sem saberem se irão ou</w:t>
      </w:r>
    </w:p>
    <w:p w14:paraId="22D48C66" w14:textId="342CCEFF" w:rsidR="00BB1D2C" w:rsidRDefault="00587A02" w:rsidP="00BB1D2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587A02">
        <w:rPr>
          <w:rFonts w:ascii="Verdana" w:hAnsi="Verdana" w:cs="Tahoma"/>
          <w:sz w:val="18"/>
        </w:rPr>
        <w:t>não escoar os seus stocks e a preços mais altos. Por contraponto, ao terem um fornecedor de proximidade, que consegue responder em</w:t>
      </w:r>
      <w:r w:rsidR="00BB1D2C">
        <w:rPr>
          <w:rFonts w:ascii="Verdana" w:hAnsi="Verdana" w:cs="Tahoma"/>
          <w:sz w:val="18"/>
        </w:rPr>
        <w:t xml:space="preserve"> </w:t>
      </w:r>
      <w:r w:rsidRPr="00587A02">
        <w:rPr>
          <w:rFonts w:ascii="Verdana" w:hAnsi="Verdana" w:cs="Tahoma"/>
          <w:sz w:val="18"/>
        </w:rPr>
        <w:t>tempo útil às suas encomendas</w:t>
      </w:r>
      <w:r w:rsidR="00BB1D2C">
        <w:rPr>
          <w:rFonts w:ascii="Verdana" w:hAnsi="Verdana" w:cs="Tahoma"/>
          <w:sz w:val="18"/>
        </w:rPr>
        <w:t>,</w:t>
      </w:r>
      <w:r w:rsidRPr="00587A02">
        <w:rPr>
          <w:rFonts w:ascii="Verdana" w:hAnsi="Verdana" w:cs="Tahoma"/>
          <w:sz w:val="18"/>
        </w:rPr>
        <w:t xml:space="preserve"> com os parâmetros de qualidade e variedade necessários, e ainda com um produto mais fresco,</w:t>
      </w:r>
      <w:r w:rsidR="00BB1D2C">
        <w:rPr>
          <w:rFonts w:ascii="Verdana" w:hAnsi="Verdana" w:cs="Tahoma"/>
          <w:sz w:val="18"/>
        </w:rPr>
        <w:t xml:space="preserve"> </w:t>
      </w:r>
      <w:r w:rsidRPr="00587A02">
        <w:rPr>
          <w:rFonts w:ascii="Verdana" w:hAnsi="Verdana" w:cs="Tahoma"/>
          <w:sz w:val="18"/>
        </w:rPr>
        <w:t xml:space="preserve">certamente vão garantir uma quota da sua produção. </w:t>
      </w:r>
    </w:p>
    <w:p w14:paraId="04E1BE9F" w14:textId="1DF09A03" w:rsidR="00BB1D2C" w:rsidRPr="00BB1D2C" w:rsidRDefault="00BB1D2C" w:rsidP="00BB1D2C">
      <w:pPr>
        <w:autoSpaceDE w:val="0"/>
        <w:autoSpaceDN w:val="0"/>
        <w:adjustRightInd w:val="0"/>
        <w:spacing w:before="0" w:after="0"/>
        <w:ind w:firstLine="708"/>
        <w:rPr>
          <w:rFonts w:ascii="Verdana" w:hAnsi="Verdana" w:cs="Tahoma"/>
          <w:sz w:val="18"/>
        </w:rPr>
      </w:pPr>
      <w:r w:rsidRPr="00BB1D2C">
        <w:rPr>
          <w:rFonts w:ascii="Verdana" w:hAnsi="Verdana" w:cs="Tahoma"/>
          <w:sz w:val="18"/>
        </w:rPr>
        <w:t>Este segmento tem duas grandes</w:t>
      </w:r>
      <w:r>
        <w:rPr>
          <w:rFonts w:ascii="Verdana" w:hAnsi="Verdana" w:cs="Tahoma"/>
          <w:sz w:val="18"/>
        </w:rPr>
        <w:t xml:space="preserve"> </w:t>
      </w:r>
      <w:r w:rsidRPr="00BB1D2C">
        <w:rPr>
          <w:rFonts w:ascii="Verdana" w:hAnsi="Verdana" w:cs="Tahoma"/>
          <w:sz w:val="18"/>
        </w:rPr>
        <w:t>vantagens quando comparado com outros segmentos, como por exemplo o florista. Por um lado, permite escoar grandes quantidades de</w:t>
      </w:r>
    </w:p>
    <w:p w14:paraId="1B248EDE" w14:textId="77777777" w:rsidR="000330D6" w:rsidRDefault="00BB1D2C" w:rsidP="00BB1D2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BB1D2C">
        <w:rPr>
          <w:rFonts w:ascii="Verdana" w:hAnsi="Verdana" w:cs="Tahoma"/>
          <w:sz w:val="18"/>
        </w:rPr>
        <w:t>produto ao longo de todo o ano com um número mais reduzido de clientes, por outro, esta concentração permite uma interação muito</w:t>
      </w:r>
      <w:r>
        <w:rPr>
          <w:rFonts w:ascii="Verdana" w:hAnsi="Verdana" w:cs="Tahoma"/>
          <w:sz w:val="18"/>
        </w:rPr>
        <w:t xml:space="preserve"> </w:t>
      </w:r>
      <w:r w:rsidRPr="00BB1D2C">
        <w:rPr>
          <w:rFonts w:ascii="Verdana" w:hAnsi="Verdana" w:cs="Tahoma"/>
          <w:sz w:val="18"/>
        </w:rPr>
        <w:t>maior e uma atenção mais focada nas necessidades de cada cliente. A fidelização joga aqui um papel fundamental, isto é, o cliente</w:t>
      </w:r>
      <w:r>
        <w:rPr>
          <w:rFonts w:ascii="Verdana" w:hAnsi="Verdana" w:cs="Tahoma"/>
          <w:sz w:val="18"/>
        </w:rPr>
        <w:t xml:space="preserve"> </w:t>
      </w:r>
      <w:r w:rsidRPr="00BB1D2C">
        <w:rPr>
          <w:rFonts w:ascii="Verdana" w:hAnsi="Verdana" w:cs="Tahoma"/>
          <w:sz w:val="18"/>
        </w:rPr>
        <w:t>grossista valoriza fatores como por exemplo, a capacidade de resposta no fornecimento mesmo nos períodos de maior escassez de</w:t>
      </w:r>
      <w:r>
        <w:rPr>
          <w:rFonts w:ascii="Verdana" w:hAnsi="Verdana" w:cs="Tahoma"/>
          <w:sz w:val="18"/>
        </w:rPr>
        <w:t xml:space="preserve"> </w:t>
      </w:r>
      <w:r w:rsidRPr="00BB1D2C">
        <w:rPr>
          <w:rFonts w:ascii="Verdana" w:hAnsi="Verdana" w:cs="Tahoma"/>
          <w:sz w:val="18"/>
        </w:rPr>
        <w:t>produto, a variedade oferecida, ou a rapidez com que são processadas as encomendas. São estas relações entre parceiros de negócio que</w:t>
      </w:r>
      <w:r>
        <w:rPr>
          <w:rFonts w:ascii="Verdana" w:hAnsi="Verdana" w:cs="Tahoma"/>
          <w:sz w:val="18"/>
        </w:rPr>
        <w:t xml:space="preserve"> </w:t>
      </w:r>
      <w:r w:rsidRPr="00BB1D2C">
        <w:rPr>
          <w:rFonts w:ascii="Verdana" w:hAnsi="Verdana" w:cs="Tahoma"/>
          <w:sz w:val="18"/>
        </w:rPr>
        <w:t>são de facto diferenciadoras e muitas vezes ultrapassam a questão do preço.</w:t>
      </w:r>
      <w:r>
        <w:rPr>
          <w:rFonts w:ascii="Verdana" w:hAnsi="Verdana" w:cs="Tahoma"/>
          <w:sz w:val="18"/>
        </w:rPr>
        <w:t xml:space="preserve"> </w:t>
      </w:r>
    </w:p>
    <w:p w14:paraId="793B6334" w14:textId="108AC058" w:rsidR="00BB1D2C" w:rsidRDefault="00BB1D2C" w:rsidP="000330D6">
      <w:pPr>
        <w:autoSpaceDE w:val="0"/>
        <w:autoSpaceDN w:val="0"/>
        <w:adjustRightInd w:val="0"/>
        <w:spacing w:before="0" w:after="0"/>
        <w:ind w:firstLine="708"/>
        <w:rPr>
          <w:rFonts w:ascii="Verdana" w:hAnsi="Verdana" w:cs="Tahoma"/>
          <w:sz w:val="18"/>
        </w:rPr>
      </w:pPr>
      <w:r w:rsidRPr="00BB1D2C">
        <w:rPr>
          <w:rFonts w:ascii="Verdana" w:hAnsi="Verdana" w:cs="Tahoma"/>
          <w:sz w:val="18"/>
        </w:rPr>
        <w:t>O âmbito geográfico do mercado esperado abrange todo o território nacional e Galiza.</w:t>
      </w:r>
      <w:r>
        <w:rPr>
          <w:rFonts w:ascii="Verdana" w:hAnsi="Verdana" w:cs="Tahoma"/>
          <w:sz w:val="18"/>
        </w:rPr>
        <w:t xml:space="preserve"> </w:t>
      </w:r>
      <w:r w:rsidRPr="00587A02">
        <w:rPr>
          <w:rFonts w:ascii="Verdana" w:hAnsi="Verdana" w:cs="Tahoma"/>
          <w:sz w:val="18"/>
        </w:rPr>
        <w:t xml:space="preserve">Pela experiência </w:t>
      </w:r>
      <w:r>
        <w:rPr>
          <w:rFonts w:ascii="Verdana" w:hAnsi="Verdana" w:cs="Tahoma"/>
          <w:sz w:val="18"/>
        </w:rPr>
        <w:t xml:space="preserve">do promotor </w:t>
      </w:r>
      <w:r w:rsidRPr="00587A02">
        <w:rPr>
          <w:rFonts w:ascii="Verdana" w:hAnsi="Verdana" w:cs="Tahoma"/>
          <w:sz w:val="18"/>
        </w:rPr>
        <w:t>no mercado, sabe</w:t>
      </w:r>
      <w:r>
        <w:rPr>
          <w:rFonts w:ascii="Verdana" w:hAnsi="Verdana" w:cs="Tahoma"/>
          <w:sz w:val="18"/>
        </w:rPr>
        <w:t>-se</w:t>
      </w:r>
      <w:r w:rsidRPr="00587A02">
        <w:rPr>
          <w:rFonts w:ascii="Verdana" w:hAnsi="Verdana" w:cs="Tahoma"/>
          <w:sz w:val="18"/>
        </w:rPr>
        <w:t xml:space="preserve"> que o mercado</w:t>
      </w:r>
      <w:r>
        <w:rPr>
          <w:rFonts w:ascii="Verdana" w:hAnsi="Verdana" w:cs="Tahoma"/>
          <w:sz w:val="18"/>
        </w:rPr>
        <w:t xml:space="preserve"> está</w:t>
      </w:r>
      <w:r w:rsidRPr="00587A02">
        <w:rPr>
          <w:rFonts w:ascii="Verdana" w:hAnsi="Verdana" w:cs="Tahoma"/>
          <w:sz w:val="18"/>
        </w:rPr>
        <w:t xml:space="preserve"> garantido e</w:t>
      </w:r>
      <w:r w:rsidR="000330D6">
        <w:rPr>
          <w:rFonts w:ascii="Verdana" w:hAnsi="Verdana" w:cs="Tahoma"/>
          <w:sz w:val="18"/>
        </w:rPr>
        <w:t>,</w:t>
      </w:r>
      <w:r w:rsidRPr="00587A02">
        <w:rPr>
          <w:rFonts w:ascii="Verdana" w:hAnsi="Verdana" w:cs="Tahoma"/>
          <w:sz w:val="18"/>
        </w:rPr>
        <w:t xml:space="preserve"> com</w:t>
      </w:r>
      <w:r>
        <w:rPr>
          <w:rFonts w:ascii="Verdana" w:hAnsi="Verdana" w:cs="Tahoma"/>
          <w:sz w:val="18"/>
        </w:rPr>
        <w:t xml:space="preserve"> </w:t>
      </w:r>
      <w:r w:rsidRPr="00587A02">
        <w:rPr>
          <w:rFonts w:ascii="Verdana" w:hAnsi="Verdana" w:cs="Tahoma"/>
          <w:sz w:val="18"/>
        </w:rPr>
        <w:t>isto</w:t>
      </w:r>
      <w:r w:rsidR="000330D6">
        <w:rPr>
          <w:rFonts w:ascii="Verdana" w:hAnsi="Verdana" w:cs="Tahoma"/>
          <w:sz w:val="18"/>
        </w:rPr>
        <w:t>,</w:t>
      </w:r>
      <w:r w:rsidRPr="00587A02">
        <w:rPr>
          <w:rFonts w:ascii="Verdana" w:hAnsi="Verdana" w:cs="Tahoma"/>
          <w:sz w:val="18"/>
        </w:rPr>
        <w:t xml:space="preserve"> a produção vendida.</w:t>
      </w:r>
    </w:p>
    <w:p w14:paraId="1B5EA078" w14:textId="07ECCF2C" w:rsidR="00986629" w:rsidRPr="00587A02" w:rsidRDefault="00986629" w:rsidP="00587A02">
      <w:pPr>
        <w:autoSpaceDE w:val="0"/>
        <w:autoSpaceDN w:val="0"/>
        <w:adjustRightInd w:val="0"/>
        <w:spacing w:before="0" w:after="0"/>
        <w:jc w:val="left"/>
        <w:rPr>
          <w:rFonts w:ascii="Verdana" w:hAnsi="Verdana" w:cs="Tahoma"/>
          <w:color w:val="FF0000"/>
          <w:sz w:val="18"/>
        </w:rPr>
      </w:pPr>
      <w:r w:rsidRPr="00587A02">
        <w:rPr>
          <w:rFonts w:ascii="Helvetica" w:hAnsi="Helvetica" w:cs="Helvetica"/>
          <w:color w:val="FF0000"/>
          <w:szCs w:val="20"/>
        </w:rPr>
        <w:t>Deve ser efetuado um breve resumo sobre os produtos agrícolas apresentados descrevendo a sua evolução e vias de escoamento utilizadas.</w:t>
      </w:r>
    </w:p>
    <w:p w14:paraId="183EEDF1" w14:textId="77777777" w:rsidR="00BF4F7D" w:rsidRPr="00BF4F7D" w:rsidRDefault="00BF4F7D" w:rsidP="00BF4F7D">
      <w:pPr>
        <w:rPr>
          <w:rFonts w:ascii="Verdana" w:hAnsi="Verdana" w:cs="Tahoma"/>
          <w:b/>
          <w:sz w:val="24"/>
        </w:rPr>
      </w:pPr>
    </w:p>
    <w:p w14:paraId="413B01EE" w14:textId="77777777" w:rsidR="00F23307" w:rsidRPr="00BF4F7D" w:rsidRDefault="00F23307" w:rsidP="00BF4F7D">
      <w:pPr>
        <w:pStyle w:val="Ttulo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14:paraId="518B3863" w14:textId="0710FC6C" w:rsidR="001F5E06" w:rsidRPr="001F5E06" w:rsidRDefault="001F5E06" w:rsidP="001F5E06">
      <w:pPr>
        <w:autoSpaceDE w:val="0"/>
        <w:autoSpaceDN w:val="0"/>
        <w:adjustRightInd w:val="0"/>
        <w:spacing w:before="0" w:after="0"/>
        <w:ind w:firstLine="360"/>
        <w:rPr>
          <w:rFonts w:ascii="Verdana" w:hAnsi="Verdana" w:cs="Tahoma"/>
          <w:sz w:val="18"/>
        </w:rPr>
      </w:pPr>
      <w:r w:rsidRPr="001F5E06">
        <w:rPr>
          <w:rFonts w:ascii="Verdana" w:hAnsi="Verdana" w:cs="Tahoma"/>
          <w:sz w:val="18"/>
        </w:rPr>
        <w:t>O objetivo imediato é o de tornar</w:t>
      </w:r>
      <w:r>
        <w:rPr>
          <w:rFonts w:ascii="Verdana" w:hAnsi="Verdana" w:cs="Tahoma"/>
          <w:sz w:val="18"/>
        </w:rPr>
        <w:t xml:space="preserve"> a Florum</w:t>
      </w:r>
      <w:r w:rsidRPr="001F5E06">
        <w:rPr>
          <w:rFonts w:ascii="Verdana" w:hAnsi="Verdana" w:cs="Tahoma"/>
          <w:sz w:val="18"/>
        </w:rPr>
        <w:t xml:space="preserve"> uma empresa de referência na produção de Antúrios no mercado Ibérico, tendo</w:t>
      </w:r>
      <w:r>
        <w:rPr>
          <w:rFonts w:ascii="Verdana" w:hAnsi="Verdana" w:cs="Tahoma"/>
          <w:sz w:val="18"/>
        </w:rPr>
        <w:t xml:space="preserve"> </w:t>
      </w:r>
      <w:r w:rsidRPr="001F5E06">
        <w:rPr>
          <w:rFonts w:ascii="Verdana" w:hAnsi="Verdana" w:cs="Tahoma"/>
          <w:sz w:val="18"/>
        </w:rPr>
        <w:t>como principais pontos fortes a quantidade, qualidade e diversidade da oferta garantida durante todo o ano.</w:t>
      </w:r>
    </w:p>
    <w:p w14:paraId="56FBE027" w14:textId="77777777" w:rsidR="001F5E06" w:rsidRDefault="001F5E06" w:rsidP="001F5E06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64FF0554" w14:textId="27A9EF8B" w:rsidR="001F5E06" w:rsidRPr="001F5E06" w:rsidRDefault="001F5E06" w:rsidP="001F5E06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1F5E06">
        <w:rPr>
          <w:rFonts w:ascii="Verdana" w:hAnsi="Verdana" w:cs="Tahoma"/>
          <w:sz w:val="18"/>
        </w:rPr>
        <w:t xml:space="preserve">Numa perspetiva de médio prazo a orientação </w:t>
      </w:r>
      <w:r>
        <w:rPr>
          <w:rFonts w:ascii="Verdana" w:hAnsi="Verdana" w:cs="Tahoma"/>
          <w:sz w:val="18"/>
        </w:rPr>
        <w:t xml:space="preserve">da empresa </w:t>
      </w:r>
      <w:r w:rsidRPr="001F5E06">
        <w:rPr>
          <w:rFonts w:ascii="Verdana" w:hAnsi="Verdana" w:cs="Tahoma"/>
          <w:sz w:val="18"/>
        </w:rPr>
        <w:t>passa por três vertentes:</w:t>
      </w:r>
    </w:p>
    <w:p w14:paraId="267C5FC7" w14:textId="46BE89BA" w:rsidR="001F5E06" w:rsidRPr="001F5E06" w:rsidRDefault="001F5E06" w:rsidP="001F5E06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1F5E06">
        <w:rPr>
          <w:rFonts w:ascii="Verdana" w:hAnsi="Verdana" w:cs="Tahoma"/>
          <w:sz w:val="18"/>
        </w:rPr>
        <w:t>- Reforçar o</w:t>
      </w:r>
      <w:r>
        <w:rPr>
          <w:rFonts w:ascii="Verdana" w:hAnsi="Verdana" w:cs="Tahoma"/>
          <w:sz w:val="18"/>
        </w:rPr>
        <w:t xml:space="preserve"> </w:t>
      </w:r>
      <w:r w:rsidRPr="001F5E06">
        <w:rPr>
          <w:rFonts w:ascii="Verdana" w:hAnsi="Verdana" w:cs="Tahoma"/>
          <w:sz w:val="18"/>
        </w:rPr>
        <w:t>posicionamento como produtores de Antúrios no mercado natural</w:t>
      </w:r>
      <w:r>
        <w:rPr>
          <w:rFonts w:ascii="Verdana" w:hAnsi="Verdana" w:cs="Tahoma"/>
          <w:sz w:val="18"/>
        </w:rPr>
        <w:t xml:space="preserve"> da empresa</w:t>
      </w:r>
      <w:r w:rsidRPr="001F5E06">
        <w:rPr>
          <w:rFonts w:ascii="Verdana" w:hAnsi="Verdana" w:cs="Tahoma"/>
          <w:sz w:val="18"/>
        </w:rPr>
        <w:t>, aumentando a capacidade de oferta;</w:t>
      </w:r>
    </w:p>
    <w:p w14:paraId="0C731D3A" w14:textId="77777777" w:rsidR="001F5E06" w:rsidRPr="001F5E06" w:rsidRDefault="001F5E06" w:rsidP="001F5E06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1F5E06">
        <w:rPr>
          <w:rFonts w:ascii="Verdana" w:hAnsi="Verdana" w:cs="Tahoma"/>
          <w:sz w:val="18"/>
        </w:rPr>
        <w:t>- Abrir novos canais de distribuição, nomeadamente o mercado Holandês (auction royalfloraholland)</w:t>
      </w:r>
    </w:p>
    <w:p w14:paraId="2A732BF4" w14:textId="77777777" w:rsidR="001F5E06" w:rsidRDefault="001F5E06" w:rsidP="001F5E06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1F5E06">
        <w:rPr>
          <w:rFonts w:ascii="Verdana" w:hAnsi="Verdana" w:cs="Tahoma"/>
          <w:sz w:val="18"/>
        </w:rPr>
        <w:t>- Complementar a oferta com a introdução de outras flores, aproveitando assim o mercado grossista fidelizado.</w:t>
      </w:r>
    </w:p>
    <w:p w14:paraId="3DFB3365" w14:textId="77777777" w:rsidR="001F5E06" w:rsidRDefault="001F5E06" w:rsidP="001F5E06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71B77507" w14:textId="77777777" w:rsidR="00E14B6F" w:rsidRDefault="001F5E06" w:rsidP="00E14B6F">
      <w:pPr>
        <w:autoSpaceDE w:val="0"/>
        <w:autoSpaceDN w:val="0"/>
        <w:adjustRightInd w:val="0"/>
        <w:spacing w:before="0" w:after="0"/>
        <w:ind w:firstLine="708"/>
        <w:rPr>
          <w:rFonts w:ascii="Verdana" w:hAnsi="Verdana" w:cs="Tahoma"/>
          <w:sz w:val="18"/>
        </w:rPr>
      </w:pPr>
      <w:r w:rsidRPr="00E14B6F">
        <w:rPr>
          <w:rFonts w:ascii="Verdana" w:hAnsi="Verdana" w:cs="Tahoma"/>
          <w:sz w:val="18"/>
        </w:rPr>
        <w:t>O</w:t>
      </w:r>
      <w:r w:rsidR="00E14B6F" w:rsidRPr="00E14B6F">
        <w:rPr>
          <w:rFonts w:ascii="Verdana" w:hAnsi="Verdana" w:cs="Tahoma"/>
          <w:sz w:val="18"/>
        </w:rPr>
        <w:t>s o</w:t>
      </w:r>
      <w:r w:rsidRPr="00E14B6F">
        <w:rPr>
          <w:rFonts w:ascii="Verdana" w:hAnsi="Verdana" w:cs="Tahoma"/>
          <w:sz w:val="18"/>
        </w:rPr>
        <w:t>bjetivos</w:t>
      </w:r>
      <w:r w:rsidR="00E14B6F" w:rsidRPr="00E14B6F">
        <w:rPr>
          <w:rFonts w:ascii="Verdana" w:hAnsi="Verdana" w:cs="Tahoma"/>
          <w:sz w:val="18"/>
        </w:rPr>
        <w:t xml:space="preserve"> mensuráveis atingíveis ao longo do projeto são um v</w:t>
      </w:r>
      <w:r w:rsidRPr="00E14B6F">
        <w:rPr>
          <w:rFonts w:ascii="Verdana" w:hAnsi="Verdana" w:cs="Tahoma"/>
          <w:sz w:val="18"/>
        </w:rPr>
        <w:t>olume de negócios</w:t>
      </w:r>
      <w:r w:rsidR="00E14B6F" w:rsidRPr="00E14B6F">
        <w:rPr>
          <w:rFonts w:ascii="Verdana" w:hAnsi="Verdana" w:cs="Tahoma"/>
          <w:sz w:val="18"/>
        </w:rPr>
        <w:t xml:space="preserve"> de</w:t>
      </w:r>
      <w:r w:rsidRPr="00E14B6F">
        <w:rPr>
          <w:rFonts w:ascii="Verdana" w:hAnsi="Verdana" w:cs="Tahoma"/>
          <w:sz w:val="18"/>
        </w:rPr>
        <w:t xml:space="preserve"> € 820.000</w:t>
      </w:r>
      <w:r w:rsidR="00E14B6F" w:rsidRPr="00E14B6F">
        <w:rPr>
          <w:rFonts w:ascii="Verdana" w:hAnsi="Verdana" w:cs="Tahoma"/>
          <w:sz w:val="18"/>
        </w:rPr>
        <w:t>, uma q</w:t>
      </w:r>
      <w:r w:rsidRPr="00E14B6F">
        <w:rPr>
          <w:rFonts w:ascii="Verdana" w:hAnsi="Verdana" w:cs="Tahoma"/>
          <w:sz w:val="18"/>
        </w:rPr>
        <w:t>uantidade vendida</w:t>
      </w:r>
      <w:r w:rsidR="00E14B6F" w:rsidRPr="00E14B6F">
        <w:rPr>
          <w:rFonts w:ascii="Verdana" w:hAnsi="Verdana" w:cs="Tahoma"/>
          <w:sz w:val="18"/>
        </w:rPr>
        <w:t xml:space="preserve"> de</w:t>
      </w:r>
      <w:r w:rsidRPr="00E14B6F">
        <w:rPr>
          <w:rFonts w:ascii="Verdana" w:hAnsi="Verdana" w:cs="Tahoma"/>
          <w:sz w:val="18"/>
        </w:rPr>
        <w:t xml:space="preserve"> 1.100.000</w:t>
      </w:r>
      <w:r w:rsidR="00E14B6F" w:rsidRPr="00E14B6F">
        <w:rPr>
          <w:rFonts w:ascii="Verdana" w:hAnsi="Verdana" w:cs="Tahoma"/>
          <w:sz w:val="18"/>
        </w:rPr>
        <w:t>, os c</w:t>
      </w:r>
      <w:r w:rsidRPr="00E14B6F">
        <w:rPr>
          <w:rFonts w:ascii="Verdana" w:hAnsi="Verdana" w:cs="Tahoma"/>
          <w:sz w:val="18"/>
        </w:rPr>
        <w:t xml:space="preserve">ustos operacionais sem amortizações </w:t>
      </w:r>
      <w:r w:rsidR="00E14B6F" w:rsidRPr="00E14B6F">
        <w:rPr>
          <w:rFonts w:ascii="Verdana" w:hAnsi="Verdana" w:cs="Tahoma"/>
          <w:sz w:val="18"/>
        </w:rPr>
        <w:t>n</w:t>
      </w:r>
      <w:r w:rsidRPr="00E14B6F">
        <w:rPr>
          <w:rFonts w:ascii="Verdana" w:hAnsi="Verdana" w:cs="Tahoma"/>
          <w:sz w:val="18"/>
        </w:rPr>
        <w:t>ão exceder</w:t>
      </w:r>
      <w:r w:rsidR="00E14B6F" w:rsidRPr="00E14B6F">
        <w:rPr>
          <w:rFonts w:ascii="Verdana" w:hAnsi="Verdana" w:cs="Tahoma"/>
          <w:sz w:val="18"/>
        </w:rPr>
        <w:t>em</w:t>
      </w:r>
      <w:r w:rsidRPr="00E14B6F">
        <w:rPr>
          <w:rFonts w:ascii="Verdana" w:hAnsi="Verdana" w:cs="Tahoma"/>
          <w:sz w:val="18"/>
        </w:rPr>
        <w:t xml:space="preserve"> os € 370.000</w:t>
      </w:r>
      <w:r w:rsidR="00E14B6F" w:rsidRPr="00E14B6F">
        <w:rPr>
          <w:rFonts w:ascii="Verdana" w:hAnsi="Verdana" w:cs="Tahoma"/>
          <w:sz w:val="18"/>
        </w:rPr>
        <w:t xml:space="preserve"> e que a m</w:t>
      </w:r>
      <w:r w:rsidRPr="00E14B6F">
        <w:rPr>
          <w:rFonts w:ascii="Verdana" w:hAnsi="Verdana" w:cs="Tahoma"/>
          <w:sz w:val="18"/>
        </w:rPr>
        <w:t xml:space="preserve">argem bruta </w:t>
      </w:r>
      <w:r w:rsidR="00E14B6F" w:rsidRPr="00E14B6F">
        <w:rPr>
          <w:rFonts w:ascii="Verdana" w:hAnsi="Verdana" w:cs="Tahoma"/>
          <w:sz w:val="18"/>
        </w:rPr>
        <w:t>n</w:t>
      </w:r>
      <w:r w:rsidRPr="00E14B6F">
        <w:rPr>
          <w:rFonts w:ascii="Verdana" w:hAnsi="Verdana" w:cs="Tahoma"/>
          <w:sz w:val="18"/>
        </w:rPr>
        <w:t>ão se</w:t>
      </w:r>
      <w:r w:rsidR="00E14B6F" w:rsidRPr="00E14B6F">
        <w:rPr>
          <w:rFonts w:ascii="Verdana" w:hAnsi="Verdana" w:cs="Tahoma"/>
          <w:sz w:val="18"/>
        </w:rPr>
        <w:t>ja</w:t>
      </w:r>
      <w:r w:rsidRPr="00E14B6F">
        <w:rPr>
          <w:rFonts w:ascii="Verdana" w:hAnsi="Verdana" w:cs="Tahoma"/>
          <w:sz w:val="18"/>
        </w:rPr>
        <w:t xml:space="preserve"> inferior a 80%</w:t>
      </w:r>
      <w:r w:rsidR="00E14B6F" w:rsidRPr="00E14B6F">
        <w:rPr>
          <w:rFonts w:ascii="Verdana" w:hAnsi="Verdana" w:cs="Tahoma"/>
          <w:sz w:val="18"/>
        </w:rPr>
        <w:t xml:space="preserve">. Atingir </w:t>
      </w:r>
      <w:r w:rsidRPr="00E14B6F">
        <w:rPr>
          <w:rFonts w:ascii="Verdana" w:hAnsi="Verdana" w:cs="Tahoma"/>
          <w:sz w:val="18"/>
        </w:rPr>
        <w:t xml:space="preserve">EBITDA </w:t>
      </w:r>
      <w:r w:rsidR="00E14B6F" w:rsidRPr="00E14B6F">
        <w:rPr>
          <w:rFonts w:ascii="Verdana" w:hAnsi="Verdana" w:cs="Tahoma"/>
          <w:sz w:val="18"/>
        </w:rPr>
        <w:t xml:space="preserve">de </w:t>
      </w:r>
      <w:r w:rsidRPr="00E14B6F">
        <w:rPr>
          <w:rFonts w:ascii="Verdana" w:hAnsi="Verdana" w:cs="Tahoma"/>
          <w:sz w:val="18"/>
        </w:rPr>
        <w:t>€ 450.000</w:t>
      </w:r>
      <w:r w:rsidR="00E14B6F" w:rsidRPr="00E14B6F">
        <w:rPr>
          <w:rFonts w:ascii="Verdana" w:hAnsi="Verdana" w:cs="Tahoma"/>
          <w:sz w:val="18"/>
        </w:rPr>
        <w:t xml:space="preserve">. </w:t>
      </w:r>
    </w:p>
    <w:p w14:paraId="72F774D3" w14:textId="337D872C" w:rsidR="001F5E06" w:rsidRPr="00E14B6F" w:rsidRDefault="00E14B6F" w:rsidP="00E14B6F">
      <w:pPr>
        <w:autoSpaceDE w:val="0"/>
        <w:autoSpaceDN w:val="0"/>
        <w:adjustRightInd w:val="0"/>
        <w:spacing w:before="0" w:after="0"/>
        <w:ind w:firstLine="708"/>
        <w:rPr>
          <w:rFonts w:ascii="Verdana" w:hAnsi="Verdana" w:cs="Tahoma"/>
          <w:sz w:val="18"/>
        </w:rPr>
      </w:pPr>
      <w:r w:rsidRPr="00E14B6F">
        <w:rPr>
          <w:rFonts w:ascii="Verdana" w:hAnsi="Verdana" w:cs="Tahoma"/>
          <w:sz w:val="18"/>
        </w:rPr>
        <w:t>Quanto aos objetivos n</w:t>
      </w:r>
      <w:r w:rsidR="001F5E06" w:rsidRPr="00E14B6F">
        <w:rPr>
          <w:rFonts w:ascii="Verdana" w:hAnsi="Verdana" w:cs="Tahoma"/>
          <w:sz w:val="18"/>
        </w:rPr>
        <w:t>ão mensuráveis</w:t>
      </w:r>
      <w:r w:rsidRPr="00E14B6F">
        <w:rPr>
          <w:rFonts w:ascii="Verdana" w:hAnsi="Verdana" w:cs="Tahoma"/>
          <w:sz w:val="18"/>
        </w:rPr>
        <w:t>, é de referir o de f</w:t>
      </w:r>
      <w:r w:rsidR="001F5E06" w:rsidRPr="00E14B6F">
        <w:rPr>
          <w:rFonts w:ascii="Verdana" w:hAnsi="Verdana" w:cs="Tahoma"/>
          <w:sz w:val="18"/>
        </w:rPr>
        <w:t>azer da Florum a empresa de referência na produção de Antúrios em Portugal</w:t>
      </w:r>
      <w:r w:rsidRPr="00E14B6F">
        <w:rPr>
          <w:rFonts w:ascii="Verdana" w:hAnsi="Verdana" w:cs="Tahoma"/>
          <w:sz w:val="18"/>
        </w:rPr>
        <w:t>,</w:t>
      </w:r>
      <w:r w:rsidR="001F5E06" w:rsidRPr="00E14B6F">
        <w:rPr>
          <w:rFonts w:ascii="Verdana" w:hAnsi="Verdana" w:cs="Tahoma"/>
          <w:sz w:val="18"/>
        </w:rPr>
        <w:t xml:space="preserve"> </w:t>
      </w:r>
      <w:r w:rsidRPr="00E14B6F">
        <w:rPr>
          <w:rFonts w:ascii="Verdana" w:hAnsi="Verdana" w:cs="Tahoma"/>
          <w:sz w:val="18"/>
        </w:rPr>
        <w:t>a</w:t>
      </w:r>
      <w:r w:rsidR="001F5E06" w:rsidRPr="00E14B6F">
        <w:rPr>
          <w:rFonts w:ascii="Verdana" w:hAnsi="Verdana" w:cs="Tahoma"/>
          <w:sz w:val="18"/>
        </w:rPr>
        <w:t>té 2025 investir em ativos que promovam a eficiência energética e a redução da</w:t>
      </w:r>
      <w:r w:rsidRPr="00E14B6F">
        <w:rPr>
          <w:rFonts w:ascii="Verdana" w:hAnsi="Verdana" w:cs="Tahoma"/>
          <w:sz w:val="18"/>
        </w:rPr>
        <w:t xml:space="preserve"> </w:t>
      </w:r>
      <w:r w:rsidR="001F5E06" w:rsidRPr="00E14B6F">
        <w:rPr>
          <w:rFonts w:ascii="Verdana" w:hAnsi="Verdana" w:cs="Tahoma"/>
          <w:sz w:val="18"/>
        </w:rPr>
        <w:t>pegada ecológica da empresa</w:t>
      </w:r>
      <w:r w:rsidRPr="00E14B6F">
        <w:rPr>
          <w:rFonts w:ascii="Verdana" w:hAnsi="Verdana" w:cs="Tahoma"/>
          <w:sz w:val="18"/>
        </w:rPr>
        <w:t>, a</w:t>
      </w:r>
      <w:r w:rsidR="001F5E06" w:rsidRPr="00E14B6F">
        <w:rPr>
          <w:rFonts w:ascii="Verdana" w:hAnsi="Verdana" w:cs="Tahoma"/>
          <w:sz w:val="18"/>
        </w:rPr>
        <w:t>mpliar a área de produção até 2030</w:t>
      </w:r>
      <w:r w:rsidRPr="00E14B6F">
        <w:rPr>
          <w:rFonts w:ascii="Verdana" w:hAnsi="Verdana" w:cs="Tahoma"/>
          <w:sz w:val="18"/>
        </w:rPr>
        <w:t>, d</w:t>
      </w:r>
      <w:r w:rsidR="001F5E06" w:rsidRPr="00E14B6F">
        <w:rPr>
          <w:rFonts w:ascii="Verdana" w:hAnsi="Verdana" w:cs="Tahoma"/>
          <w:sz w:val="18"/>
        </w:rPr>
        <w:t>iversificar a oferta de flores incluindo mais uma espécie</w:t>
      </w:r>
      <w:r w:rsidRPr="00E14B6F">
        <w:rPr>
          <w:rFonts w:ascii="Verdana" w:hAnsi="Verdana" w:cs="Tahoma"/>
          <w:sz w:val="18"/>
        </w:rPr>
        <w:t>, c</w:t>
      </w:r>
      <w:r w:rsidR="001F5E06" w:rsidRPr="00E14B6F">
        <w:rPr>
          <w:rFonts w:ascii="Verdana" w:hAnsi="Verdana" w:cs="Tahoma"/>
          <w:sz w:val="18"/>
        </w:rPr>
        <w:t>aptar e fidelizar clientes</w:t>
      </w:r>
      <w:r w:rsidRPr="00E14B6F">
        <w:rPr>
          <w:rFonts w:ascii="Verdana" w:hAnsi="Verdana" w:cs="Tahoma"/>
          <w:sz w:val="18"/>
        </w:rPr>
        <w:t>, i</w:t>
      </w:r>
      <w:r w:rsidR="001F5E06" w:rsidRPr="00E14B6F">
        <w:rPr>
          <w:rFonts w:ascii="Verdana" w:hAnsi="Verdana" w:cs="Tahoma"/>
          <w:sz w:val="18"/>
        </w:rPr>
        <w:t>novar os processos internos obtendo assim maior eficiência</w:t>
      </w:r>
      <w:r w:rsidRPr="00E14B6F">
        <w:rPr>
          <w:rFonts w:ascii="Verdana" w:hAnsi="Verdana" w:cs="Tahoma"/>
          <w:sz w:val="18"/>
        </w:rPr>
        <w:t>, d</w:t>
      </w:r>
      <w:r w:rsidR="001F5E06" w:rsidRPr="00E14B6F">
        <w:rPr>
          <w:rFonts w:ascii="Verdana" w:hAnsi="Verdana" w:cs="Tahoma"/>
          <w:sz w:val="18"/>
        </w:rPr>
        <w:t>esenvolver gradualmente o projeto da marca FLORUM</w:t>
      </w:r>
      <w:r w:rsidRPr="00E14B6F">
        <w:rPr>
          <w:rFonts w:ascii="Verdana" w:hAnsi="Verdana" w:cs="Tahoma"/>
          <w:sz w:val="18"/>
        </w:rPr>
        <w:t xml:space="preserve"> e obter c</w:t>
      </w:r>
      <w:r w:rsidR="001F5E06" w:rsidRPr="00E14B6F">
        <w:rPr>
          <w:rFonts w:ascii="Verdana" w:hAnsi="Verdana" w:cs="Tahoma"/>
          <w:sz w:val="18"/>
        </w:rPr>
        <w:t>ertificação MPS (https://my-mps.com/portugal/).</w:t>
      </w:r>
    </w:p>
    <w:p w14:paraId="1F04E303" w14:textId="77777777" w:rsidR="001F5E06" w:rsidRDefault="001F5E06" w:rsidP="001F5E06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p w14:paraId="33D46A7E" w14:textId="22AE97DE" w:rsidR="00064C74" w:rsidRPr="001F5E06" w:rsidRDefault="00064C74" w:rsidP="001F5E06">
      <w:pPr>
        <w:autoSpaceDE w:val="0"/>
        <w:autoSpaceDN w:val="0"/>
        <w:adjustRightInd w:val="0"/>
        <w:spacing w:before="0" w:after="0"/>
        <w:rPr>
          <w:rFonts w:ascii="Verdana" w:hAnsi="Verdana" w:cs="Tahoma"/>
          <w:color w:val="FF0000"/>
          <w:sz w:val="18"/>
        </w:rPr>
      </w:pPr>
      <w:r w:rsidRPr="001F5E06">
        <w:rPr>
          <w:rFonts w:ascii="Helvetica" w:hAnsi="Helvetica" w:cs="Helvetica"/>
          <w:color w:val="FF0000"/>
          <w:szCs w:val="20"/>
        </w:rPr>
        <w:t>Descrição pormenorizada dos objetivos do investimento. Sempre que haja uma alteração</w:t>
      </w:r>
      <w:r w:rsidR="00E7765D" w:rsidRPr="001F5E06">
        <w:rPr>
          <w:rFonts w:ascii="Helvetica" w:hAnsi="Helvetica" w:cs="Helvetica"/>
          <w:color w:val="FF0000"/>
          <w:szCs w:val="20"/>
        </w:rPr>
        <w:t xml:space="preserve"> </w:t>
      </w:r>
      <w:r w:rsidRPr="001F5E06">
        <w:rPr>
          <w:rFonts w:ascii="Helvetica" w:hAnsi="Helvetica" w:cs="Helvetica"/>
          <w:color w:val="FF0000"/>
          <w:szCs w:val="20"/>
        </w:rPr>
        <w:t>significativa ao nível da atividade já desenvolvida (alterações de estrutura), devem ser apresentadas razões que a justifiquem.</w:t>
      </w:r>
    </w:p>
    <w:p w14:paraId="7706366B" w14:textId="77777777" w:rsidR="00064C74" w:rsidRPr="00BF4F7D" w:rsidRDefault="00064C74" w:rsidP="00F23307">
      <w:pPr>
        <w:rPr>
          <w:rFonts w:ascii="Verdana" w:hAnsi="Verdana" w:cs="Tahoma"/>
          <w:sz w:val="18"/>
        </w:rPr>
      </w:pPr>
    </w:p>
    <w:p w14:paraId="44628E1F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13F320CB" w14:textId="77777777" w:rsidR="00F23307" w:rsidRPr="00BF4F7D" w:rsidRDefault="00F23307" w:rsidP="00BF4F7D">
      <w:pPr>
        <w:pStyle w:val="Ttulo"/>
      </w:pPr>
      <w:r w:rsidRPr="00BF4F7D">
        <w:lastRenderedPageBreak/>
        <w:t xml:space="preserve">Caracterização da Operação – </w:t>
      </w:r>
      <w:r w:rsidR="00C77156">
        <w:t xml:space="preserve">Ações a implementar - </w:t>
      </w:r>
      <w:r w:rsidRPr="00BF4F7D">
        <w:t>Fundamentação e impacto da operação na atividade da exploração</w:t>
      </w:r>
    </w:p>
    <w:p w14:paraId="4AC6DB13" w14:textId="08FA5741" w:rsidR="003B1832" w:rsidRDefault="003B1832" w:rsidP="003B1832">
      <w:pPr>
        <w:ind w:firstLine="360"/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A infraestrutura instalada engloba uma área de produção de 13.600 m</w:t>
      </w:r>
      <w:r w:rsidRPr="003B1832">
        <w:rPr>
          <w:rFonts w:ascii="Verdana" w:hAnsi="Verdana" w:cs="Tahoma"/>
          <w:sz w:val="18"/>
          <w:vertAlign w:val="superscript"/>
        </w:rPr>
        <w:t>2</w:t>
      </w:r>
      <w:r w:rsidRPr="003B1832">
        <w:rPr>
          <w:rFonts w:ascii="Verdana" w:hAnsi="Verdana" w:cs="Tahoma"/>
          <w:sz w:val="18"/>
        </w:rPr>
        <w:t>, e uma área de armazém de 1.200 m</w:t>
      </w:r>
      <w:r w:rsidRPr="003B1832">
        <w:rPr>
          <w:rFonts w:ascii="Verdana" w:hAnsi="Verdana" w:cs="Tahoma"/>
          <w:sz w:val="18"/>
          <w:vertAlign w:val="superscript"/>
        </w:rPr>
        <w:t>2</w:t>
      </w:r>
      <w:r w:rsidRPr="003B1832">
        <w:rPr>
          <w:rFonts w:ascii="Verdana" w:hAnsi="Verdana" w:cs="Tahoma"/>
          <w:sz w:val="18"/>
        </w:rPr>
        <w:t>, instaladas num</w:t>
      </w:r>
      <w:r>
        <w:rPr>
          <w:rFonts w:ascii="Verdana" w:hAnsi="Verdana" w:cs="Tahoma"/>
          <w:sz w:val="18"/>
        </w:rPr>
        <w:t xml:space="preserve"> </w:t>
      </w:r>
      <w:r w:rsidRPr="003B1832">
        <w:rPr>
          <w:rFonts w:ascii="Verdana" w:hAnsi="Verdana" w:cs="Tahoma"/>
          <w:sz w:val="18"/>
        </w:rPr>
        <w:t>terreno de cerca de 25.000 m</w:t>
      </w:r>
      <w:r w:rsidRPr="003B1832">
        <w:rPr>
          <w:rFonts w:ascii="Verdana" w:hAnsi="Verdana" w:cs="Tahoma"/>
          <w:sz w:val="18"/>
          <w:vertAlign w:val="superscript"/>
        </w:rPr>
        <w:t>2</w:t>
      </w:r>
      <w:r w:rsidRPr="003B1832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 xml:space="preserve"> Esta</w:t>
      </w:r>
      <w:r w:rsidRPr="003B1832">
        <w:rPr>
          <w:rFonts w:ascii="Verdana" w:hAnsi="Verdana" w:cs="Tahoma"/>
          <w:sz w:val="18"/>
        </w:rPr>
        <w:t xml:space="preserve"> infraestrutura permite a produção de flor em excelentes condições de climatização.</w:t>
      </w:r>
      <w:r>
        <w:rPr>
          <w:rFonts w:ascii="Verdana" w:hAnsi="Verdana" w:cs="Tahoma"/>
          <w:sz w:val="18"/>
        </w:rPr>
        <w:t xml:space="preserve"> É de d</w:t>
      </w:r>
      <w:r w:rsidRPr="003B1832">
        <w:rPr>
          <w:rFonts w:ascii="Verdana" w:hAnsi="Verdana" w:cs="Tahoma"/>
          <w:sz w:val="18"/>
        </w:rPr>
        <w:t>estaca</w:t>
      </w:r>
      <w:r>
        <w:rPr>
          <w:rFonts w:ascii="Verdana" w:hAnsi="Verdana" w:cs="Tahoma"/>
          <w:sz w:val="18"/>
        </w:rPr>
        <w:t>r</w:t>
      </w:r>
      <w:r w:rsidRPr="003B1832">
        <w:rPr>
          <w:rFonts w:ascii="Verdana" w:hAnsi="Verdana" w:cs="Tahoma"/>
          <w:sz w:val="18"/>
        </w:rPr>
        <w:t xml:space="preserve"> a existência de recursos que permitirão a expansão da área de produção com um investimento entre 50% a</w:t>
      </w:r>
      <w:r>
        <w:rPr>
          <w:rFonts w:ascii="Verdana" w:hAnsi="Verdana" w:cs="Tahoma"/>
          <w:sz w:val="18"/>
        </w:rPr>
        <w:t xml:space="preserve"> </w:t>
      </w:r>
      <w:r w:rsidRPr="003B1832">
        <w:rPr>
          <w:rFonts w:ascii="Verdana" w:hAnsi="Verdana" w:cs="Tahoma"/>
          <w:sz w:val="18"/>
        </w:rPr>
        <w:t>60% do investimento total inicial, pelo facto de já existir terreno para esse efeito, e de toda a infra-estrutura de armazém e de</w:t>
      </w:r>
      <w:r>
        <w:rPr>
          <w:rFonts w:ascii="Verdana" w:hAnsi="Verdana" w:cs="Tahoma"/>
          <w:sz w:val="18"/>
        </w:rPr>
        <w:t xml:space="preserve"> </w:t>
      </w:r>
      <w:r w:rsidRPr="003B1832">
        <w:rPr>
          <w:rFonts w:ascii="Verdana" w:hAnsi="Verdana" w:cs="Tahoma"/>
          <w:sz w:val="18"/>
        </w:rPr>
        <w:t>computação estar já preparada para a duplicação da unidade.</w:t>
      </w:r>
    </w:p>
    <w:p w14:paraId="06F21CE0" w14:textId="77777777" w:rsidR="003B1832" w:rsidRPr="003B1832" w:rsidRDefault="003B1832" w:rsidP="003B1832">
      <w:pPr>
        <w:ind w:firstLine="360"/>
        <w:rPr>
          <w:rFonts w:ascii="Verdana" w:hAnsi="Verdana" w:cs="Tahoma"/>
          <w:sz w:val="18"/>
        </w:rPr>
      </w:pPr>
    </w:p>
    <w:p w14:paraId="06B29734" w14:textId="2CF503D2" w:rsidR="003B1832" w:rsidRPr="003B1832" w:rsidRDefault="003B1832" w:rsidP="003B1832">
      <w:pPr>
        <w:rPr>
          <w:rFonts w:ascii="Verdana" w:hAnsi="Verdana" w:cs="Tahoma"/>
          <w:b/>
          <w:bCs/>
          <w:sz w:val="18"/>
        </w:rPr>
      </w:pPr>
      <w:r w:rsidRPr="003B1832">
        <w:rPr>
          <w:rFonts w:ascii="Verdana" w:hAnsi="Verdana" w:cs="Tahoma"/>
          <w:b/>
          <w:bCs/>
          <w:sz w:val="18"/>
        </w:rPr>
        <w:t>Infraestrutura Produtiva proposta</w:t>
      </w:r>
    </w:p>
    <w:p w14:paraId="0C5F53FA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- 13.600 m</w:t>
      </w:r>
      <w:r w:rsidRPr="00ED7CD9">
        <w:rPr>
          <w:rFonts w:ascii="Verdana" w:hAnsi="Verdana" w:cs="Tahoma"/>
          <w:sz w:val="18"/>
          <w:vertAlign w:val="superscript"/>
        </w:rPr>
        <w:t>2</w:t>
      </w:r>
      <w:r w:rsidRPr="003B1832">
        <w:rPr>
          <w:rFonts w:ascii="Verdana" w:hAnsi="Verdana" w:cs="Tahoma"/>
          <w:sz w:val="18"/>
        </w:rPr>
        <w:t xml:space="preserve"> de estufa em plástico/vidro com pé direito de 5m;</w:t>
      </w:r>
    </w:p>
    <w:p w14:paraId="40254622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- Sistema de rega computorizado;</w:t>
      </w:r>
    </w:p>
    <w:p w14:paraId="7100558C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- Sistema de aquecimento computorizado com caldeiras a biomassa de 2.000.000 Kcal;</w:t>
      </w:r>
    </w:p>
    <w:p w14:paraId="34DEDBD7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- Sistema de transporte da flor da área de produção até à secção de embalagem;</w:t>
      </w:r>
    </w:p>
    <w:p w14:paraId="64A483DF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- Máquina de desinfecção (permite o reaproveitamento das águas da rega, permitindo a reutilização dos nutrientes presentes nessa água</w:t>
      </w:r>
    </w:p>
    <w:p w14:paraId="1663E7C4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e atuar de uma forma mais responsável perante o ambiente);</w:t>
      </w:r>
    </w:p>
    <w:p w14:paraId="11BF174F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- Sistema de “Fog” (criação de nevoeiro para arrefecimento da estufa) computorizado;</w:t>
      </w:r>
    </w:p>
    <w:p w14:paraId="6AEDE1A7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- Sistema de sombreamento através de malhas (cortinas) de protecção à luz solar directa e ao calor, este sistema inclui duas camadas de</w:t>
      </w:r>
    </w:p>
    <w:p w14:paraId="42F6A719" w14:textId="77777777" w:rsidR="003B1832" w:rsidRPr="003B1832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malhas de proteção, uma de sombreamento e outra para contenção da energia/calor no interior da estufa.</w:t>
      </w:r>
    </w:p>
    <w:p w14:paraId="6992D73B" w14:textId="0B75456C" w:rsidR="00E7765D" w:rsidRDefault="003B1832" w:rsidP="003B1832">
      <w:pPr>
        <w:rPr>
          <w:rFonts w:ascii="Verdana" w:hAnsi="Verdana" w:cs="Tahoma"/>
          <w:sz w:val="18"/>
        </w:rPr>
      </w:pPr>
      <w:r w:rsidRPr="003B1832">
        <w:rPr>
          <w:rFonts w:ascii="Verdana" w:hAnsi="Verdana" w:cs="Tahoma"/>
          <w:sz w:val="18"/>
        </w:rPr>
        <w:t>- Reservatórios de água;</w:t>
      </w:r>
    </w:p>
    <w:p w14:paraId="528F308C" w14:textId="0B5F51C8" w:rsidR="00936BC7" w:rsidRDefault="00936BC7" w:rsidP="00936BC7">
      <w:pPr>
        <w:shd w:val="clear" w:color="auto" w:fill="FFFFFF"/>
        <w:spacing w:after="600"/>
        <w:ind w:firstLine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1006E">
        <w:rPr>
          <w:rFonts w:asciiTheme="minorHAnsi" w:eastAsiaTheme="minorHAnsi" w:hAnsiTheme="minorHAnsi" w:cstheme="minorBidi"/>
          <w:sz w:val="22"/>
          <w:szCs w:val="22"/>
          <w:lang w:eastAsia="en-US"/>
        </w:rPr>
        <w:t>Uma vez que o Antúrio é uma planta largamente exigente no que diz respeitos às condições ótimas para o crescimento e desenvolvimento, é necessário garantir essas mesmas condições.</w:t>
      </w:r>
    </w:p>
    <w:p w14:paraId="62D10F77" w14:textId="18B4E7D0" w:rsidR="00936BC7" w:rsidRDefault="00936BC7" w:rsidP="00936BC7">
      <w:pPr>
        <w:shd w:val="clear" w:color="auto" w:fill="FFFFFF"/>
        <w:spacing w:after="600"/>
        <w:ind w:firstLine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36BC7">
        <w:rPr>
          <w:rFonts w:asciiTheme="minorHAnsi" w:eastAsiaTheme="minorHAnsi" w:hAnsiTheme="minorHAnsi" w:cstheme="minorBidi"/>
          <w:sz w:val="22"/>
          <w:szCs w:val="22"/>
          <w:lang w:eastAsia="en-US"/>
        </w:rPr>
        <w:t>No que diz respeito à temperatura, o Antúrio é uma espécie que sofre danos severos quando exposto a temperaturas inferiores a 13</w:t>
      </w:r>
      <w:r w:rsidRPr="008000E7">
        <w:rPr>
          <w:rFonts w:asciiTheme="minorHAnsi" w:eastAsiaTheme="minorHAnsi" w:hAnsiTheme="minorHAnsi" w:cstheme="minorBidi"/>
          <w:sz w:val="22"/>
          <w:szCs w:val="22"/>
          <w:vertAlign w:val="superscript"/>
          <w:lang w:eastAsia="en-US"/>
        </w:rPr>
        <w:t>0</w:t>
      </w:r>
      <w:r w:rsidRPr="00936BC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 (Nomura et al., 2009). Por esta razão, as estufas representam um investimento muito relevante e que constitui uma importante ferramenta de otimização das condições ambientais para esta cultura, uma vez que permite ajustar as condições térmicas da produção. Essa regulação torna-se ainda mais relevante quando se considere que as temperaturas elevadas são propensas ao desenvolvimento de bactérias, especialmente quando aliadas a percentagens de humidade elevadas. </w:t>
      </w:r>
      <w:r w:rsidR="00DB6D56">
        <w:rPr>
          <w:rFonts w:asciiTheme="minorHAnsi" w:eastAsiaTheme="minorHAnsi" w:hAnsiTheme="minorHAnsi" w:cstheme="minorBidi"/>
          <w:sz w:val="22"/>
          <w:szCs w:val="22"/>
          <w:lang w:eastAsia="en-US"/>
        </w:rPr>
        <w:t>Outro meio de combate ao aquecimento em excesso da estuda é então o sistema de Fog. Constituindo um método de arrefecimento importante para produção desta cultura.</w:t>
      </w:r>
    </w:p>
    <w:p w14:paraId="22F97A8D" w14:textId="6288C7FE" w:rsidR="00936BC7" w:rsidRPr="0041006E" w:rsidRDefault="00936BC7" w:rsidP="00936BC7">
      <w:pPr>
        <w:shd w:val="clear" w:color="auto" w:fill="FFFFFF"/>
        <w:spacing w:after="600"/>
        <w:ind w:firstLine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36BC7">
        <w:rPr>
          <w:rFonts w:asciiTheme="minorHAnsi" w:eastAsiaTheme="minorHAnsi" w:hAnsiTheme="minorHAnsi" w:cstheme="minorBidi"/>
          <w:sz w:val="22"/>
          <w:szCs w:val="22"/>
          <w:lang w:eastAsia="en-US"/>
        </w:rPr>
        <w:t>No que concerne a irrigação, os sistemas recomendados são a aspersão, a microaspersão e gotejamento ou então uma combinação desses sistemas. Sendo a planta de antúrio uma espécie que requer um ambiente com humidade relativa superior a 60%, para um bom desenvolvimento e qualidade do produto, os sistemas mais eficazes são os de aspersão ou microaspersão.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Uma vez que esta cultura não tolera encharcamento e necessita de um nível mínimo de rega, um sistema de rega computadorizado é uma ferramenta de vital importância para esta produção.</w:t>
      </w:r>
    </w:p>
    <w:p w14:paraId="5A463CFB" w14:textId="77777777" w:rsidR="00936BC7" w:rsidRPr="00936BC7" w:rsidRDefault="00936BC7" w:rsidP="00936BC7">
      <w:pPr>
        <w:shd w:val="clear" w:color="auto" w:fill="FFFFFF"/>
        <w:spacing w:after="600"/>
        <w:ind w:firstLine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36BC7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O Antúrio é uma planta de sombra no seu habitat natural que, na ausência de sombreamento, apresenta folhas e inflorescências danificadas, ou mesmo até morte da planta. Desta forma, torna-se imperativo a utilização de malhas de sombreamento para evitar perdas produtivas. O uso de malhas altera a qualidade espectral da radiação, potenciando o crescimento e produção da cultura (Nomura et al., 2009). Diversos estudos comprovam que a alteração da qualidade da luz leva a um aumento da área foliar, de destacar o estudo conduzido por Gaffney (2004). Para além da alteração da qualidade da luz, as malhas proporcionam redução da temperatura durante o verão, minimizando o stress térmico e hídrico da cultura. As malhas HARMONY 8547 FR dispersam a luz, criando uma luminosidade menos intensa e que cobre maior área produtiva. Apresenta também elevada fiabilidade no que toca à redução do risco de incêndio (Ludvig Svensson).</w:t>
      </w:r>
    </w:p>
    <w:p w14:paraId="4157D4D1" w14:textId="77777777" w:rsidR="00E7765D" w:rsidRPr="00936BC7" w:rsidRDefault="00E7765D" w:rsidP="00936BC7">
      <w:pPr>
        <w:shd w:val="clear" w:color="auto" w:fill="FFFFFF"/>
        <w:spacing w:after="600"/>
        <w:ind w:firstLine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18C1C5B" w14:textId="77777777" w:rsidR="00E7765D" w:rsidRPr="00936BC7" w:rsidRDefault="00E7765D" w:rsidP="00936BC7">
      <w:pPr>
        <w:shd w:val="clear" w:color="auto" w:fill="FFFFFF"/>
        <w:spacing w:after="600"/>
        <w:ind w:firstLine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728C55F" w14:textId="3D75C466" w:rsidR="00E7765D" w:rsidRPr="00411462" w:rsidRDefault="00E7765D" w:rsidP="00F23307">
      <w:pPr>
        <w:rPr>
          <w:rFonts w:ascii="Verdana" w:hAnsi="Verdana" w:cs="Tahoma"/>
          <w:color w:val="FF0000"/>
          <w:sz w:val="18"/>
        </w:rPr>
      </w:pPr>
      <w:r w:rsidRPr="00411462">
        <w:rPr>
          <w:rFonts w:ascii="Verdana" w:hAnsi="Verdana" w:cs="Tahoma"/>
          <w:color w:val="FF0000"/>
          <w:sz w:val="18"/>
        </w:rPr>
        <w:t xml:space="preserve">Face </w:t>
      </w:r>
      <w:r w:rsidR="00411462">
        <w:rPr>
          <w:rFonts w:ascii="Verdana" w:hAnsi="Verdana" w:cs="Tahoma"/>
          <w:color w:val="FF0000"/>
          <w:sz w:val="18"/>
        </w:rPr>
        <w:t>à</w:t>
      </w:r>
      <w:r w:rsidRPr="00411462">
        <w:rPr>
          <w:rFonts w:ascii="Verdana" w:hAnsi="Verdana" w:cs="Tahoma"/>
          <w:color w:val="FF0000"/>
          <w:sz w:val="18"/>
        </w:rPr>
        <w:t xml:space="preserve"> situação existente na exploração agrícola, objecto do investimento, deverá ser explicitada, pormenorizadamente, a necessidade de realização de todos os investimentos, bem como, os efeitos económicos financeiros dos mesmos.</w:t>
      </w:r>
    </w:p>
    <w:p w14:paraId="5228A015" w14:textId="77777777" w:rsidR="005B42E7" w:rsidRPr="00BF4F7D" w:rsidRDefault="005B42E7" w:rsidP="00F23307">
      <w:pPr>
        <w:rPr>
          <w:rFonts w:ascii="Verdana" w:hAnsi="Verdana" w:cs="Tahoma"/>
          <w:sz w:val="18"/>
        </w:rPr>
      </w:pPr>
    </w:p>
    <w:p w14:paraId="7B9225E9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30C54525" w14:textId="77777777" w:rsidR="00F23307" w:rsidRPr="00BF4F7D" w:rsidRDefault="00F23307" w:rsidP="00BF4F7D">
      <w:pPr>
        <w:pStyle w:val="Ttulo"/>
      </w:pPr>
      <w:r w:rsidRPr="00BF4F7D">
        <w:t xml:space="preserve">Caracterização da Operação – </w:t>
      </w:r>
      <w:r w:rsidR="00C77156">
        <w:t xml:space="preserve">Ações a implementar - </w:t>
      </w:r>
      <w:r w:rsidRPr="00BF4F7D">
        <w:t>Fundamentação da existência de mercado para os produtos a desenvolver/criar</w:t>
      </w:r>
    </w:p>
    <w:p w14:paraId="6156A914" w14:textId="77777777" w:rsidR="00007A06" w:rsidRDefault="00ED7CD9" w:rsidP="00007A06">
      <w:pPr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projeto trata-se do início de produção de um produto agrícola e tem como destino o mercado grossista. </w:t>
      </w:r>
    </w:p>
    <w:p w14:paraId="394DC0BC" w14:textId="64C95AFA" w:rsidR="00007A06" w:rsidRDefault="00007A06" w:rsidP="00A33D13">
      <w:pPr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</w:t>
      </w:r>
      <w:r w:rsidRPr="00007A06">
        <w:rPr>
          <w:rFonts w:ascii="Verdana" w:hAnsi="Verdana" w:cs="Tahoma"/>
          <w:sz w:val="18"/>
        </w:rPr>
        <w:t xml:space="preserve">pesar de </w:t>
      </w:r>
      <w:r>
        <w:rPr>
          <w:rFonts w:ascii="Verdana" w:hAnsi="Verdana" w:cs="Tahoma"/>
          <w:sz w:val="18"/>
        </w:rPr>
        <w:t xml:space="preserve">se </w:t>
      </w:r>
      <w:r w:rsidRPr="00007A06">
        <w:rPr>
          <w:rFonts w:ascii="Verdana" w:hAnsi="Verdana" w:cs="Tahoma"/>
          <w:sz w:val="18"/>
        </w:rPr>
        <w:t>apontar como mercado alvo os</w:t>
      </w:r>
      <w:r>
        <w:rPr>
          <w:rFonts w:ascii="Verdana" w:hAnsi="Verdana" w:cs="Tahoma"/>
          <w:sz w:val="18"/>
        </w:rPr>
        <w:t xml:space="preserve"> </w:t>
      </w:r>
      <w:r w:rsidRPr="00007A06">
        <w:rPr>
          <w:rFonts w:ascii="Verdana" w:hAnsi="Verdana" w:cs="Tahoma"/>
          <w:sz w:val="18"/>
        </w:rPr>
        <w:t>grossistas</w:t>
      </w:r>
      <w:r>
        <w:rPr>
          <w:rFonts w:ascii="Verdana" w:hAnsi="Verdana" w:cs="Tahoma"/>
          <w:sz w:val="18"/>
        </w:rPr>
        <w:t xml:space="preserve"> pelos motivos previamente assinalados</w:t>
      </w:r>
      <w:r w:rsidRPr="00007A06">
        <w:rPr>
          <w:rFonts w:ascii="Verdana" w:hAnsi="Verdana" w:cs="Tahoma"/>
          <w:sz w:val="18"/>
        </w:rPr>
        <w:t>, considera</w:t>
      </w:r>
      <w:r>
        <w:rPr>
          <w:rFonts w:ascii="Verdana" w:hAnsi="Verdana" w:cs="Tahoma"/>
          <w:sz w:val="18"/>
        </w:rPr>
        <w:t>-se</w:t>
      </w:r>
      <w:r w:rsidRPr="00007A06">
        <w:rPr>
          <w:rFonts w:ascii="Verdana" w:hAnsi="Verdana" w:cs="Tahoma"/>
          <w:sz w:val="18"/>
        </w:rPr>
        <w:t xml:space="preserve"> que </w:t>
      </w:r>
      <w:r>
        <w:rPr>
          <w:rFonts w:ascii="Verdana" w:hAnsi="Verdana" w:cs="Tahoma"/>
          <w:sz w:val="18"/>
        </w:rPr>
        <w:t>se irá</w:t>
      </w:r>
      <w:r w:rsidRPr="00007A06">
        <w:rPr>
          <w:rFonts w:ascii="Verdana" w:hAnsi="Verdana" w:cs="Tahoma"/>
          <w:sz w:val="18"/>
        </w:rPr>
        <w:t xml:space="preserve"> ter uma ação direta no comportamento dos floristas, tal como gradualmente tem vindo a</w:t>
      </w:r>
      <w:r>
        <w:rPr>
          <w:rFonts w:ascii="Verdana" w:hAnsi="Verdana" w:cs="Tahoma"/>
          <w:sz w:val="18"/>
        </w:rPr>
        <w:t xml:space="preserve"> </w:t>
      </w:r>
      <w:r w:rsidRPr="00007A06">
        <w:rPr>
          <w:rFonts w:ascii="Verdana" w:hAnsi="Verdana" w:cs="Tahoma"/>
          <w:sz w:val="18"/>
        </w:rPr>
        <w:t xml:space="preserve">acontecer, </w:t>
      </w:r>
      <w:r>
        <w:rPr>
          <w:rFonts w:ascii="Verdana" w:hAnsi="Verdana" w:cs="Tahoma"/>
          <w:sz w:val="18"/>
        </w:rPr>
        <w:t>uma vez que</w:t>
      </w:r>
      <w:r w:rsidRPr="00007A06">
        <w:rPr>
          <w:rFonts w:ascii="Verdana" w:hAnsi="Verdana" w:cs="Tahoma"/>
          <w:sz w:val="18"/>
        </w:rPr>
        <w:t xml:space="preserve"> já se verifica a preferência dos floristas pelo Antúrio Nacional</w:t>
      </w:r>
      <w:r>
        <w:rPr>
          <w:rFonts w:ascii="Verdana" w:hAnsi="Verdana" w:cs="Tahoma"/>
          <w:sz w:val="18"/>
        </w:rPr>
        <w:t>. Este</w:t>
      </w:r>
      <w:r w:rsidRPr="00007A06">
        <w:rPr>
          <w:rFonts w:ascii="Verdana" w:hAnsi="Verdana" w:cs="Tahoma"/>
          <w:sz w:val="18"/>
        </w:rPr>
        <w:t xml:space="preserve"> facto</w:t>
      </w:r>
      <w:r>
        <w:rPr>
          <w:rFonts w:ascii="Verdana" w:hAnsi="Verdana" w:cs="Tahoma"/>
          <w:sz w:val="18"/>
        </w:rPr>
        <w:t xml:space="preserve"> deve-se</w:t>
      </w:r>
      <w:r w:rsidRPr="00007A06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à </w:t>
      </w:r>
      <w:r w:rsidRPr="00007A06">
        <w:rPr>
          <w:rFonts w:ascii="Verdana" w:hAnsi="Verdana" w:cs="Tahoma"/>
          <w:sz w:val="18"/>
        </w:rPr>
        <w:t>qualidade do produto ser</w:t>
      </w:r>
      <w:r>
        <w:rPr>
          <w:rFonts w:ascii="Verdana" w:hAnsi="Verdana" w:cs="Tahoma"/>
          <w:sz w:val="18"/>
        </w:rPr>
        <w:t xml:space="preserve"> </w:t>
      </w:r>
      <w:r w:rsidRPr="00007A06">
        <w:rPr>
          <w:rFonts w:ascii="Verdana" w:hAnsi="Verdana" w:cs="Tahoma"/>
          <w:sz w:val="18"/>
        </w:rPr>
        <w:t>idêntica ao Holandês, sendo que o Antúrio</w:t>
      </w:r>
      <w:r>
        <w:rPr>
          <w:rFonts w:ascii="Verdana" w:hAnsi="Verdana" w:cs="Tahoma"/>
          <w:sz w:val="18"/>
        </w:rPr>
        <w:t xml:space="preserve"> nacional</w:t>
      </w:r>
      <w:r w:rsidRPr="00007A06">
        <w:rPr>
          <w:rFonts w:ascii="Verdana" w:hAnsi="Verdana" w:cs="Tahoma"/>
          <w:sz w:val="18"/>
        </w:rPr>
        <w:t xml:space="preserve"> é sempre mais fresco do que o importado</w:t>
      </w:r>
      <w:r w:rsidR="00A33D13">
        <w:rPr>
          <w:rFonts w:ascii="Verdana" w:hAnsi="Verdana" w:cs="Tahoma"/>
          <w:sz w:val="18"/>
        </w:rPr>
        <w:t>.</w:t>
      </w:r>
      <w:r w:rsidRPr="00007A06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O facto de</w:t>
      </w:r>
      <w:r w:rsidR="00A33D13">
        <w:rPr>
          <w:rFonts w:ascii="Verdana" w:hAnsi="Verdana" w:cs="Tahoma"/>
          <w:sz w:val="18"/>
        </w:rPr>
        <w:t>,</w:t>
      </w:r>
      <w:r w:rsidRPr="00007A06">
        <w:rPr>
          <w:rFonts w:ascii="Verdana" w:hAnsi="Verdana" w:cs="Tahoma"/>
          <w:sz w:val="18"/>
        </w:rPr>
        <w:t xml:space="preserve"> normalmente</w:t>
      </w:r>
      <w:r w:rsidR="00A33D13">
        <w:rPr>
          <w:rFonts w:ascii="Verdana" w:hAnsi="Verdana" w:cs="Tahoma"/>
          <w:sz w:val="18"/>
        </w:rPr>
        <w:t>,</w:t>
      </w:r>
      <w:r w:rsidRPr="00007A06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o </w:t>
      </w:r>
      <w:r w:rsidRPr="00007A06">
        <w:rPr>
          <w:rFonts w:ascii="Verdana" w:hAnsi="Verdana" w:cs="Tahoma"/>
          <w:sz w:val="18"/>
        </w:rPr>
        <w:t>preço</w:t>
      </w:r>
      <w:r>
        <w:rPr>
          <w:rFonts w:ascii="Verdana" w:hAnsi="Verdana" w:cs="Tahoma"/>
          <w:sz w:val="18"/>
        </w:rPr>
        <w:t xml:space="preserve"> do Antúrio nacional ser</w:t>
      </w:r>
      <w:r w:rsidRPr="00007A06">
        <w:rPr>
          <w:rFonts w:ascii="Verdana" w:hAnsi="Verdana" w:cs="Tahoma"/>
          <w:sz w:val="18"/>
        </w:rPr>
        <w:t xml:space="preserve"> ligeiramente mais baixo</w:t>
      </w:r>
      <w:r>
        <w:rPr>
          <w:rFonts w:ascii="Verdana" w:hAnsi="Verdana" w:cs="Tahoma"/>
          <w:sz w:val="18"/>
        </w:rPr>
        <w:t>, constitui outra vantagem</w:t>
      </w:r>
      <w:r w:rsidRPr="00007A06">
        <w:rPr>
          <w:rFonts w:ascii="Verdana" w:hAnsi="Verdana" w:cs="Tahoma"/>
          <w:sz w:val="18"/>
        </w:rPr>
        <w:t xml:space="preserve">. </w:t>
      </w:r>
    </w:p>
    <w:p w14:paraId="1BB427C0" w14:textId="685836C0" w:rsidR="001D1C9A" w:rsidRPr="00007A06" w:rsidRDefault="001D1C9A" w:rsidP="001D1C9A">
      <w:pPr>
        <w:ind w:firstLine="360"/>
        <w:rPr>
          <w:rFonts w:ascii="Verdana" w:hAnsi="Verdana" w:cs="Tahoma"/>
          <w:sz w:val="18"/>
        </w:rPr>
      </w:pPr>
      <w:r w:rsidRPr="001D1C9A">
        <w:rPr>
          <w:rFonts w:ascii="Verdana" w:hAnsi="Verdana" w:cs="Tahoma"/>
          <w:sz w:val="18"/>
        </w:rPr>
        <w:t>A estratégia de distribuição da empresa passa</w:t>
      </w:r>
      <w:r>
        <w:rPr>
          <w:rFonts w:ascii="Verdana" w:hAnsi="Verdana" w:cs="Tahoma"/>
          <w:sz w:val="18"/>
        </w:rPr>
        <w:t xml:space="preserve"> então</w:t>
      </w:r>
      <w:r w:rsidRPr="001D1C9A">
        <w:rPr>
          <w:rFonts w:ascii="Verdana" w:hAnsi="Verdana" w:cs="Tahoma"/>
          <w:sz w:val="18"/>
        </w:rPr>
        <w:t xml:space="preserve"> por efetuar o escoamento essencialmente através da venda a grossistas que</w:t>
      </w:r>
      <w:r>
        <w:rPr>
          <w:rFonts w:ascii="Verdana" w:hAnsi="Verdana" w:cs="Tahoma"/>
          <w:sz w:val="18"/>
        </w:rPr>
        <w:t xml:space="preserve"> </w:t>
      </w:r>
      <w:r w:rsidRPr="001D1C9A">
        <w:rPr>
          <w:rFonts w:ascii="Verdana" w:hAnsi="Verdana" w:cs="Tahoma"/>
          <w:sz w:val="18"/>
        </w:rPr>
        <w:t>depois revenderão o produto a floristas. Este mercado já está identificado e fidelizado, sendo que na grande maioria dos casos serão os</w:t>
      </w:r>
      <w:r>
        <w:rPr>
          <w:rFonts w:ascii="Verdana" w:hAnsi="Verdana" w:cs="Tahoma"/>
          <w:sz w:val="18"/>
        </w:rPr>
        <w:t xml:space="preserve"> </w:t>
      </w:r>
      <w:r w:rsidRPr="001D1C9A">
        <w:rPr>
          <w:rFonts w:ascii="Verdana" w:hAnsi="Verdana" w:cs="Tahoma"/>
          <w:sz w:val="18"/>
        </w:rPr>
        <w:t>grossistas que se deslocarão às instalações</w:t>
      </w:r>
      <w:r>
        <w:rPr>
          <w:rFonts w:ascii="Verdana" w:hAnsi="Verdana" w:cs="Tahoma"/>
          <w:sz w:val="18"/>
        </w:rPr>
        <w:t xml:space="preserve"> da Florum</w:t>
      </w:r>
      <w:r w:rsidRPr="001D1C9A">
        <w:rPr>
          <w:rFonts w:ascii="Verdana" w:hAnsi="Verdana" w:cs="Tahoma"/>
          <w:sz w:val="18"/>
        </w:rPr>
        <w:t xml:space="preserve"> para carregamento do produto. Serão também efetuadas entregas semanais</w:t>
      </w:r>
      <w:r>
        <w:rPr>
          <w:rFonts w:ascii="Verdana" w:hAnsi="Verdana" w:cs="Tahoma"/>
          <w:sz w:val="18"/>
        </w:rPr>
        <w:t xml:space="preserve"> </w:t>
      </w:r>
      <w:r w:rsidRPr="001D1C9A">
        <w:rPr>
          <w:rFonts w:ascii="Verdana" w:hAnsi="Verdana" w:cs="Tahoma"/>
          <w:sz w:val="18"/>
        </w:rPr>
        <w:t>diretamente aos clientes presentes no mercado grossista Mercoflores.</w:t>
      </w:r>
    </w:p>
    <w:p w14:paraId="14288A63" w14:textId="77777777" w:rsidR="00684173" w:rsidRPr="00ED7CD9" w:rsidRDefault="00684173" w:rsidP="00F23307">
      <w:pPr>
        <w:rPr>
          <w:rFonts w:ascii="Verdana" w:hAnsi="Verdana" w:cs="Tahoma"/>
          <w:color w:val="FF0000"/>
          <w:sz w:val="18"/>
        </w:rPr>
      </w:pPr>
      <w:r w:rsidRPr="00ED7CD9">
        <w:rPr>
          <w:rFonts w:ascii="Verdana" w:hAnsi="Verdana" w:cs="Tahoma"/>
          <w:color w:val="FF0000"/>
          <w:sz w:val="18"/>
        </w:rPr>
        <w:t xml:space="preserve">Caso, decorrente do investimento, exista um acréscimo significativo das produções dos produtos agrícolas já produzidos, ou </w:t>
      </w:r>
      <w:r w:rsidR="00AD3D9C" w:rsidRPr="00ED7CD9">
        <w:rPr>
          <w:rFonts w:ascii="Verdana" w:hAnsi="Verdana" w:cs="Tahoma"/>
          <w:color w:val="FF0000"/>
          <w:sz w:val="18"/>
        </w:rPr>
        <w:t>o inicio de produção de novos produtos agrícolas, deverá ser fundamentado os canais de escoamento, quer dos novos produtos, quer dos produtos já produzidos.</w:t>
      </w:r>
    </w:p>
    <w:p w14:paraId="7251A166" w14:textId="77777777" w:rsidR="004018AF" w:rsidRPr="00BF4F7D" w:rsidRDefault="004018AF" w:rsidP="00F23307">
      <w:pPr>
        <w:rPr>
          <w:rFonts w:ascii="Verdana" w:hAnsi="Verdana" w:cs="Tahoma"/>
          <w:sz w:val="18"/>
        </w:rPr>
      </w:pPr>
    </w:p>
    <w:p w14:paraId="40A9B10D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48FA283F" w14:textId="77777777" w:rsidR="00F23307" w:rsidRPr="00BF4F7D" w:rsidRDefault="00F23307" w:rsidP="00BF4F7D">
      <w:pPr>
        <w:pStyle w:val="Ttulo"/>
      </w:pPr>
      <w:r w:rsidRPr="00BF4F7D">
        <w:t>Investimentos – Informações complementares</w:t>
      </w:r>
    </w:p>
    <w:p w14:paraId="6FF4C3D9" w14:textId="7F6A1A9D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lastRenderedPageBreak/>
        <w:t>Pavilhão:</w:t>
      </w:r>
    </w:p>
    <w:p w14:paraId="248BFCE9" w14:textId="2972447F" w:rsidR="00FB35F4" w:rsidRDefault="00FB35F4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4AC9AAFA" w14:textId="1EE382B7" w:rsidR="00FB35F4" w:rsidRDefault="003D06E8" w:rsidP="00E746B8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um pavilhão com </w:t>
      </w:r>
      <w:r w:rsidR="00FB35F4" w:rsidRPr="00E746B8">
        <w:rPr>
          <w:rFonts w:ascii="Verdana" w:hAnsi="Verdana" w:cs="Tahoma"/>
          <w:sz w:val="18"/>
        </w:rPr>
        <w:t>15 m de largura</w:t>
      </w:r>
      <w:r>
        <w:rPr>
          <w:rFonts w:ascii="Verdana" w:hAnsi="Verdana" w:cs="Tahoma"/>
          <w:sz w:val="18"/>
        </w:rPr>
        <w:t>,</w:t>
      </w:r>
      <w:r w:rsidR="00FB35F4" w:rsidRPr="00E746B8">
        <w:rPr>
          <w:rFonts w:ascii="Verdana" w:hAnsi="Verdana" w:cs="Tahoma"/>
          <w:sz w:val="18"/>
        </w:rPr>
        <w:t xml:space="preserve"> 85 m de comprimento</w:t>
      </w:r>
      <w:r>
        <w:rPr>
          <w:rFonts w:ascii="Verdana" w:hAnsi="Verdana" w:cs="Tahoma"/>
          <w:sz w:val="18"/>
        </w:rPr>
        <w:t xml:space="preserve"> e</w:t>
      </w:r>
      <w:r w:rsidR="00FB35F4" w:rsidRPr="00E746B8">
        <w:rPr>
          <w:rFonts w:ascii="Verdana" w:hAnsi="Verdana" w:cs="Tahoma"/>
          <w:sz w:val="18"/>
        </w:rPr>
        <w:t xml:space="preserve"> 5 m de altura</w:t>
      </w:r>
      <w:r>
        <w:rPr>
          <w:rFonts w:ascii="Verdana" w:hAnsi="Verdana" w:cs="Tahoma"/>
          <w:sz w:val="18"/>
        </w:rPr>
        <w:t>, com uma s</w:t>
      </w:r>
      <w:r w:rsidRPr="00E746B8">
        <w:rPr>
          <w:rFonts w:ascii="Verdana" w:hAnsi="Verdana" w:cs="Tahoma"/>
          <w:sz w:val="18"/>
        </w:rPr>
        <w:t>uperfície</w:t>
      </w:r>
      <w:r w:rsidR="004F0C97" w:rsidRPr="00E746B8">
        <w:rPr>
          <w:rFonts w:ascii="Verdana" w:hAnsi="Verdana" w:cs="Tahoma"/>
          <w:sz w:val="18"/>
        </w:rPr>
        <w:t xml:space="preserve"> aproximada de 1275 m</w:t>
      </w:r>
      <w:r w:rsidR="004F0C97" w:rsidRPr="003D06E8">
        <w:rPr>
          <w:rFonts w:ascii="Verdana" w:hAnsi="Verdana" w:cs="Tahoma"/>
          <w:sz w:val="18"/>
          <w:vertAlign w:val="superscript"/>
        </w:rPr>
        <w:t>2</w:t>
      </w:r>
      <w:r>
        <w:rPr>
          <w:rFonts w:ascii="Verdana" w:hAnsi="Verdana" w:cs="Tahoma"/>
          <w:sz w:val="18"/>
        </w:rPr>
        <w:t>. É composto por uma e</w:t>
      </w:r>
      <w:r w:rsidR="00FB35F4" w:rsidRPr="00E746B8">
        <w:rPr>
          <w:rFonts w:ascii="Verdana" w:hAnsi="Verdana" w:cs="Tahoma"/>
          <w:sz w:val="18"/>
        </w:rPr>
        <w:t>strutura principal e secundária constituídas por perfis enformados a frio e galvanizados</w:t>
      </w:r>
      <w:r>
        <w:rPr>
          <w:rFonts w:ascii="Verdana" w:hAnsi="Verdana" w:cs="Tahoma"/>
          <w:sz w:val="18"/>
        </w:rPr>
        <w:t>. A c</w:t>
      </w:r>
      <w:r w:rsidR="00FB35F4" w:rsidRPr="00E746B8">
        <w:rPr>
          <w:rFonts w:ascii="Verdana" w:hAnsi="Verdana" w:cs="Tahoma"/>
          <w:sz w:val="18"/>
        </w:rPr>
        <w:t xml:space="preserve">obertura </w:t>
      </w:r>
      <w:r>
        <w:rPr>
          <w:rFonts w:ascii="Verdana" w:hAnsi="Verdana" w:cs="Tahoma"/>
          <w:sz w:val="18"/>
        </w:rPr>
        <w:t xml:space="preserve">é </w:t>
      </w:r>
      <w:r w:rsidR="00FB35F4" w:rsidRPr="00E746B8">
        <w:rPr>
          <w:rFonts w:ascii="Verdana" w:hAnsi="Verdana" w:cs="Tahoma"/>
          <w:sz w:val="18"/>
        </w:rPr>
        <w:t>metálica, totalmente terminada, formada por painel sanduíche pré-fabricado com interior de espuma de poliuretano revestido com dupla chapa de aço galvanizado e pré-lacado.</w:t>
      </w:r>
      <w:r>
        <w:rPr>
          <w:rFonts w:ascii="Verdana" w:hAnsi="Verdana" w:cs="Tahoma"/>
          <w:sz w:val="18"/>
        </w:rPr>
        <w:t xml:space="preserve"> As f</w:t>
      </w:r>
      <w:r w:rsidR="00FB35F4" w:rsidRPr="00E746B8">
        <w:rPr>
          <w:rFonts w:ascii="Verdana" w:hAnsi="Verdana" w:cs="Tahoma"/>
          <w:sz w:val="18"/>
        </w:rPr>
        <w:t xml:space="preserve">achadas </w:t>
      </w:r>
      <w:r>
        <w:rPr>
          <w:rFonts w:ascii="Verdana" w:hAnsi="Verdana" w:cs="Tahoma"/>
          <w:sz w:val="18"/>
        </w:rPr>
        <w:t xml:space="preserve">são </w:t>
      </w:r>
      <w:r w:rsidR="00FB35F4" w:rsidRPr="00E746B8">
        <w:rPr>
          <w:rFonts w:ascii="Verdana" w:hAnsi="Verdana" w:cs="Tahoma"/>
          <w:sz w:val="18"/>
        </w:rPr>
        <w:t>metálicas, totalmente terminadas</w:t>
      </w:r>
      <w:r>
        <w:rPr>
          <w:rFonts w:ascii="Verdana" w:hAnsi="Verdana" w:cs="Tahoma"/>
          <w:sz w:val="18"/>
        </w:rPr>
        <w:t>,</w:t>
      </w:r>
      <w:r w:rsidR="00FB35F4" w:rsidRPr="00E746B8">
        <w:rPr>
          <w:rFonts w:ascii="Verdana" w:hAnsi="Verdana" w:cs="Tahoma"/>
          <w:sz w:val="18"/>
        </w:rPr>
        <w:t xml:space="preserve"> formadas por painel sanduíche pré-fabricado com interior</w:t>
      </w:r>
      <w:r w:rsidR="004F0C97" w:rsidRPr="00E746B8">
        <w:rPr>
          <w:rFonts w:ascii="Verdana" w:hAnsi="Verdana" w:cs="Tahoma"/>
          <w:sz w:val="18"/>
        </w:rPr>
        <w:t xml:space="preserve"> de espuma de poliuretano, revestido com dupla chapa de aço galvanizado e pré-lacado. </w:t>
      </w:r>
      <w:r>
        <w:rPr>
          <w:rFonts w:ascii="Verdana" w:hAnsi="Verdana" w:cs="Tahoma"/>
          <w:sz w:val="18"/>
        </w:rPr>
        <w:t>A f</w:t>
      </w:r>
      <w:r w:rsidR="004F0C97" w:rsidRPr="00E746B8">
        <w:rPr>
          <w:rFonts w:ascii="Verdana" w:hAnsi="Verdana" w:cs="Tahoma"/>
          <w:sz w:val="18"/>
        </w:rPr>
        <w:t xml:space="preserve">achada lateral direita </w:t>
      </w:r>
      <w:r>
        <w:rPr>
          <w:rFonts w:ascii="Verdana" w:hAnsi="Verdana" w:cs="Tahoma"/>
          <w:sz w:val="18"/>
        </w:rPr>
        <w:t xml:space="preserve">é </w:t>
      </w:r>
      <w:r w:rsidR="004F0C97" w:rsidRPr="00E746B8">
        <w:rPr>
          <w:rFonts w:ascii="Verdana" w:hAnsi="Verdana" w:cs="Tahoma"/>
          <w:sz w:val="18"/>
        </w:rPr>
        <w:t>sem revestimento</w:t>
      </w:r>
      <w:r>
        <w:rPr>
          <w:rFonts w:ascii="Verdana" w:hAnsi="Verdana" w:cs="Tahoma"/>
          <w:sz w:val="18"/>
        </w:rPr>
        <w:t xml:space="preserve">, uma vez que </w:t>
      </w:r>
      <w:r w:rsidR="004F0C97" w:rsidRPr="00E746B8">
        <w:rPr>
          <w:rFonts w:ascii="Verdana" w:hAnsi="Verdana" w:cs="Tahoma"/>
          <w:sz w:val="18"/>
        </w:rPr>
        <w:t>encosta ao existente.</w:t>
      </w:r>
    </w:p>
    <w:p w14:paraId="18F1904D" w14:textId="77777777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1C0A50F3" w14:textId="1F4BFB05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Estufa:</w:t>
      </w:r>
    </w:p>
    <w:p w14:paraId="40E9A883" w14:textId="5EF27E2F" w:rsidR="004F0C97" w:rsidRDefault="004F0C97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0DE1E9BD" w14:textId="492A8BD7" w:rsidR="00FA7C3A" w:rsidRPr="00FA7C3A" w:rsidRDefault="00FA7C3A" w:rsidP="00FA7C3A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Este dossier compreende d</w:t>
      </w:r>
      <w:r w:rsidR="004F0C97" w:rsidRPr="00E746B8">
        <w:rPr>
          <w:rFonts w:ascii="Verdana" w:hAnsi="Verdana" w:cs="Tahoma"/>
          <w:sz w:val="18"/>
        </w:rPr>
        <w:t>uas estufas:</w:t>
      </w:r>
      <w:r w:rsidR="004F0C97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uma com uma superfície total de </w:t>
      </w:r>
      <w:r w:rsidR="004F0C97" w:rsidRPr="00E746B8">
        <w:rPr>
          <w:rFonts w:ascii="Verdana" w:hAnsi="Verdana" w:cs="Tahoma"/>
          <w:sz w:val="18"/>
        </w:rPr>
        <w:t>12320 m</w:t>
      </w:r>
      <w:r w:rsidR="004F0C97" w:rsidRPr="00E746B8">
        <w:rPr>
          <w:rFonts w:ascii="Verdana" w:hAnsi="Verdana" w:cs="Tahoma"/>
          <w:sz w:val="18"/>
          <w:vertAlign w:val="superscript"/>
        </w:rPr>
        <w:t>2</w:t>
      </w:r>
      <w:r w:rsidR="004F0C97" w:rsidRPr="00E746B8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e outra com uma superfície total de </w:t>
      </w:r>
      <w:r w:rsidR="004F0C97" w:rsidRPr="00E746B8">
        <w:rPr>
          <w:rFonts w:ascii="Verdana" w:hAnsi="Verdana" w:cs="Tahoma"/>
          <w:sz w:val="18"/>
        </w:rPr>
        <w:t>1280 m</w:t>
      </w:r>
      <w:r w:rsidR="004F0C97" w:rsidRPr="00E746B8">
        <w:rPr>
          <w:rFonts w:ascii="Verdana" w:hAnsi="Verdana" w:cs="Tahoma"/>
          <w:sz w:val="18"/>
          <w:vertAlign w:val="superscript"/>
        </w:rPr>
        <w:t>2</w:t>
      </w:r>
      <w:r w:rsidR="004F0C97" w:rsidRPr="00E746B8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 xml:space="preserve"> A primeira unidade da estufa tem 22 naves de dimensões 8 x 70 m e a segunda é composta por </w:t>
      </w:r>
      <w:r w:rsidRPr="00FA7C3A">
        <w:rPr>
          <w:rFonts w:ascii="Verdana" w:hAnsi="Verdana" w:cs="Tahoma"/>
          <w:sz w:val="18"/>
        </w:rPr>
        <w:t xml:space="preserve">4 </w:t>
      </w:r>
      <w:r w:rsidRPr="00FA7C3A">
        <w:rPr>
          <w:rFonts w:ascii="Verdana" w:hAnsi="Verdana" w:cs="Tahoma"/>
          <w:sz w:val="18"/>
        </w:rPr>
        <w:t>naves</w:t>
      </w:r>
      <w:r>
        <w:rPr>
          <w:rFonts w:ascii="Verdana" w:hAnsi="Verdana" w:cs="Tahoma"/>
          <w:sz w:val="18"/>
        </w:rPr>
        <w:t xml:space="preserve"> de dimensões</w:t>
      </w:r>
      <w:r w:rsidRPr="00FA7C3A">
        <w:rPr>
          <w:rFonts w:ascii="Verdana" w:hAnsi="Verdana" w:cs="Tahoma"/>
          <w:sz w:val="18"/>
        </w:rPr>
        <w:t xml:space="preserve"> 8 x 40 m</w:t>
      </w:r>
      <w:r w:rsidRPr="00FA7C3A">
        <w:rPr>
          <w:rFonts w:ascii="Verdana" w:hAnsi="Verdana" w:cs="Tahoma"/>
          <w:sz w:val="18"/>
        </w:rPr>
        <w:t>.</w:t>
      </w:r>
      <w:r>
        <w:t xml:space="preserve"> </w:t>
      </w:r>
      <w:r>
        <w:rPr>
          <w:rFonts w:ascii="Verdana" w:hAnsi="Verdana" w:cs="Tahoma"/>
          <w:sz w:val="18"/>
        </w:rPr>
        <w:t xml:space="preserve">As estufas têm ventilação cujo sistema é alimentado por corrente trifásica. O revestimento do reto é </w:t>
      </w:r>
      <w:r w:rsidRPr="00FA7C3A">
        <w:rPr>
          <w:rFonts w:ascii="Verdana" w:hAnsi="Verdana" w:cs="Tahoma"/>
          <w:sz w:val="18"/>
        </w:rPr>
        <w:t>duplo</w:t>
      </w:r>
      <w:r w:rsidRPr="00FA7C3A">
        <w:rPr>
          <w:rFonts w:ascii="Verdana" w:hAnsi="Verdana" w:cs="Tahoma"/>
          <w:sz w:val="18"/>
        </w:rPr>
        <w:t xml:space="preserve"> </w:t>
      </w:r>
      <w:r w:rsidRPr="00FA7C3A">
        <w:rPr>
          <w:rFonts w:ascii="Verdana" w:hAnsi="Verdana" w:cs="Tahoma"/>
          <w:sz w:val="18"/>
        </w:rPr>
        <w:t>pl</w:t>
      </w:r>
      <w:r>
        <w:rPr>
          <w:rFonts w:ascii="Verdana" w:hAnsi="Verdana" w:cs="Tahoma"/>
          <w:sz w:val="18"/>
        </w:rPr>
        <w:t>á</w:t>
      </w:r>
      <w:r w:rsidRPr="00FA7C3A">
        <w:rPr>
          <w:rFonts w:ascii="Verdana" w:hAnsi="Verdana" w:cs="Tahoma"/>
          <w:sz w:val="18"/>
        </w:rPr>
        <w:t>stico transparente</w:t>
      </w:r>
      <w:r>
        <w:rPr>
          <w:rFonts w:ascii="Verdana" w:hAnsi="Verdana" w:cs="Tahoma"/>
          <w:sz w:val="18"/>
        </w:rPr>
        <w:t xml:space="preserve"> e das laterais, partes frontais e meias luas é de </w:t>
      </w:r>
      <w:r w:rsidRPr="00FA7C3A">
        <w:rPr>
          <w:rFonts w:ascii="Verdana" w:hAnsi="Verdana" w:cs="Tahoma"/>
          <w:sz w:val="18"/>
        </w:rPr>
        <w:t xml:space="preserve">policarbonato celular com espessura de </w:t>
      </w:r>
      <w:r w:rsidRPr="00FA7C3A">
        <w:rPr>
          <w:rFonts w:ascii="Verdana" w:hAnsi="Verdana" w:cs="Tahoma"/>
          <w:sz w:val="18"/>
        </w:rPr>
        <w:t>16mm</w:t>
      </w:r>
      <w:r w:rsidRPr="00FA7C3A">
        <w:rPr>
          <w:rFonts w:ascii="Verdana" w:hAnsi="Verdana" w:cs="Tahoma"/>
          <w:sz w:val="18"/>
        </w:rPr>
        <w:t>.</w:t>
      </w:r>
    </w:p>
    <w:p w14:paraId="3E99170B" w14:textId="60253151" w:rsidR="0051363C" w:rsidRPr="00FA7C3A" w:rsidRDefault="003D06E8" w:rsidP="00FA7C3A">
      <w:pPr>
        <w:rPr>
          <w:rFonts w:ascii="Verdana" w:hAnsi="Verdana" w:cs="Tahoma"/>
          <w:sz w:val="18"/>
        </w:rPr>
      </w:pPr>
      <w:r w:rsidRPr="00E746B8">
        <w:rPr>
          <w:rFonts w:ascii="Verdana" w:hAnsi="Verdana" w:cs="Tahoma"/>
          <w:sz w:val="18"/>
          <w:u w:val="single"/>
        </w:rPr>
        <w:t>E</w:t>
      </w:r>
      <w:r w:rsidR="0051363C" w:rsidRPr="00E746B8">
        <w:rPr>
          <w:rFonts w:ascii="Verdana" w:hAnsi="Verdana" w:cs="Tahoma"/>
          <w:sz w:val="18"/>
          <w:u w:val="single"/>
        </w:rPr>
        <w:t>lectrificação externa:</w:t>
      </w:r>
    </w:p>
    <w:p w14:paraId="52D02A28" w14:textId="05F7E89B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51363C">
        <w:rPr>
          <w:rFonts w:ascii="Verdana" w:hAnsi="Verdana" w:cs="Tahoma"/>
          <w:sz w:val="18"/>
        </w:rPr>
        <w:t xml:space="preserve"> </w:t>
      </w:r>
    </w:p>
    <w:p w14:paraId="12A33809" w14:textId="79FB9063" w:rsidR="00E746B8" w:rsidRDefault="00E746B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Fornecimento e instalação de posto de transformação aéreo incluindo poste TP4-14m, transformador a óleo hermético de 100kVA, interruptor-seleccionador, para-raios, quadro geral de baixa tensão, caixa de telecontagem, cablagem, tubagem e todo o equipamento elétrico necessário.</w:t>
      </w:r>
      <w:r w:rsidR="007D0CA4">
        <w:rPr>
          <w:rFonts w:ascii="Verdana" w:hAnsi="Verdana" w:cs="Tahoma"/>
          <w:sz w:val="18"/>
        </w:rPr>
        <w:t xml:space="preserve"> </w:t>
      </w:r>
    </w:p>
    <w:p w14:paraId="35486F46" w14:textId="77777777" w:rsidR="00E746B8" w:rsidRPr="0051363C" w:rsidRDefault="00E746B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13ED21A0" w14:textId="309B9AA4" w:rsidR="0051363C" w:rsidRDefault="003D06E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E</w:t>
      </w:r>
      <w:r w:rsidR="0051363C" w:rsidRPr="00E746B8">
        <w:rPr>
          <w:rFonts w:ascii="Verdana" w:hAnsi="Verdana" w:cs="Tahoma"/>
          <w:sz w:val="18"/>
          <w:u w:val="single"/>
        </w:rPr>
        <w:t>lectrificação interna:</w:t>
      </w:r>
    </w:p>
    <w:p w14:paraId="44C562EE" w14:textId="637127E4" w:rsidR="005B59DB" w:rsidRDefault="005B59DB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07143118" w14:textId="01E15177" w:rsidR="005B59DB" w:rsidRPr="005B59DB" w:rsidRDefault="005B59DB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painéis de comando principal, para as estufas, para a caldeira, para o </w:t>
      </w:r>
      <w:r w:rsidR="007D0CA4">
        <w:rPr>
          <w:rFonts w:ascii="Verdana" w:hAnsi="Verdana" w:cs="Tahoma"/>
          <w:sz w:val="18"/>
        </w:rPr>
        <w:t>sistema da água, sistema fogger, máquina de desinfeção Vialux, unidade de irrigação Nutriflex, sistema informático Priva, entre outros. Está incluído também toda a cablagem necessária, motores para ventilação, bombas e válvulas. As ventoinhas de recirculação do ar, bem como toda a iluminação e interruptores estão incluídos.</w:t>
      </w:r>
    </w:p>
    <w:p w14:paraId="16EE1CFF" w14:textId="685159C1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51363C">
        <w:rPr>
          <w:rFonts w:ascii="Verdana" w:hAnsi="Verdana" w:cs="Tahoma"/>
          <w:sz w:val="18"/>
        </w:rPr>
        <w:t xml:space="preserve"> </w:t>
      </w:r>
    </w:p>
    <w:p w14:paraId="43814469" w14:textId="0A925C80" w:rsidR="0051363C" w:rsidRPr="00E746B8" w:rsidRDefault="003D06E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P</w:t>
      </w:r>
      <w:r w:rsidR="0051363C" w:rsidRPr="00E746B8">
        <w:rPr>
          <w:rFonts w:ascii="Verdana" w:hAnsi="Verdana" w:cs="Tahoma"/>
          <w:sz w:val="18"/>
          <w:u w:val="single"/>
        </w:rPr>
        <w:t>lantas:</w:t>
      </w:r>
    </w:p>
    <w:p w14:paraId="47DB1BA8" w14:textId="13F86733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51363C">
        <w:rPr>
          <w:rFonts w:ascii="Verdana" w:hAnsi="Verdana" w:cs="Tahoma"/>
          <w:sz w:val="18"/>
        </w:rPr>
        <w:t xml:space="preserve"> </w:t>
      </w:r>
    </w:p>
    <w:p w14:paraId="69934450" w14:textId="6926A637" w:rsidR="00B42CCC" w:rsidRPr="00E746B8" w:rsidRDefault="003D06E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3D06E8">
        <w:rPr>
          <w:rFonts w:ascii="Verdana" w:hAnsi="Verdana" w:cs="Tahoma"/>
          <w:sz w:val="18"/>
        </w:rPr>
        <w:t>As plantas adquiridas são da espécie</w:t>
      </w:r>
      <w:r>
        <w:rPr>
          <w:rFonts w:ascii="Verdana" w:hAnsi="Verdana" w:cs="Tahoma"/>
          <w:i/>
          <w:iCs/>
          <w:sz w:val="18"/>
        </w:rPr>
        <w:t xml:space="preserve"> </w:t>
      </w:r>
      <w:r w:rsidR="00B42CCC" w:rsidRPr="00E746B8">
        <w:rPr>
          <w:rFonts w:ascii="Verdana" w:hAnsi="Verdana" w:cs="Tahoma"/>
          <w:i/>
          <w:iCs/>
          <w:sz w:val="18"/>
        </w:rPr>
        <w:t>Anthurium andraeanum</w:t>
      </w:r>
      <w:r w:rsidR="00B42CCC" w:rsidRPr="00E746B8">
        <w:rPr>
          <w:rFonts w:ascii="Verdana" w:hAnsi="Verdana" w:cs="Tahoma"/>
          <w:sz w:val="18"/>
        </w:rPr>
        <w:t xml:space="preserve">, </w:t>
      </w:r>
      <w:r>
        <w:rPr>
          <w:rFonts w:ascii="Verdana" w:hAnsi="Verdana" w:cs="Tahoma"/>
          <w:sz w:val="18"/>
        </w:rPr>
        <w:t>com tamanhos entre os</w:t>
      </w:r>
      <w:r w:rsidR="00B42CCC" w:rsidRPr="00E746B8">
        <w:rPr>
          <w:rFonts w:ascii="Verdana" w:hAnsi="Verdana" w:cs="Tahoma"/>
          <w:sz w:val="18"/>
        </w:rPr>
        <w:t xml:space="preserve"> 17 </w:t>
      </w:r>
      <w:r>
        <w:rPr>
          <w:rFonts w:ascii="Verdana" w:hAnsi="Verdana" w:cs="Tahoma"/>
          <w:sz w:val="18"/>
        </w:rPr>
        <w:t xml:space="preserve">e os </w:t>
      </w:r>
      <w:r w:rsidR="00B42CCC" w:rsidRPr="00E746B8">
        <w:rPr>
          <w:rFonts w:ascii="Verdana" w:hAnsi="Verdana" w:cs="Tahoma"/>
          <w:sz w:val="18"/>
        </w:rPr>
        <w:t>25 cm</w:t>
      </w:r>
      <w:r>
        <w:rPr>
          <w:rFonts w:ascii="Verdana" w:hAnsi="Verdana" w:cs="Tahoma"/>
          <w:sz w:val="18"/>
        </w:rPr>
        <w:t xml:space="preserve">, e de variedades diferentes. Foram adquiridas </w:t>
      </w:r>
      <w:r w:rsidRPr="00E746B8">
        <w:rPr>
          <w:rFonts w:ascii="Verdana" w:hAnsi="Verdana" w:cs="Tahoma"/>
          <w:sz w:val="18"/>
        </w:rPr>
        <w:t xml:space="preserve">157000 plantas </w:t>
      </w:r>
      <w:r>
        <w:rPr>
          <w:rFonts w:ascii="Verdana" w:hAnsi="Verdana" w:cs="Tahoma"/>
          <w:sz w:val="18"/>
        </w:rPr>
        <w:t>das variedades:</w:t>
      </w:r>
      <w:r w:rsidR="00B42CCC" w:rsidRPr="00E746B8">
        <w:rPr>
          <w:rFonts w:ascii="Verdana" w:hAnsi="Verdana" w:cs="Tahoma"/>
          <w:sz w:val="18"/>
        </w:rPr>
        <w:t xml:space="preserve"> </w:t>
      </w:r>
      <w:r w:rsidR="00B42CCC" w:rsidRPr="00E746B8">
        <w:rPr>
          <w:rFonts w:ascii="Verdana" w:hAnsi="Verdana" w:cs="Tahoma"/>
          <w:i/>
          <w:iCs/>
          <w:sz w:val="18"/>
        </w:rPr>
        <w:t>Champagne, Pistache, Cheers, Calisto, Angel, Previa, Santé Royal, Marysia, Maxima Violeta, Moments, Eterno, Whisper, Zafira, Arena, Denali, Amigo, Denali, Amigo Improved, Grand Slam, Kaseko, Lybra, Cardinal, Impulz, Tequila, Extase, Caribo</w:t>
      </w:r>
      <w:r w:rsidR="00B42CCC" w:rsidRPr="00E746B8">
        <w:rPr>
          <w:rFonts w:ascii="Verdana" w:hAnsi="Verdana" w:cs="Tahoma"/>
          <w:sz w:val="18"/>
        </w:rPr>
        <w:t>. 408200 €.</w:t>
      </w:r>
    </w:p>
    <w:p w14:paraId="31F6977E" w14:textId="77777777" w:rsidR="003D06E8" w:rsidRDefault="003D06E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3BC0DEA3" w14:textId="7716FACC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3D06E8">
        <w:rPr>
          <w:rFonts w:ascii="Verdana" w:hAnsi="Verdana" w:cs="Tahoma"/>
          <w:sz w:val="18"/>
          <w:u w:val="single"/>
        </w:rPr>
        <w:t>Perlite:</w:t>
      </w:r>
    </w:p>
    <w:p w14:paraId="47A058FF" w14:textId="6D831643" w:rsidR="005C4979" w:rsidRDefault="005C4979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58F9EA32" w14:textId="2029875A" w:rsidR="005C4979" w:rsidRPr="005C4979" w:rsidRDefault="005C4979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5C4979">
        <w:rPr>
          <w:rFonts w:ascii="Verdana" w:hAnsi="Verdana" w:cs="Tahoma"/>
          <w:sz w:val="18"/>
        </w:rPr>
        <w:t xml:space="preserve">Este dossier inclui perlite G-3/6, </w:t>
      </w:r>
      <w:r>
        <w:rPr>
          <w:rFonts w:ascii="Verdana" w:hAnsi="Verdana" w:cs="Tahoma"/>
          <w:sz w:val="18"/>
        </w:rPr>
        <w:t xml:space="preserve">vendida num saco de </w:t>
      </w:r>
      <w:r w:rsidRPr="005C4979">
        <w:rPr>
          <w:rFonts w:ascii="Verdana" w:hAnsi="Verdana" w:cs="Tahoma"/>
          <w:sz w:val="18"/>
        </w:rPr>
        <w:t xml:space="preserve">100 </w:t>
      </w:r>
      <w:r>
        <w:rPr>
          <w:rFonts w:ascii="Verdana" w:hAnsi="Verdana" w:cs="Tahoma"/>
          <w:sz w:val="18"/>
        </w:rPr>
        <w:t xml:space="preserve">l. Serão adquiridas </w:t>
      </w:r>
      <w:r w:rsidRPr="005C4979">
        <w:rPr>
          <w:rFonts w:ascii="Verdana" w:hAnsi="Verdana" w:cs="Tahoma"/>
          <w:sz w:val="18"/>
        </w:rPr>
        <w:t xml:space="preserve">5148 </w:t>
      </w:r>
      <w:r>
        <w:rPr>
          <w:rFonts w:ascii="Verdana" w:hAnsi="Verdana" w:cs="Tahoma"/>
          <w:sz w:val="18"/>
        </w:rPr>
        <w:t>unidades cujo valor é de</w:t>
      </w:r>
      <w:r w:rsidRPr="005C4979">
        <w:rPr>
          <w:rFonts w:ascii="Verdana" w:hAnsi="Verdana" w:cs="Tahoma"/>
          <w:sz w:val="18"/>
        </w:rPr>
        <w:t xml:space="preserve"> 6,68</w:t>
      </w:r>
      <w:r>
        <w:rPr>
          <w:rFonts w:ascii="Verdana" w:hAnsi="Verdana" w:cs="Tahoma"/>
          <w:sz w:val="18"/>
        </w:rPr>
        <w:t>€ por unidade.</w:t>
      </w:r>
    </w:p>
    <w:p w14:paraId="7EDBB7D1" w14:textId="77777777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7129EE8D" w14:textId="1579505B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Caleiras - calhas  sistema hidropónico:</w:t>
      </w:r>
    </w:p>
    <w:p w14:paraId="6A0C6A0E" w14:textId="77777777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70B1812B" w14:textId="749DD966" w:rsidR="0051363C" w:rsidRPr="00E746B8" w:rsidRDefault="00CF14C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P</w:t>
      </w:r>
      <w:r w:rsidR="0051363C" w:rsidRPr="00E746B8">
        <w:rPr>
          <w:rFonts w:ascii="Verdana" w:hAnsi="Verdana" w:cs="Tahoma"/>
          <w:sz w:val="18"/>
          <w:u w:val="single"/>
        </w:rPr>
        <w:t>l</w:t>
      </w:r>
      <w:r>
        <w:rPr>
          <w:rFonts w:ascii="Verdana" w:hAnsi="Verdana" w:cs="Tahoma"/>
          <w:sz w:val="18"/>
          <w:u w:val="single"/>
        </w:rPr>
        <w:t>á</w:t>
      </w:r>
      <w:r w:rsidR="0051363C" w:rsidRPr="00E746B8">
        <w:rPr>
          <w:rFonts w:ascii="Verdana" w:hAnsi="Verdana" w:cs="Tahoma"/>
          <w:sz w:val="18"/>
          <w:u w:val="single"/>
        </w:rPr>
        <w:t>stico branco - caleiras (kg):</w:t>
      </w:r>
    </w:p>
    <w:p w14:paraId="622B63D2" w14:textId="35A1557E" w:rsidR="00D04719" w:rsidRDefault="00D04719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09599353" w14:textId="4FA89195" w:rsidR="00D04719" w:rsidRDefault="000C5FC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Este dossier inclui uma m</w:t>
      </w:r>
      <w:r w:rsidR="00D04719" w:rsidRPr="00E746B8">
        <w:rPr>
          <w:rFonts w:ascii="Verdana" w:hAnsi="Verdana" w:cs="Tahoma"/>
          <w:sz w:val="18"/>
        </w:rPr>
        <w:t>anga plástica branca</w:t>
      </w:r>
      <w:r>
        <w:rPr>
          <w:rFonts w:ascii="Verdana" w:hAnsi="Verdana" w:cs="Tahoma"/>
          <w:sz w:val="18"/>
        </w:rPr>
        <w:t xml:space="preserve"> com</w:t>
      </w:r>
      <w:r w:rsidR="00D04719" w:rsidRPr="00E746B8">
        <w:rPr>
          <w:rFonts w:ascii="Verdana" w:hAnsi="Verdana" w:cs="Tahoma"/>
          <w:sz w:val="18"/>
        </w:rPr>
        <w:t xml:space="preserve"> 3</w:t>
      </w:r>
      <w:r>
        <w:rPr>
          <w:rFonts w:ascii="Verdana" w:hAnsi="Verdana" w:cs="Tahoma"/>
          <w:sz w:val="18"/>
        </w:rPr>
        <w:t xml:space="preserve">m de </w:t>
      </w:r>
      <w:r w:rsidR="00D04719" w:rsidRPr="00E746B8">
        <w:rPr>
          <w:rFonts w:ascii="Verdana" w:hAnsi="Verdana" w:cs="Tahoma"/>
          <w:sz w:val="18"/>
        </w:rPr>
        <w:t xml:space="preserve">largura </w:t>
      </w:r>
      <w:r>
        <w:rPr>
          <w:rFonts w:ascii="Verdana" w:hAnsi="Verdana" w:cs="Tahoma"/>
          <w:sz w:val="18"/>
        </w:rPr>
        <w:t xml:space="preserve">e </w:t>
      </w:r>
      <w:r w:rsidR="00D04719" w:rsidRPr="00E746B8">
        <w:rPr>
          <w:rFonts w:ascii="Verdana" w:hAnsi="Verdana" w:cs="Tahoma"/>
          <w:sz w:val="18"/>
        </w:rPr>
        <w:t>com 150 microns</w:t>
      </w:r>
      <w:r>
        <w:rPr>
          <w:rFonts w:ascii="Verdana" w:hAnsi="Verdana" w:cs="Tahoma"/>
          <w:sz w:val="18"/>
        </w:rPr>
        <w:t>, consistindo em</w:t>
      </w:r>
      <w:r w:rsidR="00D04719" w:rsidRPr="00E746B8">
        <w:rPr>
          <w:rFonts w:ascii="Verdana" w:hAnsi="Verdana" w:cs="Tahoma"/>
          <w:sz w:val="18"/>
        </w:rPr>
        <w:t xml:space="preserve"> 13000</w:t>
      </w:r>
      <w:r>
        <w:rPr>
          <w:rFonts w:ascii="Verdana" w:hAnsi="Verdana" w:cs="Tahoma"/>
          <w:sz w:val="18"/>
        </w:rPr>
        <w:t>m l</w:t>
      </w:r>
      <w:r w:rsidR="00D04719" w:rsidRPr="00E746B8">
        <w:rPr>
          <w:rFonts w:ascii="Verdana" w:hAnsi="Verdana" w:cs="Tahoma"/>
          <w:sz w:val="18"/>
        </w:rPr>
        <w:t>ineares. Para essa quantidade s</w:t>
      </w:r>
      <w:r>
        <w:rPr>
          <w:rFonts w:ascii="Verdana" w:hAnsi="Verdana" w:cs="Tahoma"/>
          <w:sz w:val="18"/>
        </w:rPr>
        <w:t>ão</w:t>
      </w:r>
      <w:r w:rsidR="00D04719" w:rsidRPr="00E746B8">
        <w:rPr>
          <w:rFonts w:ascii="Verdana" w:hAnsi="Verdana" w:cs="Tahoma"/>
          <w:sz w:val="18"/>
        </w:rPr>
        <w:t xml:space="preserve"> precisos 200 rolos </w:t>
      </w:r>
      <w:r>
        <w:rPr>
          <w:rFonts w:ascii="Verdana" w:hAnsi="Verdana" w:cs="Tahoma"/>
          <w:sz w:val="18"/>
        </w:rPr>
        <w:t>com</w:t>
      </w:r>
      <w:r w:rsidR="00D04719" w:rsidRPr="00E746B8">
        <w:rPr>
          <w:rFonts w:ascii="Verdana" w:hAnsi="Verdana" w:cs="Tahoma"/>
          <w:sz w:val="18"/>
        </w:rPr>
        <w:t xml:space="preserve"> cerca de 50kg cada</w:t>
      </w:r>
      <w:r>
        <w:rPr>
          <w:rFonts w:ascii="Verdana" w:hAnsi="Verdana" w:cs="Tahoma"/>
          <w:sz w:val="18"/>
        </w:rPr>
        <w:t>,</w:t>
      </w:r>
      <w:r w:rsidR="00D04719" w:rsidRPr="00E746B8">
        <w:rPr>
          <w:rFonts w:ascii="Verdana" w:hAnsi="Verdana" w:cs="Tahoma"/>
          <w:sz w:val="18"/>
        </w:rPr>
        <w:t xml:space="preserve"> o que daria total de 10.000kg</w:t>
      </w:r>
      <w:r>
        <w:rPr>
          <w:rFonts w:ascii="Verdana" w:hAnsi="Verdana" w:cs="Tahoma"/>
          <w:sz w:val="18"/>
        </w:rPr>
        <w:t>. O</w:t>
      </w:r>
      <w:r w:rsidR="00D04719" w:rsidRPr="00E746B8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valor é de </w:t>
      </w:r>
      <w:r w:rsidR="00D04719" w:rsidRPr="00E746B8">
        <w:rPr>
          <w:rFonts w:ascii="Verdana" w:hAnsi="Verdana" w:cs="Tahoma"/>
          <w:sz w:val="18"/>
        </w:rPr>
        <w:t>2.05€/kg</w:t>
      </w:r>
      <w:r>
        <w:rPr>
          <w:rFonts w:ascii="Verdana" w:hAnsi="Verdana" w:cs="Tahoma"/>
          <w:sz w:val="18"/>
        </w:rPr>
        <w:t>.</w:t>
      </w:r>
    </w:p>
    <w:p w14:paraId="2273FDCF" w14:textId="77777777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64B548D4" w14:textId="10E5F0ED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Tela Chão:</w:t>
      </w:r>
    </w:p>
    <w:p w14:paraId="605867DF" w14:textId="3A95C38F" w:rsidR="000C5FC6" w:rsidRDefault="000C5FC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1E7C0DDB" w14:textId="0C146535" w:rsidR="000C5FC6" w:rsidRPr="000C5FC6" w:rsidRDefault="000C5FC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Este dossier consiste numa t</w:t>
      </w:r>
      <w:r w:rsidRPr="000C5FC6">
        <w:rPr>
          <w:rFonts w:ascii="Verdana" w:hAnsi="Verdana" w:cs="Tahoma"/>
          <w:sz w:val="18"/>
        </w:rPr>
        <w:t xml:space="preserve">ela de solos </w:t>
      </w:r>
      <w:r>
        <w:rPr>
          <w:rFonts w:ascii="Verdana" w:hAnsi="Verdana" w:cs="Tahoma"/>
          <w:sz w:val="18"/>
        </w:rPr>
        <w:t xml:space="preserve">de </w:t>
      </w:r>
      <w:r w:rsidRPr="000C5FC6">
        <w:rPr>
          <w:rFonts w:ascii="Verdana" w:hAnsi="Verdana" w:cs="Tahoma"/>
          <w:sz w:val="18"/>
        </w:rPr>
        <w:t>4.20m</w:t>
      </w:r>
      <w:r>
        <w:rPr>
          <w:rFonts w:ascii="Verdana" w:hAnsi="Verdana" w:cs="Tahoma"/>
          <w:sz w:val="18"/>
        </w:rPr>
        <w:t xml:space="preserve">, </w:t>
      </w:r>
      <w:r w:rsidRPr="000C5FC6">
        <w:rPr>
          <w:rFonts w:ascii="Verdana" w:hAnsi="Verdana" w:cs="Tahoma"/>
          <w:sz w:val="18"/>
        </w:rPr>
        <w:t xml:space="preserve">em branco. </w:t>
      </w:r>
      <w:r>
        <w:rPr>
          <w:rFonts w:ascii="Verdana" w:hAnsi="Verdana" w:cs="Tahoma"/>
          <w:sz w:val="18"/>
        </w:rPr>
        <w:t xml:space="preserve">Serão </w:t>
      </w:r>
      <w:r w:rsidRPr="000C5FC6">
        <w:rPr>
          <w:rFonts w:ascii="Verdana" w:hAnsi="Verdana" w:cs="Tahoma"/>
          <w:sz w:val="18"/>
        </w:rPr>
        <w:t>50 peças com 420m</w:t>
      </w:r>
      <w:r w:rsidRPr="000C5FC6">
        <w:rPr>
          <w:rFonts w:ascii="Verdana" w:hAnsi="Verdana" w:cs="Tahoma"/>
          <w:sz w:val="18"/>
          <w:vertAlign w:val="superscript"/>
        </w:rPr>
        <w:t>2</w:t>
      </w:r>
      <w:r w:rsidRPr="000C5FC6">
        <w:rPr>
          <w:rFonts w:ascii="Verdana" w:hAnsi="Verdana" w:cs="Tahoma"/>
          <w:sz w:val="18"/>
        </w:rPr>
        <w:t xml:space="preserve"> cada</w:t>
      </w:r>
      <w:r>
        <w:rPr>
          <w:rFonts w:ascii="Verdana" w:hAnsi="Verdana" w:cs="Tahoma"/>
          <w:sz w:val="18"/>
        </w:rPr>
        <w:t xml:space="preserve">, o </w:t>
      </w:r>
      <w:r w:rsidRPr="000C5FC6">
        <w:rPr>
          <w:rFonts w:ascii="Verdana" w:hAnsi="Verdana" w:cs="Tahoma"/>
          <w:sz w:val="18"/>
        </w:rPr>
        <w:t>que d</w:t>
      </w:r>
      <w:r>
        <w:rPr>
          <w:rFonts w:ascii="Verdana" w:hAnsi="Verdana" w:cs="Tahoma"/>
          <w:sz w:val="18"/>
        </w:rPr>
        <w:t>á um</w:t>
      </w:r>
      <w:r w:rsidRPr="000C5FC6">
        <w:rPr>
          <w:rFonts w:ascii="Verdana" w:hAnsi="Verdana" w:cs="Tahoma"/>
          <w:sz w:val="18"/>
        </w:rPr>
        <w:t xml:space="preserve"> total de 21000m</w:t>
      </w:r>
      <w:r w:rsidRPr="000C5FC6">
        <w:rPr>
          <w:rFonts w:ascii="Verdana" w:hAnsi="Verdana" w:cs="Tahoma"/>
          <w:sz w:val="18"/>
          <w:vertAlign w:val="superscript"/>
        </w:rPr>
        <w:t>2</w:t>
      </w:r>
      <w:r w:rsidRPr="000C5FC6">
        <w:rPr>
          <w:rFonts w:ascii="Verdana" w:hAnsi="Verdana" w:cs="Tahoma"/>
          <w:sz w:val="18"/>
        </w:rPr>
        <w:t xml:space="preserve">. </w:t>
      </w:r>
      <w:r>
        <w:rPr>
          <w:rFonts w:ascii="Verdana" w:hAnsi="Verdana" w:cs="Tahoma"/>
          <w:sz w:val="18"/>
        </w:rPr>
        <w:t xml:space="preserve">O valor é de </w:t>
      </w:r>
      <w:r w:rsidRPr="000C5FC6">
        <w:rPr>
          <w:rFonts w:ascii="Verdana" w:hAnsi="Verdana" w:cs="Tahoma"/>
          <w:sz w:val="18"/>
        </w:rPr>
        <w:t>0.36€/m</w:t>
      </w:r>
      <w:r w:rsidRPr="000C5FC6">
        <w:rPr>
          <w:rFonts w:ascii="Verdana" w:hAnsi="Verdana" w:cs="Tahoma"/>
          <w:sz w:val="18"/>
          <w:vertAlign w:val="superscript"/>
        </w:rPr>
        <w:t>2</w:t>
      </w:r>
      <w:r w:rsidRPr="000C5FC6">
        <w:rPr>
          <w:rFonts w:ascii="Verdana" w:hAnsi="Verdana" w:cs="Tahoma"/>
          <w:sz w:val="18"/>
        </w:rPr>
        <w:t>.</w:t>
      </w:r>
    </w:p>
    <w:p w14:paraId="2454A2E3" w14:textId="77777777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380B47EA" w14:textId="0B7908B6" w:rsidR="0051363C" w:rsidRPr="00E746B8" w:rsidRDefault="00DD3BE2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R</w:t>
      </w:r>
      <w:r w:rsidR="0051363C" w:rsidRPr="00E746B8">
        <w:rPr>
          <w:rFonts w:ascii="Verdana" w:hAnsi="Verdana" w:cs="Tahoma"/>
          <w:sz w:val="18"/>
          <w:u w:val="single"/>
        </w:rPr>
        <w:t>ede</w:t>
      </w:r>
      <w:r>
        <w:rPr>
          <w:rFonts w:ascii="Verdana" w:hAnsi="Verdana" w:cs="Tahoma"/>
          <w:sz w:val="18"/>
          <w:u w:val="single"/>
        </w:rPr>
        <w:t xml:space="preserve"> de</w:t>
      </w:r>
      <w:r w:rsidR="0051363C" w:rsidRPr="00E746B8">
        <w:rPr>
          <w:rFonts w:ascii="Verdana" w:hAnsi="Verdana" w:cs="Tahoma"/>
          <w:sz w:val="18"/>
          <w:u w:val="single"/>
        </w:rPr>
        <w:t xml:space="preserve"> sombreamento:</w:t>
      </w:r>
    </w:p>
    <w:p w14:paraId="25BA8B8A" w14:textId="0087E40F" w:rsidR="00B42CCC" w:rsidRDefault="00B42CC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1C2B3BD7" w14:textId="4DE2DC06" w:rsidR="00DD3BE2" w:rsidRDefault="000C5FC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as redes de sombreamento. A parte superior é do tipo </w:t>
      </w:r>
      <w:r w:rsidR="00B42CCC" w:rsidRPr="00E746B8">
        <w:rPr>
          <w:rFonts w:ascii="Verdana" w:hAnsi="Verdana" w:cs="Tahoma"/>
          <w:sz w:val="18"/>
        </w:rPr>
        <w:t xml:space="preserve">HARMONY 5747 FR </w:t>
      </w:r>
      <w:r>
        <w:rPr>
          <w:rFonts w:ascii="Verdana" w:hAnsi="Verdana" w:cs="Tahoma"/>
          <w:sz w:val="18"/>
        </w:rPr>
        <w:t>que tem uma percentagem</w:t>
      </w:r>
      <w:r w:rsidR="00B42CCC" w:rsidRPr="00E746B8">
        <w:rPr>
          <w:rFonts w:ascii="Verdana" w:hAnsi="Verdana" w:cs="Tahoma"/>
          <w:sz w:val="18"/>
        </w:rPr>
        <w:t xml:space="preserve"> m</w:t>
      </w:r>
      <w:r>
        <w:rPr>
          <w:rFonts w:ascii="Verdana" w:hAnsi="Verdana" w:cs="Tahoma"/>
          <w:sz w:val="18"/>
        </w:rPr>
        <w:t>á</w:t>
      </w:r>
      <w:r w:rsidR="00B42CCC" w:rsidRPr="00E746B8">
        <w:rPr>
          <w:rFonts w:ascii="Verdana" w:hAnsi="Verdana" w:cs="Tahoma"/>
          <w:sz w:val="18"/>
        </w:rPr>
        <w:t>x</w:t>
      </w:r>
      <w:r>
        <w:rPr>
          <w:rFonts w:ascii="Verdana" w:hAnsi="Verdana" w:cs="Tahoma"/>
          <w:sz w:val="18"/>
        </w:rPr>
        <w:t>ima de sombreamento de</w:t>
      </w:r>
      <w:r w:rsidR="00B42CCC" w:rsidRPr="00E746B8">
        <w:rPr>
          <w:rFonts w:ascii="Verdana" w:hAnsi="Verdana" w:cs="Tahoma"/>
          <w:sz w:val="18"/>
        </w:rPr>
        <w:t xml:space="preserve"> 57%</w:t>
      </w:r>
      <w:r>
        <w:rPr>
          <w:rFonts w:ascii="Verdana" w:hAnsi="Verdana" w:cs="Tahoma"/>
          <w:sz w:val="18"/>
        </w:rPr>
        <w:t xml:space="preserve">, uma poupança energética </w:t>
      </w:r>
      <w:r w:rsidR="00DD3BE2">
        <w:rPr>
          <w:rFonts w:ascii="Verdana" w:hAnsi="Verdana" w:cs="Tahoma"/>
          <w:sz w:val="18"/>
        </w:rPr>
        <w:t xml:space="preserve">máxima </w:t>
      </w:r>
      <w:r>
        <w:rPr>
          <w:rFonts w:ascii="Verdana" w:hAnsi="Verdana" w:cs="Tahoma"/>
          <w:sz w:val="18"/>
        </w:rPr>
        <w:t>de</w:t>
      </w:r>
      <w:r w:rsidR="00B42CCC" w:rsidRPr="00E746B8">
        <w:rPr>
          <w:rFonts w:ascii="Verdana" w:hAnsi="Verdana" w:cs="Tahoma"/>
          <w:sz w:val="18"/>
        </w:rPr>
        <w:t xml:space="preserve"> 47% </w:t>
      </w:r>
      <w:r w:rsidR="00DD3BE2">
        <w:rPr>
          <w:rFonts w:ascii="Verdana" w:hAnsi="Verdana" w:cs="Tahoma"/>
          <w:sz w:val="18"/>
        </w:rPr>
        <w:t xml:space="preserve">e uma garantia de </w:t>
      </w:r>
      <w:r w:rsidR="00B42CCC" w:rsidRPr="00E746B8">
        <w:rPr>
          <w:rFonts w:ascii="Verdana" w:hAnsi="Verdana" w:cs="Tahoma"/>
          <w:sz w:val="18"/>
        </w:rPr>
        <w:t xml:space="preserve">5 </w:t>
      </w:r>
      <w:r w:rsidR="00DD3BE2">
        <w:rPr>
          <w:rFonts w:ascii="Verdana" w:hAnsi="Verdana" w:cs="Tahoma"/>
          <w:sz w:val="18"/>
        </w:rPr>
        <w:t>anos. A parte de baixo é do tipo</w:t>
      </w:r>
      <w:r w:rsidR="00B42CCC" w:rsidRPr="00E746B8">
        <w:rPr>
          <w:rFonts w:ascii="Verdana" w:hAnsi="Verdana" w:cs="Tahoma"/>
          <w:sz w:val="18"/>
        </w:rPr>
        <w:t xml:space="preserve"> LUXOUS 1547 D FR </w:t>
      </w:r>
      <w:r w:rsidR="00DD3BE2">
        <w:rPr>
          <w:rFonts w:ascii="Verdana" w:hAnsi="Verdana" w:cs="Tahoma"/>
          <w:sz w:val="18"/>
        </w:rPr>
        <w:t>que tem uma percentagem</w:t>
      </w:r>
      <w:r w:rsidR="00DD3BE2" w:rsidRPr="00E746B8">
        <w:rPr>
          <w:rFonts w:ascii="Verdana" w:hAnsi="Verdana" w:cs="Tahoma"/>
          <w:sz w:val="18"/>
        </w:rPr>
        <w:t xml:space="preserve"> m</w:t>
      </w:r>
      <w:r w:rsidR="00DD3BE2">
        <w:rPr>
          <w:rFonts w:ascii="Verdana" w:hAnsi="Verdana" w:cs="Tahoma"/>
          <w:sz w:val="18"/>
        </w:rPr>
        <w:t>á</w:t>
      </w:r>
      <w:r w:rsidR="00DD3BE2" w:rsidRPr="00E746B8">
        <w:rPr>
          <w:rFonts w:ascii="Verdana" w:hAnsi="Verdana" w:cs="Tahoma"/>
          <w:sz w:val="18"/>
        </w:rPr>
        <w:t>x</w:t>
      </w:r>
      <w:r w:rsidR="00DD3BE2">
        <w:rPr>
          <w:rFonts w:ascii="Verdana" w:hAnsi="Verdana" w:cs="Tahoma"/>
          <w:sz w:val="18"/>
        </w:rPr>
        <w:t>ima de sombreamento de</w:t>
      </w:r>
      <w:r w:rsidR="00DD3BE2" w:rsidRPr="00E746B8">
        <w:rPr>
          <w:rFonts w:ascii="Verdana" w:hAnsi="Verdana" w:cs="Tahoma"/>
          <w:sz w:val="18"/>
        </w:rPr>
        <w:t xml:space="preserve"> </w:t>
      </w:r>
      <w:r w:rsidR="00B42CCC" w:rsidRPr="00E746B8">
        <w:rPr>
          <w:rFonts w:ascii="Verdana" w:hAnsi="Verdana" w:cs="Tahoma"/>
          <w:sz w:val="18"/>
        </w:rPr>
        <w:t xml:space="preserve">15% </w:t>
      </w:r>
      <w:r w:rsidR="00DD3BE2">
        <w:rPr>
          <w:rFonts w:ascii="Verdana" w:hAnsi="Verdana" w:cs="Tahoma"/>
          <w:sz w:val="18"/>
        </w:rPr>
        <w:t>uma poupança energética máxima de</w:t>
      </w:r>
      <w:r w:rsidR="00DD3BE2" w:rsidRPr="00E746B8">
        <w:rPr>
          <w:rFonts w:ascii="Verdana" w:hAnsi="Verdana" w:cs="Tahoma"/>
          <w:sz w:val="18"/>
        </w:rPr>
        <w:t xml:space="preserve"> </w:t>
      </w:r>
      <w:r w:rsidR="00B42CCC" w:rsidRPr="00E746B8">
        <w:rPr>
          <w:rFonts w:ascii="Verdana" w:hAnsi="Verdana" w:cs="Tahoma"/>
          <w:sz w:val="18"/>
        </w:rPr>
        <w:t xml:space="preserve">47% </w:t>
      </w:r>
      <w:r w:rsidR="00DD3BE2">
        <w:rPr>
          <w:rFonts w:ascii="Verdana" w:hAnsi="Verdana" w:cs="Tahoma"/>
          <w:sz w:val="18"/>
        </w:rPr>
        <w:t xml:space="preserve">e uma garantia de </w:t>
      </w:r>
      <w:r w:rsidR="00DD3BE2" w:rsidRPr="00E746B8">
        <w:rPr>
          <w:rFonts w:ascii="Verdana" w:hAnsi="Verdana" w:cs="Tahoma"/>
          <w:sz w:val="18"/>
        </w:rPr>
        <w:t xml:space="preserve">5 </w:t>
      </w:r>
      <w:r w:rsidR="00DD3BE2">
        <w:rPr>
          <w:rFonts w:ascii="Verdana" w:hAnsi="Verdana" w:cs="Tahoma"/>
          <w:sz w:val="18"/>
        </w:rPr>
        <w:t xml:space="preserve">anos. Está incluído também o transporte e instalação do equipamento. </w:t>
      </w:r>
    </w:p>
    <w:p w14:paraId="19B7D0BF" w14:textId="1988477D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51363C">
        <w:rPr>
          <w:rFonts w:ascii="Verdana" w:hAnsi="Verdana" w:cs="Tahoma"/>
          <w:sz w:val="18"/>
        </w:rPr>
        <w:t xml:space="preserve"> </w:t>
      </w:r>
    </w:p>
    <w:p w14:paraId="3BD00029" w14:textId="77CBC8AB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Sistema de aquecimento - sistema de controlo ambiental:</w:t>
      </w:r>
    </w:p>
    <w:p w14:paraId="0E317647" w14:textId="77777777" w:rsidR="00906A6F" w:rsidRDefault="00906A6F" w:rsidP="0051363C">
      <w:pPr>
        <w:autoSpaceDE w:val="0"/>
        <w:autoSpaceDN w:val="0"/>
        <w:adjustRightInd w:val="0"/>
        <w:spacing w:before="0" w:after="0"/>
      </w:pPr>
    </w:p>
    <w:p w14:paraId="1A86BFBA" w14:textId="11574377" w:rsidR="00906A6F" w:rsidRPr="00906A6F" w:rsidRDefault="00906A6F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906A6F">
        <w:rPr>
          <w:rFonts w:ascii="Verdana" w:hAnsi="Verdana" w:cs="Tahoma"/>
          <w:sz w:val="18"/>
        </w:rPr>
        <w:t>Este dossier</w:t>
      </w:r>
      <w:r>
        <w:rPr>
          <w:rFonts w:ascii="Verdana" w:hAnsi="Verdana" w:cs="Tahoma"/>
          <w:sz w:val="18"/>
        </w:rPr>
        <w:t xml:space="preserve"> inclui o centro energético, as fontes de calor e os distribuidores de calor. As condutas de ventilação e a unidade de expansão estão também aqui incluídas. O tubo de distribuição que distribui a água aquecida, está também incluído neste dossier, bem como o aquecimento das paredes. A pintura dos tubos para prevenção contra ferrugem e garantir uma emissão de calor ótima, bem como o seu isolamento est</w:t>
      </w:r>
      <w:r w:rsidR="00F90F05">
        <w:rPr>
          <w:rFonts w:ascii="Verdana" w:hAnsi="Verdana" w:cs="Tahoma"/>
          <w:sz w:val="18"/>
        </w:rPr>
        <w:t>ão</w:t>
      </w:r>
      <w:r>
        <w:rPr>
          <w:rFonts w:ascii="Verdana" w:hAnsi="Verdana" w:cs="Tahoma"/>
          <w:sz w:val="18"/>
        </w:rPr>
        <w:t xml:space="preserve"> aqui incluído</w:t>
      </w:r>
      <w:r w:rsidR="00F90F05">
        <w:rPr>
          <w:rFonts w:ascii="Verdana" w:hAnsi="Verdana" w:cs="Tahoma"/>
          <w:sz w:val="18"/>
        </w:rPr>
        <w:t>s</w:t>
      </w:r>
      <w:r>
        <w:rPr>
          <w:rFonts w:ascii="Verdana" w:hAnsi="Verdana" w:cs="Tahoma"/>
          <w:sz w:val="18"/>
        </w:rPr>
        <w:t xml:space="preserve"> também.</w:t>
      </w:r>
    </w:p>
    <w:p w14:paraId="4FDCEB7A" w14:textId="77777777" w:rsidR="00906A6F" w:rsidRDefault="00906A6F" w:rsidP="0051363C">
      <w:pPr>
        <w:autoSpaceDE w:val="0"/>
        <w:autoSpaceDN w:val="0"/>
        <w:adjustRightInd w:val="0"/>
        <w:spacing w:before="0" w:after="0"/>
      </w:pPr>
    </w:p>
    <w:p w14:paraId="654F5E97" w14:textId="35FDDF08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Automatização:</w:t>
      </w:r>
    </w:p>
    <w:p w14:paraId="67620494" w14:textId="36569754" w:rsidR="00A94EA8" w:rsidRDefault="00A94EA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32F84B22" w14:textId="2B919E75" w:rsidR="00A94EA8" w:rsidRPr="00A94EA8" w:rsidRDefault="00A94EA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A94EA8">
        <w:rPr>
          <w:rFonts w:ascii="Verdana" w:hAnsi="Verdana" w:cs="Tahoma"/>
          <w:sz w:val="18"/>
        </w:rPr>
        <w:t>Neste</w:t>
      </w:r>
      <w:r>
        <w:rPr>
          <w:rFonts w:ascii="Verdana" w:hAnsi="Verdana" w:cs="Tahoma"/>
          <w:sz w:val="18"/>
        </w:rPr>
        <w:t xml:space="preserve"> dossier inclui-se o hardware e software responsáveis pela automatização do processo produtivo. Aqui encontra-se o servidor Priva Office, bem como um monitor. Está também incluído o Software de controlo do processo- Connext, responsável pelo controlo geral, da climatização, energia, irrigação e fertirrigação. Os sensores Priva, acessórios e o sistema de alarme Octalarm touch.</w:t>
      </w:r>
    </w:p>
    <w:p w14:paraId="35A2F764" w14:textId="5DCEE5B6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 xml:space="preserve"> </w:t>
      </w:r>
    </w:p>
    <w:p w14:paraId="47F990A4" w14:textId="3419880A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unidade de desinfeção Vialux:</w:t>
      </w:r>
    </w:p>
    <w:p w14:paraId="5284AEAA" w14:textId="472D9117" w:rsidR="00220205" w:rsidRDefault="00220205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3A23F752" w14:textId="0AA67A53" w:rsidR="00220205" w:rsidRPr="00220205" w:rsidRDefault="00220205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unidade de desinfeção Vialux, equipada com luz ultravioleta para desinfeção da água está incluída neste dossier. Inclui um filtro de autolimpeza. A capacidade é de 2m</w:t>
      </w:r>
      <w:r w:rsidRPr="00220205">
        <w:rPr>
          <w:rFonts w:ascii="Verdana" w:hAnsi="Verdana" w:cs="Tahoma"/>
          <w:sz w:val="18"/>
          <w:vertAlign w:val="superscript"/>
        </w:rPr>
        <w:t>3</w:t>
      </w:r>
      <w:r>
        <w:rPr>
          <w:rFonts w:ascii="Verdana" w:hAnsi="Verdana" w:cs="Tahoma"/>
          <w:sz w:val="18"/>
        </w:rPr>
        <w:t>/h e a desinfeção é a 250mJ.</w:t>
      </w:r>
    </w:p>
    <w:p w14:paraId="56293D4A" w14:textId="77777777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4E629C48" w14:textId="036109DF" w:rsidR="0051363C" w:rsidRPr="00E746B8" w:rsidRDefault="00D36EFB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R</w:t>
      </w:r>
      <w:r w:rsidR="0051363C" w:rsidRPr="00E746B8">
        <w:rPr>
          <w:rFonts w:ascii="Verdana" w:hAnsi="Verdana" w:cs="Tahoma"/>
          <w:sz w:val="18"/>
          <w:u w:val="single"/>
        </w:rPr>
        <w:t>ega tubos gota a gota:</w:t>
      </w:r>
    </w:p>
    <w:p w14:paraId="4C2ED133" w14:textId="1B7764CC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 xml:space="preserve"> </w:t>
      </w:r>
    </w:p>
    <w:p w14:paraId="3B1C6167" w14:textId="05DE38EA" w:rsidR="0051363C" w:rsidRDefault="00D36EFB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S</w:t>
      </w:r>
      <w:r w:rsidR="0051363C" w:rsidRPr="00E746B8">
        <w:rPr>
          <w:rFonts w:ascii="Verdana" w:hAnsi="Verdana" w:cs="Tahoma"/>
          <w:sz w:val="18"/>
          <w:u w:val="single"/>
        </w:rPr>
        <w:t>ensores rega:</w:t>
      </w:r>
    </w:p>
    <w:p w14:paraId="03B1C320" w14:textId="559763BD" w:rsidR="00A73203" w:rsidRDefault="00A73203" w:rsidP="00DB21F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2BDA1D95" w14:textId="1CFFF21E" w:rsidR="00A73203" w:rsidRPr="00A73203" w:rsidRDefault="00A73203" w:rsidP="00DB21F5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os sensores </w:t>
      </w:r>
      <w:r w:rsidRPr="00A73203">
        <w:rPr>
          <w:rFonts w:ascii="Verdana" w:hAnsi="Verdana" w:cs="Tahoma"/>
          <w:sz w:val="18"/>
        </w:rPr>
        <w:t>UNIRAM CNL</w:t>
      </w:r>
      <w:r w:rsidR="00DB21F5">
        <w:rPr>
          <w:rFonts w:ascii="Verdana" w:hAnsi="Verdana" w:cs="Tahoma"/>
          <w:sz w:val="18"/>
        </w:rPr>
        <w:t>.</w:t>
      </w:r>
      <w:r w:rsidRPr="00A73203">
        <w:rPr>
          <w:rFonts w:ascii="Verdana" w:hAnsi="Verdana" w:cs="Tahoma"/>
          <w:sz w:val="18"/>
        </w:rPr>
        <w:t xml:space="preserve"> </w:t>
      </w:r>
      <w:r w:rsidR="00DB21F5">
        <w:br/>
      </w:r>
      <w:r w:rsidR="00DB21F5">
        <w:rPr>
          <w:rFonts w:ascii="Verdana" w:hAnsi="Verdana" w:cs="Tahoma"/>
          <w:sz w:val="18"/>
        </w:rPr>
        <w:t xml:space="preserve">Este é um equipamento de </w:t>
      </w:r>
      <w:r w:rsidR="00DB21F5" w:rsidRPr="00DB21F5">
        <w:rPr>
          <w:rFonts w:ascii="Verdana" w:hAnsi="Verdana" w:cs="Tahoma"/>
          <w:sz w:val="18"/>
        </w:rPr>
        <w:t xml:space="preserve">compensação integral de pressão, auto-limpeza contínua, anti-sifão e </w:t>
      </w:r>
      <w:r w:rsidR="00DB21F5">
        <w:rPr>
          <w:rFonts w:ascii="Verdana" w:hAnsi="Verdana" w:cs="Tahoma"/>
          <w:sz w:val="18"/>
        </w:rPr>
        <w:t xml:space="preserve">possui </w:t>
      </w:r>
      <w:r w:rsidR="00DB21F5" w:rsidRPr="00DB21F5">
        <w:rPr>
          <w:rFonts w:ascii="Verdana" w:hAnsi="Verdana" w:cs="Tahoma"/>
          <w:sz w:val="18"/>
        </w:rPr>
        <w:t>gotejador de mecanismo anti-drenagem</w:t>
      </w:r>
      <w:r w:rsidR="00DB21F5">
        <w:rPr>
          <w:rFonts w:ascii="Verdana" w:hAnsi="Verdana" w:cs="Tahoma"/>
          <w:sz w:val="18"/>
        </w:rPr>
        <w:t xml:space="preserve">. Tem uma taxa de fluxo de </w:t>
      </w:r>
      <w:r w:rsidR="00DB21F5" w:rsidRPr="00A73203">
        <w:rPr>
          <w:rFonts w:ascii="Verdana" w:hAnsi="Verdana" w:cs="Tahoma"/>
          <w:sz w:val="18"/>
        </w:rPr>
        <w:t>1.60L/H</w:t>
      </w:r>
      <w:r w:rsidR="00DB21F5">
        <w:rPr>
          <w:rFonts w:ascii="Verdana" w:hAnsi="Verdana" w:cs="Tahoma"/>
          <w:sz w:val="18"/>
        </w:rPr>
        <w:t xml:space="preserve"> e uma distância entre gotejadores de </w:t>
      </w:r>
      <w:r w:rsidR="00DB21F5" w:rsidRPr="00A73203">
        <w:rPr>
          <w:rFonts w:ascii="Verdana" w:hAnsi="Verdana" w:cs="Tahoma"/>
          <w:sz w:val="18"/>
        </w:rPr>
        <w:t>0.25M</w:t>
      </w:r>
      <w:r w:rsidR="00DB21F5">
        <w:rPr>
          <w:rFonts w:ascii="Verdana" w:hAnsi="Verdana" w:cs="Tahoma"/>
          <w:sz w:val="18"/>
        </w:rPr>
        <w:t>.</w:t>
      </w:r>
    </w:p>
    <w:p w14:paraId="7B74B2D3" w14:textId="77777777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4AD17805" w14:textId="4DBF592B" w:rsidR="0051363C" w:rsidRDefault="00D36EFB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S</w:t>
      </w:r>
      <w:r w:rsidR="0051363C" w:rsidRPr="00E746B8">
        <w:rPr>
          <w:rFonts w:ascii="Verdana" w:hAnsi="Verdana" w:cs="Tahoma"/>
          <w:sz w:val="18"/>
          <w:u w:val="single"/>
        </w:rPr>
        <w:t>ensores Nutriflex:</w:t>
      </w:r>
    </w:p>
    <w:p w14:paraId="0C71DA45" w14:textId="06CF4B15" w:rsidR="00A94EA8" w:rsidRDefault="00A94EA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59801914" w14:textId="55B5BED0" w:rsidR="00A94EA8" w:rsidRPr="00A94EA8" w:rsidRDefault="00A94EA8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A94EA8">
        <w:rPr>
          <w:rFonts w:ascii="Verdana" w:hAnsi="Verdana" w:cs="Tahoma"/>
          <w:sz w:val="18"/>
        </w:rPr>
        <w:t>Neste dossier</w:t>
      </w:r>
      <w:r>
        <w:rPr>
          <w:rFonts w:ascii="Verdana" w:hAnsi="Verdana" w:cs="Tahoma"/>
          <w:sz w:val="18"/>
        </w:rPr>
        <w:t xml:space="preserve"> inclui-se os materiais base para o </w:t>
      </w:r>
      <w:r w:rsidRPr="00E754A4">
        <w:rPr>
          <w:rFonts w:ascii="Verdana" w:hAnsi="Verdana" w:cs="Tahoma"/>
          <w:i/>
          <w:iCs/>
          <w:sz w:val="18"/>
        </w:rPr>
        <w:t>Priva Nutriflex</w:t>
      </w:r>
      <w:r>
        <w:rPr>
          <w:rFonts w:ascii="Verdana" w:hAnsi="Verdana" w:cs="Tahoma"/>
          <w:sz w:val="18"/>
        </w:rPr>
        <w:t xml:space="preserve">, </w:t>
      </w:r>
      <w:r w:rsidR="00220205">
        <w:rPr>
          <w:rFonts w:ascii="Verdana" w:hAnsi="Verdana" w:cs="Tahoma"/>
          <w:sz w:val="18"/>
        </w:rPr>
        <w:t>os sensores para deteção do pH e as bombas de sistema e de fornecimento.</w:t>
      </w:r>
    </w:p>
    <w:p w14:paraId="1219CD54" w14:textId="77777777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506F825F" w14:textId="56E50BF4" w:rsidR="00114DCF" w:rsidRDefault="00DB731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S</w:t>
      </w:r>
      <w:r w:rsidR="0051363C" w:rsidRPr="00E746B8">
        <w:rPr>
          <w:rFonts w:ascii="Verdana" w:hAnsi="Verdana" w:cs="Tahoma"/>
          <w:sz w:val="18"/>
          <w:u w:val="single"/>
        </w:rPr>
        <w:t>istema fogger /nebulização:</w:t>
      </w:r>
    </w:p>
    <w:p w14:paraId="13145E52" w14:textId="0F733421" w:rsidR="00114DCF" w:rsidRPr="00114DCF" w:rsidRDefault="00114DCF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51A37C47" w14:textId="6A7404FD" w:rsidR="00114DCF" w:rsidRPr="00114DCF" w:rsidRDefault="00114DCF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114DCF">
        <w:rPr>
          <w:rFonts w:ascii="Verdana" w:hAnsi="Verdana" w:cs="Tahoma"/>
          <w:sz w:val="18"/>
        </w:rPr>
        <w:t>Neste dossier está incluído todo o sistema fogger, incluindo tubos, articulações e todas as peças indispensáveis ao sistema.</w:t>
      </w:r>
      <w:r w:rsidR="00F743FE">
        <w:rPr>
          <w:rFonts w:ascii="Verdana" w:hAnsi="Verdana" w:cs="Tahoma"/>
          <w:sz w:val="18"/>
        </w:rPr>
        <w:t xml:space="preserve"> Inclui também unidade de bombagem MPU-36 para cada compartimento e cada bomba tem um circuito de alta pressão associado. No lado de entrada da água, está uma bomba de baixa pressão que alimenta todas as bombas de alta pressão. O painel de controlo está incluído aqui também. O material é de aço inoxidável, um fornecimento de água de 63mm PVC e uma energia elétrica de 41 kW.</w:t>
      </w:r>
    </w:p>
    <w:p w14:paraId="24C51EA5" w14:textId="77777777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1C45E34C" w14:textId="7D058EEE" w:rsidR="0051363C" w:rsidRPr="00E746B8" w:rsidRDefault="00134D74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C</w:t>
      </w:r>
      <w:r w:rsidR="0051363C" w:rsidRPr="00E746B8">
        <w:rPr>
          <w:rFonts w:ascii="Verdana" w:hAnsi="Verdana" w:cs="Tahoma"/>
          <w:sz w:val="18"/>
          <w:u w:val="single"/>
        </w:rPr>
        <w:t>aldeira biomassa:</w:t>
      </w:r>
    </w:p>
    <w:p w14:paraId="61711977" w14:textId="5584D375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 xml:space="preserve"> </w:t>
      </w:r>
    </w:p>
    <w:p w14:paraId="63B10F2F" w14:textId="2B39EA2E" w:rsidR="002054CF" w:rsidRPr="002054CF" w:rsidRDefault="002054CF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2054CF">
        <w:rPr>
          <w:rFonts w:ascii="Verdana" w:hAnsi="Verdana" w:cs="Tahoma"/>
          <w:sz w:val="18"/>
        </w:rPr>
        <w:t xml:space="preserve">Este dossier inclui um </w:t>
      </w:r>
      <w:r>
        <w:rPr>
          <w:rFonts w:ascii="Verdana" w:hAnsi="Verdana" w:cs="Tahoma"/>
          <w:sz w:val="18"/>
        </w:rPr>
        <w:t>s</w:t>
      </w:r>
      <w:r w:rsidRPr="002054CF">
        <w:rPr>
          <w:rFonts w:ascii="Verdana" w:hAnsi="Verdana" w:cs="Tahoma"/>
          <w:sz w:val="18"/>
        </w:rPr>
        <w:t>istema de produção de energia calorífica por combustão de biomassa.</w:t>
      </w:r>
      <w:r>
        <w:rPr>
          <w:rFonts w:ascii="Verdana" w:hAnsi="Verdana" w:cs="Tahoma"/>
          <w:sz w:val="18"/>
        </w:rPr>
        <w:t xml:space="preserve"> Este sistema é constituído por c</w:t>
      </w:r>
      <w:r w:rsidRPr="002054CF">
        <w:rPr>
          <w:rFonts w:ascii="Verdana" w:hAnsi="Verdana" w:cs="Tahoma"/>
          <w:sz w:val="18"/>
        </w:rPr>
        <w:t>aldeira a biomassa Ventil modelo CVT</w:t>
      </w:r>
      <w:r>
        <w:rPr>
          <w:rFonts w:ascii="Verdana" w:hAnsi="Verdana" w:cs="Tahoma"/>
          <w:sz w:val="18"/>
        </w:rPr>
        <w:t>, um s</w:t>
      </w:r>
      <w:r w:rsidRPr="002054CF">
        <w:rPr>
          <w:rFonts w:ascii="Verdana" w:hAnsi="Verdana" w:cs="Tahoma"/>
          <w:sz w:val="18"/>
        </w:rPr>
        <w:t>em fim de alimentação da caldeira</w:t>
      </w:r>
      <w:r>
        <w:rPr>
          <w:rFonts w:ascii="Verdana" w:hAnsi="Verdana" w:cs="Tahoma"/>
          <w:sz w:val="18"/>
        </w:rPr>
        <w:t>, um d</w:t>
      </w:r>
      <w:r w:rsidRPr="002054CF">
        <w:rPr>
          <w:rFonts w:ascii="Verdana" w:hAnsi="Verdana" w:cs="Tahoma"/>
          <w:sz w:val="18"/>
        </w:rPr>
        <w:t>epurador de fumos multiciclónico</w:t>
      </w:r>
      <w:r>
        <w:rPr>
          <w:rFonts w:ascii="Verdana" w:hAnsi="Verdana" w:cs="Tahoma"/>
          <w:sz w:val="18"/>
        </w:rPr>
        <w:t>, um v</w:t>
      </w:r>
      <w:r w:rsidRPr="002054CF">
        <w:rPr>
          <w:rFonts w:ascii="Verdana" w:hAnsi="Verdana" w:cs="Tahoma"/>
          <w:sz w:val="18"/>
        </w:rPr>
        <w:t>entilador de tiragem forçada</w:t>
      </w:r>
      <w:r>
        <w:rPr>
          <w:rFonts w:ascii="Verdana" w:hAnsi="Verdana" w:cs="Tahoma"/>
          <w:sz w:val="18"/>
        </w:rPr>
        <w:t>, uma c</w:t>
      </w:r>
      <w:r w:rsidRPr="002054CF">
        <w:rPr>
          <w:rFonts w:ascii="Verdana" w:hAnsi="Verdana" w:cs="Tahoma"/>
          <w:sz w:val="18"/>
        </w:rPr>
        <w:t>haminé</w:t>
      </w:r>
      <w:r>
        <w:rPr>
          <w:rFonts w:ascii="Verdana" w:hAnsi="Verdana" w:cs="Tahoma"/>
          <w:sz w:val="18"/>
        </w:rPr>
        <w:t>, um a</w:t>
      </w:r>
      <w:r w:rsidRPr="002054CF">
        <w:rPr>
          <w:rFonts w:ascii="Verdana" w:hAnsi="Verdana" w:cs="Tahoma"/>
          <w:sz w:val="18"/>
        </w:rPr>
        <w:t>rmário eléctrico e autómato de controlo da combustão</w:t>
      </w:r>
      <w:r>
        <w:rPr>
          <w:rFonts w:ascii="Verdana" w:hAnsi="Verdana" w:cs="Tahoma"/>
          <w:sz w:val="18"/>
        </w:rPr>
        <w:t>, um p</w:t>
      </w:r>
      <w:r w:rsidRPr="002054CF">
        <w:rPr>
          <w:rFonts w:ascii="Verdana" w:hAnsi="Verdana" w:cs="Tahoma"/>
          <w:sz w:val="18"/>
        </w:rPr>
        <w:t xml:space="preserve">iso móvel para silo de alvenaria </w:t>
      </w:r>
      <w:r>
        <w:rPr>
          <w:rFonts w:ascii="Verdana" w:hAnsi="Verdana" w:cs="Tahoma"/>
          <w:sz w:val="18"/>
        </w:rPr>
        <w:t>e s</w:t>
      </w:r>
      <w:r w:rsidRPr="002054CF">
        <w:rPr>
          <w:rFonts w:ascii="Verdana" w:hAnsi="Verdana" w:cs="Tahoma"/>
          <w:sz w:val="18"/>
        </w:rPr>
        <w:t>em fins de transporte de biomassa do silo para a caldeira</w:t>
      </w:r>
      <w:r>
        <w:rPr>
          <w:rFonts w:ascii="Verdana" w:hAnsi="Verdana" w:cs="Tahoma"/>
          <w:sz w:val="18"/>
        </w:rPr>
        <w:t xml:space="preserve">. A caldeira CVT 2000 tem uma </w:t>
      </w:r>
      <w:r w:rsidRPr="002054CF">
        <w:rPr>
          <w:rFonts w:ascii="Verdana" w:hAnsi="Verdana" w:cs="Tahoma"/>
          <w:sz w:val="18"/>
        </w:rPr>
        <w:t>potência nominal de 2.320 kWt/h (2.000.000 kcal/h) e uma potência parcial mínima de 50% da potência nominal. Tem uma pressão máxima de trabalho de 3 bar.</w:t>
      </w:r>
      <w:r>
        <w:rPr>
          <w:rFonts w:ascii="Verdana" w:hAnsi="Verdana" w:cs="Tahoma"/>
          <w:sz w:val="18"/>
        </w:rPr>
        <w:t xml:space="preserve"> O rendimento é entre 80 e 86%.</w:t>
      </w:r>
    </w:p>
    <w:p w14:paraId="0C4CFB47" w14:textId="77777777" w:rsidR="002054CF" w:rsidRDefault="002054CF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4AEAE45D" w14:textId="32757D61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Gerador:</w:t>
      </w:r>
    </w:p>
    <w:p w14:paraId="6057B78C" w14:textId="20295060" w:rsidR="009B0C94" w:rsidRDefault="009B0C94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6BFD3688" w14:textId="5723ECD2" w:rsidR="009B0C94" w:rsidRPr="009B0C94" w:rsidRDefault="009B0C94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Neste dossier inclui-se um g</w:t>
      </w:r>
      <w:r w:rsidRPr="009B0C94">
        <w:rPr>
          <w:rFonts w:ascii="Verdana" w:hAnsi="Verdana" w:cs="Tahoma"/>
          <w:sz w:val="18"/>
        </w:rPr>
        <w:t xml:space="preserve">erador Elcos 100 PRP - Trifásico </w:t>
      </w:r>
      <w:r>
        <w:rPr>
          <w:rFonts w:ascii="Verdana" w:hAnsi="Verdana" w:cs="Tahoma"/>
          <w:sz w:val="18"/>
        </w:rPr>
        <w:t>com m</w:t>
      </w:r>
      <w:r w:rsidRPr="009B0C94">
        <w:rPr>
          <w:rFonts w:ascii="Verdana" w:hAnsi="Verdana" w:cs="Tahoma"/>
          <w:sz w:val="18"/>
        </w:rPr>
        <w:t>otor Baudouin - Alternador Stamford</w:t>
      </w:r>
      <w:r>
        <w:rPr>
          <w:rFonts w:ascii="Verdana" w:hAnsi="Verdana" w:cs="Tahoma"/>
          <w:sz w:val="18"/>
        </w:rPr>
        <w:t>, m</w:t>
      </w:r>
      <w:r w:rsidRPr="009B0C94">
        <w:rPr>
          <w:rFonts w:ascii="Verdana" w:hAnsi="Verdana" w:cs="Tahoma"/>
          <w:sz w:val="18"/>
        </w:rPr>
        <w:t>otor para Uso Estacionári</w:t>
      </w:r>
      <w:r>
        <w:rPr>
          <w:rFonts w:ascii="Verdana" w:hAnsi="Verdana" w:cs="Tahoma"/>
          <w:sz w:val="18"/>
        </w:rPr>
        <w:t>o, I</w:t>
      </w:r>
      <w:r w:rsidRPr="009B0C94">
        <w:rPr>
          <w:rFonts w:ascii="Verdana" w:hAnsi="Verdana" w:cs="Tahoma"/>
          <w:sz w:val="18"/>
        </w:rPr>
        <w:t>nsonorizado - Versão PRO</w:t>
      </w:r>
      <w:r>
        <w:rPr>
          <w:rFonts w:ascii="Verdana" w:hAnsi="Verdana" w:cs="Tahoma"/>
          <w:sz w:val="18"/>
        </w:rPr>
        <w:t>,</w:t>
      </w:r>
      <w:r w:rsidRPr="009B0C94">
        <w:rPr>
          <w:rFonts w:ascii="Verdana" w:hAnsi="Verdana" w:cs="Tahoma"/>
          <w:sz w:val="18"/>
        </w:rPr>
        <w:t xml:space="preserve"> Quadro Comando Automático ATS 160A (Quadro Inversor)</w:t>
      </w:r>
      <w:r>
        <w:rPr>
          <w:rFonts w:ascii="Verdana" w:hAnsi="Verdana" w:cs="Tahoma"/>
          <w:sz w:val="18"/>
        </w:rPr>
        <w:t>, bem como transporte, descarga e instalação do equipamento.</w:t>
      </w:r>
    </w:p>
    <w:p w14:paraId="550E7725" w14:textId="77777777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72A0A949" w14:textId="0A890397" w:rsidR="0051363C" w:rsidRDefault="00262384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C</w:t>
      </w:r>
      <w:r w:rsidR="0051363C" w:rsidRPr="00E746B8">
        <w:rPr>
          <w:rFonts w:ascii="Verdana" w:hAnsi="Verdana" w:cs="Tahoma"/>
          <w:sz w:val="18"/>
          <w:u w:val="single"/>
        </w:rPr>
        <w:t>arros para colheita:</w:t>
      </w:r>
    </w:p>
    <w:p w14:paraId="455B6A35" w14:textId="5F064F7D" w:rsidR="00262384" w:rsidRDefault="00262384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3047A079" w14:textId="2535B1B4" w:rsidR="0051363C" w:rsidRDefault="00262384" w:rsidP="00262384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Este dossier inclui carro</w:t>
      </w:r>
      <w:r w:rsidRPr="00262384">
        <w:rPr>
          <w:rFonts w:ascii="Verdana" w:hAnsi="Verdana" w:cs="Tahoma"/>
          <w:sz w:val="18"/>
        </w:rPr>
        <w:t xml:space="preserve"> de colheita (modelo curto) com</w:t>
      </w:r>
      <w:r>
        <w:rPr>
          <w:rFonts w:ascii="Verdana" w:hAnsi="Verdana" w:cs="Tahoma"/>
          <w:sz w:val="18"/>
        </w:rPr>
        <w:t xml:space="preserve"> </w:t>
      </w:r>
      <w:r w:rsidRPr="00262384">
        <w:rPr>
          <w:rFonts w:ascii="Verdana" w:hAnsi="Verdana" w:cs="Tahoma"/>
          <w:sz w:val="18"/>
        </w:rPr>
        <w:t xml:space="preserve">2 rodas de 200mm e 4 rodas giratórias para </w:t>
      </w:r>
      <w:r>
        <w:rPr>
          <w:rFonts w:ascii="Verdana" w:hAnsi="Verdana" w:cs="Tahoma"/>
          <w:sz w:val="18"/>
        </w:rPr>
        <w:t>conduzir</w:t>
      </w:r>
      <w:r w:rsidRPr="00262384">
        <w:rPr>
          <w:rFonts w:ascii="Verdana" w:hAnsi="Verdana" w:cs="Tahoma"/>
          <w:sz w:val="18"/>
        </w:rPr>
        <w:t xml:space="preserve"> sobre o caminho de </w:t>
      </w:r>
      <w:r>
        <w:rPr>
          <w:rFonts w:ascii="Verdana" w:hAnsi="Verdana" w:cs="Tahoma"/>
          <w:sz w:val="18"/>
        </w:rPr>
        <w:t xml:space="preserve">betão. </w:t>
      </w:r>
      <w:r w:rsidRPr="00262384">
        <w:rPr>
          <w:rFonts w:ascii="Verdana" w:hAnsi="Verdana" w:cs="Tahoma"/>
          <w:sz w:val="18"/>
        </w:rPr>
        <w:t>A altura é ajustável manualmente</w:t>
      </w:r>
      <w:r>
        <w:rPr>
          <w:rFonts w:ascii="Verdana" w:hAnsi="Verdana" w:cs="Tahoma"/>
          <w:sz w:val="18"/>
        </w:rPr>
        <w:t xml:space="preserve"> e possui</w:t>
      </w:r>
      <w:r w:rsidRPr="00262384">
        <w:rPr>
          <w:rFonts w:ascii="Verdana" w:hAnsi="Verdana" w:cs="Tahoma"/>
          <w:sz w:val="18"/>
        </w:rPr>
        <w:t xml:space="preserve"> 2 discos giratórios com 31 furos cada.</w:t>
      </w:r>
      <w:r>
        <w:rPr>
          <w:rFonts w:ascii="Verdana" w:hAnsi="Verdana" w:cs="Tahoma"/>
          <w:sz w:val="18"/>
        </w:rPr>
        <w:t xml:space="preserve"> </w:t>
      </w:r>
      <w:r w:rsidRPr="00262384">
        <w:rPr>
          <w:rFonts w:ascii="Verdana" w:hAnsi="Verdana" w:cs="Tahoma"/>
          <w:sz w:val="18"/>
        </w:rPr>
        <w:t>Estes são feitos para copos de 320mm.</w:t>
      </w:r>
      <w:r>
        <w:rPr>
          <w:rFonts w:ascii="Verdana" w:hAnsi="Verdana" w:cs="Tahoma"/>
          <w:sz w:val="18"/>
        </w:rPr>
        <w:t xml:space="preserve"> Está equipado com</w:t>
      </w:r>
      <w:r w:rsidRPr="00262384">
        <w:rPr>
          <w:rFonts w:ascii="Verdana" w:hAnsi="Verdana" w:cs="Tahoma"/>
          <w:sz w:val="18"/>
        </w:rPr>
        <w:t xml:space="preserve"> mais buracos para que </w:t>
      </w:r>
      <w:r>
        <w:rPr>
          <w:rFonts w:ascii="Verdana" w:hAnsi="Verdana" w:cs="Tahoma"/>
          <w:sz w:val="18"/>
        </w:rPr>
        <w:t>se</w:t>
      </w:r>
      <w:r w:rsidRPr="00262384">
        <w:rPr>
          <w:rFonts w:ascii="Verdana" w:hAnsi="Verdana" w:cs="Tahoma"/>
          <w:sz w:val="18"/>
        </w:rPr>
        <w:t xml:space="preserve"> possa colocar o copo </w:t>
      </w:r>
      <w:r>
        <w:rPr>
          <w:rFonts w:ascii="Verdana" w:hAnsi="Verdana" w:cs="Tahoma"/>
          <w:sz w:val="18"/>
        </w:rPr>
        <w:t>estrategicamente</w:t>
      </w:r>
      <w:r w:rsidRPr="00262384">
        <w:rPr>
          <w:rFonts w:ascii="Verdana" w:hAnsi="Verdana" w:cs="Tahoma"/>
          <w:sz w:val="18"/>
        </w:rPr>
        <w:t xml:space="preserve"> para que as flores não batam umas nas outras</w:t>
      </w:r>
      <w:r>
        <w:rPr>
          <w:rFonts w:ascii="Verdana" w:hAnsi="Verdana" w:cs="Tahoma"/>
          <w:sz w:val="18"/>
        </w:rPr>
        <w:t xml:space="preserve">. Inclui </w:t>
      </w:r>
      <w:r w:rsidRPr="00262384">
        <w:rPr>
          <w:rFonts w:ascii="Verdana" w:hAnsi="Verdana" w:cs="Tahoma"/>
          <w:sz w:val="18"/>
        </w:rPr>
        <w:t xml:space="preserve">24 copos com este </w:t>
      </w:r>
      <w:r>
        <w:rPr>
          <w:rFonts w:ascii="Verdana" w:hAnsi="Verdana" w:cs="Tahoma"/>
          <w:sz w:val="18"/>
        </w:rPr>
        <w:t>carro para colheita.</w:t>
      </w:r>
    </w:p>
    <w:p w14:paraId="17EF15BE" w14:textId="77777777" w:rsidR="00262384" w:rsidRPr="00262384" w:rsidRDefault="00262384" w:rsidP="00262384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68979835" w14:textId="5BE2BA53" w:rsidR="0051363C" w:rsidRDefault="00262384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M</w:t>
      </w:r>
      <w:r w:rsidR="0051363C" w:rsidRPr="00E746B8">
        <w:rPr>
          <w:rFonts w:ascii="Verdana" w:hAnsi="Verdana" w:cs="Tahoma"/>
          <w:sz w:val="18"/>
          <w:u w:val="single"/>
        </w:rPr>
        <w:t>esas de embalagens:</w:t>
      </w:r>
    </w:p>
    <w:p w14:paraId="2412D7CC" w14:textId="01ED7831" w:rsidR="00417426" w:rsidRDefault="0041742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48126C35" w14:textId="77777777" w:rsidR="00417426" w:rsidRPr="00417426" w:rsidRDefault="00417426" w:rsidP="00417426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Este dossier inclui uma p</w:t>
      </w:r>
      <w:r w:rsidRPr="00417426">
        <w:rPr>
          <w:rFonts w:ascii="Verdana" w:hAnsi="Verdana" w:cs="Tahoma"/>
          <w:sz w:val="18"/>
        </w:rPr>
        <w:t>laca de madeira 750x280mm para balde com borda de colisão de borracha</w:t>
      </w:r>
      <w:r>
        <w:rPr>
          <w:rFonts w:ascii="Verdana" w:hAnsi="Verdana" w:cs="Tahoma"/>
          <w:sz w:val="18"/>
        </w:rPr>
        <w:t xml:space="preserve">. </w:t>
      </w:r>
      <w:r w:rsidRPr="00417426">
        <w:rPr>
          <w:rFonts w:ascii="Verdana" w:hAnsi="Verdana" w:cs="Tahoma"/>
          <w:sz w:val="18"/>
        </w:rPr>
        <w:t>Estes são 2 pratos de madeira um no outro, onde 1 prato tem um buraco para um balde</w:t>
      </w:r>
      <w:r>
        <w:rPr>
          <w:rFonts w:ascii="Verdana" w:hAnsi="Verdana" w:cs="Tahoma"/>
          <w:sz w:val="18"/>
        </w:rPr>
        <w:t xml:space="preserve">. </w:t>
      </w:r>
      <w:r w:rsidRPr="00417426">
        <w:rPr>
          <w:rFonts w:ascii="Verdana" w:hAnsi="Verdana" w:cs="Tahoma"/>
          <w:sz w:val="18"/>
        </w:rPr>
        <w:t xml:space="preserve">Este preço </w:t>
      </w:r>
      <w:r>
        <w:rPr>
          <w:rFonts w:ascii="Verdana" w:hAnsi="Verdana" w:cs="Tahoma"/>
          <w:sz w:val="18"/>
        </w:rPr>
        <w:t>não inclui</w:t>
      </w:r>
      <w:r w:rsidRPr="00417426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o</w:t>
      </w:r>
      <w:r w:rsidRPr="00417426">
        <w:rPr>
          <w:rFonts w:ascii="Verdana" w:hAnsi="Verdana" w:cs="Tahoma"/>
          <w:sz w:val="18"/>
        </w:rPr>
        <w:t xml:space="preserve"> balde.</w:t>
      </w:r>
      <w:r>
        <w:rPr>
          <w:rFonts w:ascii="Verdana" w:hAnsi="Verdana" w:cs="Tahoma"/>
          <w:sz w:val="18"/>
        </w:rPr>
        <w:t xml:space="preserve"> Está incluída também uma m</w:t>
      </w:r>
      <w:r w:rsidRPr="00417426">
        <w:rPr>
          <w:rFonts w:ascii="Verdana" w:hAnsi="Verdana" w:cs="Tahoma"/>
          <w:sz w:val="18"/>
        </w:rPr>
        <w:t>esa de trabalho à qual pode ser acoplado o transportador de rolos de alimentação e descarga.</w:t>
      </w:r>
      <w:r>
        <w:rPr>
          <w:rFonts w:ascii="Verdana" w:hAnsi="Verdana" w:cs="Tahoma"/>
          <w:sz w:val="18"/>
        </w:rPr>
        <w:t xml:space="preserve"> </w:t>
      </w:r>
      <w:r w:rsidRPr="00417426">
        <w:rPr>
          <w:rFonts w:ascii="Verdana" w:hAnsi="Verdana" w:cs="Tahoma"/>
          <w:sz w:val="18"/>
        </w:rPr>
        <w:t>A mesa é ajustável em altura de 800mm a cerca de 1000mm.</w:t>
      </w:r>
      <w:r>
        <w:rPr>
          <w:rFonts w:ascii="Verdana" w:hAnsi="Verdana" w:cs="Tahoma"/>
          <w:sz w:val="18"/>
        </w:rPr>
        <w:t xml:space="preserve"> </w:t>
      </w:r>
      <w:r w:rsidRPr="00417426">
        <w:rPr>
          <w:rFonts w:ascii="Verdana" w:hAnsi="Verdana" w:cs="Tahoma"/>
          <w:sz w:val="18"/>
        </w:rPr>
        <w:t xml:space="preserve">Acima da mesa há um arco de alumínio no qual </w:t>
      </w:r>
      <w:r>
        <w:rPr>
          <w:rFonts w:ascii="Verdana" w:hAnsi="Verdana" w:cs="Tahoma"/>
          <w:sz w:val="18"/>
        </w:rPr>
        <w:t xml:space="preserve">se pode montar </w:t>
      </w:r>
      <w:r w:rsidRPr="00417426">
        <w:rPr>
          <w:rFonts w:ascii="Verdana" w:hAnsi="Verdana" w:cs="Tahoma"/>
          <w:sz w:val="18"/>
        </w:rPr>
        <w:t>uma lâmpada</w:t>
      </w:r>
      <w:r>
        <w:rPr>
          <w:rFonts w:ascii="Verdana" w:hAnsi="Verdana" w:cs="Tahoma"/>
          <w:sz w:val="18"/>
        </w:rPr>
        <w:t xml:space="preserve">. </w:t>
      </w:r>
      <w:r w:rsidRPr="00417426">
        <w:rPr>
          <w:rFonts w:ascii="Verdana" w:hAnsi="Verdana" w:cs="Tahoma"/>
          <w:sz w:val="18"/>
        </w:rPr>
        <w:t>Esta lâmpada não está incluída.</w:t>
      </w:r>
    </w:p>
    <w:p w14:paraId="7B12D51F" w14:textId="1C870C89" w:rsidR="00417426" w:rsidRDefault="0041742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359D96C8" w14:textId="77777777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22EC376F" w14:textId="36E3B15B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Barra de tratamentos:</w:t>
      </w:r>
    </w:p>
    <w:p w14:paraId="5817B597" w14:textId="209E5147" w:rsidR="002B1322" w:rsidRDefault="002B1322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74A0C816" w14:textId="300E53DD" w:rsidR="002B1322" w:rsidRPr="002B1322" w:rsidRDefault="002B1322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2B1322">
        <w:rPr>
          <w:rFonts w:ascii="Verdana" w:hAnsi="Verdana" w:cs="Tahoma"/>
          <w:sz w:val="18"/>
        </w:rPr>
        <w:t xml:space="preserve">Neste dossier está incluída uma </w:t>
      </w:r>
      <w:r>
        <w:rPr>
          <w:rFonts w:ascii="Verdana" w:hAnsi="Verdana" w:cs="Tahoma"/>
          <w:sz w:val="18"/>
        </w:rPr>
        <w:t>b</w:t>
      </w:r>
      <w:r w:rsidRPr="002B1322">
        <w:rPr>
          <w:rFonts w:ascii="Verdana" w:hAnsi="Verdana" w:cs="Tahoma"/>
          <w:sz w:val="18"/>
        </w:rPr>
        <w:t xml:space="preserve">arra de tratamento doble Inox </w:t>
      </w:r>
      <w:r>
        <w:rPr>
          <w:rFonts w:ascii="Verdana" w:hAnsi="Verdana" w:cs="Tahoma"/>
          <w:sz w:val="18"/>
        </w:rPr>
        <w:t xml:space="preserve">com </w:t>
      </w:r>
      <w:r w:rsidRPr="002B1322">
        <w:rPr>
          <w:rFonts w:ascii="Verdana" w:hAnsi="Verdana" w:cs="Tahoma"/>
          <w:sz w:val="18"/>
        </w:rPr>
        <w:t>30 bo</w:t>
      </w:r>
      <w:r>
        <w:rPr>
          <w:rFonts w:ascii="Verdana" w:hAnsi="Verdana" w:cs="Tahoma"/>
          <w:sz w:val="18"/>
        </w:rPr>
        <w:t>cas.</w:t>
      </w:r>
    </w:p>
    <w:p w14:paraId="07E52B5B" w14:textId="77777777" w:rsidR="0051363C" w:rsidRPr="002B1322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355698AA" w14:textId="08A5059A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Pulverizador automatriz:</w:t>
      </w:r>
    </w:p>
    <w:p w14:paraId="3DD4A77B" w14:textId="2229FEEA" w:rsidR="002B1322" w:rsidRDefault="002B1322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402519B2" w14:textId="048B712A" w:rsidR="002B1322" w:rsidRPr="002B1322" w:rsidRDefault="002B1322" w:rsidP="002B1322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2B1322">
        <w:rPr>
          <w:rFonts w:ascii="Verdana" w:hAnsi="Verdana" w:cs="Tahoma"/>
          <w:sz w:val="18"/>
        </w:rPr>
        <w:t>Carro de pulverização automático Meto com</w:t>
      </w:r>
      <w:r>
        <w:rPr>
          <w:rFonts w:ascii="Verdana" w:hAnsi="Verdana" w:cs="Tahoma"/>
          <w:sz w:val="18"/>
        </w:rPr>
        <w:t xml:space="preserve"> ecrã tátil e</w:t>
      </w:r>
      <w:r w:rsidRPr="002B1322">
        <w:rPr>
          <w:rFonts w:ascii="Verdana" w:hAnsi="Verdana" w:cs="Tahoma"/>
          <w:sz w:val="18"/>
        </w:rPr>
        <w:t xml:space="preserve"> baterias de tração 24V-110Ah.</w:t>
      </w:r>
      <w:r>
        <w:rPr>
          <w:rFonts w:ascii="Verdana" w:hAnsi="Verdana" w:cs="Tahoma"/>
          <w:sz w:val="18"/>
        </w:rPr>
        <w:t xml:space="preserve"> Está equipado com </w:t>
      </w:r>
      <w:r w:rsidRPr="002B1322">
        <w:rPr>
          <w:rFonts w:ascii="Verdana" w:hAnsi="Verdana" w:cs="Tahoma"/>
          <w:sz w:val="18"/>
        </w:rPr>
        <w:t xml:space="preserve">2 válvulas elétricas e </w:t>
      </w:r>
      <w:r>
        <w:rPr>
          <w:rFonts w:ascii="Verdana" w:hAnsi="Verdana" w:cs="Tahoma"/>
          <w:sz w:val="18"/>
        </w:rPr>
        <w:t xml:space="preserve">enrolador </w:t>
      </w:r>
      <w:r w:rsidRPr="002B1322">
        <w:rPr>
          <w:rFonts w:ascii="Verdana" w:hAnsi="Verdana" w:cs="Tahoma"/>
          <w:sz w:val="18"/>
        </w:rPr>
        <w:t>de mangueira</w:t>
      </w:r>
      <w:r>
        <w:rPr>
          <w:rFonts w:ascii="Verdana" w:hAnsi="Verdana" w:cs="Tahoma"/>
          <w:sz w:val="18"/>
        </w:rPr>
        <w:t xml:space="preserve"> elétrico de </w:t>
      </w:r>
      <w:r w:rsidRPr="002B1322">
        <w:rPr>
          <w:rFonts w:ascii="Verdana" w:hAnsi="Verdana" w:cs="Tahoma"/>
          <w:sz w:val="18"/>
        </w:rPr>
        <w:t xml:space="preserve">24V até </w:t>
      </w:r>
      <w:r>
        <w:rPr>
          <w:rFonts w:ascii="Verdana" w:hAnsi="Verdana" w:cs="Tahoma"/>
          <w:sz w:val="18"/>
        </w:rPr>
        <w:t xml:space="preserve">um </w:t>
      </w:r>
      <w:r w:rsidRPr="002B1322">
        <w:rPr>
          <w:rFonts w:ascii="Verdana" w:hAnsi="Verdana" w:cs="Tahoma"/>
          <w:sz w:val="18"/>
        </w:rPr>
        <w:t>m</w:t>
      </w:r>
      <w:r>
        <w:rPr>
          <w:rFonts w:ascii="Verdana" w:hAnsi="Verdana" w:cs="Tahoma"/>
          <w:sz w:val="18"/>
        </w:rPr>
        <w:t>á</w:t>
      </w:r>
      <w:r w:rsidRPr="002B1322">
        <w:rPr>
          <w:rFonts w:ascii="Verdana" w:hAnsi="Verdana" w:cs="Tahoma"/>
          <w:sz w:val="18"/>
        </w:rPr>
        <w:t>x</w:t>
      </w:r>
      <w:r>
        <w:rPr>
          <w:rFonts w:ascii="Verdana" w:hAnsi="Verdana" w:cs="Tahoma"/>
          <w:sz w:val="18"/>
        </w:rPr>
        <w:t>imo de</w:t>
      </w:r>
      <w:r w:rsidRPr="002B1322">
        <w:rPr>
          <w:rFonts w:ascii="Verdana" w:hAnsi="Verdana" w:cs="Tahoma"/>
          <w:sz w:val="18"/>
        </w:rPr>
        <w:t xml:space="preserve"> 95 metros </w:t>
      </w:r>
      <w:r>
        <w:rPr>
          <w:rFonts w:ascii="Verdana" w:hAnsi="Verdana" w:cs="Tahoma"/>
          <w:sz w:val="18"/>
        </w:rPr>
        <w:t xml:space="preserve">de </w:t>
      </w:r>
      <w:r w:rsidRPr="002B1322">
        <w:rPr>
          <w:rFonts w:ascii="Verdana" w:hAnsi="Verdana" w:cs="Tahoma"/>
          <w:sz w:val="18"/>
        </w:rPr>
        <w:t>mangueira</w:t>
      </w:r>
      <w:r>
        <w:rPr>
          <w:rFonts w:ascii="Verdana" w:hAnsi="Verdana" w:cs="Tahoma"/>
          <w:sz w:val="18"/>
        </w:rPr>
        <w:t xml:space="preserve"> de </w:t>
      </w:r>
      <w:r w:rsidRPr="002B1322">
        <w:rPr>
          <w:rFonts w:ascii="Verdana" w:hAnsi="Verdana" w:cs="Tahoma"/>
          <w:sz w:val="18"/>
        </w:rPr>
        <w:t xml:space="preserve">1/2" </w:t>
      </w:r>
      <w:r>
        <w:rPr>
          <w:rFonts w:ascii="Verdana" w:hAnsi="Verdana" w:cs="Tahoma"/>
          <w:sz w:val="18"/>
        </w:rPr>
        <w:t xml:space="preserve">mais </w:t>
      </w:r>
      <w:r w:rsidRPr="002B1322">
        <w:rPr>
          <w:rFonts w:ascii="Verdana" w:hAnsi="Verdana" w:cs="Tahoma"/>
          <w:sz w:val="18"/>
        </w:rPr>
        <w:t>control</w:t>
      </w:r>
      <w:r>
        <w:rPr>
          <w:rFonts w:ascii="Verdana" w:hAnsi="Verdana" w:cs="Tahoma"/>
          <w:sz w:val="18"/>
        </w:rPr>
        <w:t xml:space="preserve">o </w:t>
      </w:r>
      <w:r w:rsidRPr="002B1322">
        <w:rPr>
          <w:rFonts w:ascii="Verdana" w:hAnsi="Verdana" w:cs="Tahoma"/>
          <w:sz w:val="18"/>
        </w:rPr>
        <w:t>do motor</w:t>
      </w:r>
      <w:r>
        <w:rPr>
          <w:rFonts w:ascii="Verdana" w:hAnsi="Verdana" w:cs="Tahoma"/>
          <w:sz w:val="18"/>
        </w:rPr>
        <w:t>. Inclui g</w:t>
      </w:r>
      <w:r w:rsidRPr="002B1322">
        <w:rPr>
          <w:rFonts w:ascii="Verdana" w:hAnsi="Verdana" w:cs="Tahoma"/>
          <w:sz w:val="18"/>
        </w:rPr>
        <w:t>uia</w:t>
      </w:r>
      <w:r>
        <w:rPr>
          <w:rFonts w:ascii="Verdana" w:hAnsi="Verdana" w:cs="Tahoma"/>
          <w:sz w:val="18"/>
        </w:rPr>
        <w:t xml:space="preserve"> automática</w:t>
      </w:r>
      <w:r w:rsidRPr="002B1322">
        <w:rPr>
          <w:rFonts w:ascii="Verdana" w:hAnsi="Verdana" w:cs="Tahoma"/>
          <w:sz w:val="18"/>
        </w:rPr>
        <w:t xml:space="preserve"> de mangueira </w:t>
      </w:r>
      <w:r>
        <w:rPr>
          <w:rFonts w:ascii="Verdana" w:hAnsi="Verdana" w:cs="Tahoma"/>
          <w:sz w:val="18"/>
        </w:rPr>
        <w:t>e</w:t>
      </w:r>
      <w:r w:rsidRPr="002B1322">
        <w:rPr>
          <w:rFonts w:ascii="Verdana" w:hAnsi="Verdana" w:cs="Tahoma"/>
          <w:sz w:val="18"/>
        </w:rPr>
        <w:t xml:space="preserve"> filtro de pressão.</w:t>
      </w:r>
      <w:r>
        <w:rPr>
          <w:rFonts w:ascii="Verdana" w:hAnsi="Verdana" w:cs="Tahoma"/>
          <w:sz w:val="18"/>
        </w:rPr>
        <w:t xml:space="preserve"> A l</w:t>
      </w:r>
      <w:r w:rsidRPr="002B1322">
        <w:rPr>
          <w:rFonts w:ascii="Verdana" w:hAnsi="Verdana" w:cs="Tahoma"/>
          <w:sz w:val="18"/>
        </w:rPr>
        <w:t xml:space="preserve">argura padrão </w:t>
      </w:r>
      <w:r>
        <w:rPr>
          <w:rFonts w:ascii="Verdana" w:hAnsi="Verdana" w:cs="Tahoma"/>
          <w:sz w:val="18"/>
        </w:rPr>
        <w:t xml:space="preserve">é de </w:t>
      </w:r>
      <w:r w:rsidRPr="002B1322">
        <w:rPr>
          <w:rFonts w:ascii="Verdana" w:hAnsi="Verdana" w:cs="Tahoma"/>
          <w:sz w:val="18"/>
        </w:rPr>
        <w:t>42,5 cm</w:t>
      </w:r>
      <w:r>
        <w:rPr>
          <w:rFonts w:ascii="Verdana" w:hAnsi="Verdana" w:cs="Tahoma"/>
          <w:sz w:val="18"/>
        </w:rPr>
        <w:t xml:space="preserve"> e </w:t>
      </w:r>
      <w:r w:rsidRPr="002B1322">
        <w:rPr>
          <w:rFonts w:ascii="Verdana" w:hAnsi="Verdana" w:cs="Tahoma"/>
          <w:sz w:val="18"/>
        </w:rPr>
        <w:t>tubo 51 mm.</w:t>
      </w:r>
      <w:r>
        <w:rPr>
          <w:rFonts w:ascii="Verdana" w:hAnsi="Verdana" w:cs="Tahoma"/>
          <w:sz w:val="18"/>
        </w:rPr>
        <w:t xml:space="preserve"> </w:t>
      </w:r>
      <w:r w:rsidRPr="002B1322">
        <w:rPr>
          <w:rFonts w:ascii="Verdana" w:hAnsi="Verdana" w:cs="Tahoma"/>
          <w:sz w:val="18"/>
        </w:rPr>
        <w:t xml:space="preserve">Meto </w:t>
      </w:r>
      <w:r>
        <w:rPr>
          <w:rFonts w:ascii="Verdana" w:hAnsi="Verdana" w:cs="Tahoma"/>
          <w:sz w:val="18"/>
        </w:rPr>
        <w:t xml:space="preserve">padrão </w:t>
      </w:r>
      <w:r w:rsidRPr="002B1322">
        <w:rPr>
          <w:rFonts w:ascii="Verdana" w:hAnsi="Verdana" w:cs="Tahoma"/>
          <w:sz w:val="18"/>
        </w:rPr>
        <w:t>equipado com acionamento</w:t>
      </w:r>
      <w:r>
        <w:rPr>
          <w:rFonts w:ascii="Verdana" w:hAnsi="Verdana" w:cs="Tahoma"/>
          <w:sz w:val="18"/>
        </w:rPr>
        <w:t xml:space="preserve"> </w:t>
      </w:r>
      <w:r w:rsidRPr="002B1322">
        <w:rPr>
          <w:rFonts w:ascii="Verdana" w:hAnsi="Verdana" w:cs="Tahoma"/>
          <w:sz w:val="18"/>
        </w:rPr>
        <w:t>rolos vulcânicos e rolo de rastreamento</w:t>
      </w:r>
      <w:r>
        <w:rPr>
          <w:rFonts w:ascii="Verdana" w:hAnsi="Verdana" w:cs="Tahoma"/>
          <w:sz w:val="18"/>
        </w:rPr>
        <w:t>.</w:t>
      </w:r>
    </w:p>
    <w:p w14:paraId="5B175658" w14:textId="568E8A25" w:rsidR="0051363C" w:rsidRPr="002B1322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 w:rsidRPr="002B1322">
        <w:rPr>
          <w:rFonts w:ascii="Verdana" w:hAnsi="Verdana" w:cs="Tahoma"/>
          <w:sz w:val="18"/>
        </w:rPr>
        <w:t xml:space="preserve"> </w:t>
      </w:r>
    </w:p>
    <w:p w14:paraId="3C17F2BE" w14:textId="57076A48" w:rsidR="0051363C" w:rsidRPr="00E746B8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 w:rsidRPr="00E746B8">
        <w:rPr>
          <w:rFonts w:ascii="Verdana" w:hAnsi="Verdana" w:cs="Tahoma"/>
          <w:sz w:val="18"/>
          <w:u w:val="single"/>
        </w:rPr>
        <w:t>Empilhador:</w:t>
      </w:r>
    </w:p>
    <w:p w14:paraId="52854218" w14:textId="5D4568CF" w:rsidR="00D04719" w:rsidRPr="00E746B8" w:rsidRDefault="00D04719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</w:p>
    <w:p w14:paraId="4AD2C216" w14:textId="3C0EE2F5" w:rsidR="00D04719" w:rsidRDefault="009D3C6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</w:t>
      </w:r>
      <w:r w:rsidR="00D04719" w:rsidRPr="00E746B8">
        <w:rPr>
          <w:rFonts w:ascii="Verdana" w:hAnsi="Verdana" w:cs="Tahoma"/>
          <w:sz w:val="18"/>
        </w:rPr>
        <w:t>um</w:t>
      </w:r>
      <w:r>
        <w:rPr>
          <w:rFonts w:ascii="Verdana" w:hAnsi="Verdana" w:cs="Tahoma"/>
          <w:sz w:val="18"/>
        </w:rPr>
        <w:t xml:space="preserve"> </w:t>
      </w:r>
      <w:r w:rsidR="00D04719" w:rsidRPr="00E746B8">
        <w:rPr>
          <w:rFonts w:ascii="Verdana" w:hAnsi="Verdana" w:cs="Tahoma"/>
          <w:sz w:val="18"/>
        </w:rPr>
        <w:t xml:space="preserve">empilhador elétrico </w:t>
      </w:r>
      <w:r>
        <w:rPr>
          <w:rFonts w:ascii="Verdana" w:hAnsi="Verdana" w:cs="Tahoma"/>
          <w:sz w:val="18"/>
        </w:rPr>
        <w:t xml:space="preserve">com </w:t>
      </w:r>
      <w:r w:rsidR="00D04719" w:rsidRPr="00E746B8">
        <w:rPr>
          <w:rFonts w:ascii="Verdana" w:hAnsi="Verdana" w:cs="Tahoma"/>
          <w:sz w:val="18"/>
        </w:rPr>
        <w:t>48.V</w:t>
      </w:r>
      <w:r>
        <w:rPr>
          <w:rFonts w:ascii="Verdana" w:hAnsi="Verdana" w:cs="Tahoma"/>
          <w:sz w:val="18"/>
        </w:rPr>
        <w:t>, s</w:t>
      </w:r>
      <w:r w:rsidR="00D04719" w:rsidRPr="00E746B8">
        <w:rPr>
          <w:rFonts w:ascii="Verdana" w:hAnsi="Verdana" w:cs="Tahoma"/>
          <w:sz w:val="18"/>
        </w:rPr>
        <w:t>eminovo</w:t>
      </w:r>
      <w:r>
        <w:rPr>
          <w:rFonts w:ascii="Verdana" w:hAnsi="Verdana" w:cs="Tahoma"/>
          <w:sz w:val="18"/>
        </w:rPr>
        <w:t xml:space="preserve"> da </w:t>
      </w:r>
      <w:r w:rsidR="00D04719" w:rsidRPr="00E746B8">
        <w:rPr>
          <w:rFonts w:ascii="Verdana" w:hAnsi="Verdana" w:cs="Tahoma"/>
          <w:sz w:val="18"/>
        </w:rPr>
        <w:t xml:space="preserve">Marca STILL </w:t>
      </w:r>
      <w:r>
        <w:rPr>
          <w:rFonts w:ascii="Verdana" w:hAnsi="Verdana" w:cs="Tahoma"/>
          <w:sz w:val="18"/>
        </w:rPr>
        <w:t xml:space="preserve">e </w:t>
      </w:r>
      <w:r w:rsidR="00D04719" w:rsidRPr="00E746B8">
        <w:rPr>
          <w:rFonts w:ascii="Verdana" w:hAnsi="Verdana" w:cs="Tahoma"/>
          <w:sz w:val="18"/>
        </w:rPr>
        <w:t>Modelo RX-20-20</w:t>
      </w:r>
      <w:r>
        <w:rPr>
          <w:rFonts w:ascii="Verdana" w:hAnsi="Verdana" w:cs="Tahoma"/>
          <w:sz w:val="18"/>
        </w:rPr>
        <w:t>. A sua</w:t>
      </w:r>
      <w:r w:rsidR="00D04719" w:rsidRPr="00E746B8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c</w:t>
      </w:r>
      <w:r w:rsidR="00D04719" w:rsidRPr="00E746B8">
        <w:rPr>
          <w:rFonts w:ascii="Verdana" w:hAnsi="Verdana" w:cs="Tahoma"/>
          <w:sz w:val="18"/>
        </w:rPr>
        <w:t xml:space="preserve">apacidade </w:t>
      </w:r>
      <w:r>
        <w:rPr>
          <w:rFonts w:ascii="Verdana" w:hAnsi="Verdana" w:cs="Tahoma"/>
          <w:sz w:val="18"/>
        </w:rPr>
        <w:t xml:space="preserve">é de </w:t>
      </w:r>
      <w:r w:rsidR="00D04719" w:rsidRPr="00E746B8">
        <w:rPr>
          <w:rFonts w:ascii="Verdana" w:hAnsi="Verdana" w:cs="Tahoma"/>
          <w:sz w:val="18"/>
        </w:rPr>
        <w:t>2000 Kg a 500mm centro de carga</w:t>
      </w:r>
      <w:r>
        <w:rPr>
          <w:rFonts w:ascii="Verdana" w:hAnsi="Verdana" w:cs="Tahoma"/>
          <w:sz w:val="18"/>
        </w:rPr>
        <w:t>. Está equipado com uma b</w:t>
      </w:r>
      <w:r w:rsidR="00D04719" w:rsidRPr="00E746B8">
        <w:rPr>
          <w:rFonts w:ascii="Verdana" w:hAnsi="Verdana" w:cs="Tahoma"/>
          <w:sz w:val="18"/>
        </w:rPr>
        <w:t>ateria</w:t>
      </w:r>
      <w:r>
        <w:rPr>
          <w:rFonts w:ascii="Verdana" w:hAnsi="Verdana" w:cs="Tahoma"/>
          <w:sz w:val="18"/>
        </w:rPr>
        <w:t xml:space="preserve"> </w:t>
      </w:r>
      <w:r w:rsidR="00D04719" w:rsidRPr="00E746B8">
        <w:rPr>
          <w:rFonts w:ascii="Verdana" w:hAnsi="Verdana" w:cs="Tahoma"/>
          <w:sz w:val="18"/>
        </w:rPr>
        <w:t>48V-625Ah</w:t>
      </w:r>
      <w:r>
        <w:rPr>
          <w:rFonts w:ascii="Verdana" w:hAnsi="Verdana" w:cs="Tahoma"/>
          <w:sz w:val="18"/>
        </w:rPr>
        <w:t xml:space="preserve"> </w:t>
      </w:r>
      <w:r w:rsidRPr="00E746B8">
        <w:rPr>
          <w:rFonts w:ascii="Verdana" w:hAnsi="Verdana" w:cs="Tahoma"/>
          <w:sz w:val="18"/>
        </w:rPr>
        <w:t>nova</w:t>
      </w:r>
      <w:r>
        <w:rPr>
          <w:rFonts w:ascii="Verdana" w:hAnsi="Verdana" w:cs="Tahoma"/>
          <w:sz w:val="18"/>
        </w:rPr>
        <w:t>.</w:t>
      </w:r>
    </w:p>
    <w:p w14:paraId="1FFD3479" w14:textId="77777777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7DC8269B" w14:textId="6ACAF5B4" w:rsidR="0051363C" w:rsidRPr="00E746B8" w:rsidRDefault="00DB731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P</w:t>
      </w:r>
      <w:r w:rsidR="0051363C" w:rsidRPr="00E746B8">
        <w:rPr>
          <w:rFonts w:ascii="Verdana" w:hAnsi="Verdana" w:cs="Tahoma"/>
          <w:sz w:val="18"/>
          <w:u w:val="single"/>
        </w:rPr>
        <w:t>orta paletes:</w:t>
      </w:r>
    </w:p>
    <w:p w14:paraId="5F36A58A" w14:textId="4E798D21" w:rsidR="00D04719" w:rsidRDefault="00D04719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2827F758" w14:textId="2276341E" w:rsidR="00D04719" w:rsidRDefault="00DB731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Este dossier comporta um p</w:t>
      </w:r>
      <w:r w:rsidR="00D04719" w:rsidRPr="00E746B8">
        <w:rPr>
          <w:rFonts w:ascii="Verdana" w:hAnsi="Verdana" w:cs="Tahoma"/>
          <w:sz w:val="18"/>
        </w:rPr>
        <w:t>orta paletes manual</w:t>
      </w:r>
      <w:r>
        <w:rPr>
          <w:rFonts w:ascii="Verdana" w:hAnsi="Verdana" w:cs="Tahoma"/>
          <w:sz w:val="18"/>
        </w:rPr>
        <w:t xml:space="preserve"> </w:t>
      </w:r>
      <w:r w:rsidR="00D04719" w:rsidRPr="00E746B8">
        <w:rPr>
          <w:rFonts w:ascii="Verdana" w:hAnsi="Verdana" w:cs="Tahoma"/>
          <w:sz w:val="18"/>
        </w:rPr>
        <w:t>PPM-25</w:t>
      </w:r>
      <w:r>
        <w:rPr>
          <w:rFonts w:ascii="Verdana" w:hAnsi="Verdana" w:cs="Tahoma"/>
          <w:sz w:val="18"/>
        </w:rPr>
        <w:t xml:space="preserve"> com um custo de </w:t>
      </w:r>
      <w:r w:rsidR="00D04719" w:rsidRPr="00E746B8">
        <w:rPr>
          <w:rFonts w:ascii="Verdana" w:hAnsi="Verdana" w:cs="Tahoma"/>
          <w:sz w:val="18"/>
        </w:rPr>
        <w:t xml:space="preserve">320,00€ </w:t>
      </w:r>
      <w:r>
        <w:rPr>
          <w:rFonts w:ascii="Verdana" w:hAnsi="Verdana" w:cs="Tahoma"/>
          <w:sz w:val="18"/>
        </w:rPr>
        <w:t>sem</w:t>
      </w:r>
      <w:r w:rsidR="00D04719" w:rsidRPr="00E746B8">
        <w:rPr>
          <w:rFonts w:ascii="Verdana" w:hAnsi="Verdana" w:cs="Tahoma"/>
          <w:sz w:val="18"/>
        </w:rPr>
        <w:t xml:space="preserve"> IVA.</w:t>
      </w:r>
    </w:p>
    <w:p w14:paraId="216DEA5E" w14:textId="77777777" w:rsidR="0051363C" w:rsidRP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6D43E791" w14:textId="6DE9FA6F" w:rsidR="0051363C" w:rsidRPr="00E746B8" w:rsidRDefault="00DB731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u w:val="single"/>
        </w:rPr>
      </w:pPr>
      <w:r>
        <w:rPr>
          <w:rFonts w:ascii="Verdana" w:hAnsi="Verdana" w:cs="Tahoma"/>
          <w:sz w:val="18"/>
          <w:u w:val="single"/>
        </w:rPr>
        <w:t>P</w:t>
      </w:r>
      <w:r w:rsidR="0051363C" w:rsidRPr="00E746B8">
        <w:rPr>
          <w:rFonts w:ascii="Verdana" w:hAnsi="Verdana" w:cs="Tahoma"/>
          <w:sz w:val="18"/>
          <w:u w:val="single"/>
        </w:rPr>
        <w:t>lástico bolha:</w:t>
      </w:r>
    </w:p>
    <w:p w14:paraId="43067CAC" w14:textId="6AE9B503" w:rsidR="00D04719" w:rsidRDefault="00D04719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22D22ED3" w14:textId="59413019" w:rsidR="00D04719" w:rsidRDefault="00DB7316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24 plásticos bolha </w:t>
      </w:r>
      <w:r w:rsidR="00D04719" w:rsidRPr="00E746B8">
        <w:rPr>
          <w:rFonts w:ascii="Verdana" w:hAnsi="Verdana" w:cs="Tahoma"/>
          <w:sz w:val="18"/>
        </w:rPr>
        <w:t xml:space="preserve">Pillosol </w:t>
      </w:r>
      <w:r>
        <w:rPr>
          <w:rFonts w:ascii="Verdana" w:hAnsi="Verdana" w:cs="Tahoma"/>
          <w:sz w:val="18"/>
        </w:rPr>
        <w:t>com</w:t>
      </w:r>
      <w:r w:rsidR="00D04719" w:rsidRPr="00E746B8">
        <w:rPr>
          <w:rFonts w:ascii="Verdana" w:hAnsi="Verdana" w:cs="Tahoma"/>
          <w:sz w:val="18"/>
        </w:rPr>
        <w:t xml:space="preserve"> 300cm</w:t>
      </w:r>
      <w:r>
        <w:rPr>
          <w:rFonts w:ascii="Verdana" w:hAnsi="Verdana" w:cs="Tahoma"/>
          <w:sz w:val="18"/>
        </w:rPr>
        <w:t xml:space="preserve">, </w:t>
      </w:r>
      <w:r w:rsidR="00D04719" w:rsidRPr="00E746B8">
        <w:rPr>
          <w:rFonts w:ascii="Verdana" w:hAnsi="Verdana" w:cs="Tahoma"/>
          <w:sz w:val="18"/>
        </w:rPr>
        <w:t xml:space="preserve">50 metres </w:t>
      </w:r>
      <w:r>
        <w:rPr>
          <w:rFonts w:ascii="Verdana" w:hAnsi="Verdana" w:cs="Tahoma"/>
          <w:sz w:val="18"/>
        </w:rPr>
        <w:t>e com um custo unitário de</w:t>
      </w:r>
      <w:r w:rsidR="00D04719" w:rsidRPr="00E746B8">
        <w:rPr>
          <w:rFonts w:ascii="Verdana" w:hAnsi="Verdana" w:cs="Tahoma"/>
          <w:sz w:val="18"/>
        </w:rPr>
        <w:t xml:space="preserve"> 156,85</w:t>
      </w:r>
      <w:r>
        <w:rPr>
          <w:rFonts w:ascii="Verdana" w:hAnsi="Verdana" w:cs="Tahoma"/>
          <w:sz w:val="18"/>
        </w:rPr>
        <w:t>€, perfazendo um total de</w:t>
      </w:r>
      <w:r w:rsidR="00D04719" w:rsidRPr="00E746B8">
        <w:rPr>
          <w:rFonts w:ascii="Verdana" w:hAnsi="Verdana" w:cs="Tahoma"/>
          <w:sz w:val="18"/>
        </w:rPr>
        <w:t xml:space="preserve"> 3.764,40</w:t>
      </w:r>
      <w:r>
        <w:rPr>
          <w:rFonts w:ascii="Verdana" w:hAnsi="Verdana" w:cs="Tahoma"/>
          <w:sz w:val="18"/>
        </w:rPr>
        <w:t>€.</w:t>
      </w:r>
    </w:p>
    <w:p w14:paraId="5FBFC30A" w14:textId="77777777" w:rsidR="0051363C" w:rsidRDefault="0051363C" w:rsidP="0051363C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</w:p>
    <w:p w14:paraId="176B0182" w14:textId="61178E6D" w:rsidR="00665755" w:rsidRPr="00A33D13" w:rsidRDefault="00665755" w:rsidP="0051363C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A33D13">
        <w:rPr>
          <w:rFonts w:ascii="Helvetica" w:hAnsi="Helvetica" w:cs="Helvetica"/>
          <w:color w:val="FF0000"/>
          <w:szCs w:val="20"/>
        </w:rPr>
        <w:t>Pretende-se uma fundamentação das despesas identificadas no formulário, bem como a descrição da adequação da operação aos objetivos estratégicos. Este espaço poderá ser utilizado para fundamentar e/ ou esclarecer os dados introduzidos, caracterizando o investimento proposto com o detalhe necessário para permitir ao analista a verificação da razoabilidade do valor do investimento e da necessidade da sua realização. A ausência de uma descrição detalhada do investimento poderá impedir o técnico de emitir uma opinião e considerar, nesse caso, o investimento como não elegível.</w:t>
      </w:r>
    </w:p>
    <w:p w14:paraId="7F25A327" w14:textId="77777777" w:rsidR="00665755" w:rsidRPr="00A33D13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A33D13">
        <w:rPr>
          <w:rFonts w:ascii="Helvetica" w:hAnsi="Helvetica" w:cs="Helvetica"/>
          <w:color w:val="FF0000"/>
          <w:szCs w:val="20"/>
        </w:rPr>
        <w:t>Se aplicável, deve ser descrito o grau de inovação introduzido e a que nível a mesma se manifesta.</w:t>
      </w:r>
    </w:p>
    <w:p w14:paraId="61F10195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75D6990D" w14:textId="77777777" w:rsidR="00F23307" w:rsidRPr="00BF4F7D" w:rsidRDefault="00F23307" w:rsidP="00BF4F7D">
      <w:pPr>
        <w:pStyle w:val="Ttulo"/>
      </w:pPr>
      <w:r w:rsidRPr="00BF4F7D">
        <w:t>Fontes de Financiamento – Fundamentação</w:t>
      </w:r>
    </w:p>
    <w:p w14:paraId="44BA8574" w14:textId="77777777" w:rsidR="00F23307" w:rsidRPr="00BF4F7D" w:rsidRDefault="00BF4F7D" w:rsidP="00F23307">
      <w:pPr>
        <w:rPr>
          <w:rFonts w:ascii="Verdana" w:hAnsi="Verdana" w:cs="Tahoma"/>
          <w:sz w:val="18"/>
        </w:rPr>
      </w:pPr>
      <w:r w:rsidRPr="00BF4F7D">
        <w:rPr>
          <w:rFonts w:ascii="Verdana" w:hAnsi="Verdana" w:cs="Tahoma"/>
          <w:sz w:val="18"/>
        </w:rPr>
        <w:t>(insira o texto aqui)</w:t>
      </w:r>
    </w:p>
    <w:p w14:paraId="429E8530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5668584E" w14:textId="77777777" w:rsidR="00F23307" w:rsidRPr="00BF4F7D" w:rsidRDefault="00F23307" w:rsidP="00BF4F7D">
      <w:pPr>
        <w:pStyle w:val="Ttulo"/>
      </w:pPr>
      <w:r w:rsidRPr="00BF4F7D">
        <w:t>Rentabilidade da Operação – Informações complementares</w:t>
      </w:r>
    </w:p>
    <w:p w14:paraId="7C108851" w14:textId="77777777" w:rsidR="00F23307" w:rsidRDefault="00BF4F7D" w:rsidP="00F23307">
      <w:pPr>
        <w:rPr>
          <w:rFonts w:ascii="Verdana" w:hAnsi="Verdana" w:cs="Tahoma"/>
          <w:sz w:val="18"/>
        </w:rPr>
      </w:pPr>
      <w:r w:rsidRPr="00BF4F7D">
        <w:rPr>
          <w:rFonts w:ascii="Verdana" w:hAnsi="Verdana" w:cs="Tahoma"/>
          <w:sz w:val="18"/>
        </w:rPr>
        <w:t>(insira o texto aqui)</w:t>
      </w:r>
    </w:p>
    <w:p w14:paraId="214A7F6B" w14:textId="77777777" w:rsidR="00665755" w:rsidRPr="00665755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Deverá descrever as atividades e as tecnologias utilizadas com o detalhe suficiente para as fundamentar tecnicamente, justificando adequadamente as produtividades obtidas, sua eventual evolução e preços.</w:t>
      </w:r>
    </w:p>
    <w:p w14:paraId="4206E63E" w14:textId="77777777" w:rsidR="00BF4F7D" w:rsidRPr="00BF4F7D" w:rsidRDefault="00BF4F7D" w:rsidP="00F23307">
      <w:pPr>
        <w:rPr>
          <w:rFonts w:ascii="Verdana" w:hAnsi="Verdana" w:cs="Tahoma"/>
          <w:b/>
          <w:sz w:val="24"/>
        </w:rPr>
      </w:pPr>
    </w:p>
    <w:p w14:paraId="1DBB9F1C" w14:textId="77777777" w:rsidR="00F23307" w:rsidRDefault="00F23307" w:rsidP="00BF4F7D">
      <w:pPr>
        <w:pStyle w:val="Ttulo"/>
      </w:pPr>
      <w:r w:rsidRPr="00BF4F7D">
        <w:t>Rentabilidade da Operação – Fundamentação dos valores previsionais</w:t>
      </w:r>
    </w:p>
    <w:p w14:paraId="41D3ACB2" w14:textId="77777777" w:rsidR="004F4645" w:rsidRDefault="004F4645" w:rsidP="004F4645">
      <w:pPr>
        <w:rPr>
          <w:rFonts w:ascii="Verdana" w:hAnsi="Verdana" w:cs="Tahoma"/>
          <w:sz w:val="18"/>
        </w:rPr>
      </w:pPr>
      <w:r w:rsidRPr="004F4645">
        <w:rPr>
          <w:rFonts w:ascii="Verdana" w:hAnsi="Verdana" w:cs="Tahoma"/>
          <w:sz w:val="18"/>
        </w:rPr>
        <w:t>(insira o texto aqui)</w:t>
      </w:r>
    </w:p>
    <w:p w14:paraId="7094F2FE" w14:textId="77777777" w:rsidR="001A2922" w:rsidRPr="004F4645" w:rsidRDefault="001A2922" w:rsidP="00D20A88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</w:rPr>
      </w:pPr>
      <w:r>
        <w:rPr>
          <w:rFonts w:ascii="Helvetica" w:hAnsi="Helvetica" w:cs="Helvetica"/>
          <w:szCs w:val="20"/>
        </w:rPr>
        <w:t xml:space="preserve">O Promotor deve </w:t>
      </w:r>
      <w:r w:rsidR="00D20A88">
        <w:rPr>
          <w:rFonts w:ascii="Helvetica" w:hAnsi="Helvetica" w:cs="Helvetica"/>
          <w:szCs w:val="20"/>
        </w:rPr>
        <w:t xml:space="preserve">fundamentar os </w:t>
      </w:r>
      <w:r>
        <w:rPr>
          <w:rFonts w:ascii="Helvetica" w:hAnsi="Helvetica" w:cs="Helvetica"/>
          <w:szCs w:val="20"/>
        </w:rPr>
        <w:t xml:space="preserve">custos </w:t>
      </w:r>
      <w:r w:rsidR="00F16AF8">
        <w:rPr>
          <w:rFonts w:ascii="Helvetica" w:hAnsi="Helvetica" w:cs="Helvetica"/>
          <w:szCs w:val="20"/>
        </w:rPr>
        <w:t>previsionais (custos de exploração vegetal, animal, conservação/reparação de equipamentos, financeiros, amortizações rendas e mão-de- obra) que decorrem dos investimentos</w:t>
      </w:r>
      <w:r w:rsidR="00E7765D">
        <w:rPr>
          <w:rFonts w:ascii="Helvetica" w:hAnsi="Helvetica" w:cs="Helvetica"/>
          <w:szCs w:val="20"/>
        </w:rPr>
        <w:t xml:space="preserve">. </w:t>
      </w:r>
    </w:p>
    <w:p w14:paraId="1D3ADB4F" w14:textId="77777777" w:rsidR="004F4645" w:rsidRPr="00457FE0" w:rsidRDefault="004F4645" w:rsidP="004F4645"/>
    <w:p w14:paraId="75FC21DD" w14:textId="77777777" w:rsidR="004F4645" w:rsidRPr="00457FE0" w:rsidRDefault="004F4645" w:rsidP="004F4645">
      <w:pPr>
        <w:pStyle w:val="Ttulo"/>
        <w:numPr>
          <w:ilvl w:val="0"/>
          <w:numId w:val="13"/>
        </w:numPr>
      </w:pPr>
      <w:r w:rsidRPr="00457FE0">
        <w:t xml:space="preserve">Informação complementar que permita aferir/valorizar, quer os critérios de hierarquização, quer as majorações de ajuda, propostos na candidatura </w:t>
      </w:r>
    </w:p>
    <w:p w14:paraId="64AC1604" w14:textId="77777777" w:rsidR="004F4645" w:rsidRDefault="004F4645" w:rsidP="004F4645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(insira o texto aqui)</w:t>
      </w:r>
    </w:p>
    <w:p w14:paraId="38D585AC" w14:textId="77777777" w:rsidR="004F4645" w:rsidRDefault="004F4645" w:rsidP="004F4645">
      <w:pPr>
        <w:rPr>
          <w:rFonts w:ascii="Calibri" w:hAnsi="Calibri"/>
          <w:color w:val="1F497D"/>
          <w:sz w:val="22"/>
          <w:szCs w:val="22"/>
        </w:rPr>
      </w:pPr>
    </w:p>
    <w:sectPr w:rsidR="004F4645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255C6" w14:textId="77777777" w:rsidR="00635B79" w:rsidRDefault="00635B79" w:rsidP="00F06FBC">
      <w:pPr>
        <w:spacing w:before="0" w:after="0"/>
      </w:pPr>
      <w:r>
        <w:separator/>
      </w:r>
    </w:p>
  </w:endnote>
  <w:endnote w:type="continuationSeparator" w:id="0">
    <w:p w14:paraId="4B325280" w14:textId="77777777" w:rsidR="00635B79" w:rsidRDefault="00635B79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5604A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BD103A" wp14:editId="792437C4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A58E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876F6F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635B79">
      <w:fldChar w:fldCharType="begin"/>
    </w:r>
    <w:r w:rsidR="00635B79">
      <w:instrText xml:space="preserve"> NUMPAGES   \* MERGEFORMAT </w:instrText>
    </w:r>
    <w:r w:rsidR="00635B79">
      <w:fldChar w:fldCharType="separate"/>
    </w:r>
    <w:r w:rsidR="00876F6F" w:rsidRPr="00876F6F">
      <w:rPr>
        <w:rFonts w:ascii="Verdana" w:hAnsi="Verdana"/>
        <w:noProof/>
      </w:rPr>
      <w:t>3</w:t>
    </w:r>
    <w:r w:rsidR="00635B79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F272F" w14:textId="77777777" w:rsidR="00635B79" w:rsidRDefault="00635B79" w:rsidP="00F06FBC">
      <w:pPr>
        <w:spacing w:before="0" w:after="0"/>
      </w:pPr>
      <w:r>
        <w:separator/>
      </w:r>
    </w:p>
  </w:footnote>
  <w:footnote w:type="continuationSeparator" w:id="0">
    <w:p w14:paraId="5B8F3BA5" w14:textId="77777777" w:rsidR="00635B79" w:rsidRDefault="00635B79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22FC3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579260" wp14:editId="35974478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79DE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072A7009" wp14:editId="0218C4D7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0B442F18" wp14:editId="51CF6E08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1831933">
    <w:abstractNumId w:val="2"/>
  </w:num>
  <w:num w:numId="2" w16cid:durableId="880673056">
    <w:abstractNumId w:val="2"/>
  </w:num>
  <w:num w:numId="3" w16cid:durableId="18942856">
    <w:abstractNumId w:val="2"/>
  </w:num>
  <w:num w:numId="4" w16cid:durableId="290093024">
    <w:abstractNumId w:val="2"/>
  </w:num>
  <w:num w:numId="5" w16cid:durableId="1554003226">
    <w:abstractNumId w:val="2"/>
  </w:num>
  <w:num w:numId="6" w16cid:durableId="312636994">
    <w:abstractNumId w:val="2"/>
  </w:num>
  <w:num w:numId="7" w16cid:durableId="1779638679">
    <w:abstractNumId w:val="2"/>
  </w:num>
  <w:num w:numId="8" w16cid:durableId="708920993">
    <w:abstractNumId w:val="2"/>
  </w:num>
  <w:num w:numId="9" w16cid:durableId="1698889801">
    <w:abstractNumId w:val="0"/>
  </w:num>
  <w:num w:numId="10" w16cid:durableId="866139628">
    <w:abstractNumId w:val="0"/>
  </w:num>
  <w:num w:numId="11" w16cid:durableId="816193090">
    <w:abstractNumId w:val="1"/>
  </w:num>
  <w:num w:numId="12" w16cid:durableId="2908704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98691995">
    <w:abstractNumId w:val="1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07A06"/>
    <w:rsid w:val="00016FED"/>
    <w:rsid w:val="000330D6"/>
    <w:rsid w:val="00053014"/>
    <w:rsid w:val="00064C74"/>
    <w:rsid w:val="000C5FC6"/>
    <w:rsid w:val="000D4797"/>
    <w:rsid w:val="00114DCF"/>
    <w:rsid w:val="001200B9"/>
    <w:rsid w:val="00134D74"/>
    <w:rsid w:val="001A2922"/>
    <w:rsid w:val="001D1C9A"/>
    <w:rsid w:val="001F5E06"/>
    <w:rsid w:val="002054CF"/>
    <w:rsid w:val="00217D99"/>
    <w:rsid w:val="00220205"/>
    <w:rsid w:val="0025736E"/>
    <w:rsid w:val="00262384"/>
    <w:rsid w:val="002B1322"/>
    <w:rsid w:val="002B653E"/>
    <w:rsid w:val="003B1832"/>
    <w:rsid w:val="003D06E8"/>
    <w:rsid w:val="004018AF"/>
    <w:rsid w:val="00411462"/>
    <w:rsid w:val="00417426"/>
    <w:rsid w:val="00457FE0"/>
    <w:rsid w:val="004F0C97"/>
    <w:rsid w:val="004F4645"/>
    <w:rsid w:val="0051363C"/>
    <w:rsid w:val="005308A2"/>
    <w:rsid w:val="0055738D"/>
    <w:rsid w:val="005700F5"/>
    <w:rsid w:val="005752BA"/>
    <w:rsid w:val="00587A02"/>
    <w:rsid w:val="005B42E7"/>
    <w:rsid w:val="005B59DB"/>
    <w:rsid w:val="005C4979"/>
    <w:rsid w:val="005C754A"/>
    <w:rsid w:val="00606740"/>
    <w:rsid w:val="0061341E"/>
    <w:rsid w:val="00635B79"/>
    <w:rsid w:val="00665755"/>
    <w:rsid w:val="0068152D"/>
    <w:rsid w:val="00684173"/>
    <w:rsid w:val="00687A08"/>
    <w:rsid w:val="006C0365"/>
    <w:rsid w:val="006D34DB"/>
    <w:rsid w:val="00767515"/>
    <w:rsid w:val="007A6145"/>
    <w:rsid w:val="007D0CA4"/>
    <w:rsid w:val="007D2A99"/>
    <w:rsid w:val="007E0E43"/>
    <w:rsid w:val="008000E7"/>
    <w:rsid w:val="00876F6F"/>
    <w:rsid w:val="008954B6"/>
    <w:rsid w:val="00906A6F"/>
    <w:rsid w:val="00936BC7"/>
    <w:rsid w:val="00943F48"/>
    <w:rsid w:val="00986629"/>
    <w:rsid w:val="00992656"/>
    <w:rsid w:val="009A1258"/>
    <w:rsid w:val="009B0C94"/>
    <w:rsid w:val="009D3C6C"/>
    <w:rsid w:val="00A33D13"/>
    <w:rsid w:val="00A73203"/>
    <w:rsid w:val="00A92445"/>
    <w:rsid w:val="00A94EA8"/>
    <w:rsid w:val="00A95FBF"/>
    <w:rsid w:val="00AD3D9C"/>
    <w:rsid w:val="00B012CF"/>
    <w:rsid w:val="00B42CCC"/>
    <w:rsid w:val="00BB1D2C"/>
    <w:rsid w:val="00BB54BA"/>
    <w:rsid w:val="00BF4F7D"/>
    <w:rsid w:val="00C77156"/>
    <w:rsid w:val="00CF0089"/>
    <w:rsid w:val="00CF14C8"/>
    <w:rsid w:val="00D04719"/>
    <w:rsid w:val="00D20A88"/>
    <w:rsid w:val="00D36EFB"/>
    <w:rsid w:val="00DB21F5"/>
    <w:rsid w:val="00DB4CE3"/>
    <w:rsid w:val="00DB6D56"/>
    <w:rsid w:val="00DB7316"/>
    <w:rsid w:val="00DC613E"/>
    <w:rsid w:val="00DD22E9"/>
    <w:rsid w:val="00DD3BE2"/>
    <w:rsid w:val="00DD7B94"/>
    <w:rsid w:val="00DE42EE"/>
    <w:rsid w:val="00E14B6F"/>
    <w:rsid w:val="00E746B8"/>
    <w:rsid w:val="00E754A4"/>
    <w:rsid w:val="00E7765D"/>
    <w:rsid w:val="00ED7CD9"/>
    <w:rsid w:val="00F06FBC"/>
    <w:rsid w:val="00F14011"/>
    <w:rsid w:val="00F16AF8"/>
    <w:rsid w:val="00F17852"/>
    <w:rsid w:val="00F23307"/>
    <w:rsid w:val="00F57069"/>
    <w:rsid w:val="00F743FE"/>
    <w:rsid w:val="00F90F05"/>
    <w:rsid w:val="00FA488B"/>
    <w:rsid w:val="00FA7C3A"/>
    <w:rsid w:val="00FB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4F42C"/>
  <w15:docId w15:val="{23D5CB9F-B94A-4510-8A95-6539C14B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1F5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9E62D6-3F0A-4E37-92C4-5FE4DE1ED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8</Pages>
  <Words>3519</Words>
  <Characters>19005</Characters>
  <Application>Microsoft Office Word</Application>
  <DocSecurity>0</DocSecurity>
  <Lines>158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</Company>
  <LinksUpToDate>false</LinksUpToDate>
  <CharactersWithSpaces>22480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36</cp:revision>
  <dcterms:created xsi:type="dcterms:W3CDTF">2022-02-04T11:53:00Z</dcterms:created>
  <dcterms:modified xsi:type="dcterms:W3CDTF">2022-02-23T13:58:00Z</dcterms:modified>
</cp:coreProperties>
</file>