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6E45A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1EB3133C" w14:textId="77777777" w:rsidR="00C77156" w:rsidRDefault="00C77156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 w:rsidRPr="00C77156">
        <w:rPr>
          <w:rFonts w:ascii="Verdana" w:hAnsi="Verdana" w:cs="Tahoma"/>
          <w:b/>
          <w:smallCaps/>
          <w:sz w:val="28"/>
        </w:rPr>
        <w:t>Medida 3.2.1</w:t>
      </w:r>
      <w:r w:rsidRPr="00C77156">
        <w:rPr>
          <w:rFonts w:ascii="Verdana" w:hAnsi="Verdana" w:cs="Tahoma"/>
          <w:b/>
          <w:smallCaps/>
          <w:sz w:val="28"/>
        </w:rPr>
        <w:br/>
      </w:r>
      <w:r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Investimento na exploração agrícola </w:t>
      </w:r>
    </w:p>
    <w:p w14:paraId="56F5A3A9" w14:textId="77777777"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26F183CA" w14:textId="77777777" w:rsidTr="007A6145">
        <w:trPr>
          <w:jc w:val="center"/>
        </w:trPr>
        <w:tc>
          <w:tcPr>
            <w:tcW w:w="2055" w:type="dxa"/>
          </w:tcPr>
          <w:p w14:paraId="28947372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621DA937" w14:textId="371A9E88" w:rsidR="007A6145" w:rsidRPr="007A6145" w:rsidRDefault="002F738A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2F738A">
              <w:rPr>
                <w:rFonts w:ascii="Calibri" w:hAnsi="Calibri" w:cs="Calibri"/>
                <w:color w:val="000000"/>
                <w:shd w:val="clear" w:color="auto" w:fill="FFFFFF"/>
              </w:rPr>
              <w:t>JOAQUIM DANTAS CORREIA</w:t>
            </w:r>
          </w:p>
        </w:tc>
      </w:tr>
      <w:tr w:rsidR="007A6145" w:rsidRPr="007A6145" w14:paraId="2E37DE8F" w14:textId="77777777" w:rsidTr="007A6145">
        <w:trPr>
          <w:jc w:val="center"/>
        </w:trPr>
        <w:tc>
          <w:tcPr>
            <w:tcW w:w="2055" w:type="dxa"/>
          </w:tcPr>
          <w:p w14:paraId="1A59A9F0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7CD90F96" w14:textId="57A9D61E" w:rsidR="007A6145" w:rsidRPr="007A6145" w:rsidRDefault="008802AD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 9290432</w:t>
            </w:r>
          </w:p>
        </w:tc>
      </w:tr>
      <w:tr w:rsidR="007A6145" w:rsidRPr="007A6145" w14:paraId="04BD1103" w14:textId="77777777" w:rsidTr="007A6145">
        <w:trPr>
          <w:jc w:val="center"/>
        </w:trPr>
        <w:tc>
          <w:tcPr>
            <w:tcW w:w="2055" w:type="dxa"/>
          </w:tcPr>
          <w:p w14:paraId="3061F189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387BE997" w14:textId="2D0E2C42" w:rsidR="007A6145" w:rsidRPr="007A6145" w:rsidRDefault="008802AD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8802AD">
              <w:rPr>
                <w:rFonts w:ascii="Verdana" w:hAnsi="Verdana" w:cs="Tahoma"/>
                <w:sz w:val="18"/>
                <w:szCs w:val="18"/>
              </w:rPr>
              <w:t>Instalação de um povoamento de alfarrobeiras</w:t>
            </w:r>
          </w:p>
        </w:tc>
      </w:tr>
    </w:tbl>
    <w:p w14:paraId="64425AAF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609DC70F" w14:textId="77777777" w:rsidR="00F06FBC" w:rsidRPr="00BF4F7D" w:rsidRDefault="00F06FBC" w:rsidP="00BF4F7D">
      <w:pPr>
        <w:pStyle w:val="Ttulo"/>
      </w:pPr>
      <w:r w:rsidRPr="00BF4F7D">
        <w:t>Caracterização do Promotor - Evolução da Exploração</w:t>
      </w:r>
    </w:p>
    <w:p w14:paraId="04D34347" w14:textId="77777777" w:rsidR="00F56357" w:rsidRDefault="002F738A" w:rsidP="00F06FBC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promotor </w:t>
      </w:r>
      <w:r w:rsidRPr="002F738A">
        <w:rPr>
          <w:rFonts w:ascii="Verdana" w:hAnsi="Verdana" w:cs="Tahoma"/>
          <w:sz w:val="18"/>
        </w:rPr>
        <w:t>Joaquim Dantas Correia</w:t>
      </w:r>
      <w:r>
        <w:rPr>
          <w:rFonts w:ascii="Verdana" w:hAnsi="Verdana" w:cs="Tahoma"/>
          <w:sz w:val="18"/>
        </w:rPr>
        <w:t xml:space="preserve"> com o NIF </w:t>
      </w:r>
      <w:r w:rsidRPr="002F738A">
        <w:rPr>
          <w:rFonts w:ascii="Verdana" w:hAnsi="Verdana" w:cs="Tahoma"/>
          <w:sz w:val="18"/>
        </w:rPr>
        <w:t>218260105</w:t>
      </w:r>
      <w:r>
        <w:rPr>
          <w:rFonts w:ascii="Verdana" w:hAnsi="Verdana" w:cs="Tahoma"/>
          <w:sz w:val="18"/>
        </w:rPr>
        <w:t xml:space="preserve">, pretende instalar um povoamento de alfarrobeiras no </w:t>
      </w:r>
      <w:r w:rsidR="00A14570">
        <w:rPr>
          <w:rFonts w:ascii="Verdana" w:hAnsi="Verdana" w:cs="Tahoma"/>
          <w:sz w:val="18"/>
        </w:rPr>
        <w:t>c</w:t>
      </w:r>
      <w:r>
        <w:rPr>
          <w:rFonts w:ascii="Verdana" w:hAnsi="Verdana" w:cs="Tahoma"/>
          <w:sz w:val="18"/>
        </w:rPr>
        <w:t xml:space="preserve">oncelho de </w:t>
      </w:r>
      <w:r w:rsidR="00A14570">
        <w:rPr>
          <w:rFonts w:ascii="Verdana" w:hAnsi="Verdana" w:cs="Tahoma"/>
          <w:sz w:val="18"/>
        </w:rPr>
        <w:t xml:space="preserve">Albufeira, freguesia da Guia e localidade de Barrancos. </w:t>
      </w:r>
    </w:p>
    <w:p w14:paraId="1FEA8256" w14:textId="3F2B8D29" w:rsidR="00F06FBC" w:rsidRDefault="00A14570" w:rsidP="00F06FBC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terreno tem uma área total de 7,73ha, classificados como Culturas temporárias e </w:t>
      </w:r>
      <w:r w:rsidRPr="00A14570">
        <w:rPr>
          <w:rFonts w:ascii="Verdana" w:hAnsi="Verdana" w:cs="Tahoma"/>
          <w:sz w:val="18"/>
        </w:rPr>
        <w:t>Pastagem Permanente Arbustiva.</w:t>
      </w:r>
      <w:r w:rsidR="001403C4">
        <w:rPr>
          <w:rFonts w:ascii="Verdana" w:hAnsi="Verdana" w:cs="Tahoma"/>
          <w:sz w:val="18"/>
        </w:rPr>
        <w:t xml:space="preserve"> Possui três núcleos de produção: cavalos (6 CN), galinhas poedeiras (0,2 CN) e patos (0,2 CN).</w:t>
      </w:r>
      <w:r w:rsidR="00D77605">
        <w:rPr>
          <w:rFonts w:ascii="Verdana" w:hAnsi="Verdana" w:cs="Tahoma"/>
          <w:sz w:val="18"/>
        </w:rPr>
        <w:t xml:space="preserve"> A exploração está equipada com um furo para captação de água, com a devida comunicação prévia de utilização aceite pela APA.</w:t>
      </w:r>
      <w:r w:rsidR="00180419">
        <w:rPr>
          <w:rFonts w:ascii="Verdana" w:hAnsi="Verdana" w:cs="Tahoma"/>
          <w:sz w:val="18"/>
        </w:rPr>
        <w:t xml:space="preserve"> </w:t>
      </w:r>
    </w:p>
    <w:p w14:paraId="24A9CE17" w14:textId="722AADDE" w:rsidR="00180419" w:rsidRDefault="00180419" w:rsidP="00F06FBC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As atividades agrícolas praticadas atualmente são a horta familiar e a produção animal das espécies supramencionadas.</w:t>
      </w:r>
    </w:p>
    <w:p w14:paraId="0296E8B3" w14:textId="77777777" w:rsidR="00217D99" w:rsidRPr="008802AD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8802AD">
        <w:rPr>
          <w:rFonts w:ascii="Helvetica" w:hAnsi="Helvetica" w:cs="Helvetica"/>
          <w:color w:val="FF0000"/>
          <w:szCs w:val="20"/>
        </w:rPr>
        <w:t>Deve ser descrita, objetivamente, a evolução da</w:t>
      </w:r>
      <w:r w:rsidR="004F4645" w:rsidRPr="008802AD">
        <w:rPr>
          <w:rFonts w:ascii="Helvetica" w:hAnsi="Helvetica" w:cs="Helvetica"/>
          <w:color w:val="FF0000"/>
          <w:szCs w:val="20"/>
        </w:rPr>
        <w:t xml:space="preserve"> </w:t>
      </w:r>
      <w:r w:rsidRPr="008802AD">
        <w:rPr>
          <w:rFonts w:ascii="Helvetica" w:hAnsi="Helvetica" w:cs="Helvetica"/>
          <w:color w:val="FF0000"/>
          <w:szCs w:val="20"/>
        </w:rPr>
        <w:t>exploração focando os aspetos mais importantes tendo em conta o investimento a realizar e</w:t>
      </w:r>
      <w:r w:rsidR="004F4645" w:rsidRPr="008802AD">
        <w:rPr>
          <w:rFonts w:ascii="Helvetica" w:hAnsi="Helvetica" w:cs="Helvetica"/>
          <w:color w:val="FF0000"/>
          <w:szCs w:val="20"/>
        </w:rPr>
        <w:t xml:space="preserve"> </w:t>
      </w:r>
      <w:r w:rsidRPr="008802AD">
        <w:rPr>
          <w:rFonts w:ascii="Helvetica" w:hAnsi="Helvetica" w:cs="Helvetica"/>
          <w:color w:val="FF0000"/>
          <w:szCs w:val="20"/>
        </w:rPr>
        <w:t>privilegiando a descrição resumida dos investimentos relevantes efetuados no passado.</w:t>
      </w:r>
    </w:p>
    <w:p w14:paraId="7269CB21" w14:textId="77777777" w:rsidR="00217D99" w:rsidRPr="008802AD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8802AD">
        <w:rPr>
          <w:rFonts w:ascii="Symbol" w:hAnsi="Symbol" w:cs="Symbol"/>
          <w:color w:val="FF0000"/>
          <w:szCs w:val="20"/>
        </w:rPr>
        <w:t></w:t>
      </w:r>
      <w:r w:rsidRPr="008802AD">
        <w:rPr>
          <w:rFonts w:ascii="Symbol" w:hAnsi="Symbol" w:cs="Symbol"/>
          <w:color w:val="FF0000"/>
          <w:szCs w:val="20"/>
        </w:rPr>
        <w:t></w:t>
      </w:r>
      <w:r w:rsidRPr="008802AD">
        <w:rPr>
          <w:rFonts w:ascii="Helvetica" w:hAnsi="Helvetica" w:cs="Helvetica"/>
          <w:color w:val="FF0000"/>
          <w:szCs w:val="20"/>
        </w:rPr>
        <w:t>Poderá ser efetuada uma breve apresentação das</w:t>
      </w:r>
      <w:r w:rsidRPr="008802AD">
        <w:rPr>
          <w:rFonts w:ascii="Symbol" w:hAnsi="Symbol" w:cs="Symbol"/>
          <w:color w:val="FF0000"/>
          <w:szCs w:val="20"/>
        </w:rPr>
        <w:t></w:t>
      </w:r>
      <w:r w:rsidR="004F4645" w:rsidRPr="008802AD">
        <w:rPr>
          <w:rFonts w:ascii="Symbol" w:hAnsi="Symbol" w:cs="Symbol"/>
          <w:color w:val="FF0000"/>
          <w:szCs w:val="20"/>
        </w:rPr>
        <w:t></w:t>
      </w:r>
      <w:r w:rsidRPr="008802AD">
        <w:rPr>
          <w:rFonts w:ascii="Helvetica" w:hAnsi="Helvetica" w:cs="Helvetica"/>
          <w:color w:val="FF0000"/>
          <w:szCs w:val="20"/>
        </w:rPr>
        <w:t xml:space="preserve">erras utilizadas pela empresa, </w:t>
      </w:r>
      <w:r w:rsidR="004F4645" w:rsidRPr="008802AD">
        <w:rPr>
          <w:rFonts w:ascii="Helvetica" w:hAnsi="Helvetica" w:cs="Helvetica"/>
          <w:color w:val="FF0000"/>
          <w:szCs w:val="20"/>
        </w:rPr>
        <w:t>q</w:t>
      </w:r>
      <w:r w:rsidRPr="008802AD">
        <w:rPr>
          <w:rFonts w:ascii="Helvetica" w:hAnsi="Helvetica" w:cs="Helvetica"/>
          <w:color w:val="FF0000"/>
          <w:szCs w:val="20"/>
        </w:rPr>
        <w:t>uantificando as áreas destinadas a regadio, sequeiro,</w:t>
      </w:r>
      <w:r w:rsidR="00986629" w:rsidRPr="008802AD">
        <w:rPr>
          <w:rFonts w:ascii="Helvetica" w:hAnsi="Helvetica" w:cs="Helvetica"/>
          <w:color w:val="FF0000"/>
          <w:szCs w:val="20"/>
        </w:rPr>
        <w:t xml:space="preserve"> </w:t>
      </w:r>
      <w:r w:rsidRPr="008802AD">
        <w:rPr>
          <w:rFonts w:ascii="Helvetica" w:hAnsi="Helvetica" w:cs="Helvetica"/>
          <w:color w:val="FF0000"/>
          <w:szCs w:val="20"/>
        </w:rPr>
        <w:t>superfície florestal e incultos ou outros;</w:t>
      </w:r>
    </w:p>
    <w:p w14:paraId="5FA2A25B" w14:textId="77777777" w:rsidR="00217D99" w:rsidRPr="008802AD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8802AD">
        <w:rPr>
          <w:rFonts w:ascii="Symbol" w:hAnsi="Symbol" w:cs="Symbol"/>
          <w:color w:val="FF0000"/>
          <w:szCs w:val="20"/>
        </w:rPr>
        <w:t></w:t>
      </w:r>
      <w:r w:rsidRPr="008802AD">
        <w:rPr>
          <w:rFonts w:ascii="Symbol" w:hAnsi="Symbol" w:cs="Symbol"/>
          <w:color w:val="FF0000"/>
          <w:szCs w:val="20"/>
        </w:rPr>
        <w:t></w:t>
      </w:r>
      <w:r w:rsidRPr="008802AD">
        <w:rPr>
          <w:rFonts w:ascii="Helvetica" w:hAnsi="Helvetica" w:cs="Helvetica"/>
          <w:color w:val="FF0000"/>
          <w:szCs w:val="20"/>
        </w:rPr>
        <w:t>Construções e equipamentos existentes (caracterização quantitativa e qualitativa das</w:t>
      </w:r>
    </w:p>
    <w:p w14:paraId="7D3B6714" w14:textId="77777777" w:rsidR="00217D99" w:rsidRPr="008802AD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8802AD">
        <w:rPr>
          <w:rFonts w:ascii="Helvetica" w:hAnsi="Helvetica" w:cs="Helvetica"/>
          <w:color w:val="FF0000"/>
          <w:szCs w:val="20"/>
        </w:rPr>
        <w:t>instalações e equipamentos existentes, devendo fazer referência ao ano de construção e de</w:t>
      </w:r>
    </w:p>
    <w:p w14:paraId="6AEE6B4A" w14:textId="77777777" w:rsidR="00217D99" w:rsidRPr="008802AD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8802AD">
        <w:rPr>
          <w:rFonts w:ascii="Helvetica" w:hAnsi="Helvetica" w:cs="Helvetica"/>
          <w:color w:val="FF0000"/>
          <w:szCs w:val="20"/>
        </w:rPr>
        <w:t>aquisição, respetivamente);</w:t>
      </w:r>
    </w:p>
    <w:p w14:paraId="5796EDFE" w14:textId="77777777" w:rsidR="00217D99" w:rsidRPr="008802AD" w:rsidRDefault="00217D99" w:rsidP="00217D99">
      <w:pPr>
        <w:rPr>
          <w:rFonts w:ascii="Verdana" w:hAnsi="Verdana" w:cs="Tahoma"/>
          <w:color w:val="FF0000"/>
          <w:sz w:val="18"/>
        </w:rPr>
      </w:pPr>
      <w:r w:rsidRPr="008802AD">
        <w:rPr>
          <w:rFonts w:ascii="Symbol" w:hAnsi="Symbol" w:cs="Symbol"/>
          <w:color w:val="FF0000"/>
          <w:szCs w:val="20"/>
        </w:rPr>
        <w:t></w:t>
      </w:r>
      <w:r w:rsidRPr="008802AD">
        <w:rPr>
          <w:rFonts w:ascii="Symbol" w:hAnsi="Symbol" w:cs="Symbol"/>
          <w:color w:val="FF0000"/>
          <w:szCs w:val="20"/>
        </w:rPr>
        <w:t></w:t>
      </w:r>
      <w:r w:rsidRPr="008802AD">
        <w:rPr>
          <w:rFonts w:ascii="Helvetica" w:hAnsi="Helvetica" w:cs="Helvetica"/>
          <w:color w:val="FF0000"/>
          <w:szCs w:val="20"/>
        </w:rPr>
        <w:t>Atividades agrícolas e pecuárias.</w:t>
      </w:r>
    </w:p>
    <w:p w14:paraId="543509B5" w14:textId="77777777" w:rsidR="00F23307" w:rsidRPr="00BF4F7D" w:rsidRDefault="00F23307" w:rsidP="00F06FBC">
      <w:pPr>
        <w:rPr>
          <w:rFonts w:ascii="Verdana" w:hAnsi="Verdana" w:cs="Tahoma"/>
        </w:rPr>
      </w:pPr>
    </w:p>
    <w:p w14:paraId="11C235D4" w14:textId="77777777" w:rsidR="00F23307" w:rsidRPr="00BF4F7D" w:rsidRDefault="00F06FBC" w:rsidP="00BF4F7D">
      <w:pPr>
        <w:pStyle w:val="Ttulo"/>
      </w:pPr>
      <w:r w:rsidRPr="00BF4F7D">
        <w:t>Caracterização do Promotor – Produtos/Mercadorias/Serviços e Mercados</w:t>
      </w:r>
    </w:p>
    <w:p w14:paraId="25CA2582" w14:textId="38518B0D" w:rsidR="003E614B" w:rsidRDefault="003E614B" w:rsidP="003E614B">
      <w:pPr>
        <w:rPr>
          <w:rFonts w:ascii="Verdana" w:hAnsi="Verdana" w:cs="Tahoma"/>
          <w:sz w:val="18"/>
        </w:rPr>
      </w:pPr>
      <w:r w:rsidRPr="003E614B">
        <w:rPr>
          <w:rFonts w:ascii="Verdana" w:hAnsi="Verdana" w:cs="Tahoma"/>
          <w:sz w:val="18"/>
        </w:rPr>
        <w:t xml:space="preserve">Tal como descrito, o promotor dedicar-se-á à produção de </w:t>
      </w:r>
      <w:r>
        <w:rPr>
          <w:rFonts w:ascii="Verdana" w:hAnsi="Verdana" w:cs="Tahoma"/>
          <w:sz w:val="18"/>
        </w:rPr>
        <w:t xml:space="preserve">alfarrobeiras. </w:t>
      </w:r>
    </w:p>
    <w:p w14:paraId="2B5034B6" w14:textId="7248CF5D" w:rsidR="003E614B" w:rsidRDefault="003E614B" w:rsidP="003E614B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alfarrobeira é da Ordem Rosales, Família </w:t>
      </w:r>
      <w:r w:rsidRPr="003E614B">
        <w:rPr>
          <w:rFonts w:ascii="Verdana" w:hAnsi="Verdana" w:cs="Tahoma"/>
          <w:i/>
          <w:iCs/>
          <w:sz w:val="18"/>
        </w:rPr>
        <w:t>Fabaceae</w:t>
      </w:r>
      <w:r>
        <w:rPr>
          <w:rFonts w:ascii="Verdana" w:hAnsi="Verdana" w:cs="Tahoma"/>
          <w:sz w:val="18"/>
        </w:rPr>
        <w:t xml:space="preserve">, Sub-família </w:t>
      </w:r>
      <w:r w:rsidRPr="003E614B">
        <w:rPr>
          <w:rFonts w:ascii="Verdana" w:hAnsi="Verdana" w:cs="Tahoma"/>
          <w:i/>
          <w:iCs/>
          <w:sz w:val="18"/>
        </w:rPr>
        <w:t>Caesalpinoidea</w:t>
      </w:r>
      <w:r>
        <w:rPr>
          <w:rFonts w:ascii="Verdana" w:hAnsi="Verdana" w:cs="Tahoma"/>
          <w:sz w:val="18"/>
        </w:rPr>
        <w:t xml:space="preserve">, Género </w:t>
      </w:r>
      <w:r w:rsidRPr="003E614B">
        <w:rPr>
          <w:rFonts w:ascii="Verdana" w:hAnsi="Verdana" w:cs="Tahoma"/>
          <w:i/>
          <w:iCs/>
          <w:sz w:val="18"/>
        </w:rPr>
        <w:t xml:space="preserve">Ceratonia </w:t>
      </w:r>
      <w:r>
        <w:rPr>
          <w:rFonts w:ascii="Verdana" w:hAnsi="Verdana" w:cs="Tahoma"/>
          <w:sz w:val="18"/>
        </w:rPr>
        <w:t xml:space="preserve">e espécie </w:t>
      </w:r>
      <w:r w:rsidRPr="003E614B">
        <w:rPr>
          <w:rFonts w:ascii="Verdana" w:hAnsi="Verdana" w:cs="Tahoma"/>
          <w:i/>
          <w:iCs/>
          <w:sz w:val="18"/>
        </w:rPr>
        <w:t>Ceratonia síliqua.</w:t>
      </w:r>
      <w:r>
        <w:rPr>
          <w:rFonts w:ascii="Verdana" w:hAnsi="Verdana" w:cs="Tahoma"/>
          <w:i/>
          <w:iCs/>
          <w:sz w:val="18"/>
        </w:rPr>
        <w:t xml:space="preserve"> </w:t>
      </w:r>
      <w:r w:rsidR="003C1DC3">
        <w:rPr>
          <w:rFonts w:ascii="Verdana" w:hAnsi="Verdana" w:cs="Tahoma"/>
          <w:sz w:val="18"/>
        </w:rPr>
        <w:t xml:space="preserve">Não obstante o facto da alfarrobeira </w:t>
      </w:r>
      <w:r w:rsidR="003C1DC3" w:rsidRPr="003C1DC3">
        <w:rPr>
          <w:rFonts w:ascii="Verdana" w:hAnsi="Verdana" w:cs="Tahoma"/>
          <w:sz w:val="18"/>
        </w:rPr>
        <w:t>ser uma Leguminosa</w:t>
      </w:r>
      <w:r w:rsidR="003C1DC3">
        <w:rPr>
          <w:rFonts w:ascii="Verdana" w:hAnsi="Verdana" w:cs="Tahoma"/>
          <w:sz w:val="18"/>
        </w:rPr>
        <w:t>,</w:t>
      </w:r>
      <w:r w:rsidR="003C1DC3" w:rsidRPr="003C1DC3">
        <w:rPr>
          <w:rFonts w:ascii="Verdana" w:hAnsi="Verdana" w:cs="Tahoma"/>
          <w:sz w:val="18"/>
        </w:rPr>
        <w:t xml:space="preserve"> </w:t>
      </w:r>
      <w:r w:rsidR="003C1DC3">
        <w:rPr>
          <w:rFonts w:ascii="Verdana" w:hAnsi="Verdana" w:cs="Tahoma"/>
          <w:sz w:val="18"/>
        </w:rPr>
        <w:t>esta cultura</w:t>
      </w:r>
      <w:r w:rsidR="003C1DC3" w:rsidRPr="003C1DC3">
        <w:rPr>
          <w:rFonts w:ascii="Verdana" w:hAnsi="Verdana" w:cs="Tahoma"/>
          <w:sz w:val="18"/>
        </w:rPr>
        <w:t xml:space="preserve"> é uma espécie não-nodulante</w:t>
      </w:r>
      <w:r w:rsidR="003C1DC3">
        <w:rPr>
          <w:rFonts w:ascii="Verdana" w:hAnsi="Verdana" w:cs="Tahoma"/>
          <w:sz w:val="18"/>
        </w:rPr>
        <w:t>,</w:t>
      </w:r>
      <w:r w:rsidR="003C1DC3" w:rsidRPr="003C1DC3">
        <w:rPr>
          <w:rFonts w:ascii="Verdana" w:hAnsi="Verdana" w:cs="Tahoma"/>
          <w:sz w:val="18"/>
        </w:rPr>
        <w:t xml:space="preserve"> que não apresenta capacidade de fixar o azoto atmosférico (La Malfa </w:t>
      </w:r>
      <w:r w:rsidR="003C1DC3" w:rsidRPr="003C1DC3">
        <w:rPr>
          <w:rFonts w:ascii="Verdana" w:hAnsi="Verdana" w:cs="Tahoma"/>
          <w:i/>
          <w:iCs/>
          <w:sz w:val="18"/>
        </w:rPr>
        <w:t>et al.</w:t>
      </w:r>
      <w:r w:rsidR="003C1DC3" w:rsidRPr="003C1DC3">
        <w:rPr>
          <w:rFonts w:ascii="Verdana" w:hAnsi="Verdana" w:cs="Tahoma"/>
          <w:sz w:val="18"/>
        </w:rPr>
        <w:t xml:space="preserve"> 2010).</w:t>
      </w:r>
    </w:p>
    <w:p w14:paraId="6E480982" w14:textId="2772D086" w:rsidR="00A91AB6" w:rsidRDefault="00A91AB6" w:rsidP="003E614B">
      <w:pPr>
        <w:rPr>
          <w:rFonts w:ascii="Verdana" w:hAnsi="Verdana" w:cs="Tahoma"/>
          <w:sz w:val="18"/>
        </w:rPr>
      </w:pPr>
      <w:r w:rsidRPr="00A91AB6">
        <w:rPr>
          <w:rFonts w:ascii="Verdana" w:hAnsi="Verdana" w:cs="Tahoma"/>
          <w:sz w:val="18"/>
        </w:rPr>
        <w:t>A alfarrobeira é uma espécie de folha persistente</w:t>
      </w:r>
      <w:r>
        <w:rPr>
          <w:rFonts w:ascii="Verdana" w:hAnsi="Verdana" w:cs="Tahoma"/>
          <w:sz w:val="18"/>
        </w:rPr>
        <w:t>,</w:t>
      </w:r>
      <w:r w:rsidRPr="00A91AB6">
        <w:rPr>
          <w:rFonts w:ascii="Verdana" w:hAnsi="Verdana" w:cs="Tahoma"/>
          <w:sz w:val="18"/>
        </w:rPr>
        <w:t xml:space="preserve"> que pode atingir os 10</w:t>
      </w:r>
      <w:r>
        <w:rPr>
          <w:rFonts w:ascii="Verdana" w:hAnsi="Verdana" w:cs="Tahoma"/>
          <w:sz w:val="18"/>
        </w:rPr>
        <w:t xml:space="preserve"> a </w:t>
      </w:r>
      <w:r w:rsidRPr="00A91AB6">
        <w:rPr>
          <w:rFonts w:ascii="Verdana" w:hAnsi="Verdana" w:cs="Tahoma"/>
          <w:sz w:val="18"/>
        </w:rPr>
        <w:t xml:space="preserve">15 m de altura. </w:t>
      </w:r>
      <w:r>
        <w:rPr>
          <w:rFonts w:ascii="Verdana" w:hAnsi="Verdana" w:cs="Tahoma"/>
          <w:sz w:val="18"/>
        </w:rPr>
        <w:t>Apresenta</w:t>
      </w:r>
      <w:r w:rsidRPr="00A91AB6">
        <w:rPr>
          <w:rFonts w:ascii="Verdana" w:hAnsi="Verdana" w:cs="Tahoma"/>
          <w:sz w:val="18"/>
        </w:rPr>
        <w:t xml:space="preserve"> um crescimento lento e uma longevidade elevada</w:t>
      </w:r>
      <w:r>
        <w:rPr>
          <w:rFonts w:ascii="Verdana" w:hAnsi="Verdana" w:cs="Tahoma"/>
          <w:sz w:val="18"/>
        </w:rPr>
        <w:t>,</w:t>
      </w:r>
      <w:r w:rsidRPr="00A91AB6">
        <w:rPr>
          <w:rFonts w:ascii="Verdana" w:hAnsi="Verdana" w:cs="Tahoma"/>
          <w:sz w:val="18"/>
        </w:rPr>
        <w:t xml:space="preserve"> podendo </w:t>
      </w:r>
      <w:r>
        <w:rPr>
          <w:rFonts w:ascii="Verdana" w:hAnsi="Verdana" w:cs="Tahoma"/>
          <w:sz w:val="18"/>
        </w:rPr>
        <w:t>atingir</w:t>
      </w:r>
      <w:r w:rsidRPr="00A91AB6">
        <w:rPr>
          <w:rFonts w:ascii="Verdana" w:hAnsi="Verdana" w:cs="Tahoma"/>
          <w:sz w:val="18"/>
        </w:rPr>
        <w:t xml:space="preserve"> centenas de anos</w:t>
      </w:r>
      <w:r>
        <w:rPr>
          <w:rFonts w:ascii="Verdana" w:hAnsi="Verdana" w:cs="Tahoma"/>
          <w:sz w:val="18"/>
        </w:rPr>
        <w:t>.</w:t>
      </w:r>
      <w:r w:rsidR="00CA708A">
        <w:rPr>
          <w:rFonts w:ascii="Verdana" w:hAnsi="Verdana" w:cs="Tahoma"/>
          <w:sz w:val="18"/>
        </w:rPr>
        <w:t xml:space="preserve"> É uma </w:t>
      </w:r>
      <w:r w:rsidR="00CA708A" w:rsidRPr="00CA708A">
        <w:rPr>
          <w:rFonts w:ascii="Verdana" w:hAnsi="Verdana" w:cs="Tahoma"/>
          <w:sz w:val="18"/>
        </w:rPr>
        <w:t>espécie dióica, mas pode ser poligâmica ou hermafroditas, como em algumas variedades.</w:t>
      </w:r>
    </w:p>
    <w:p w14:paraId="62AB58CC" w14:textId="033411D4" w:rsidR="003C1DC3" w:rsidRDefault="003C1DC3" w:rsidP="003E614B">
      <w:pPr>
        <w:rPr>
          <w:rFonts w:ascii="Verdana" w:hAnsi="Verdana" w:cs="Tahoma"/>
          <w:sz w:val="18"/>
        </w:rPr>
      </w:pPr>
      <w:r w:rsidRPr="00237B99">
        <w:rPr>
          <w:rFonts w:ascii="Verdana" w:hAnsi="Verdana" w:cs="Tahoma"/>
          <w:sz w:val="18"/>
        </w:rPr>
        <w:lastRenderedPageBreak/>
        <w:t>No sul de Portugal</w:t>
      </w:r>
      <w:r w:rsidR="00237B99">
        <w:rPr>
          <w:rFonts w:ascii="Verdana" w:hAnsi="Verdana" w:cs="Tahoma"/>
          <w:sz w:val="18"/>
        </w:rPr>
        <w:t>, esta cultura</w:t>
      </w:r>
      <w:r w:rsidRPr="00237B99">
        <w:rPr>
          <w:rFonts w:ascii="Verdana" w:hAnsi="Verdana" w:cs="Tahoma"/>
          <w:sz w:val="18"/>
        </w:rPr>
        <w:t xml:space="preserve"> desenvolve-se em diferentes tipos de solos, tendo exigências quanto à drenagem, que tem de ser eficiente.</w:t>
      </w:r>
      <w:r w:rsidR="00237B99">
        <w:rPr>
          <w:rFonts w:ascii="Verdana" w:hAnsi="Verdana" w:cs="Tahoma"/>
          <w:sz w:val="18"/>
        </w:rPr>
        <w:t xml:space="preserve"> O desenvolvimento é maior em solos de textura franca e pior em solos argilosos, uma vez que podem levar a problemas de asfixia radicular. Esta espécie não encontra problemas nos solos calcários, no entanto é necessário garantir a fertilidade do local, nomeadamente do teor de fósforo e azoto, podendo recorrer-se a ações corretivas. Uma vez que a cultura será instalada também com sistema de rega, em princípio, não será necessário correções dos níveis de potássio.</w:t>
      </w:r>
    </w:p>
    <w:p w14:paraId="3626F43A" w14:textId="78E761C7" w:rsidR="00237B99" w:rsidRDefault="007C2F75" w:rsidP="00237B99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</w:t>
      </w:r>
      <w:r w:rsidR="00237B99" w:rsidRPr="00237B99">
        <w:rPr>
          <w:rFonts w:ascii="Verdana" w:hAnsi="Verdana" w:cs="Tahoma"/>
          <w:sz w:val="18"/>
        </w:rPr>
        <w:t xml:space="preserve"> alfarrobeira desenvolve-se em zonas de Invernos moderados e verões quentes</w:t>
      </w:r>
      <w:r>
        <w:rPr>
          <w:rFonts w:ascii="Verdana" w:hAnsi="Verdana" w:cs="Tahoma"/>
          <w:sz w:val="18"/>
        </w:rPr>
        <w:t>, como é o caso da localização da exploração</w:t>
      </w:r>
      <w:r w:rsidR="00237B99" w:rsidRPr="00237B99">
        <w:rPr>
          <w:rFonts w:ascii="Verdana" w:hAnsi="Verdana" w:cs="Tahoma"/>
          <w:sz w:val="18"/>
        </w:rPr>
        <w:t xml:space="preserve">. A temperatura e a precipitação são os fatores climáticos </w:t>
      </w:r>
      <w:r>
        <w:rPr>
          <w:rFonts w:ascii="Verdana" w:hAnsi="Verdana" w:cs="Tahoma"/>
          <w:sz w:val="18"/>
        </w:rPr>
        <w:t xml:space="preserve">que mais influenciam a produção desta cultura. Este facto deve-se à sensibilidade da cultura ao frio, que </w:t>
      </w:r>
      <w:r w:rsidRPr="007C2F75">
        <w:rPr>
          <w:rFonts w:ascii="Verdana" w:hAnsi="Verdana" w:cs="Tahoma"/>
          <w:sz w:val="18"/>
        </w:rPr>
        <w:t>inibe o crescimento vegetativo e a frutificação.</w:t>
      </w:r>
      <w:r>
        <w:rPr>
          <w:rFonts w:ascii="Verdana" w:hAnsi="Verdana" w:cs="Tahoma"/>
          <w:sz w:val="18"/>
        </w:rPr>
        <w:t xml:space="preserve"> </w:t>
      </w:r>
      <w:r w:rsidRPr="007C2F75">
        <w:rPr>
          <w:rFonts w:ascii="Verdana" w:hAnsi="Verdana" w:cs="Tahoma"/>
          <w:sz w:val="18"/>
        </w:rPr>
        <w:t xml:space="preserve">A alfarrobeira </w:t>
      </w:r>
      <w:r>
        <w:rPr>
          <w:rFonts w:ascii="Verdana" w:hAnsi="Verdana" w:cs="Tahoma"/>
          <w:sz w:val="18"/>
        </w:rPr>
        <w:t>apresenta-se</w:t>
      </w:r>
      <w:r w:rsidRPr="007C2F75">
        <w:rPr>
          <w:rFonts w:ascii="Verdana" w:hAnsi="Verdana" w:cs="Tahoma"/>
          <w:sz w:val="18"/>
        </w:rPr>
        <w:t xml:space="preserve"> bem-adaptada a ambientes secos e desenvolveu mecanismos fisiológicos de adaptação à secura</w:t>
      </w:r>
      <w:r>
        <w:rPr>
          <w:rFonts w:ascii="Verdana" w:hAnsi="Verdana" w:cs="Tahoma"/>
          <w:sz w:val="18"/>
        </w:rPr>
        <w:t xml:space="preserve">, como queda de folhas para diminuir a evapotranspiração. </w:t>
      </w:r>
      <w:r w:rsidR="009C1B9F" w:rsidRPr="009C1B9F">
        <w:rPr>
          <w:rFonts w:ascii="Verdana" w:hAnsi="Verdana" w:cs="Tahoma"/>
          <w:sz w:val="18"/>
        </w:rPr>
        <w:t>Quanto à precipitação, o</w:t>
      </w:r>
      <w:r w:rsidRPr="009C1B9F">
        <w:rPr>
          <w:rFonts w:ascii="Verdana" w:hAnsi="Verdana" w:cs="Tahoma"/>
          <w:sz w:val="18"/>
        </w:rPr>
        <w:t xml:space="preserve"> valor de mínimo para um</w:t>
      </w:r>
      <w:r w:rsidR="009C1B9F" w:rsidRPr="009C1B9F">
        <w:rPr>
          <w:rFonts w:ascii="Verdana" w:hAnsi="Verdana" w:cs="Tahoma"/>
          <w:sz w:val="18"/>
        </w:rPr>
        <w:t xml:space="preserve"> </w:t>
      </w:r>
      <w:r w:rsidRPr="009C1B9F">
        <w:rPr>
          <w:rFonts w:ascii="Verdana" w:hAnsi="Verdana" w:cs="Tahoma"/>
          <w:sz w:val="18"/>
        </w:rPr>
        <w:t xml:space="preserve"> </w:t>
      </w:r>
      <w:r w:rsidR="009C1B9F" w:rsidRPr="009C1B9F">
        <w:rPr>
          <w:rFonts w:ascii="Verdana" w:hAnsi="Verdana" w:cs="Tahoma"/>
          <w:sz w:val="18"/>
        </w:rPr>
        <w:t xml:space="preserve">  </w:t>
      </w:r>
      <w:r w:rsidRPr="009C1B9F">
        <w:rPr>
          <w:rFonts w:ascii="Verdana" w:hAnsi="Verdana" w:cs="Tahoma"/>
          <w:sz w:val="18"/>
        </w:rPr>
        <w:t xml:space="preserve">bom desenvolvimento e frutificação </w:t>
      </w:r>
      <w:r w:rsidR="009C1B9F" w:rsidRPr="009C1B9F">
        <w:rPr>
          <w:rFonts w:ascii="Verdana" w:hAnsi="Verdana" w:cs="Tahoma"/>
          <w:sz w:val="18"/>
        </w:rPr>
        <w:t>desta cultura</w:t>
      </w:r>
      <w:r w:rsidRPr="009C1B9F">
        <w:rPr>
          <w:rFonts w:ascii="Verdana" w:hAnsi="Verdana" w:cs="Tahoma"/>
          <w:sz w:val="18"/>
        </w:rPr>
        <w:t xml:space="preserve"> é </w:t>
      </w:r>
      <w:r w:rsidR="009C1B9F" w:rsidRPr="009C1B9F">
        <w:rPr>
          <w:rFonts w:ascii="Verdana" w:hAnsi="Verdana" w:cs="Tahoma"/>
          <w:sz w:val="18"/>
        </w:rPr>
        <w:t xml:space="preserve">de </w:t>
      </w:r>
      <w:r w:rsidRPr="009C1B9F">
        <w:rPr>
          <w:rFonts w:ascii="Verdana" w:hAnsi="Verdana" w:cs="Tahoma"/>
          <w:sz w:val="18"/>
        </w:rPr>
        <w:t>cerca de 500 mm /ano hidrológico</w:t>
      </w:r>
      <w:r w:rsidR="009C1B9F" w:rsidRPr="009C1B9F">
        <w:rPr>
          <w:rFonts w:ascii="Verdana" w:hAnsi="Verdana" w:cs="Tahoma"/>
          <w:sz w:val="18"/>
        </w:rPr>
        <w:t xml:space="preserve">, isto é, de </w:t>
      </w:r>
      <w:r w:rsidRPr="009C1B9F">
        <w:rPr>
          <w:rFonts w:ascii="Verdana" w:hAnsi="Verdana" w:cs="Tahoma"/>
          <w:sz w:val="18"/>
        </w:rPr>
        <w:t>setembro a junho.</w:t>
      </w:r>
      <w:r w:rsidR="009C1B9F" w:rsidRPr="009C1B9F">
        <w:rPr>
          <w:rFonts w:ascii="Verdana" w:hAnsi="Verdana" w:cs="Tahoma"/>
          <w:sz w:val="18"/>
        </w:rPr>
        <w:t xml:space="preserve"> Aqui acentua-se a importância do sistema de rega, mas salienta-se também as boas condições climáticas do local da exploração.</w:t>
      </w:r>
    </w:p>
    <w:p w14:paraId="5F9F08C0" w14:textId="2B5869DB" w:rsidR="00CD1903" w:rsidRDefault="00CD1903" w:rsidP="00237B99">
      <w:pPr>
        <w:rPr>
          <w:rFonts w:ascii="Verdana" w:hAnsi="Verdana" w:cs="Tahoma"/>
          <w:sz w:val="18"/>
        </w:rPr>
      </w:pPr>
      <w:r w:rsidRPr="00075A48">
        <w:rPr>
          <w:rFonts w:ascii="Verdana" w:hAnsi="Verdana" w:cs="Tahoma"/>
          <w:sz w:val="18"/>
        </w:rPr>
        <w:t xml:space="preserve">A Alfarroba é utilizada </w:t>
      </w:r>
      <w:r>
        <w:rPr>
          <w:rFonts w:ascii="Verdana" w:hAnsi="Verdana" w:cs="Tahoma"/>
          <w:sz w:val="18"/>
        </w:rPr>
        <w:t>para vários fins</w:t>
      </w:r>
      <w:r w:rsidRPr="00075A48">
        <w:rPr>
          <w:rFonts w:ascii="Verdana" w:hAnsi="Verdana" w:cs="Tahoma"/>
          <w:sz w:val="18"/>
        </w:rPr>
        <w:t>, desde farinhas para culinária ou padaria, até rações para animais</w:t>
      </w:r>
      <w:r>
        <w:rPr>
          <w:rFonts w:ascii="Verdana" w:hAnsi="Verdana" w:cs="Tahoma"/>
          <w:sz w:val="18"/>
        </w:rPr>
        <w:t xml:space="preserve"> como os c</w:t>
      </w:r>
      <w:r w:rsidRPr="00075A48">
        <w:rPr>
          <w:rFonts w:ascii="Verdana" w:hAnsi="Verdana" w:cs="Tahoma"/>
          <w:sz w:val="18"/>
        </w:rPr>
        <w:t>avalos.</w:t>
      </w:r>
    </w:p>
    <w:p w14:paraId="79E1BAF7" w14:textId="63E4E6BE" w:rsidR="005E2A1F" w:rsidRDefault="005E2A1F" w:rsidP="005E2A1F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</w:t>
      </w:r>
      <w:r w:rsidRPr="005E2A1F">
        <w:rPr>
          <w:rFonts w:ascii="Verdana" w:hAnsi="Verdana" w:cs="Tahoma"/>
          <w:sz w:val="18"/>
        </w:rPr>
        <w:t>s principais problemas bióticos que ocorrem nos pomares no Algarve</w:t>
      </w:r>
      <w:r>
        <w:rPr>
          <w:rFonts w:ascii="Verdana" w:hAnsi="Verdana" w:cs="Tahoma"/>
          <w:sz w:val="18"/>
        </w:rPr>
        <w:t xml:space="preserve"> são</w:t>
      </w:r>
      <w:r w:rsidRPr="005E2A1F">
        <w:rPr>
          <w:rFonts w:ascii="Verdana" w:hAnsi="Verdana" w:cs="Tahoma"/>
          <w:sz w:val="18"/>
        </w:rPr>
        <w:t xml:space="preserve"> a mosca da alfarrobeira (</w:t>
      </w:r>
      <w:r w:rsidRPr="005E2A1F">
        <w:rPr>
          <w:rFonts w:ascii="Verdana" w:hAnsi="Verdana" w:cs="Tahoma"/>
          <w:i/>
          <w:iCs/>
          <w:sz w:val="18"/>
        </w:rPr>
        <w:t>Asphondylia gennadii</w:t>
      </w:r>
      <w:r w:rsidRPr="005E2A1F">
        <w:rPr>
          <w:rFonts w:ascii="Verdana" w:hAnsi="Verdana" w:cs="Tahoma"/>
          <w:sz w:val="18"/>
        </w:rPr>
        <w:t>) e a traça da</w:t>
      </w:r>
      <w:r>
        <w:rPr>
          <w:rFonts w:ascii="Verdana" w:hAnsi="Verdana" w:cs="Tahoma"/>
          <w:sz w:val="18"/>
        </w:rPr>
        <w:t xml:space="preserve"> </w:t>
      </w:r>
      <w:r w:rsidRPr="005E2A1F">
        <w:rPr>
          <w:rFonts w:ascii="Verdana" w:hAnsi="Verdana" w:cs="Tahoma"/>
          <w:sz w:val="18"/>
        </w:rPr>
        <w:t>alfarroba (</w:t>
      </w:r>
      <w:r w:rsidRPr="005E2A1F">
        <w:rPr>
          <w:rFonts w:ascii="Verdana" w:hAnsi="Verdana" w:cs="Tahoma"/>
          <w:i/>
          <w:iCs/>
          <w:sz w:val="18"/>
        </w:rPr>
        <w:t>Ectomyelois ceratoniae</w:t>
      </w:r>
      <w:r w:rsidRPr="005E2A1F">
        <w:rPr>
          <w:rFonts w:ascii="Verdana" w:hAnsi="Verdana" w:cs="Tahoma"/>
          <w:sz w:val="18"/>
        </w:rPr>
        <w:t xml:space="preserve">), </w:t>
      </w:r>
      <w:r>
        <w:rPr>
          <w:rFonts w:ascii="Verdana" w:hAnsi="Verdana" w:cs="Tahoma"/>
          <w:sz w:val="18"/>
        </w:rPr>
        <w:t>sendo que a</w:t>
      </w:r>
      <w:r w:rsidRPr="005E2A1F">
        <w:rPr>
          <w:rFonts w:ascii="Verdana" w:hAnsi="Verdana" w:cs="Tahoma"/>
          <w:sz w:val="18"/>
        </w:rPr>
        <w:t xml:space="preserve"> última ataca essencialmente as alfarrobas armazenadas. O fungo </w:t>
      </w:r>
      <w:r w:rsidRPr="005E2A1F">
        <w:rPr>
          <w:rFonts w:ascii="Verdana" w:hAnsi="Verdana" w:cs="Tahoma"/>
          <w:i/>
          <w:iCs/>
          <w:sz w:val="18"/>
        </w:rPr>
        <w:t>Oidium ceratoniae</w:t>
      </w:r>
      <w:r w:rsidRPr="005E2A1F">
        <w:rPr>
          <w:rFonts w:ascii="Verdana" w:hAnsi="Verdana" w:cs="Tahoma"/>
          <w:sz w:val="18"/>
        </w:rPr>
        <w:t xml:space="preserve"> pode causar</w:t>
      </w:r>
      <w:r>
        <w:rPr>
          <w:rFonts w:ascii="Verdana" w:hAnsi="Verdana" w:cs="Tahoma"/>
          <w:sz w:val="18"/>
        </w:rPr>
        <w:t xml:space="preserve"> </w:t>
      </w:r>
      <w:r w:rsidRPr="005E2A1F">
        <w:rPr>
          <w:rFonts w:ascii="Verdana" w:hAnsi="Verdana" w:cs="Tahoma"/>
          <w:sz w:val="18"/>
        </w:rPr>
        <w:t>problemas aos pomares</w:t>
      </w:r>
      <w:r>
        <w:rPr>
          <w:rFonts w:ascii="Verdana" w:hAnsi="Verdana" w:cs="Tahoma"/>
          <w:sz w:val="18"/>
        </w:rPr>
        <w:t>.</w:t>
      </w:r>
    </w:p>
    <w:p w14:paraId="23511ECF" w14:textId="2E0421B9" w:rsidR="00CA708A" w:rsidRPr="00237B99" w:rsidRDefault="00CA708A" w:rsidP="00237B99">
      <w:pPr>
        <w:rPr>
          <w:rFonts w:ascii="Verdana" w:hAnsi="Verdana" w:cs="Tahoma"/>
          <w:sz w:val="18"/>
        </w:rPr>
      </w:pPr>
      <w:r w:rsidRPr="00DA5E76">
        <w:rPr>
          <w:rFonts w:ascii="Verdana" w:hAnsi="Verdana" w:cs="Tahoma"/>
          <w:sz w:val="18"/>
        </w:rPr>
        <w:t xml:space="preserve">A enxertia é um dos pontos críticos para a velocidade de entrada em produção dos pomares e por isso, deve-se ter </w:t>
      </w:r>
      <w:r w:rsidR="00DA5E76" w:rsidRPr="00DA5E76">
        <w:rPr>
          <w:rFonts w:ascii="Verdana" w:hAnsi="Verdana" w:cs="Tahoma"/>
          <w:sz w:val="18"/>
        </w:rPr>
        <w:t>em conta o</w:t>
      </w:r>
      <w:r w:rsidRPr="00DA5E76">
        <w:rPr>
          <w:rFonts w:ascii="Verdana" w:hAnsi="Verdana" w:cs="Tahoma"/>
          <w:sz w:val="18"/>
        </w:rPr>
        <w:t xml:space="preserve"> período mais adequado</w:t>
      </w:r>
      <w:r w:rsidR="00DA5E76" w:rsidRPr="00DA5E76">
        <w:rPr>
          <w:rFonts w:ascii="Verdana" w:hAnsi="Verdana" w:cs="Tahoma"/>
          <w:sz w:val="18"/>
        </w:rPr>
        <w:t>, preferencialmente</w:t>
      </w:r>
      <w:r w:rsidRPr="00DA5E76">
        <w:rPr>
          <w:rFonts w:ascii="Verdana" w:hAnsi="Verdana" w:cs="Tahoma"/>
          <w:sz w:val="18"/>
        </w:rPr>
        <w:t xml:space="preserve"> após o inverno</w:t>
      </w:r>
      <w:r w:rsidR="00DA5E76" w:rsidRPr="00DA5E76">
        <w:rPr>
          <w:rFonts w:ascii="Verdana" w:hAnsi="Verdana" w:cs="Tahoma"/>
          <w:sz w:val="18"/>
        </w:rPr>
        <w:t>.</w:t>
      </w:r>
    </w:p>
    <w:p w14:paraId="7F9C9C59" w14:textId="228BA51C" w:rsidR="00237B99" w:rsidRDefault="00DA5E76" w:rsidP="003E614B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Atualmente, a exploração não tem produção de alfarroba, no entanto, a presente candidatura serve para iniciar essa produção, apoiando ao investimento em plantação, preparação do terreno e sistema de rega gota a gota.</w:t>
      </w:r>
    </w:p>
    <w:p w14:paraId="6E58DAF9" w14:textId="3A0BF030" w:rsidR="007E2A3D" w:rsidRPr="00075A48" w:rsidRDefault="007E2A3D" w:rsidP="007E2A3D">
      <w:pPr>
        <w:rPr>
          <w:rFonts w:ascii="Verdana" w:hAnsi="Verdana" w:cs="Tahoma"/>
          <w:sz w:val="18"/>
        </w:rPr>
      </w:pPr>
      <w:r w:rsidRPr="00075A48">
        <w:rPr>
          <w:rFonts w:ascii="Verdana" w:hAnsi="Verdana" w:cs="Tahoma"/>
          <w:sz w:val="18"/>
        </w:rPr>
        <w:t>O promotor pretende vender para uma empresa que já está fidelizada e que compra em grosso</w:t>
      </w:r>
      <w:r>
        <w:rPr>
          <w:rFonts w:ascii="Verdana" w:hAnsi="Verdana" w:cs="Tahoma"/>
          <w:sz w:val="18"/>
        </w:rPr>
        <w:t>.</w:t>
      </w:r>
      <w:r w:rsidRPr="00075A48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A</w:t>
      </w:r>
      <w:r w:rsidRPr="00075A48">
        <w:rPr>
          <w:rFonts w:ascii="Verdana" w:hAnsi="Verdana" w:cs="Tahoma"/>
          <w:sz w:val="18"/>
        </w:rPr>
        <w:t xml:space="preserve">tualmente, o mercado é o Algarve. No futuro, serão procuradas </w:t>
      </w:r>
      <w:r>
        <w:rPr>
          <w:rFonts w:ascii="Verdana" w:hAnsi="Verdana" w:cs="Tahoma"/>
          <w:sz w:val="18"/>
        </w:rPr>
        <w:t xml:space="preserve">outras </w:t>
      </w:r>
      <w:r w:rsidRPr="00075A48">
        <w:rPr>
          <w:rFonts w:ascii="Verdana" w:hAnsi="Verdana" w:cs="Tahoma"/>
          <w:sz w:val="18"/>
        </w:rPr>
        <w:t>soluções.</w:t>
      </w:r>
    </w:p>
    <w:p w14:paraId="6249F238" w14:textId="77777777" w:rsidR="007E2A3D" w:rsidRPr="003E614B" w:rsidRDefault="007E2A3D" w:rsidP="003E614B">
      <w:pPr>
        <w:rPr>
          <w:rFonts w:ascii="Verdana" w:hAnsi="Verdana" w:cs="Tahoma"/>
          <w:sz w:val="18"/>
        </w:rPr>
      </w:pPr>
    </w:p>
    <w:p w14:paraId="44830239" w14:textId="77777777" w:rsidR="003E614B" w:rsidRDefault="003E614B" w:rsidP="0098662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</w:p>
    <w:p w14:paraId="74C78502" w14:textId="570DB91A" w:rsidR="00986629" w:rsidRPr="008802AD" w:rsidRDefault="00986629" w:rsidP="00986629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color w:val="FF0000"/>
          <w:sz w:val="18"/>
        </w:rPr>
      </w:pPr>
      <w:r w:rsidRPr="008802AD">
        <w:rPr>
          <w:rFonts w:ascii="Helvetica" w:hAnsi="Helvetica" w:cs="Helvetica"/>
          <w:color w:val="FF0000"/>
          <w:szCs w:val="20"/>
        </w:rPr>
        <w:t>Deve ser efetuado um breve resumo sobre os produtos agrícolas apresentados descrevendo a sua evolução e vias de escoamento utilizadas.</w:t>
      </w:r>
    </w:p>
    <w:p w14:paraId="25468CD9" w14:textId="77777777" w:rsidR="00BF4F7D" w:rsidRPr="00BF4F7D" w:rsidRDefault="00BF4F7D" w:rsidP="00BF4F7D">
      <w:pPr>
        <w:rPr>
          <w:rFonts w:ascii="Verdana" w:hAnsi="Verdana" w:cs="Tahoma"/>
          <w:b/>
          <w:sz w:val="24"/>
        </w:rPr>
      </w:pPr>
    </w:p>
    <w:p w14:paraId="1E9622B2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14:paraId="43347C34" w14:textId="77777777" w:rsidR="00216479" w:rsidRDefault="00216479" w:rsidP="00064C74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216479">
        <w:rPr>
          <w:rFonts w:ascii="Verdana" w:hAnsi="Verdana" w:cs="Tahoma"/>
          <w:sz w:val="18"/>
        </w:rPr>
        <w:t>A presente operação vai de encontro aos objetivos e prioridades visadas na ação</w:t>
      </w:r>
      <w:r>
        <w:rPr>
          <w:rFonts w:ascii="Verdana" w:hAnsi="Verdana" w:cs="Tahoma"/>
          <w:sz w:val="18"/>
        </w:rPr>
        <w:t xml:space="preserve">. </w:t>
      </w:r>
      <w:r w:rsidRPr="00216479">
        <w:rPr>
          <w:rFonts w:ascii="Verdana" w:hAnsi="Verdana" w:cs="Tahoma"/>
          <w:sz w:val="18"/>
        </w:rPr>
        <w:t>O investimento apresentado pelo promotor ao apoio do PDR2020 visa</w:t>
      </w:r>
      <w:r>
        <w:rPr>
          <w:rFonts w:ascii="Verdana" w:hAnsi="Verdana" w:cs="Tahoma"/>
          <w:sz w:val="18"/>
        </w:rPr>
        <w:t>,</w:t>
      </w:r>
      <w:r w:rsidRPr="00216479">
        <w:rPr>
          <w:rFonts w:ascii="Verdana" w:hAnsi="Verdana" w:cs="Tahoma"/>
          <w:sz w:val="18"/>
        </w:rPr>
        <w:t xml:space="preserve"> objetivamente</w:t>
      </w:r>
      <w:r>
        <w:rPr>
          <w:rFonts w:ascii="Verdana" w:hAnsi="Verdana" w:cs="Tahoma"/>
          <w:sz w:val="18"/>
        </w:rPr>
        <w:t>,</w:t>
      </w:r>
      <w:r w:rsidRPr="00216479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r</w:t>
      </w:r>
      <w:r w:rsidRPr="00216479">
        <w:rPr>
          <w:rFonts w:ascii="Verdana" w:hAnsi="Verdana" w:cs="Tahoma"/>
          <w:sz w:val="18"/>
        </w:rPr>
        <w:t>eforçar a viabilidade e a competitividade da exploraç</w:t>
      </w:r>
      <w:r>
        <w:rPr>
          <w:rFonts w:ascii="Verdana" w:hAnsi="Verdana" w:cs="Tahoma"/>
          <w:sz w:val="18"/>
        </w:rPr>
        <w:t>ão</w:t>
      </w:r>
      <w:r w:rsidRPr="00216479">
        <w:rPr>
          <w:rFonts w:ascii="Verdana" w:hAnsi="Verdana" w:cs="Tahoma"/>
          <w:sz w:val="18"/>
        </w:rPr>
        <w:t xml:space="preserve"> agrícola, promovendo a inovação, a formação, a capacitação organizacional e o redimensionamento das empresas</w:t>
      </w:r>
      <w:r>
        <w:rPr>
          <w:rFonts w:ascii="Verdana" w:hAnsi="Verdana" w:cs="Tahoma"/>
          <w:sz w:val="18"/>
        </w:rPr>
        <w:t>.</w:t>
      </w:r>
    </w:p>
    <w:p w14:paraId="0A79BF55" w14:textId="77777777" w:rsidR="00216479" w:rsidRDefault="00216479" w:rsidP="00064C74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088B91A9" w14:textId="1921E805" w:rsidR="00216479" w:rsidRDefault="00216479" w:rsidP="00064C74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216479">
        <w:rPr>
          <w:rFonts w:ascii="Verdana" w:hAnsi="Verdana" w:cs="Tahoma"/>
          <w:sz w:val="18"/>
        </w:rPr>
        <w:t>Em termos de objetivos e metas mensuráveis, destacam-se os seguintes, de maior relevo:</w:t>
      </w:r>
    </w:p>
    <w:p w14:paraId="44CED943" w14:textId="77777777" w:rsidR="00216479" w:rsidRPr="00216479" w:rsidRDefault="00216479" w:rsidP="00064C74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3A8A4B0D" w14:textId="676F46D1" w:rsidR="00216479" w:rsidRPr="00216479" w:rsidRDefault="00216479" w:rsidP="00216479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  <w:r w:rsidRPr="00216479">
        <w:rPr>
          <w:rFonts w:ascii="Verdana" w:hAnsi="Verdana" w:cs="Tahoma"/>
          <w:sz w:val="18"/>
        </w:rPr>
        <w:t>A operação permitirá a criação de maior valor acrescentado na cadeia de valor dos produtos da empresa;</w:t>
      </w:r>
      <w:r>
        <w:t xml:space="preserve"> </w:t>
      </w:r>
    </w:p>
    <w:p w14:paraId="32FCB1E5" w14:textId="51AFEB3A" w:rsidR="00216479" w:rsidRPr="00E025A8" w:rsidRDefault="00216479" w:rsidP="00216479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E025A8">
        <w:rPr>
          <w:rFonts w:ascii="Verdana" w:hAnsi="Verdana" w:cs="Tahoma"/>
          <w:sz w:val="18"/>
        </w:rPr>
        <w:t>Serão produzidos e colocados no mercado produto de elevada qualidade, elevando-se o reconhecimento da região para a produção de produto de qualidade;</w:t>
      </w:r>
    </w:p>
    <w:p w14:paraId="64DFEFFA" w14:textId="1DFA5CA9" w:rsidR="00216479" w:rsidRDefault="00216479" w:rsidP="00216479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</w:p>
    <w:p w14:paraId="28C17DD0" w14:textId="52049998" w:rsidR="00216479" w:rsidRDefault="00216479" w:rsidP="00216479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216479">
        <w:rPr>
          <w:rFonts w:ascii="Verdana" w:hAnsi="Verdana" w:cs="Tahoma"/>
          <w:sz w:val="18"/>
        </w:rPr>
        <w:t xml:space="preserve">O projeto de investimento a implementar </w:t>
      </w:r>
      <w:r w:rsidR="00E025A8">
        <w:rPr>
          <w:rFonts w:ascii="Verdana" w:hAnsi="Verdana" w:cs="Tahoma"/>
          <w:sz w:val="18"/>
        </w:rPr>
        <w:t>irá</w:t>
      </w:r>
      <w:r w:rsidRPr="00216479">
        <w:rPr>
          <w:rFonts w:ascii="Verdana" w:hAnsi="Verdana" w:cs="Tahoma"/>
          <w:sz w:val="18"/>
        </w:rPr>
        <w:t xml:space="preserve"> rentabilizar uma parcela</w:t>
      </w:r>
      <w:r w:rsidR="00E025A8">
        <w:rPr>
          <w:rFonts w:ascii="Verdana" w:hAnsi="Verdana" w:cs="Tahoma"/>
          <w:sz w:val="18"/>
        </w:rPr>
        <w:t xml:space="preserve"> que está atualmente</w:t>
      </w:r>
      <w:r w:rsidRPr="00216479">
        <w:rPr>
          <w:rFonts w:ascii="Verdana" w:hAnsi="Verdana" w:cs="Tahoma"/>
          <w:sz w:val="18"/>
        </w:rPr>
        <w:t xml:space="preserve"> improdutiva</w:t>
      </w:r>
      <w:r w:rsidR="00E025A8">
        <w:rPr>
          <w:rFonts w:ascii="Verdana" w:hAnsi="Verdana" w:cs="Tahoma"/>
          <w:sz w:val="18"/>
        </w:rPr>
        <w:t xml:space="preserve"> e, para tal, é necessário:</w:t>
      </w:r>
    </w:p>
    <w:p w14:paraId="0D85F112" w14:textId="667DFF73" w:rsidR="00E025A8" w:rsidRDefault="00E025A8" w:rsidP="00216479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0ABDDCA9" w14:textId="05D40A76" w:rsidR="00E025A8" w:rsidRDefault="00E025A8" w:rsidP="00E025A8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Preparação do terreno: desmatação, movimentação de terras, retirar pedras e lavrar;</w:t>
      </w:r>
    </w:p>
    <w:p w14:paraId="32A1FDD3" w14:textId="0464D485" w:rsidR="00E025A8" w:rsidRDefault="00E025A8" w:rsidP="00E025A8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Plantação de 1000 alfarrobeiras em linha;</w:t>
      </w:r>
    </w:p>
    <w:p w14:paraId="2B39AD23" w14:textId="7838703E" w:rsidR="00E025A8" w:rsidRDefault="00E025A8" w:rsidP="00E025A8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Colocação de sistema de rega gota a gota, por pressão automática.</w:t>
      </w:r>
    </w:p>
    <w:p w14:paraId="28370212" w14:textId="25E27674" w:rsidR="00E025A8" w:rsidRDefault="00E025A8" w:rsidP="00E025A8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7BE71747" w14:textId="414C0681" w:rsidR="00E025A8" w:rsidRPr="00DD4874" w:rsidRDefault="00DD4874" w:rsidP="00E025A8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DD4874">
        <w:rPr>
          <w:rFonts w:ascii="Verdana" w:hAnsi="Verdana" w:cs="Tahoma"/>
          <w:sz w:val="18"/>
        </w:rPr>
        <w:t>A médio prazo</w:t>
      </w:r>
      <w:r>
        <w:rPr>
          <w:rFonts w:ascii="Verdana" w:hAnsi="Verdana" w:cs="Tahoma"/>
          <w:sz w:val="18"/>
        </w:rPr>
        <w:t>,</w:t>
      </w:r>
      <w:r w:rsidRPr="00DD4874">
        <w:rPr>
          <w:rFonts w:ascii="Verdana" w:hAnsi="Verdana" w:cs="Tahoma"/>
          <w:sz w:val="18"/>
        </w:rPr>
        <w:t xml:space="preserve"> os objetivos do pro</w:t>
      </w:r>
      <w:r w:rsidR="00967659">
        <w:rPr>
          <w:rFonts w:ascii="Verdana" w:hAnsi="Verdana" w:cs="Tahoma"/>
          <w:sz w:val="18"/>
        </w:rPr>
        <w:t>mo</w:t>
      </w:r>
      <w:r w:rsidRPr="00DD4874">
        <w:rPr>
          <w:rFonts w:ascii="Verdana" w:hAnsi="Verdana" w:cs="Tahoma"/>
          <w:sz w:val="18"/>
        </w:rPr>
        <w:t>tor passam por:</w:t>
      </w:r>
    </w:p>
    <w:p w14:paraId="30C3043B" w14:textId="448609D9" w:rsidR="00DD4874" w:rsidRPr="00DD4874" w:rsidRDefault="00DD4874" w:rsidP="00E025A8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6534AF6F" w14:textId="5C1492CB" w:rsidR="00DD4874" w:rsidRPr="00DD4874" w:rsidRDefault="00DD4874" w:rsidP="00E025A8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DD4874">
        <w:rPr>
          <w:rFonts w:ascii="Verdana" w:hAnsi="Verdana" w:cs="Tahoma"/>
          <w:sz w:val="18"/>
        </w:rPr>
        <w:t>- Reforçar o posicionamento como produtores de alfarroba;</w:t>
      </w:r>
    </w:p>
    <w:p w14:paraId="1C505834" w14:textId="18B665C5" w:rsidR="00DD4874" w:rsidRPr="00E025A8" w:rsidRDefault="00DD4874" w:rsidP="00E025A8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DD4874">
        <w:rPr>
          <w:rFonts w:ascii="Verdana" w:hAnsi="Verdana" w:cs="Tahoma"/>
          <w:sz w:val="18"/>
        </w:rPr>
        <w:t>-Complementar a sua atividade com investimento na secção de produção animal que já têm iniciada.</w:t>
      </w:r>
    </w:p>
    <w:p w14:paraId="6CA2CFF6" w14:textId="49A7BE2F" w:rsidR="00216479" w:rsidRDefault="00216479" w:rsidP="00216479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72770FAB" w14:textId="21B4C1BF" w:rsidR="003D54EA" w:rsidRPr="003D54EA" w:rsidRDefault="003D54EA" w:rsidP="00216479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3D54EA">
        <w:rPr>
          <w:rFonts w:ascii="Verdana" w:hAnsi="Verdana" w:cs="Tahoma"/>
          <w:sz w:val="18"/>
        </w:rPr>
        <w:t xml:space="preserve">Os investimentos previstos no plano de investimento são de </w:t>
      </w:r>
      <w:r>
        <w:rPr>
          <w:rFonts w:ascii="Verdana" w:hAnsi="Verdana" w:cs="Tahoma"/>
          <w:sz w:val="18"/>
        </w:rPr>
        <w:t xml:space="preserve">elevada </w:t>
      </w:r>
      <w:r w:rsidRPr="003D54EA">
        <w:rPr>
          <w:rFonts w:ascii="Verdana" w:hAnsi="Verdana" w:cs="Tahoma"/>
          <w:sz w:val="18"/>
        </w:rPr>
        <w:t xml:space="preserve">importância e </w:t>
      </w:r>
      <w:r>
        <w:rPr>
          <w:rFonts w:ascii="Verdana" w:hAnsi="Verdana" w:cs="Tahoma"/>
          <w:sz w:val="18"/>
        </w:rPr>
        <w:t xml:space="preserve">estão encadeados de forma a </w:t>
      </w:r>
      <w:r w:rsidRPr="003D54EA">
        <w:rPr>
          <w:rFonts w:ascii="Verdana" w:hAnsi="Verdana" w:cs="Tahoma"/>
          <w:sz w:val="18"/>
        </w:rPr>
        <w:t>que</w:t>
      </w:r>
      <w:r>
        <w:rPr>
          <w:rFonts w:ascii="Verdana" w:hAnsi="Verdana" w:cs="Tahoma"/>
          <w:sz w:val="18"/>
        </w:rPr>
        <w:t>,</w:t>
      </w:r>
      <w:r w:rsidRPr="003D54EA">
        <w:rPr>
          <w:rFonts w:ascii="Verdana" w:hAnsi="Verdana" w:cs="Tahoma"/>
          <w:sz w:val="18"/>
        </w:rPr>
        <w:t xml:space="preserve"> a falta de um deles poderá́ colocar em risco </w:t>
      </w:r>
      <w:r>
        <w:rPr>
          <w:rFonts w:ascii="Verdana" w:hAnsi="Verdana" w:cs="Tahoma"/>
          <w:sz w:val="18"/>
        </w:rPr>
        <w:t>os</w:t>
      </w:r>
      <w:r w:rsidRPr="003D54EA">
        <w:rPr>
          <w:rFonts w:ascii="Verdana" w:hAnsi="Verdana" w:cs="Tahoma"/>
          <w:sz w:val="18"/>
        </w:rPr>
        <w:t xml:space="preserve"> objetivos do pedido de apoio e a sua viabilidade técnica e económica no presente e futuro.</w:t>
      </w:r>
    </w:p>
    <w:p w14:paraId="4E547539" w14:textId="77777777" w:rsidR="00216479" w:rsidRDefault="00216479" w:rsidP="00216479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0D693CE9" w14:textId="3D10F359" w:rsidR="00064C74" w:rsidRPr="00216479" w:rsidRDefault="00064C74" w:rsidP="00216479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  <w:r w:rsidRPr="00216479">
        <w:rPr>
          <w:rFonts w:ascii="Helvetica" w:hAnsi="Helvetica" w:cs="Helvetica"/>
          <w:color w:val="FF0000"/>
          <w:szCs w:val="20"/>
        </w:rPr>
        <w:t>Descrição pormenorizada dos objetivos do investimento. Sempre que haja uma alteração</w:t>
      </w:r>
      <w:r w:rsidR="00E7765D" w:rsidRPr="00216479">
        <w:rPr>
          <w:rFonts w:ascii="Helvetica" w:hAnsi="Helvetica" w:cs="Helvetica"/>
          <w:color w:val="FF0000"/>
          <w:szCs w:val="20"/>
        </w:rPr>
        <w:t xml:space="preserve"> </w:t>
      </w:r>
      <w:r w:rsidRPr="00216479">
        <w:rPr>
          <w:rFonts w:ascii="Helvetica" w:hAnsi="Helvetica" w:cs="Helvetica"/>
          <w:color w:val="FF0000"/>
          <w:szCs w:val="20"/>
        </w:rPr>
        <w:t>significativa ao nível da atividade já desenvolvida (alterações de estrutura), devem ser apresentadas razões que a justifiquem.</w:t>
      </w:r>
    </w:p>
    <w:p w14:paraId="19528014" w14:textId="77777777" w:rsidR="00064C74" w:rsidRPr="00BF4F7D" w:rsidRDefault="00064C74" w:rsidP="00F23307">
      <w:pPr>
        <w:rPr>
          <w:rFonts w:ascii="Verdana" w:hAnsi="Verdana" w:cs="Tahoma"/>
          <w:sz w:val="18"/>
        </w:rPr>
      </w:pPr>
    </w:p>
    <w:p w14:paraId="0D083E8C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10543054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e impacto da operação na atividade da exploração</w:t>
      </w:r>
    </w:p>
    <w:p w14:paraId="650581E8" w14:textId="77777777" w:rsidR="002F4608" w:rsidRDefault="002F4608" w:rsidP="00F23307">
      <w:pPr>
        <w:rPr>
          <w:rFonts w:ascii="Verdana" w:hAnsi="Verdana" w:cs="Tahoma"/>
          <w:sz w:val="18"/>
        </w:rPr>
      </w:pPr>
    </w:p>
    <w:p w14:paraId="08CECFD6" w14:textId="49D755DB" w:rsidR="00F23307" w:rsidRDefault="002F4608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Atualmente, a exploração a que se refere esta operação e pedido de apoio, não apresenta atividade produtiva e, portanto, não gera atividade económica relevante. Desta forma, o promotor pretende realizar investimentos que visem a rentabilidade da atividade e a viabilidade técnica e económica das parcelas objeto de intervenção.</w:t>
      </w:r>
    </w:p>
    <w:p w14:paraId="424919CC" w14:textId="69658EC3" w:rsidR="00967659" w:rsidRPr="00967659" w:rsidRDefault="00967659" w:rsidP="00F23307">
      <w:pPr>
        <w:rPr>
          <w:rFonts w:ascii="Verdana" w:hAnsi="Verdana" w:cs="Tahoma"/>
          <w:sz w:val="18"/>
        </w:rPr>
      </w:pPr>
      <w:r w:rsidRPr="00967659">
        <w:rPr>
          <w:rFonts w:ascii="Verdana" w:hAnsi="Verdana" w:cs="Tahoma"/>
          <w:sz w:val="18"/>
        </w:rPr>
        <w:t xml:space="preserve">A cultura a instalar, conforme já referido, consiste em </w:t>
      </w:r>
      <w:r>
        <w:rPr>
          <w:rFonts w:ascii="Verdana" w:hAnsi="Verdana" w:cs="Tahoma"/>
          <w:sz w:val="18"/>
        </w:rPr>
        <w:t xml:space="preserve">1000 </w:t>
      </w:r>
      <w:r w:rsidRPr="00967659">
        <w:rPr>
          <w:rFonts w:ascii="Verdana" w:hAnsi="Verdana" w:cs="Tahoma"/>
          <w:sz w:val="18"/>
        </w:rPr>
        <w:t>alfarrobeiras</w:t>
      </w:r>
      <w:r>
        <w:rPr>
          <w:rFonts w:ascii="Verdana" w:hAnsi="Verdana" w:cs="Tahoma"/>
          <w:sz w:val="18"/>
        </w:rPr>
        <w:t xml:space="preserve"> plantadas em linha</w:t>
      </w:r>
      <w:r w:rsidRPr="00967659">
        <w:rPr>
          <w:rFonts w:ascii="Verdana" w:hAnsi="Verdana" w:cs="Tahoma"/>
          <w:sz w:val="18"/>
        </w:rPr>
        <w:t>.</w:t>
      </w:r>
    </w:p>
    <w:p w14:paraId="01080140" w14:textId="69FD8FB6" w:rsidR="00E7765D" w:rsidRDefault="00967659" w:rsidP="00F23307">
      <w:pPr>
        <w:rPr>
          <w:rFonts w:ascii="Verdana" w:hAnsi="Verdana" w:cs="Tahoma"/>
          <w:sz w:val="18"/>
        </w:rPr>
      </w:pPr>
      <w:r w:rsidRPr="00967659">
        <w:rPr>
          <w:rFonts w:ascii="Verdana" w:hAnsi="Verdana" w:cs="Tahoma"/>
          <w:sz w:val="18"/>
        </w:rPr>
        <w:t xml:space="preserve">A área de produção será, então, </w:t>
      </w:r>
      <w:r>
        <w:rPr>
          <w:rFonts w:ascii="Verdana" w:hAnsi="Verdana" w:cs="Tahoma"/>
          <w:sz w:val="18"/>
        </w:rPr>
        <w:t>de 7,73ha divididos em duas parcelas distintas, ambas pertencentes ao promotor.</w:t>
      </w:r>
    </w:p>
    <w:p w14:paraId="3F7F19DA" w14:textId="010D1221" w:rsidR="00967659" w:rsidRDefault="00967659" w:rsidP="00F23307">
      <w:pPr>
        <w:rPr>
          <w:rFonts w:ascii="Verdana" w:hAnsi="Verdana" w:cs="Tahoma"/>
          <w:sz w:val="18"/>
        </w:rPr>
      </w:pPr>
      <w:r w:rsidRPr="00967659">
        <w:rPr>
          <w:rFonts w:ascii="Verdana" w:hAnsi="Verdana" w:cs="Tahoma"/>
          <w:sz w:val="18"/>
        </w:rPr>
        <w:t>Assim, esta atividade terá́, definitivamente, um impacto económico e financeiro nos resultados da exploração, sendo preponderante para a sua viabilidade futur</w:t>
      </w:r>
      <w:r>
        <w:rPr>
          <w:rFonts w:ascii="Verdana" w:hAnsi="Verdana" w:cs="Tahoma"/>
          <w:sz w:val="18"/>
        </w:rPr>
        <w:t>a.</w:t>
      </w:r>
    </w:p>
    <w:p w14:paraId="2B24AE6F" w14:textId="521733D0" w:rsidR="00E7765D" w:rsidRDefault="00E7765D" w:rsidP="00F23307">
      <w:pPr>
        <w:rPr>
          <w:rFonts w:ascii="Verdana" w:hAnsi="Verdana" w:cs="Tahoma"/>
          <w:sz w:val="18"/>
        </w:rPr>
      </w:pPr>
    </w:p>
    <w:p w14:paraId="5F2BA3B4" w14:textId="713E9B75" w:rsidR="00B01C3C" w:rsidRDefault="00B01C3C" w:rsidP="00F23307">
      <w:pPr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Intervenções/operações</w:t>
      </w:r>
      <w:r w:rsidRPr="00B01C3C">
        <w:rPr>
          <w:rFonts w:ascii="Verdana" w:hAnsi="Verdana" w:cs="Tahoma"/>
          <w:b/>
          <w:bCs/>
          <w:sz w:val="18"/>
        </w:rPr>
        <w:t xml:space="preserve"> </w:t>
      </w:r>
      <w:r>
        <w:rPr>
          <w:rFonts w:ascii="Verdana" w:hAnsi="Verdana" w:cs="Tahoma"/>
          <w:b/>
          <w:bCs/>
          <w:sz w:val="18"/>
        </w:rPr>
        <w:t>p</w:t>
      </w:r>
      <w:r w:rsidRPr="00B01C3C">
        <w:rPr>
          <w:rFonts w:ascii="Verdana" w:hAnsi="Verdana" w:cs="Tahoma"/>
          <w:b/>
          <w:bCs/>
          <w:sz w:val="18"/>
        </w:rPr>
        <w:t>rodutiva</w:t>
      </w:r>
      <w:r>
        <w:rPr>
          <w:rFonts w:ascii="Verdana" w:hAnsi="Verdana" w:cs="Tahoma"/>
          <w:b/>
          <w:bCs/>
          <w:sz w:val="18"/>
        </w:rPr>
        <w:t>s</w:t>
      </w:r>
      <w:r w:rsidRPr="00B01C3C">
        <w:rPr>
          <w:rFonts w:ascii="Verdana" w:hAnsi="Verdana" w:cs="Tahoma"/>
          <w:b/>
          <w:bCs/>
          <w:sz w:val="18"/>
        </w:rPr>
        <w:t xml:space="preserve"> proposta</w:t>
      </w:r>
      <w:r>
        <w:rPr>
          <w:rFonts w:ascii="Verdana" w:hAnsi="Verdana" w:cs="Tahoma"/>
          <w:b/>
          <w:bCs/>
          <w:sz w:val="18"/>
        </w:rPr>
        <w:t>s:</w:t>
      </w:r>
    </w:p>
    <w:p w14:paraId="09389B90" w14:textId="579051BA" w:rsidR="00B01C3C" w:rsidRDefault="00B01C3C" w:rsidP="00B01C3C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Desmatação;</w:t>
      </w:r>
    </w:p>
    <w:p w14:paraId="7B327D61" w14:textId="569C2D74" w:rsidR="00B01C3C" w:rsidRDefault="00B01C3C" w:rsidP="00B01C3C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Movimentação de terras;</w:t>
      </w:r>
    </w:p>
    <w:p w14:paraId="179BB505" w14:textId="4FCC76B6" w:rsidR="00B01C3C" w:rsidRDefault="00B01C3C" w:rsidP="00B01C3C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Retirar pedras; </w:t>
      </w:r>
    </w:p>
    <w:p w14:paraId="1F2B7712" w14:textId="4215C0C0" w:rsidR="00B01C3C" w:rsidRDefault="00B01C3C" w:rsidP="00B01C3C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Lavrar;</w:t>
      </w:r>
    </w:p>
    <w:p w14:paraId="6183B5B1" w14:textId="77777777" w:rsidR="00B01C3C" w:rsidRDefault="00B01C3C" w:rsidP="00B01C3C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Plantação de 1000 alfarrobeiras em linha;</w:t>
      </w:r>
    </w:p>
    <w:p w14:paraId="14DE446F" w14:textId="77777777" w:rsidR="00B01C3C" w:rsidRDefault="00B01C3C" w:rsidP="00B01C3C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Colocação de sistema de rega gota a gota, por pressão automática.</w:t>
      </w:r>
    </w:p>
    <w:p w14:paraId="78C1000A" w14:textId="4C7D26F5" w:rsidR="00B01C3C" w:rsidRDefault="00472A7B" w:rsidP="00F23307">
      <w:pPr>
        <w:rPr>
          <w:rFonts w:ascii="Verdana" w:hAnsi="Verdana" w:cs="Tahoma"/>
          <w:sz w:val="18"/>
        </w:rPr>
      </w:pPr>
      <w:r w:rsidRPr="00472A7B">
        <w:rPr>
          <w:rFonts w:ascii="Verdana" w:hAnsi="Verdana" w:cs="Tahoma"/>
          <w:sz w:val="18"/>
        </w:rPr>
        <w:t>Neste local, a pedregosidade e a existência de afloramentos rochosos não permitem</w:t>
      </w:r>
      <w:r w:rsidR="00B03364">
        <w:rPr>
          <w:rFonts w:ascii="Verdana" w:hAnsi="Verdana" w:cs="Tahoma"/>
          <w:sz w:val="18"/>
        </w:rPr>
        <w:t xml:space="preserve"> </w:t>
      </w:r>
      <w:r w:rsidRPr="00472A7B">
        <w:rPr>
          <w:rFonts w:ascii="Verdana" w:hAnsi="Verdana" w:cs="Tahoma"/>
          <w:sz w:val="18"/>
        </w:rPr>
        <w:t xml:space="preserve">a realização de mobilizações contínuas. Desta forma, </w:t>
      </w:r>
      <w:r w:rsidR="00B03364">
        <w:rPr>
          <w:rFonts w:ascii="Verdana" w:hAnsi="Verdana" w:cs="Tahoma"/>
          <w:sz w:val="18"/>
        </w:rPr>
        <w:t>retirar as pedras e efetuar a desmatação antes da abertura das covas é essencial.</w:t>
      </w:r>
    </w:p>
    <w:p w14:paraId="784C534D" w14:textId="223B5BC3" w:rsidR="00B03364" w:rsidRDefault="00B03364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Uma vez que serão plantadas 1000 alfarrobeiras em 7,73ha, a densidade de plantas será, aproximadamente, 130 plantas por há, o que é coerente com o calor recomendado de 156- 208 árvores por ha.</w:t>
      </w:r>
    </w:p>
    <w:p w14:paraId="277A0D0D" w14:textId="6CDEA5E3" w:rsidR="006E2831" w:rsidRPr="00472A7B" w:rsidRDefault="006E2831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lastRenderedPageBreak/>
        <w:t>Sendo que neste local poderão ser atingidas temperaturas elevadas e que a plantação em sequeiro apresenta resultados inferiores, a instalação de um sistema de rega gota a gota é de vital importância.</w:t>
      </w:r>
      <w:r w:rsidR="00367D94">
        <w:rPr>
          <w:rFonts w:ascii="Verdana" w:hAnsi="Verdana" w:cs="Tahoma"/>
          <w:sz w:val="18"/>
        </w:rPr>
        <w:t xml:space="preserve"> </w:t>
      </w:r>
      <w:r w:rsidR="00367D94" w:rsidRPr="00367D94">
        <w:rPr>
          <w:rFonts w:ascii="Verdana" w:hAnsi="Verdana" w:cs="Tahoma"/>
          <w:sz w:val="18"/>
        </w:rPr>
        <w:t>Para uma boa instalação do pomar, as alfarrobeiras devem ser regadas pelo menos no ano de plantação e nos dois a três anos seguintes.</w:t>
      </w:r>
    </w:p>
    <w:p w14:paraId="3944A0AB" w14:textId="77777777" w:rsidR="00E7765D" w:rsidRDefault="00E7765D" w:rsidP="00F23307">
      <w:pPr>
        <w:rPr>
          <w:rFonts w:ascii="Verdana" w:hAnsi="Verdana" w:cs="Tahoma"/>
          <w:sz w:val="18"/>
        </w:rPr>
      </w:pPr>
    </w:p>
    <w:p w14:paraId="18D4A0A2" w14:textId="77777777" w:rsidR="00E7765D" w:rsidRPr="008802AD" w:rsidRDefault="00E7765D" w:rsidP="00F23307">
      <w:pPr>
        <w:rPr>
          <w:rFonts w:ascii="Verdana" w:hAnsi="Verdana" w:cs="Tahoma"/>
          <w:color w:val="FF0000"/>
          <w:sz w:val="18"/>
        </w:rPr>
      </w:pPr>
      <w:r w:rsidRPr="008802AD">
        <w:rPr>
          <w:rFonts w:ascii="Verdana" w:hAnsi="Verdana" w:cs="Tahoma"/>
          <w:color w:val="FF0000"/>
          <w:sz w:val="18"/>
        </w:rPr>
        <w:t>Face á situação existente na exploração agrícola, objecto do investimento, deverá ser explicitada, pormenorizadamente, a necessidade de realização de todos os investimentos, bem como, os efeitos económicos financeiros dos mesmos.</w:t>
      </w:r>
    </w:p>
    <w:p w14:paraId="30231888" w14:textId="77777777" w:rsidR="005B42E7" w:rsidRPr="00BF4F7D" w:rsidRDefault="005B42E7" w:rsidP="00F23307">
      <w:pPr>
        <w:rPr>
          <w:rFonts w:ascii="Verdana" w:hAnsi="Verdana" w:cs="Tahoma"/>
          <w:sz w:val="18"/>
        </w:rPr>
      </w:pPr>
    </w:p>
    <w:p w14:paraId="4D70DD4A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7DE64F73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da existência de mercado para os produtos a desenvolver/criar</w:t>
      </w:r>
    </w:p>
    <w:p w14:paraId="16D92496" w14:textId="65067019" w:rsidR="00694ED0" w:rsidRDefault="00694ED0" w:rsidP="00F23307">
      <w:pPr>
        <w:rPr>
          <w:rFonts w:ascii="Verdana" w:hAnsi="Verdana" w:cs="Tahoma"/>
          <w:sz w:val="18"/>
        </w:rPr>
      </w:pPr>
      <w:r w:rsidRPr="00694ED0">
        <w:rPr>
          <w:rFonts w:ascii="Verdana" w:hAnsi="Verdana" w:cs="Tahoma"/>
          <w:sz w:val="18"/>
        </w:rPr>
        <w:t>O projeto trata-se do início de produção de um produto agrícola</w:t>
      </w:r>
      <w:r>
        <w:rPr>
          <w:rFonts w:ascii="Verdana" w:hAnsi="Verdana" w:cs="Tahoma"/>
          <w:sz w:val="18"/>
        </w:rPr>
        <w:t>, neste caso, as alfarrobas.</w:t>
      </w:r>
    </w:p>
    <w:p w14:paraId="43075642" w14:textId="0E1E8CA4" w:rsidR="00075A48" w:rsidRDefault="00075A48" w:rsidP="00F23307">
      <w:pPr>
        <w:rPr>
          <w:rFonts w:ascii="Verdana" w:hAnsi="Verdana" w:cs="Tahoma"/>
          <w:sz w:val="18"/>
        </w:rPr>
      </w:pPr>
      <w:r w:rsidRPr="00075A48">
        <w:rPr>
          <w:rFonts w:ascii="Verdana" w:hAnsi="Verdana" w:cs="Tahoma"/>
          <w:sz w:val="18"/>
        </w:rPr>
        <w:t xml:space="preserve">A Alfarroba é utilizada </w:t>
      </w:r>
      <w:r>
        <w:rPr>
          <w:rFonts w:ascii="Verdana" w:hAnsi="Verdana" w:cs="Tahoma"/>
          <w:sz w:val="18"/>
        </w:rPr>
        <w:t>para vários fins</w:t>
      </w:r>
      <w:r w:rsidRPr="00075A48">
        <w:rPr>
          <w:rFonts w:ascii="Verdana" w:hAnsi="Verdana" w:cs="Tahoma"/>
          <w:sz w:val="18"/>
        </w:rPr>
        <w:t>, desde farinhas para culinária ou padaria, até rações para animais</w:t>
      </w:r>
      <w:r>
        <w:rPr>
          <w:rFonts w:ascii="Verdana" w:hAnsi="Verdana" w:cs="Tahoma"/>
          <w:sz w:val="18"/>
        </w:rPr>
        <w:t xml:space="preserve"> como os c</w:t>
      </w:r>
      <w:r w:rsidRPr="00075A48">
        <w:rPr>
          <w:rFonts w:ascii="Verdana" w:hAnsi="Verdana" w:cs="Tahoma"/>
          <w:sz w:val="18"/>
        </w:rPr>
        <w:t>avalos.</w:t>
      </w:r>
    </w:p>
    <w:p w14:paraId="28CB57E7" w14:textId="21524696" w:rsidR="00075A48" w:rsidRPr="00075A48" w:rsidRDefault="00075A48" w:rsidP="00075A48">
      <w:pPr>
        <w:rPr>
          <w:rFonts w:ascii="Verdana" w:hAnsi="Verdana" w:cs="Tahoma"/>
          <w:sz w:val="18"/>
        </w:rPr>
      </w:pPr>
      <w:r w:rsidRPr="00075A48">
        <w:rPr>
          <w:rFonts w:ascii="Verdana" w:hAnsi="Verdana" w:cs="Tahoma"/>
          <w:sz w:val="18"/>
        </w:rPr>
        <w:t>O promotor pretende vender para uma empresa que já está fidelizada e que compra em grosso</w:t>
      </w:r>
      <w:r>
        <w:rPr>
          <w:rFonts w:ascii="Verdana" w:hAnsi="Verdana" w:cs="Tahoma"/>
          <w:sz w:val="18"/>
        </w:rPr>
        <w:t>.</w:t>
      </w:r>
      <w:r w:rsidRPr="00075A48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A</w:t>
      </w:r>
      <w:r w:rsidRPr="00075A48">
        <w:rPr>
          <w:rFonts w:ascii="Verdana" w:hAnsi="Verdana" w:cs="Tahoma"/>
          <w:sz w:val="18"/>
        </w:rPr>
        <w:t>tualmente, o mercado é o Algarve. No futuro, serão procuradas soluções mais rentáveis.</w:t>
      </w:r>
    </w:p>
    <w:p w14:paraId="3B9A1375" w14:textId="77777777" w:rsidR="00075A48" w:rsidRPr="00694ED0" w:rsidRDefault="00075A48" w:rsidP="00F23307">
      <w:pPr>
        <w:rPr>
          <w:rFonts w:ascii="Verdana" w:hAnsi="Verdana" w:cs="Tahoma"/>
          <w:sz w:val="18"/>
        </w:rPr>
      </w:pPr>
    </w:p>
    <w:p w14:paraId="4D596603" w14:textId="77777777" w:rsidR="00694ED0" w:rsidRDefault="00694ED0" w:rsidP="00F23307"/>
    <w:p w14:paraId="4200686C" w14:textId="235D4CD6" w:rsidR="00684173" w:rsidRPr="008802AD" w:rsidRDefault="00684173" w:rsidP="00F23307">
      <w:pPr>
        <w:rPr>
          <w:rFonts w:ascii="Verdana" w:hAnsi="Verdana" w:cs="Tahoma"/>
          <w:color w:val="FF0000"/>
          <w:sz w:val="18"/>
        </w:rPr>
      </w:pPr>
      <w:r w:rsidRPr="008802AD">
        <w:rPr>
          <w:rFonts w:ascii="Verdana" w:hAnsi="Verdana" w:cs="Tahoma"/>
          <w:color w:val="FF0000"/>
          <w:sz w:val="18"/>
        </w:rPr>
        <w:t xml:space="preserve">Caso, decorrente do investimento, exista um acréscimo significativo das produções dos produtos agrícolas já produzidos, ou </w:t>
      </w:r>
      <w:r w:rsidR="00AD3D9C" w:rsidRPr="008802AD">
        <w:rPr>
          <w:rFonts w:ascii="Verdana" w:hAnsi="Verdana" w:cs="Tahoma"/>
          <w:color w:val="FF0000"/>
          <w:sz w:val="18"/>
        </w:rPr>
        <w:t>o inicio de produção de novos produtos agrícolas, deverá ser fundamentado os canais de escoamento, quer dos novos produtos, quer dos produtos já produzidos.</w:t>
      </w:r>
    </w:p>
    <w:p w14:paraId="24B2BF05" w14:textId="77777777" w:rsidR="004018AF" w:rsidRPr="00BF4F7D" w:rsidRDefault="004018AF" w:rsidP="00F23307">
      <w:pPr>
        <w:rPr>
          <w:rFonts w:ascii="Verdana" w:hAnsi="Verdana" w:cs="Tahoma"/>
          <w:sz w:val="18"/>
        </w:rPr>
      </w:pPr>
    </w:p>
    <w:p w14:paraId="7856D6BD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36790C25" w14:textId="77777777" w:rsidR="00F23307" w:rsidRPr="00BF4F7D" w:rsidRDefault="00F23307" w:rsidP="00BF4F7D">
      <w:pPr>
        <w:pStyle w:val="Ttulo"/>
      </w:pPr>
      <w:r w:rsidRPr="00BF4F7D">
        <w:t>Investimentos – Informações complementares</w:t>
      </w:r>
    </w:p>
    <w:p w14:paraId="5CD3A81A" w14:textId="1CE02CA9" w:rsidR="00F23307" w:rsidRDefault="00F23307" w:rsidP="00F23307">
      <w:pPr>
        <w:rPr>
          <w:rFonts w:ascii="Verdana" w:hAnsi="Verdana" w:cs="Tahoma"/>
          <w:sz w:val="18"/>
        </w:rPr>
      </w:pPr>
    </w:p>
    <w:p w14:paraId="3D92ED84" w14:textId="72F796BC" w:rsidR="00E205EF" w:rsidRPr="00E205EF" w:rsidRDefault="00E205EF" w:rsidP="00F23307">
      <w:pPr>
        <w:rPr>
          <w:rFonts w:ascii="Verdana" w:hAnsi="Verdana" w:cs="Tahoma"/>
          <w:b/>
          <w:bCs/>
          <w:sz w:val="18"/>
        </w:rPr>
      </w:pPr>
      <w:r w:rsidRPr="00E205EF">
        <w:rPr>
          <w:rFonts w:ascii="Verdana" w:hAnsi="Verdana" w:cs="Tahoma"/>
          <w:b/>
          <w:bCs/>
          <w:sz w:val="18"/>
        </w:rPr>
        <w:t>Dossier 1</w:t>
      </w:r>
      <w:r>
        <w:rPr>
          <w:rFonts w:ascii="Verdana" w:hAnsi="Verdana" w:cs="Tahoma"/>
          <w:b/>
          <w:bCs/>
          <w:sz w:val="18"/>
        </w:rPr>
        <w:t>-</w:t>
      </w:r>
      <w:r w:rsidRPr="00E205EF">
        <w:rPr>
          <w:rFonts w:ascii="Verdana" w:hAnsi="Verdana" w:cs="Tahoma"/>
          <w:b/>
          <w:bCs/>
          <w:sz w:val="18"/>
        </w:rPr>
        <w:t xml:space="preserve"> Preparação do terreno:</w:t>
      </w:r>
    </w:p>
    <w:p w14:paraId="1CDD158F" w14:textId="15FC56B4" w:rsidR="00E205EF" w:rsidRPr="00E205EF" w:rsidRDefault="00E205EF" w:rsidP="00E205E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E205EF">
        <w:rPr>
          <w:rFonts w:ascii="Verdana" w:hAnsi="Verdana" w:cs="Tahoma"/>
          <w:sz w:val="18"/>
        </w:rPr>
        <w:t xml:space="preserve">Este dossier compreende </w:t>
      </w:r>
      <w:r>
        <w:rPr>
          <w:rFonts w:ascii="Verdana" w:hAnsi="Verdana" w:cs="Tahoma"/>
          <w:sz w:val="18"/>
        </w:rPr>
        <w:t>a d</w:t>
      </w:r>
      <w:r w:rsidRPr="00E205EF">
        <w:rPr>
          <w:rFonts w:ascii="Verdana" w:hAnsi="Verdana" w:cs="Tahoma"/>
          <w:sz w:val="18"/>
        </w:rPr>
        <w:t>esmatação</w:t>
      </w:r>
      <w:r>
        <w:rPr>
          <w:rFonts w:ascii="Verdana" w:hAnsi="Verdana" w:cs="Tahoma"/>
          <w:sz w:val="18"/>
        </w:rPr>
        <w:t>, m</w:t>
      </w:r>
      <w:r w:rsidRPr="00E205EF">
        <w:rPr>
          <w:rFonts w:ascii="Verdana" w:hAnsi="Verdana" w:cs="Tahoma"/>
          <w:sz w:val="18"/>
        </w:rPr>
        <w:t>ovimentação de terras</w:t>
      </w:r>
      <w:r>
        <w:rPr>
          <w:rFonts w:ascii="Verdana" w:hAnsi="Verdana" w:cs="Tahoma"/>
          <w:sz w:val="18"/>
        </w:rPr>
        <w:t>, r</w:t>
      </w:r>
      <w:r w:rsidRPr="00E205EF">
        <w:rPr>
          <w:rFonts w:ascii="Verdana" w:hAnsi="Verdana" w:cs="Tahoma"/>
          <w:sz w:val="18"/>
        </w:rPr>
        <w:t>etirar pedras</w:t>
      </w:r>
      <w:r>
        <w:rPr>
          <w:rFonts w:ascii="Verdana" w:hAnsi="Verdana" w:cs="Tahoma"/>
          <w:sz w:val="18"/>
        </w:rPr>
        <w:t>, l</w:t>
      </w:r>
      <w:r w:rsidRPr="00E205EF">
        <w:rPr>
          <w:rFonts w:ascii="Verdana" w:hAnsi="Verdana" w:cs="Tahoma"/>
          <w:sz w:val="18"/>
        </w:rPr>
        <w:t>avrar</w:t>
      </w:r>
      <w:r>
        <w:rPr>
          <w:rFonts w:ascii="Verdana" w:hAnsi="Verdana" w:cs="Tahoma"/>
          <w:sz w:val="18"/>
        </w:rPr>
        <w:t xml:space="preserve"> e a p</w:t>
      </w:r>
      <w:r w:rsidRPr="00E205EF">
        <w:rPr>
          <w:rFonts w:ascii="Verdana" w:hAnsi="Verdana" w:cs="Tahoma"/>
          <w:sz w:val="18"/>
        </w:rPr>
        <w:t>lantação de 1000 alfarrobeiras em linha;</w:t>
      </w:r>
    </w:p>
    <w:p w14:paraId="74B941D7" w14:textId="0C96F390" w:rsidR="00E205EF" w:rsidRPr="00E205EF" w:rsidRDefault="00E205EF" w:rsidP="00F23307">
      <w:pPr>
        <w:rPr>
          <w:rFonts w:ascii="Verdana" w:hAnsi="Verdana" w:cs="Tahoma"/>
          <w:b/>
          <w:bCs/>
          <w:sz w:val="18"/>
        </w:rPr>
      </w:pPr>
    </w:p>
    <w:p w14:paraId="160A8952" w14:textId="733EA16B" w:rsidR="00E205EF" w:rsidRPr="00E205EF" w:rsidRDefault="00E205EF" w:rsidP="00F23307">
      <w:pPr>
        <w:rPr>
          <w:rFonts w:ascii="Verdana" w:hAnsi="Verdana" w:cs="Tahoma"/>
          <w:b/>
          <w:bCs/>
          <w:sz w:val="18"/>
        </w:rPr>
      </w:pPr>
      <w:r w:rsidRPr="00E205EF">
        <w:rPr>
          <w:rFonts w:ascii="Verdana" w:hAnsi="Verdana" w:cs="Tahoma"/>
          <w:b/>
          <w:bCs/>
          <w:sz w:val="18"/>
        </w:rPr>
        <w:t>Dossier 2- Sistema de rega gota a gota:</w:t>
      </w:r>
    </w:p>
    <w:p w14:paraId="44C36C4C" w14:textId="181E8524" w:rsidR="00E205EF" w:rsidRDefault="00E205EF" w:rsidP="00F23307">
      <w:pPr>
        <w:rPr>
          <w:rFonts w:ascii="Verdana" w:hAnsi="Verdana" w:cs="Tahoma"/>
          <w:sz w:val="18"/>
        </w:rPr>
      </w:pPr>
    </w:p>
    <w:p w14:paraId="65E66E46" w14:textId="5FF9B526" w:rsidR="00E205EF" w:rsidRDefault="00E205EF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Neste dossier inclui-se a colocação de um sistema de rega gota a gota por pressão automática.</w:t>
      </w:r>
    </w:p>
    <w:p w14:paraId="09A76A18" w14:textId="769DD4C9" w:rsidR="008D3E63" w:rsidRDefault="008D3E63" w:rsidP="00F23307">
      <w:pPr>
        <w:rPr>
          <w:rFonts w:ascii="Verdana" w:hAnsi="Verdana" w:cs="Tahoma"/>
          <w:sz w:val="18"/>
        </w:rPr>
      </w:pPr>
    </w:p>
    <w:p w14:paraId="306CB8E9" w14:textId="5275A0D4" w:rsidR="00635E15" w:rsidRDefault="008D3E63" w:rsidP="00F23307">
      <w:pPr>
        <w:rPr>
          <w:rFonts w:ascii="Verdana" w:hAnsi="Verdana" w:cs="Tahoma"/>
          <w:b/>
          <w:bCs/>
          <w:sz w:val="18"/>
        </w:rPr>
      </w:pPr>
      <w:r w:rsidRPr="008D3E63">
        <w:rPr>
          <w:rFonts w:ascii="Verdana" w:hAnsi="Verdana" w:cs="Tahoma"/>
          <w:b/>
          <w:bCs/>
          <w:sz w:val="18"/>
        </w:rPr>
        <w:t>Dossier 3- Elaboração da candidatura:</w:t>
      </w:r>
    </w:p>
    <w:p w14:paraId="23C052FB" w14:textId="3FB698AB" w:rsidR="00635E15" w:rsidRPr="00635E15" w:rsidRDefault="00635E15" w:rsidP="00F23307">
      <w:pPr>
        <w:rPr>
          <w:rFonts w:ascii="Verdana" w:hAnsi="Verdana" w:cs="Tahoma"/>
          <w:sz w:val="18"/>
        </w:rPr>
      </w:pPr>
      <w:r w:rsidRPr="00635E15">
        <w:rPr>
          <w:rFonts w:ascii="Verdana" w:hAnsi="Verdana" w:cs="Tahoma"/>
          <w:sz w:val="18"/>
        </w:rPr>
        <w:t xml:space="preserve">Este dossier </w:t>
      </w:r>
      <w:r w:rsidRPr="00635E15">
        <w:rPr>
          <w:rFonts w:ascii="Verdana" w:hAnsi="Verdana" w:cs="Tahoma"/>
          <w:sz w:val="18"/>
        </w:rPr>
        <w:t>refere-se à prestação de serviços da elaboração do estudo de viabilidade económico do projecto, à elaboração do processo de candidatura e numa fase posterior a todo o acompanhamento da execução dos investimentos, com a realização dos pedidos de pagamento na obtenção de apoio previsto para o investimento.</w:t>
      </w:r>
    </w:p>
    <w:p w14:paraId="3EE4E448" w14:textId="77777777" w:rsidR="00665755" w:rsidRPr="008802AD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802AD">
        <w:rPr>
          <w:rFonts w:ascii="Helvetica" w:hAnsi="Helvetica" w:cs="Helvetica"/>
          <w:color w:val="FF0000"/>
          <w:szCs w:val="20"/>
        </w:rPr>
        <w:lastRenderedPageBreak/>
        <w:t>Pretende-se uma fundamentação das despesas identificadas no formulário, bem como a descrição da adequação da operação aos objetivos estratégicos. Este espaço poderá ser utilizado para fundamentar e/ ou esclarecer os dados introduzidos, caracterizando o investimento proposto com o detalhe necessário para permitir ao analista a verificação da razoabilidade do valor do investimento e da necessidade da sua realização. A ausência de uma descrição detalhada do investimento poderá impedir o técnico de emitir uma opinião e considerar, nesse caso, o investimento como não elegível.</w:t>
      </w:r>
    </w:p>
    <w:p w14:paraId="6E167B24" w14:textId="77777777" w:rsidR="00665755" w:rsidRPr="008802AD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802AD">
        <w:rPr>
          <w:rFonts w:ascii="Helvetica" w:hAnsi="Helvetica" w:cs="Helvetica"/>
          <w:color w:val="FF0000"/>
          <w:szCs w:val="20"/>
        </w:rPr>
        <w:t>Se aplicável, deve ser descrito o grau de inovação introduzido e a que nível a mesma se manifesta.</w:t>
      </w:r>
    </w:p>
    <w:p w14:paraId="6F7EFDE0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75DE667E" w14:textId="77777777" w:rsidR="00F23307" w:rsidRPr="00BF4F7D" w:rsidRDefault="00F23307" w:rsidP="00BF4F7D">
      <w:pPr>
        <w:pStyle w:val="Ttulo"/>
      </w:pPr>
      <w:r w:rsidRPr="00BF4F7D">
        <w:t>Fontes de Financiamento – Fundamentação</w:t>
      </w:r>
    </w:p>
    <w:p w14:paraId="700EF42B" w14:textId="1B0C67F6" w:rsidR="00F23307" w:rsidRPr="00BF4F7D" w:rsidRDefault="001949DB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promotor pretende recorrer apenas a c</w:t>
      </w:r>
      <w:r w:rsidR="006B59BD">
        <w:rPr>
          <w:rFonts w:ascii="Verdana" w:hAnsi="Verdana" w:cs="Tahoma"/>
          <w:sz w:val="18"/>
        </w:rPr>
        <w:t>apitais próprios</w:t>
      </w:r>
      <w:r>
        <w:rPr>
          <w:rFonts w:ascii="Verdana" w:hAnsi="Verdana" w:cs="Tahoma"/>
          <w:sz w:val="18"/>
        </w:rPr>
        <w:t xml:space="preserve"> para suportar a fração do investimento que o apoio não irá cobrir.</w:t>
      </w:r>
    </w:p>
    <w:p w14:paraId="08BA1454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65AA93FC" w14:textId="77777777" w:rsidR="00F23307" w:rsidRPr="00BF4F7D" w:rsidRDefault="00F23307" w:rsidP="00BF4F7D">
      <w:pPr>
        <w:pStyle w:val="Ttulo"/>
      </w:pPr>
      <w:r w:rsidRPr="00BF4F7D">
        <w:t>Rentabilidade da Operação – Informações complementares</w:t>
      </w:r>
    </w:p>
    <w:p w14:paraId="5BFC1099" w14:textId="77777777" w:rsidR="00F23307" w:rsidRDefault="00BF4F7D" w:rsidP="00F23307">
      <w:pPr>
        <w:rPr>
          <w:rFonts w:ascii="Verdana" w:hAnsi="Verdana" w:cs="Tahoma"/>
          <w:sz w:val="18"/>
        </w:rPr>
      </w:pPr>
      <w:r w:rsidRPr="00BF4F7D">
        <w:rPr>
          <w:rFonts w:ascii="Verdana" w:hAnsi="Verdana" w:cs="Tahoma"/>
          <w:sz w:val="18"/>
        </w:rPr>
        <w:t>(insira o texto aqui)</w:t>
      </w:r>
    </w:p>
    <w:p w14:paraId="7015A68E" w14:textId="77777777" w:rsidR="00665755" w:rsidRPr="008802AD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8802AD">
        <w:rPr>
          <w:rFonts w:ascii="Helvetica" w:hAnsi="Helvetica" w:cs="Helvetica"/>
          <w:color w:val="FF0000"/>
          <w:szCs w:val="20"/>
        </w:rPr>
        <w:t>Deverá descrever as atividades e as tecnologias utilizadas com o detalhe suficiente para as fundamentar tecnicamente, justificando adequadamente as produtividades obtidas, sua eventual evolução e preços.</w:t>
      </w:r>
    </w:p>
    <w:p w14:paraId="09A381C9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60B6BA95" w14:textId="77777777" w:rsidR="00F23307" w:rsidRDefault="00F23307" w:rsidP="00BF4F7D">
      <w:pPr>
        <w:pStyle w:val="Ttulo"/>
      </w:pPr>
      <w:r w:rsidRPr="00BF4F7D">
        <w:t>Rentabilidade da Operação – Fundamentação dos valores previsionais</w:t>
      </w:r>
    </w:p>
    <w:p w14:paraId="5D20D9AB" w14:textId="77777777" w:rsidR="004F4645" w:rsidRDefault="004F4645" w:rsidP="004F4645">
      <w:pPr>
        <w:rPr>
          <w:rFonts w:ascii="Verdana" w:hAnsi="Verdana" w:cs="Tahoma"/>
          <w:sz w:val="18"/>
        </w:rPr>
      </w:pPr>
      <w:r w:rsidRPr="004F4645">
        <w:rPr>
          <w:rFonts w:ascii="Verdana" w:hAnsi="Verdana" w:cs="Tahoma"/>
          <w:sz w:val="18"/>
        </w:rPr>
        <w:t>(insira o texto aqui)</w:t>
      </w:r>
    </w:p>
    <w:p w14:paraId="504B5268" w14:textId="77777777" w:rsidR="001A2922" w:rsidRPr="008802AD" w:rsidRDefault="001A2922" w:rsidP="00D20A88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  <w:r w:rsidRPr="008802AD">
        <w:rPr>
          <w:rFonts w:ascii="Helvetica" w:hAnsi="Helvetica" w:cs="Helvetica"/>
          <w:color w:val="FF0000"/>
          <w:szCs w:val="20"/>
        </w:rPr>
        <w:t xml:space="preserve">O Promotor deve </w:t>
      </w:r>
      <w:r w:rsidR="00D20A88" w:rsidRPr="008802AD">
        <w:rPr>
          <w:rFonts w:ascii="Helvetica" w:hAnsi="Helvetica" w:cs="Helvetica"/>
          <w:color w:val="FF0000"/>
          <w:szCs w:val="20"/>
        </w:rPr>
        <w:t xml:space="preserve">fundamentar os </w:t>
      </w:r>
      <w:r w:rsidRPr="008802AD">
        <w:rPr>
          <w:rFonts w:ascii="Helvetica" w:hAnsi="Helvetica" w:cs="Helvetica"/>
          <w:color w:val="FF0000"/>
          <w:szCs w:val="20"/>
        </w:rPr>
        <w:t xml:space="preserve">custos </w:t>
      </w:r>
      <w:r w:rsidR="00F16AF8" w:rsidRPr="008802AD">
        <w:rPr>
          <w:rFonts w:ascii="Helvetica" w:hAnsi="Helvetica" w:cs="Helvetica"/>
          <w:color w:val="FF0000"/>
          <w:szCs w:val="20"/>
        </w:rPr>
        <w:t>previsionais (custos de exploração vegetal, animal, conservação/reparação de equipamentos, financeiros, amortizações rendas e mão-de- obra) que decorrem dos investimentos</w:t>
      </w:r>
      <w:r w:rsidR="00E7765D" w:rsidRPr="008802AD">
        <w:rPr>
          <w:rFonts w:ascii="Helvetica" w:hAnsi="Helvetica" w:cs="Helvetica"/>
          <w:color w:val="FF0000"/>
          <w:szCs w:val="20"/>
        </w:rPr>
        <w:t xml:space="preserve">. </w:t>
      </w:r>
    </w:p>
    <w:p w14:paraId="74A53F16" w14:textId="77777777" w:rsidR="004F4645" w:rsidRPr="00457FE0" w:rsidRDefault="004F4645" w:rsidP="004F4645"/>
    <w:p w14:paraId="027230FF" w14:textId="77777777" w:rsidR="004F4645" w:rsidRPr="00457FE0" w:rsidRDefault="004F4645" w:rsidP="004F4645">
      <w:pPr>
        <w:pStyle w:val="Ttulo"/>
        <w:numPr>
          <w:ilvl w:val="0"/>
          <w:numId w:val="13"/>
        </w:numPr>
      </w:pPr>
      <w:r w:rsidRPr="00457FE0">
        <w:t xml:space="preserve">Informação complementar que permita aferir/valorizar, quer os critérios de hierarquização, quer as majorações de ajuda, propostos na candidatura </w:t>
      </w:r>
    </w:p>
    <w:p w14:paraId="71CE5FCE" w14:textId="77777777" w:rsidR="004F4645" w:rsidRDefault="004F4645" w:rsidP="004F4645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(insira o texto aqui)</w:t>
      </w:r>
    </w:p>
    <w:p w14:paraId="153E5262" w14:textId="77777777" w:rsidR="004F4645" w:rsidRDefault="004F4645" w:rsidP="004F4645">
      <w:pPr>
        <w:rPr>
          <w:rFonts w:ascii="Calibri" w:hAnsi="Calibri"/>
          <w:color w:val="1F497D"/>
          <w:sz w:val="22"/>
          <w:szCs w:val="22"/>
        </w:rPr>
      </w:pPr>
    </w:p>
    <w:sectPr w:rsidR="004F4645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1EA68" w14:textId="77777777" w:rsidR="00262D7F" w:rsidRDefault="00262D7F" w:rsidP="00F06FBC">
      <w:pPr>
        <w:spacing w:before="0" w:after="0"/>
      </w:pPr>
      <w:r>
        <w:separator/>
      </w:r>
    </w:p>
  </w:endnote>
  <w:endnote w:type="continuationSeparator" w:id="0">
    <w:p w14:paraId="7581D3BA" w14:textId="77777777" w:rsidR="00262D7F" w:rsidRDefault="00262D7F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8DF95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363F3F" wp14:editId="4B253152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A58E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876F6F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fldSimple w:instr=" NUMPAGES   \* MERGEFORMAT ">
      <w:r w:rsidR="00876F6F" w:rsidRPr="00876F6F">
        <w:rPr>
          <w:rFonts w:ascii="Verdana" w:hAnsi="Verdana"/>
          <w:noProof/>
        </w:rPr>
        <w:t>3</w:t>
      </w:r>
    </w:fldSimple>
  </w:p>
  <w:p w14:paraId="2EFECC3D" w14:textId="77777777" w:rsidR="00196862" w:rsidRDefault="00196862"/>
  <w:p w14:paraId="1BA10D80" w14:textId="77777777" w:rsidR="00196862" w:rsidRDefault="00196862"/>
  <w:p w14:paraId="39ED6F25" w14:textId="77777777" w:rsidR="00196862" w:rsidRDefault="001968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4503A" w14:textId="77777777" w:rsidR="00262D7F" w:rsidRDefault="00262D7F" w:rsidP="00F06FBC">
      <w:pPr>
        <w:spacing w:before="0" w:after="0"/>
      </w:pPr>
      <w:r>
        <w:separator/>
      </w:r>
    </w:p>
  </w:footnote>
  <w:footnote w:type="continuationSeparator" w:id="0">
    <w:p w14:paraId="2CEEBFCB" w14:textId="77777777" w:rsidR="00262D7F" w:rsidRDefault="00262D7F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D8DCD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286217" wp14:editId="7547DCFA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9DE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60F5593E" wp14:editId="3F6D8FD7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69340FA8" wp14:editId="0D499719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A30E4F0" w14:textId="77777777" w:rsidR="00196862" w:rsidRDefault="00196862"/>
  <w:p w14:paraId="695E2C8C" w14:textId="77777777" w:rsidR="00196862" w:rsidRDefault="00196862"/>
  <w:p w14:paraId="3AE52BB8" w14:textId="77777777" w:rsidR="00196862" w:rsidRDefault="001968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38A6B3B"/>
    <w:multiLevelType w:val="hybridMultilevel"/>
    <w:tmpl w:val="2E7CBF1C"/>
    <w:lvl w:ilvl="0" w:tplc="54548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F05E1A"/>
    <w:multiLevelType w:val="hybridMultilevel"/>
    <w:tmpl w:val="7FEE67E6"/>
    <w:lvl w:ilvl="0" w:tplc="54548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716470223">
    <w:abstractNumId w:val="4"/>
  </w:num>
  <w:num w:numId="2" w16cid:durableId="105199522">
    <w:abstractNumId w:val="4"/>
  </w:num>
  <w:num w:numId="3" w16cid:durableId="1129326239">
    <w:abstractNumId w:val="4"/>
  </w:num>
  <w:num w:numId="4" w16cid:durableId="1424761451">
    <w:abstractNumId w:val="4"/>
  </w:num>
  <w:num w:numId="5" w16cid:durableId="139076223">
    <w:abstractNumId w:val="4"/>
  </w:num>
  <w:num w:numId="6" w16cid:durableId="1112825696">
    <w:abstractNumId w:val="4"/>
  </w:num>
  <w:num w:numId="7" w16cid:durableId="575746134">
    <w:abstractNumId w:val="4"/>
  </w:num>
  <w:num w:numId="8" w16cid:durableId="639262347">
    <w:abstractNumId w:val="4"/>
  </w:num>
  <w:num w:numId="9" w16cid:durableId="1299920385">
    <w:abstractNumId w:val="0"/>
  </w:num>
  <w:num w:numId="10" w16cid:durableId="378408377">
    <w:abstractNumId w:val="0"/>
  </w:num>
  <w:num w:numId="11" w16cid:durableId="1573199304">
    <w:abstractNumId w:val="2"/>
  </w:num>
  <w:num w:numId="12" w16cid:durableId="1694571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77660408">
    <w:abstractNumId w:val="2"/>
    <w:lvlOverride w:ilvl="0">
      <w:startOverride w:val="10"/>
    </w:lvlOverride>
  </w:num>
  <w:num w:numId="14" w16cid:durableId="876817860">
    <w:abstractNumId w:val="3"/>
  </w:num>
  <w:num w:numId="15" w16cid:durableId="132993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53014"/>
    <w:rsid w:val="00064C74"/>
    <w:rsid w:val="00075A48"/>
    <w:rsid w:val="001200B9"/>
    <w:rsid w:val="001403C4"/>
    <w:rsid w:val="00180419"/>
    <w:rsid w:val="001949DB"/>
    <w:rsid w:val="00196862"/>
    <w:rsid w:val="001A2922"/>
    <w:rsid w:val="00216479"/>
    <w:rsid w:val="00217D99"/>
    <w:rsid w:val="00237B99"/>
    <w:rsid w:val="0025736E"/>
    <w:rsid w:val="00262D7F"/>
    <w:rsid w:val="002F4608"/>
    <w:rsid w:val="002F738A"/>
    <w:rsid w:val="00367D94"/>
    <w:rsid w:val="00380F3A"/>
    <w:rsid w:val="003C1DC3"/>
    <w:rsid w:val="003D54EA"/>
    <w:rsid w:val="003E614B"/>
    <w:rsid w:val="004018AF"/>
    <w:rsid w:val="00457FE0"/>
    <w:rsid w:val="00472A7B"/>
    <w:rsid w:val="004F4645"/>
    <w:rsid w:val="0055738D"/>
    <w:rsid w:val="005752BA"/>
    <w:rsid w:val="005B42E7"/>
    <w:rsid w:val="005E2A1F"/>
    <w:rsid w:val="00606740"/>
    <w:rsid w:val="0061341E"/>
    <w:rsid w:val="00635E15"/>
    <w:rsid w:val="00665755"/>
    <w:rsid w:val="0068152D"/>
    <w:rsid w:val="00684173"/>
    <w:rsid w:val="00687A08"/>
    <w:rsid w:val="00694ED0"/>
    <w:rsid w:val="006B59BD"/>
    <w:rsid w:val="006D34DB"/>
    <w:rsid w:val="006E2831"/>
    <w:rsid w:val="00767515"/>
    <w:rsid w:val="007A6145"/>
    <w:rsid w:val="007C2F75"/>
    <w:rsid w:val="007D2A99"/>
    <w:rsid w:val="007E0E43"/>
    <w:rsid w:val="007E2A3D"/>
    <w:rsid w:val="00876F6F"/>
    <w:rsid w:val="008802AD"/>
    <w:rsid w:val="008954B6"/>
    <w:rsid w:val="008D3E63"/>
    <w:rsid w:val="00967659"/>
    <w:rsid w:val="00986629"/>
    <w:rsid w:val="00992656"/>
    <w:rsid w:val="009A1258"/>
    <w:rsid w:val="009C1B9F"/>
    <w:rsid w:val="00A14570"/>
    <w:rsid w:val="00A91AB6"/>
    <w:rsid w:val="00AD3D9C"/>
    <w:rsid w:val="00B012CF"/>
    <w:rsid w:val="00B01C3C"/>
    <w:rsid w:val="00B03364"/>
    <w:rsid w:val="00BB54BA"/>
    <w:rsid w:val="00BF4F7D"/>
    <w:rsid w:val="00C3525E"/>
    <w:rsid w:val="00C77156"/>
    <w:rsid w:val="00CA708A"/>
    <w:rsid w:val="00CD1903"/>
    <w:rsid w:val="00D20A88"/>
    <w:rsid w:val="00D44049"/>
    <w:rsid w:val="00D53AB1"/>
    <w:rsid w:val="00D77605"/>
    <w:rsid w:val="00D96F05"/>
    <w:rsid w:val="00DA5E76"/>
    <w:rsid w:val="00DC613E"/>
    <w:rsid w:val="00DD22E9"/>
    <w:rsid w:val="00DD4874"/>
    <w:rsid w:val="00DD7B94"/>
    <w:rsid w:val="00E025A8"/>
    <w:rsid w:val="00E205EF"/>
    <w:rsid w:val="00E7765D"/>
    <w:rsid w:val="00F06FBC"/>
    <w:rsid w:val="00F16AF8"/>
    <w:rsid w:val="00F17852"/>
    <w:rsid w:val="00F23307"/>
    <w:rsid w:val="00F44149"/>
    <w:rsid w:val="00F56357"/>
    <w:rsid w:val="00F5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1A0AA"/>
  <w15:docId w15:val="{23D5CB9F-B94A-4510-8A95-6539C14B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arter"/>
    <w:uiPriority w:val="1"/>
    <w:qFormat/>
    <w:rsid w:val="00237B99"/>
    <w:pPr>
      <w:widowControl w:val="0"/>
      <w:autoSpaceDE w:val="0"/>
      <w:autoSpaceDN w:val="0"/>
      <w:spacing w:before="0" w:after="0"/>
      <w:jc w:val="left"/>
    </w:pPr>
    <w:rPr>
      <w:rFonts w:ascii="Arial MT" w:eastAsia="Arial MT" w:hAnsi="Arial MT" w:cs="Arial MT"/>
      <w:szCs w:val="20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237B99"/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9E62D6-3F0A-4E37-92C4-5FE4DE1ED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1817</Words>
  <Characters>9815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</Company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30</cp:revision>
  <dcterms:created xsi:type="dcterms:W3CDTF">2016-12-09T15:57:00Z</dcterms:created>
  <dcterms:modified xsi:type="dcterms:W3CDTF">2022-03-17T13:56:00Z</dcterms:modified>
</cp:coreProperties>
</file>