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4F186" w14:textId="77777777" w:rsidR="00C77156" w:rsidRPr="00C77156" w:rsidRDefault="00C77156" w:rsidP="00C77156">
      <w:pPr>
        <w:jc w:val="center"/>
        <w:rPr>
          <w:rFonts w:ascii="Verdana" w:hAnsi="Verdana" w:cs="Tahoma"/>
          <w:b/>
          <w:smallCaps/>
          <w:sz w:val="40"/>
        </w:rPr>
      </w:pPr>
      <w:r w:rsidRPr="00C77156">
        <w:rPr>
          <w:rFonts w:ascii="Verdana" w:hAnsi="Verdana" w:cs="Tahoma"/>
          <w:b/>
          <w:smallCaps/>
          <w:sz w:val="40"/>
        </w:rPr>
        <w:t>Memória Descritiva</w:t>
      </w:r>
    </w:p>
    <w:p w14:paraId="53129D16" w14:textId="77777777" w:rsidR="0080650D" w:rsidRPr="00146319" w:rsidRDefault="0080650D" w:rsidP="0080650D">
      <w:pPr>
        <w:spacing w:line="360" w:lineRule="auto"/>
        <w:jc w:val="center"/>
        <w:rPr>
          <w:rFonts w:ascii="Calibri" w:hAnsi="Calibri" w:cs="Calibri"/>
          <w:b/>
          <w:szCs w:val="20"/>
        </w:rPr>
      </w:pPr>
      <w:r>
        <w:rPr>
          <w:rFonts w:ascii="Calibri" w:hAnsi="Calibri" w:cs="Calibri"/>
          <w:b/>
          <w:szCs w:val="20"/>
        </w:rPr>
        <w:t xml:space="preserve">Operação 3.2.2 - </w:t>
      </w:r>
      <w:r w:rsidRPr="00146319">
        <w:rPr>
          <w:rFonts w:ascii="Calibri" w:hAnsi="Calibri" w:cs="Calibri"/>
          <w:b/>
          <w:szCs w:val="20"/>
        </w:rPr>
        <w:t>PEQUENOS INVESTIMENTOS NA EXPLORAÇÃO AGRÍCOLA</w:t>
      </w:r>
    </w:p>
    <w:p w14:paraId="0C213521" w14:textId="77777777" w:rsidR="007A6145" w:rsidRDefault="00683D69" w:rsidP="0080650D">
      <w:pPr>
        <w:jc w:val="center"/>
        <w:rPr>
          <w:rFonts w:ascii="Calibri" w:hAnsi="Calibri" w:cs="Calibri"/>
          <w:b/>
          <w:u w:val="single"/>
        </w:rPr>
      </w:pPr>
      <w:r>
        <w:rPr>
          <w:rFonts w:ascii="Calibri" w:hAnsi="Calibri" w:cs="Calibri"/>
          <w:b/>
          <w:u w:val="single"/>
        </w:rPr>
        <w:t>11.º - Instalação de Painéis Fotovoltaicos</w:t>
      </w:r>
      <w:r w:rsidR="0080650D">
        <w:rPr>
          <w:rFonts w:ascii="Calibri" w:hAnsi="Calibri" w:cs="Calibri"/>
          <w:b/>
          <w:u w:val="single"/>
        </w:rPr>
        <w:t xml:space="preserve"> – </w:t>
      </w:r>
      <w:proofErr w:type="spellStart"/>
      <w:r w:rsidR="0080650D">
        <w:rPr>
          <w:rFonts w:ascii="Calibri" w:hAnsi="Calibri" w:cs="Calibri"/>
          <w:b/>
          <w:u w:val="single"/>
        </w:rPr>
        <w:t>Next</w:t>
      </w:r>
      <w:proofErr w:type="spellEnd"/>
      <w:r w:rsidR="0080650D">
        <w:rPr>
          <w:rFonts w:ascii="Calibri" w:hAnsi="Calibri" w:cs="Calibri"/>
          <w:b/>
          <w:u w:val="single"/>
        </w:rPr>
        <w:t xml:space="preserve"> </w:t>
      </w:r>
      <w:proofErr w:type="spellStart"/>
      <w:r w:rsidR="0080650D">
        <w:rPr>
          <w:rFonts w:ascii="Calibri" w:hAnsi="Calibri" w:cs="Calibri"/>
          <w:b/>
          <w:u w:val="single"/>
        </w:rPr>
        <w:t>Generation</w:t>
      </w:r>
      <w:proofErr w:type="spellEnd"/>
    </w:p>
    <w:p w14:paraId="70FFE82F" w14:textId="77777777" w:rsidR="0080650D" w:rsidRPr="00C77156" w:rsidRDefault="0080650D" w:rsidP="0080650D">
      <w:pPr>
        <w:jc w:val="center"/>
        <w:rPr>
          <w:rFonts w:ascii="Verdana" w:hAnsi="Verdana" w:cs="Tahoma"/>
          <w:b/>
          <w:smallCaps/>
          <w:color w:val="404040" w:themeColor="text1" w:themeTint="BF"/>
          <w:sz w:val="24"/>
        </w:rPr>
      </w:pP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033"/>
        <w:gridCol w:w="6461"/>
      </w:tblGrid>
      <w:tr w:rsidR="007A6145" w:rsidRPr="007A6145" w14:paraId="4B2CC875" w14:textId="77777777" w:rsidTr="007A6145">
        <w:trPr>
          <w:jc w:val="center"/>
        </w:trPr>
        <w:tc>
          <w:tcPr>
            <w:tcW w:w="2055" w:type="dxa"/>
          </w:tcPr>
          <w:p w14:paraId="247B51EE" w14:textId="77777777" w:rsidR="007A6145" w:rsidRPr="007A6145" w:rsidRDefault="007A6145" w:rsidP="007A6145">
            <w:pPr>
              <w:jc w:val="left"/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7A6145"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  <w:t>Nome Promotor</w:t>
            </w:r>
          </w:p>
        </w:tc>
        <w:tc>
          <w:tcPr>
            <w:tcW w:w="6589" w:type="dxa"/>
          </w:tcPr>
          <w:p w14:paraId="2A02DEDF" w14:textId="70ECDC73" w:rsidR="007A6145" w:rsidRPr="007A6145" w:rsidRDefault="001755A1" w:rsidP="007A6145">
            <w:pPr>
              <w:rPr>
                <w:rFonts w:ascii="Verdana" w:hAnsi="Verdana" w:cs="Tahoma"/>
                <w:sz w:val="18"/>
                <w:szCs w:val="18"/>
              </w:rPr>
            </w:pPr>
            <w:r w:rsidRPr="001755A1">
              <w:rPr>
                <w:rFonts w:ascii="Verdana" w:hAnsi="Verdana" w:cs="Tahoma"/>
                <w:sz w:val="18"/>
                <w:szCs w:val="18"/>
              </w:rPr>
              <w:t>Ca</w:t>
            </w:r>
            <w:r w:rsidR="00EC650A">
              <w:rPr>
                <w:rFonts w:ascii="Verdana" w:hAnsi="Verdana" w:cs="Tahoma"/>
                <w:sz w:val="18"/>
                <w:szCs w:val="18"/>
              </w:rPr>
              <w:t xml:space="preserve">mpo do Cavalo </w:t>
            </w:r>
            <w:proofErr w:type="spellStart"/>
            <w:r w:rsidRPr="001755A1">
              <w:rPr>
                <w:rFonts w:ascii="Verdana" w:hAnsi="Verdana" w:cs="Tahoma"/>
                <w:sz w:val="18"/>
                <w:szCs w:val="18"/>
              </w:rPr>
              <w:t>Lda</w:t>
            </w:r>
            <w:proofErr w:type="spellEnd"/>
          </w:p>
        </w:tc>
      </w:tr>
      <w:tr w:rsidR="007A6145" w:rsidRPr="007A6145" w14:paraId="456254CA" w14:textId="77777777" w:rsidTr="007A6145">
        <w:trPr>
          <w:jc w:val="center"/>
        </w:trPr>
        <w:tc>
          <w:tcPr>
            <w:tcW w:w="2055" w:type="dxa"/>
          </w:tcPr>
          <w:p w14:paraId="10131A3B" w14:textId="77777777" w:rsidR="007A6145" w:rsidRPr="007A6145" w:rsidRDefault="007A6145" w:rsidP="007A6145">
            <w:pPr>
              <w:jc w:val="left"/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7A6145"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  <w:t>NIFAP</w:t>
            </w:r>
          </w:p>
        </w:tc>
        <w:tc>
          <w:tcPr>
            <w:tcW w:w="6589" w:type="dxa"/>
          </w:tcPr>
          <w:p w14:paraId="47E20839" w14:textId="1CF2ADBD" w:rsidR="007A6145" w:rsidRPr="007A6145" w:rsidRDefault="00676D73" w:rsidP="007A6145">
            <w:pPr>
              <w:rPr>
                <w:rFonts w:ascii="Verdana" w:hAnsi="Verdana" w:cs="Tahoma"/>
                <w:sz w:val="18"/>
                <w:szCs w:val="18"/>
              </w:rPr>
            </w:pPr>
            <w:r w:rsidRPr="00676D73">
              <w:rPr>
                <w:rFonts w:ascii="Verdana" w:hAnsi="Verdana" w:cs="Tahoma"/>
                <w:color w:val="000000" w:themeColor="text1"/>
                <w:sz w:val="18"/>
                <w:szCs w:val="18"/>
              </w:rPr>
              <w:t>10738426</w:t>
            </w:r>
          </w:p>
        </w:tc>
      </w:tr>
      <w:tr w:rsidR="007A6145" w:rsidRPr="007A6145" w14:paraId="0F1490A4" w14:textId="77777777" w:rsidTr="007A6145">
        <w:trPr>
          <w:jc w:val="center"/>
        </w:trPr>
        <w:tc>
          <w:tcPr>
            <w:tcW w:w="2055" w:type="dxa"/>
          </w:tcPr>
          <w:p w14:paraId="685B9A4E" w14:textId="77777777" w:rsidR="007A6145" w:rsidRPr="007A6145" w:rsidRDefault="007A6145" w:rsidP="007A6145">
            <w:pPr>
              <w:jc w:val="left"/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7A6145"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  <w:t>Título Operação</w:t>
            </w:r>
          </w:p>
        </w:tc>
        <w:tc>
          <w:tcPr>
            <w:tcW w:w="6589" w:type="dxa"/>
          </w:tcPr>
          <w:p w14:paraId="1D3B82C5" w14:textId="40C07474" w:rsidR="007A6145" w:rsidRPr="007A6145" w:rsidRDefault="00272233" w:rsidP="007A6145">
            <w:pPr>
              <w:rPr>
                <w:rFonts w:ascii="Verdana" w:hAnsi="Verdana" w:cs="Tahoma"/>
                <w:sz w:val="18"/>
                <w:szCs w:val="18"/>
              </w:rPr>
            </w:pPr>
            <w:r>
              <w:rPr>
                <w:rFonts w:ascii="Verdana" w:hAnsi="Verdana" w:cs="Tahoma"/>
                <w:sz w:val="18"/>
                <w:szCs w:val="18"/>
              </w:rPr>
              <w:t>Aquisição e instalação de painéis fotovoltaicos</w:t>
            </w:r>
          </w:p>
        </w:tc>
      </w:tr>
    </w:tbl>
    <w:p w14:paraId="22FDAB96" w14:textId="77777777" w:rsidR="007A6145" w:rsidRPr="00C77156" w:rsidRDefault="007A6145" w:rsidP="00F06FBC">
      <w:pPr>
        <w:jc w:val="center"/>
        <w:rPr>
          <w:rFonts w:ascii="Verdana" w:hAnsi="Verdana" w:cs="Tahoma"/>
          <w:b/>
          <w:smallCaps/>
          <w:color w:val="404040" w:themeColor="text1" w:themeTint="BF"/>
          <w:sz w:val="24"/>
        </w:rPr>
      </w:pPr>
    </w:p>
    <w:p w14:paraId="78AC6252" w14:textId="77777777" w:rsidR="00F06FBC" w:rsidRPr="00BF4F7D" w:rsidRDefault="0080650D" w:rsidP="00BF4F7D">
      <w:pPr>
        <w:pStyle w:val="Ttulo"/>
      </w:pPr>
      <w:r>
        <w:t>Caracterização da</w:t>
      </w:r>
      <w:r w:rsidR="00F06FBC" w:rsidRPr="00BF4F7D">
        <w:t>- Evolução da Exploração</w:t>
      </w:r>
    </w:p>
    <w:p w14:paraId="0B936090" w14:textId="05994BA9" w:rsidR="00272233" w:rsidRPr="00272233" w:rsidRDefault="00272233" w:rsidP="00F06FBC">
      <w:pPr>
        <w:rPr>
          <w:rFonts w:ascii="Verdana" w:hAnsi="Verdana" w:cs="Tahoma"/>
          <w:color w:val="000000" w:themeColor="text1"/>
          <w:sz w:val="18"/>
        </w:rPr>
      </w:pPr>
    </w:p>
    <w:p w14:paraId="607DA0C2" w14:textId="424ABFDB" w:rsidR="00272233" w:rsidRPr="00120327" w:rsidRDefault="00272233" w:rsidP="00120327">
      <w:pPr>
        <w:rPr>
          <w:rFonts w:ascii="Verdana" w:hAnsi="Verdana" w:cs="Tahoma"/>
          <w:sz w:val="18"/>
          <w:szCs w:val="18"/>
        </w:rPr>
      </w:pPr>
      <w:r w:rsidRPr="00272233">
        <w:rPr>
          <w:rFonts w:ascii="Verdana" w:hAnsi="Verdana" w:cs="Tahoma"/>
          <w:color w:val="000000" w:themeColor="text1"/>
          <w:sz w:val="18"/>
        </w:rPr>
        <w:t xml:space="preserve">O promotor deste investimento é </w:t>
      </w:r>
      <w:r w:rsidR="00120327" w:rsidRPr="001755A1">
        <w:rPr>
          <w:rFonts w:ascii="Verdana" w:hAnsi="Verdana" w:cs="Tahoma"/>
          <w:sz w:val="18"/>
          <w:szCs w:val="18"/>
        </w:rPr>
        <w:t>Ca</w:t>
      </w:r>
      <w:r w:rsidR="00120327">
        <w:rPr>
          <w:rFonts w:ascii="Verdana" w:hAnsi="Verdana" w:cs="Tahoma"/>
          <w:sz w:val="18"/>
          <w:szCs w:val="18"/>
        </w:rPr>
        <w:t xml:space="preserve">mpo do Cavalo </w:t>
      </w:r>
      <w:proofErr w:type="spellStart"/>
      <w:r w:rsidR="00120327" w:rsidRPr="001755A1">
        <w:rPr>
          <w:rFonts w:ascii="Verdana" w:hAnsi="Verdana" w:cs="Tahoma"/>
          <w:sz w:val="18"/>
          <w:szCs w:val="18"/>
        </w:rPr>
        <w:t>Lda</w:t>
      </w:r>
      <w:proofErr w:type="spellEnd"/>
      <w:r w:rsidR="009214F2">
        <w:rPr>
          <w:rFonts w:ascii="Verdana" w:hAnsi="Verdana" w:cs="Tahoma"/>
          <w:sz w:val="18"/>
          <w:szCs w:val="18"/>
        </w:rPr>
        <w:t xml:space="preserve"> </w:t>
      </w:r>
      <w:r w:rsidRPr="00566CC2">
        <w:rPr>
          <w:rFonts w:ascii="Verdana" w:hAnsi="Verdana" w:cs="Tahoma"/>
          <w:color w:val="000000" w:themeColor="text1"/>
          <w:sz w:val="18"/>
        </w:rPr>
        <w:t xml:space="preserve">com o NIFAP </w:t>
      </w:r>
      <w:r w:rsidR="00676D73" w:rsidRPr="00676D73">
        <w:rPr>
          <w:rFonts w:ascii="Verdana" w:hAnsi="Verdana" w:cs="Tahoma"/>
          <w:color w:val="000000" w:themeColor="text1"/>
          <w:sz w:val="18"/>
          <w:szCs w:val="18"/>
        </w:rPr>
        <w:t>10738426</w:t>
      </w:r>
      <w:r w:rsidR="00676D73">
        <w:rPr>
          <w:rFonts w:ascii="Verdana" w:hAnsi="Verdana" w:cs="Tahoma"/>
          <w:color w:val="000000" w:themeColor="text1"/>
          <w:sz w:val="18"/>
          <w:szCs w:val="18"/>
        </w:rPr>
        <w:t xml:space="preserve"> </w:t>
      </w:r>
      <w:r w:rsidR="0099634B">
        <w:rPr>
          <w:rFonts w:ascii="Verdana" w:hAnsi="Verdana" w:cs="Tahoma"/>
          <w:color w:val="000000" w:themeColor="text1"/>
          <w:sz w:val="18"/>
        </w:rPr>
        <w:t xml:space="preserve">e </w:t>
      </w:r>
      <w:r w:rsidR="00303A98">
        <w:rPr>
          <w:rFonts w:ascii="Verdana" w:hAnsi="Verdana" w:cs="Tahoma"/>
          <w:color w:val="000000" w:themeColor="text1"/>
          <w:sz w:val="18"/>
        </w:rPr>
        <w:t xml:space="preserve">com o </w:t>
      </w:r>
      <w:r w:rsidRPr="00272233">
        <w:rPr>
          <w:rFonts w:ascii="Verdana" w:hAnsi="Verdana" w:cs="Tahoma"/>
          <w:color w:val="000000" w:themeColor="text1"/>
          <w:sz w:val="18"/>
        </w:rPr>
        <w:t>CAE</w:t>
      </w:r>
      <w:r w:rsidR="00303A98">
        <w:rPr>
          <w:rFonts w:ascii="Verdana" w:hAnsi="Verdana" w:cs="Tahoma"/>
          <w:color w:val="000000" w:themeColor="text1"/>
          <w:sz w:val="18"/>
        </w:rPr>
        <w:t xml:space="preserve"> </w:t>
      </w:r>
      <w:r w:rsidRPr="00272233">
        <w:rPr>
          <w:rFonts w:ascii="Verdana" w:hAnsi="Verdana" w:cs="Tahoma"/>
          <w:color w:val="000000" w:themeColor="text1"/>
          <w:sz w:val="18"/>
        </w:rPr>
        <w:t>P</w:t>
      </w:r>
      <w:r w:rsidR="00303A98" w:rsidRPr="00272233">
        <w:rPr>
          <w:rFonts w:ascii="Verdana" w:hAnsi="Verdana" w:cs="Tahoma"/>
          <w:color w:val="000000" w:themeColor="text1"/>
          <w:sz w:val="18"/>
        </w:rPr>
        <w:t>rincipal</w:t>
      </w:r>
      <w:r w:rsidR="001755A1">
        <w:rPr>
          <w:rFonts w:ascii="Verdana" w:hAnsi="Verdana" w:cs="Tahoma"/>
          <w:color w:val="000000" w:themeColor="text1"/>
          <w:sz w:val="18"/>
        </w:rPr>
        <w:t xml:space="preserve"> </w:t>
      </w:r>
      <w:r w:rsidR="00EC650A" w:rsidRPr="00EC650A">
        <w:rPr>
          <w:rFonts w:ascii="Verdana" w:hAnsi="Verdana" w:cs="Tahoma"/>
          <w:color w:val="000000" w:themeColor="text1"/>
          <w:sz w:val="18"/>
        </w:rPr>
        <w:t>01430</w:t>
      </w:r>
      <w:r w:rsidR="00EC650A">
        <w:rPr>
          <w:rFonts w:ascii="Verdana" w:hAnsi="Verdana" w:cs="Tahoma"/>
          <w:color w:val="000000" w:themeColor="text1"/>
          <w:sz w:val="18"/>
        </w:rPr>
        <w:t>.</w:t>
      </w:r>
    </w:p>
    <w:p w14:paraId="7497CA56" w14:textId="3ACFEA42" w:rsidR="00C616EA" w:rsidRPr="00EC650A" w:rsidRDefault="00C616EA" w:rsidP="00EC650A">
      <w:pPr>
        <w:spacing w:line="360" w:lineRule="auto"/>
        <w:rPr>
          <w:rFonts w:ascii="Verdana" w:hAnsi="Verdana" w:cs="Tahoma"/>
          <w:color w:val="000000" w:themeColor="text1"/>
          <w:sz w:val="18"/>
        </w:rPr>
      </w:pPr>
      <w:r>
        <w:rPr>
          <w:rFonts w:ascii="Verdana" w:hAnsi="Verdana" w:cs="Tahoma"/>
          <w:color w:val="000000" w:themeColor="text1"/>
          <w:sz w:val="18"/>
        </w:rPr>
        <w:t xml:space="preserve">A exploração localiza-se </w:t>
      </w:r>
      <w:r w:rsidR="00EC650A" w:rsidRPr="00EC650A">
        <w:rPr>
          <w:rFonts w:ascii="Verdana" w:hAnsi="Verdana" w:cs="Tahoma"/>
          <w:color w:val="000000" w:themeColor="text1"/>
          <w:sz w:val="18"/>
        </w:rPr>
        <w:t xml:space="preserve">na Estrada Municipal 515, KM 11, concelho de Benavente e distrito de Santarém. </w:t>
      </w:r>
      <w:r>
        <w:rPr>
          <w:rFonts w:ascii="Verdana" w:hAnsi="Verdana" w:cs="Tahoma"/>
          <w:color w:val="000000" w:themeColor="text1"/>
          <w:sz w:val="18"/>
        </w:rPr>
        <w:t xml:space="preserve">Esta localidade insere-se </w:t>
      </w:r>
      <w:r w:rsidR="007E1F73">
        <w:rPr>
          <w:rFonts w:ascii="Verdana" w:hAnsi="Verdana" w:cs="Tahoma"/>
          <w:color w:val="000000" w:themeColor="text1"/>
          <w:sz w:val="18"/>
        </w:rPr>
        <w:t>nas z</w:t>
      </w:r>
      <w:r w:rsidRPr="00C616EA">
        <w:rPr>
          <w:rFonts w:ascii="Verdana" w:hAnsi="Verdana" w:cs="Tahoma"/>
          <w:color w:val="000000" w:themeColor="text1"/>
          <w:sz w:val="18"/>
        </w:rPr>
        <w:t>onas, que não as de montanha, sujeitas a condicionantes naturais significativas</w:t>
      </w:r>
      <w:r>
        <w:rPr>
          <w:rFonts w:ascii="Verdana" w:hAnsi="Verdana" w:cs="Tahoma"/>
          <w:color w:val="000000" w:themeColor="text1"/>
          <w:sz w:val="18"/>
        </w:rPr>
        <w:t>.</w:t>
      </w:r>
    </w:p>
    <w:p w14:paraId="3E9BACD3" w14:textId="30F5B7AE" w:rsidR="006010F7" w:rsidRDefault="007E1F73" w:rsidP="00EC650A">
      <w:pPr>
        <w:spacing w:line="360" w:lineRule="auto"/>
        <w:rPr>
          <w:rFonts w:ascii="Verdana" w:hAnsi="Verdana" w:cs="Tahoma"/>
          <w:color w:val="000000" w:themeColor="text1"/>
          <w:sz w:val="18"/>
        </w:rPr>
      </w:pPr>
      <w:r>
        <w:rPr>
          <w:rFonts w:ascii="Verdana" w:hAnsi="Verdana" w:cs="Tahoma"/>
          <w:color w:val="000000" w:themeColor="text1"/>
          <w:sz w:val="18"/>
        </w:rPr>
        <w:t xml:space="preserve">A </w:t>
      </w:r>
      <w:r w:rsidR="00EC650A">
        <w:rPr>
          <w:rFonts w:ascii="Verdana" w:hAnsi="Verdana" w:cs="Tahoma"/>
          <w:color w:val="000000" w:themeColor="text1"/>
          <w:sz w:val="18"/>
        </w:rPr>
        <w:t xml:space="preserve">Campo do Cavalo </w:t>
      </w:r>
      <w:proofErr w:type="spellStart"/>
      <w:r w:rsidR="00EC650A">
        <w:rPr>
          <w:rFonts w:ascii="Verdana" w:hAnsi="Verdana" w:cs="Tahoma"/>
          <w:color w:val="000000" w:themeColor="text1"/>
          <w:sz w:val="18"/>
        </w:rPr>
        <w:t>lda</w:t>
      </w:r>
      <w:proofErr w:type="spellEnd"/>
      <w:r w:rsidR="00EC650A">
        <w:rPr>
          <w:rFonts w:ascii="Verdana" w:hAnsi="Verdana" w:cs="Tahoma"/>
          <w:color w:val="000000" w:themeColor="text1"/>
          <w:sz w:val="18"/>
        </w:rPr>
        <w:t xml:space="preserve"> dedica-se </w:t>
      </w:r>
      <w:r w:rsidR="00CE3C18">
        <w:rPr>
          <w:rFonts w:ascii="Verdana" w:hAnsi="Verdana" w:cs="Tahoma"/>
          <w:color w:val="000000" w:themeColor="text1"/>
          <w:sz w:val="18"/>
        </w:rPr>
        <w:t>à criação e comércio de equinos, hotel para equinos, c</w:t>
      </w:r>
      <w:r w:rsidR="00CE3C18" w:rsidRPr="00CE3C18">
        <w:rPr>
          <w:rFonts w:ascii="Verdana" w:hAnsi="Verdana" w:cs="Tahoma"/>
          <w:color w:val="000000" w:themeColor="text1"/>
          <w:sz w:val="18"/>
        </w:rPr>
        <w:t>onsultadoria equestre, apoio à reprodução, compra e</w:t>
      </w:r>
      <w:r w:rsidR="00CE3C18">
        <w:rPr>
          <w:rFonts w:ascii="Verdana" w:hAnsi="Verdana" w:cs="Tahoma"/>
          <w:color w:val="000000" w:themeColor="text1"/>
          <w:sz w:val="18"/>
        </w:rPr>
        <w:t xml:space="preserve"> </w:t>
      </w:r>
      <w:r w:rsidR="00CE3C18" w:rsidRPr="00CE3C18">
        <w:rPr>
          <w:rFonts w:ascii="Verdana" w:hAnsi="Verdana" w:cs="Tahoma"/>
          <w:color w:val="000000" w:themeColor="text1"/>
          <w:sz w:val="18"/>
        </w:rPr>
        <w:t xml:space="preserve">venda e ao treino de cavalos. </w:t>
      </w:r>
      <w:r w:rsidR="00CE3C18">
        <w:rPr>
          <w:rFonts w:ascii="Verdana" w:hAnsi="Verdana" w:cs="Tahoma"/>
          <w:color w:val="000000" w:themeColor="text1"/>
          <w:sz w:val="18"/>
        </w:rPr>
        <w:t>Tem também uma área de f</w:t>
      </w:r>
      <w:r w:rsidR="00CE3C18" w:rsidRPr="00CE3C18">
        <w:rPr>
          <w:rFonts w:ascii="Verdana" w:hAnsi="Verdana" w:cs="Tahoma"/>
          <w:color w:val="000000" w:themeColor="text1"/>
          <w:sz w:val="18"/>
        </w:rPr>
        <w:t>ormação e ensino de modalidades equestres (cavalo</w:t>
      </w:r>
      <w:r w:rsidR="00CE3C18">
        <w:rPr>
          <w:rFonts w:ascii="Verdana" w:hAnsi="Verdana" w:cs="Tahoma"/>
          <w:color w:val="000000" w:themeColor="text1"/>
          <w:sz w:val="18"/>
        </w:rPr>
        <w:t xml:space="preserve"> </w:t>
      </w:r>
      <w:r w:rsidR="00CE3C18" w:rsidRPr="00CE3C18">
        <w:rPr>
          <w:rFonts w:ascii="Verdana" w:hAnsi="Verdana" w:cs="Tahoma"/>
          <w:color w:val="000000" w:themeColor="text1"/>
          <w:sz w:val="18"/>
        </w:rPr>
        <w:t xml:space="preserve">e/ou cavaleiro). </w:t>
      </w:r>
    </w:p>
    <w:p w14:paraId="5D944A14" w14:textId="251FCCF1" w:rsidR="0040103F" w:rsidRPr="00AE69B4" w:rsidRDefault="0040103F" w:rsidP="00EC650A">
      <w:pPr>
        <w:spacing w:line="360" w:lineRule="auto"/>
        <w:rPr>
          <w:rFonts w:ascii="Verdana" w:hAnsi="Verdana" w:cs="Tahoma"/>
          <w:color w:val="000000" w:themeColor="text1"/>
          <w:sz w:val="18"/>
        </w:rPr>
      </w:pPr>
      <w:r>
        <w:rPr>
          <w:rFonts w:ascii="Verdana" w:hAnsi="Verdana" w:cs="Tahoma"/>
          <w:color w:val="000000" w:themeColor="text1"/>
          <w:sz w:val="18"/>
        </w:rPr>
        <w:t>A exploração possui modalidades de a</w:t>
      </w:r>
      <w:r w:rsidRPr="0040103F">
        <w:rPr>
          <w:rFonts w:ascii="Verdana" w:hAnsi="Verdana" w:cs="Tahoma"/>
          <w:color w:val="000000" w:themeColor="text1"/>
          <w:sz w:val="18"/>
        </w:rPr>
        <w:t xml:space="preserve">lojamento para cavalos em box, a campo e em regime de </w:t>
      </w:r>
      <w:proofErr w:type="spellStart"/>
      <w:r w:rsidRPr="0040103F">
        <w:rPr>
          <w:rFonts w:ascii="Verdana" w:hAnsi="Verdana" w:cs="Tahoma"/>
          <w:color w:val="000000" w:themeColor="text1"/>
          <w:sz w:val="18"/>
        </w:rPr>
        <w:t>semi-liberdade</w:t>
      </w:r>
      <w:proofErr w:type="spellEnd"/>
      <w:r>
        <w:rPr>
          <w:rFonts w:ascii="Verdana" w:hAnsi="Verdana" w:cs="Tahoma"/>
          <w:color w:val="000000" w:themeColor="text1"/>
          <w:sz w:val="18"/>
        </w:rPr>
        <w:t>.</w:t>
      </w:r>
    </w:p>
    <w:p w14:paraId="303E77B3" w14:textId="77777777" w:rsidR="00103D23" w:rsidRPr="00C37D6B" w:rsidRDefault="00103D23" w:rsidP="00C37D6B">
      <w:pPr>
        <w:spacing w:line="360" w:lineRule="auto"/>
        <w:rPr>
          <w:rFonts w:ascii="Verdana" w:hAnsi="Verdana" w:cs="Tahoma"/>
          <w:color w:val="000000" w:themeColor="text1"/>
          <w:sz w:val="18"/>
        </w:rPr>
      </w:pPr>
    </w:p>
    <w:p w14:paraId="224D1B39" w14:textId="77777777" w:rsidR="00F23307" w:rsidRPr="00BF4F7D" w:rsidRDefault="00F23307" w:rsidP="00D846DE">
      <w:pPr>
        <w:pStyle w:val="Ttulo"/>
        <w:spacing w:line="360" w:lineRule="auto"/>
      </w:pPr>
      <w:r w:rsidRPr="00BF4F7D">
        <w:t>Caracte</w:t>
      </w:r>
      <w:r w:rsidR="00C77156">
        <w:t xml:space="preserve">rização da Operação </w:t>
      </w:r>
    </w:p>
    <w:p w14:paraId="3401FE2A" w14:textId="4438FA00" w:rsidR="009E03BE" w:rsidRDefault="009E03BE" w:rsidP="00D846DE">
      <w:pPr>
        <w:spacing w:line="360" w:lineRule="auto"/>
        <w:rPr>
          <w:rFonts w:ascii="Verdana" w:hAnsi="Verdana" w:cs="Tahoma"/>
          <w:color w:val="FF0000"/>
          <w:sz w:val="18"/>
        </w:rPr>
      </w:pPr>
    </w:p>
    <w:p w14:paraId="58DB99EE" w14:textId="139E924C" w:rsidR="00037F90" w:rsidRPr="00037F90" w:rsidRDefault="00037F90" w:rsidP="00D846DE">
      <w:p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A presente operação tem como finalidade instalar um sistema fotovoltaico que alimente </w:t>
      </w:r>
      <w:r w:rsidR="00B81AE8" w:rsidRPr="00B81AE8">
        <w:rPr>
          <w:rFonts w:ascii="Verdana" w:hAnsi="Verdana" w:cs="Tahoma"/>
          <w:color w:val="000000" w:themeColor="text1"/>
          <w:sz w:val="18"/>
        </w:rPr>
        <w:t>a exploração</w:t>
      </w:r>
      <w:r w:rsidR="00DF1644" w:rsidRPr="00B81AE8">
        <w:rPr>
          <w:rFonts w:ascii="Verdana" w:hAnsi="Verdana" w:cs="Tahoma"/>
          <w:color w:val="000000" w:themeColor="text1"/>
          <w:sz w:val="18"/>
        </w:rPr>
        <w:t>.</w:t>
      </w:r>
      <w:r w:rsidRPr="00B81AE8">
        <w:rPr>
          <w:rFonts w:ascii="Verdana" w:hAnsi="Verdana" w:cs="Tahoma"/>
          <w:color w:val="000000" w:themeColor="text1"/>
          <w:sz w:val="18"/>
        </w:rPr>
        <w:t xml:space="preserve"> </w:t>
      </w:r>
      <w:r>
        <w:rPr>
          <w:rFonts w:ascii="Verdana" w:hAnsi="Verdana" w:cs="Tahoma"/>
          <w:sz w:val="18"/>
        </w:rPr>
        <w:t>Portanto, este pedido de apoio visa assegurar um sistema energético sustentável, com menor impacte ambiental</w:t>
      </w:r>
      <w:r w:rsidR="00826031">
        <w:rPr>
          <w:rFonts w:ascii="Verdana" w:hAnsi="Verdana" w:cs="Tahoma"/>
          <w:sz w:val="18"/>
        </w:rPr>
        <w:t>.</w:t>
      </w:r>
      <w:r>
        <w:rPr>
          <w:rFonts w:ascii="Verdana" w:hAnsi="Verdana" w:cs="Tahoma"/>
          <w:sz w:val="18"/>
        </w:rPr>
        <w:t xml:space="preserve"> Esta necessidade acentua-se em tempos em que a </w:t>
      </w:r>
      <w:r w:rsidR="00DE57A3">
        <w:rPr>
          <w:rFonts w:ascii="Verdana" w:hAnsi="Verdana" w:cs="Tahoma"/>
          <w:sz w:val="18"/>
        </w:rPr>
        <w:t>transição do modo de produção para processos mais sustentáveis é de maior relevância.</w:t>
      </w:r>
    </w:p>
    <w:p w14:paraId="15A851A4" w14:textId="1C36715A" w:rsidR="009E03BE" w:rsidRDefault="005768A0" w:rsidP="00D846DE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 xml:space="preserve">Com a finalidade de determinar </w:t>
      </w:r>
      <w:r>
        <w:rPr>
          <w:rFonts w:ascii="Verdana" w:hAnsi="Verdana" w:cs="Tahoma"/>
          <w:sz w:val="18"/>
        </w:rPr>
        <w:t xml:space="preserve">as necessidades energéticas da exploração, o promotor contou com o </w:t>
      </w:r>
      <w:r w:rsidRPr="00B81AE8">
        <w:rPr>
          <w:rFonts w:ascii="Verdana" w:hAnsi="Verdana" w:cs="Tahoma"/>
          <w:color w:val="000000" w:themeColor="text1"/>
          <w:sz w:val="18"/>
        </w:rPr>
        <w:t>Engenheiro Eletrotécnico Mauro Duarte, inscrito na DGEG com o número 80276, portador do cartão do cidadão número 11431357.</w:t>
      </w:r>
    </w:p>
    <w:p w14:paraId="48E1DC45" w14:textId="77777777" w:rsidR="00626401" w:rsidRPr="00626401" w:rsidRDefault="00626401" w:rsidP="00626401">
      <w:pPr>
        <w:autoSpaceDE w:val="0"/>
        <w:autoSpaceDN w:val="0"/>
        <w:adjustRightInd w:val="0"/>
        <w:spacing w:before="0" w:after="0"/>
        <w:jc w:val="left"/>
        <w:rPr>
          <w:rFonts w:ascii="Arial" w:hAnsi="Arial" w:cs="Arial"/>
          <w:color w:val="000000"/>
          <w:sz w:val="24"/>
        </w:rPr>
      </w:pPr>
    </w:p>
    <w:p w14:paraId="1BCC1B09" w14:textId="77777777" w:rsidR="00626401" w:rsidRPr="00626401" w:rsidRDefault="00626401" w:rsidP="00626401">
      <w:pPr>
        <w:spacing w:line="360" w:lineRule="auto"/>
        <w:rPr>
          <w:rFonts w:ascii="Verdana" w:hAnsi="Verdana" w:cs="Tahoma"/>
          <w:sz w:val="18"/>
        </w:rPr>
      </w:pPr>
      <w:r w:rsidRPr="00626401">
        <w:rPr>
          <w:rFonts w:ascii="Arial" w:hAnsi="Arial" w:cs="Arial"/>
          <w:color w:val="000000"/>
          <w:sz w:val="24"/>
        </w:rPr>
        <w:t xml:space="preserve"> </w:t>
      </w:r>
      <w:r w:rsidRPr="00626401">
        <w:rPr>
          <w:rFonts w:ascii="Verdana" w:hAnsi="Verdana" w:cs="Tahoma"/>
          <w:sz w:val="18"/>
        </w:rPr>
        <w:t xml:space="preserve">Para o estudo foram tidos em conta os seguintes fatores específicos do local de consumo: </w:t>
      </w:r>
    </w:p>
    <w:p w14:paraId="0035E531" w14:textId="77777777" w:rsidR="00626401" w:rsidRPr="00626401" w:rsidRDefault="00626401" w:rsidP="00626401">
      <w:pPr>
        <w:spacing w:line="360" w:lineRule="auto"/>
        <w:rPr>
          <w:rFonts w:ascii="Verdana" w:hAnsi="Verdana" w:cs="Tahoma"/>
          <w:sz w:val="18"/>
        </w:rPr>
      </w:pPr>
      <w:r w:rsidRPr="00626401">
        <w:rPr>
          <w:rFonts w:ascii="Verdana" w:hAnsi="Verdana" w:cs="Tahoma"/>
          <w:sz w:val="18"/>
        </w:rPr>
        <w:t xml:space="preserve">- Faturas de energia elétrica respeitantes ao último ano de funcionamento da exploração; </w:t>
      </w:r>
    </w:p>
    <w:p w14:paraId="2EA62FC4" w14:textId="77777777" w:rsidR="00626401" w:rsidRPr="00626401" w:rsidRDefault="00626401" w:rsidP="00626401">
      <w:pPr>
        <w:spacing w:line="360" w:lineRule="auto"/>
        <w:rPr>
          <w:rFonts w:ascii="Verdana" w:hAnsi="Verdana" w:cs="Tahoma"/>
          <w:sz w:val="18"/>
        </w:rPr>
      </w:pPr>
      <w:r w:rsidRPr="00626401">
        <w:rPr>
          <w:rFonts w:ascii="Verdana" w:hAnsi="Verdana" w:cs="Tahoma"/>
          <w:sz w:val="18"/>
        </w:rPr>
        <w:lastRenderedPageBreak/>
        <w:t xml:space="preserve">- Análise de consumos de energia no período diurno com potencial de absorção da energia fotovoltaica gerada; </w:t>
      </w:r>
    </w:p>
    <w:p w14:paraId="38833711" w14:textId="77777777" w:rsidR="00626401" w:rsidRPr="00626401" w:rsidRDefault="00626401" w:rsidP="00626401">
      <w:pPr>
        <w:spacing w:line="360" w:lineRule="auto"/>
        <w:rPr>
          <w:rFonts w:ascii="Verdana" w:hAnsi="Verdana" w:cs="Tahoma"/>
          <w:sz w:val="18"/>
        </w:rPr>
      </w:pPr>
      <w:r w:rsidRPr="00626401">
        <w:rPr>
          <w:rFonts w:ascii="Verdana" w:hAnsi="Verdana" w:cs="Tahoma"/>
          <w:sz w:val="18"/>
        </w:rPr>
        <w:t xml:space="preserve">- Deslocação de consumos específicos do período noturno para o diurno, afim de rentabilizar e otimizar o uso da energia gerada pelo sistema fotovoltaico; </w:t>
      </w:r>
    </w:p>
    <w:p w14:paraId="1CE44645" w14:textId="77777777" w:rsidR="00626401" w:rsidRPr="00626401" w:rsidRDefault="00626401" w:rsidP="00626401">
      <w:pPr>
        <w:spacing w:line="360" w:lineRule="auto"/>
        <w:rPr>
          <w:rFonts w:ascii="Verdana" w:hAnsi="Verdana" w:cs="Tahoma"/>
          <w:sz w:val="18"/>
        </w:rPr>
      </w:pPr>
      <w:r w:rsidRPr="00626401">
        <w:rPr>
          <w:rFonts w:ascii="Verdana" w:hAnsi="Verdana" w:cs="Tahoma"/>
          <w:sz w:val="18"/>
        </w:rPr>
        <w:t xml:space="preserve">- Análise do estado atual da exploração e perspetivas de aumento ou diminuição da atividade a curto-prazo; </w:t>
      </w:r>
    </w:p>
    <w:p w14:paraId="7C68764A" w14:textId="77777777" w:rsidR="00626401" w:rsidRPr="00626401" w:rsidRDefault="00626401" w:rsidP="00626401">
      <w:pPr>
        <w:spacing w:line="360" w:lineRule="auto"/>
        <w:rPr>
          <w:rFonts w:ascii="Verdana" w:hAnsi="Verdana" w:cs="Tahoma"/>
          <w:sz w:val="18"/>
        </w:rPr>
      </w:pPr>
      <w:r w:rsidRPr="00626401">
        <w:rPr>
          <w:rFonts w:ascii="Verdana" w:hAnsi="Verdana" w:cs="Tahoma"/>
          <w:sz w:val="18"/>
        </w:rPr>
        <w:t xml:space="preserve">- Características especificas </w:t>
      </w:r>
      <w:proofErr w:type="gramStart"/>
      <w:r w:rsidRPr="00626401">
        <w:rPr>
          <w:rFonts w:ascii="Verdana" w:hAnsi="Verdana" w:cs="Tahoma"/>
          <w:sz w:val="18"/>
        </w:rPr>
        <w:t>do tratamentos</w:t>
      </w:r>
      <w:proofErr w:type="gramEnd"/>
      <w:r w:rsidRPr="00626401">
        <w:rPr>
          <w:rFonts w:ascii="Verdana" w:hAnsi="Verdana" w:cs="Tahoma"/>
          <w:sz w:val="18"/>
        </w:rPr>
        <w:t xml:space="preserve"> dos equídeos e das necessidades de energia elétrica para tal; </w:t>
      </w:r>
    </w:p>
    <w:p w14:paraId="4E8F020C" w14:textId="77777777" w:rsidR="00626401" w:rsidRPr="00626401" w:rsidRDefault="00626401" w:rsidP="00626401">
      <w:pPr>
        <w:spacing w:line="360" w:lineRule="auto"/>
        <w:rPr>
          <w:rFonts w:ascii="Verdana" w:hAnsi="Verdana" w:cs="Tahoma"/>
          <w:sz w:val="18"/>
        </w:rPr>
      </w:pPr>
      <w:r w:rsidRPr="00626401">
        <w:rPr>
          <w:rFonts w:ascii="Verdana" w:hAnsi="Verdana" w:cs="Tahoma"/>
          <w:sz w:val="18"/>
        </w:rPr>
        <w:t xml:space="preserve">- Gestão da quantidade de regas das pastagens efetuadas para tentar diminuir o peso na fatura de energia. </w:t>
      </w:r>
    </w:p>
    <w:p w14:paraId="5F4E684A" w14:textId="77777777" w:rsidR="00626401" w:rsidRPr="00626401" w:rsidRDefault="00626401" w:rsidP="00626401">
      <w:pPr>
        <w:spacing w:line="360" w:lineRule="auto"/>
        <w:rPr>
          <w:rFonts w:ascii="Verdana" w:hAnsi="Verdana" w:cs="Tahoma"/>
          <w:b/>
          <w:bCs/>
          <w:sz w:val="18"/>
        </w:rPr>
      </w:pPr>
      <w:r w:rsidRPr="00626401">
        <w:rPr>
          <w:rFonts w:ascii="Verdana" w:hAnsi="Verdana" w:cs="Tahoma"/>
          <w:b/>
          <w:bCs/>
          <w:sz w:val="18"/>
        </w:rPr>
        <w:t xml:space="preserve">Conclusões do estudo elaborado sobre o consumo: </w:t>
      </w:r>
    </w:p>
    <w:p w14:paraId="5E03C83B" w14:textId="77777777" w:rsidR="00626401" w:rsidRPr="00626401" w:rsidRDefault="00626401" w:rsidP="00626401">
      <w:pPr>
        <w:spacing w:line="360" w:lineRule="auto"/>
        <w:rPr>
          <w:rFonts w:ascii="Verdana" w:hAnsi="Verdana" w:cs="Tahoma"/>
          <w:sz w:val="18"/>
        </w:rPr>
      </w:pPr>
      <w:r w:rsidRPr="00626401">
        <w:rPr>
          <w:rFonts w:ascii="Verdana" w:hAnsi="Verdana" w:cs="Tahoma"/>
          <w:sz w:val="18"/>
        </w:rPr>
        <w:t xml:space="preserve">O nosso cliente João Diogo Ramalho Santos Alves tem atualmente uma ligação à rede </w:t>
      </w:r>
      <w:proofErr w:type="spellStart"/>
      <w:r w:rsidRPr="00626401">
        <w:rPr>
          <w:rFonts w:ascii="Verdana" w:hAnsi="Verdana" w:cs="Tahoma"/>
          <w:sz w:val="18"/>
        </w:rPr>
        <w:t>eléctrica</w:t>
      </w:r>
      <w:proofErr w:type="spellEnd"/>
      <w:r w:rsidRPr="00626401">
        <w:rPr>
          <w:rFonts w:ascii="Verdana" w:hAnsi="Verdana" w:cs="Tahoma"/>
          <w:sz w:val="18"/>
        </w:rPr>
        <w:t xml:space="preserve"> com uma potência contratada de 20,7 kVA, o seu consumo de energia anual é 32 </w:t>
      </w:r>
      <w:proofErr w:type="spellStart"/>
      <w:r w:rsidRPr="00626401">
        <w:rPr>
          <w:rFonts w:ascii="Verdana" w:hAnsi="Verdana" w:cs="Tahoma"/>
          <w:sz w:val="18"/>
        </w:rPr>
        <w:t>MWh</w:t>
      </w:r>
      <w:proofErr w:type="spellEnd"/>
      <w:r w:rsidRPr="00626401">
        <w:rPr>
          <w:rFonts w:ascii="Verdana" w:hAnsi="Verdana" w:cs="Tahoma"/>
          <w:sz w:val="18"/>
        </w:rPr>
        <w:t xml:space="preserve">/ano, com um balanço anual equilibrado durante os 12 meses do ano. Os consumos médios diários durante o ano estão atualmente nos 95 kWh/dia, sendo que deste valor o que equivale ao consumo no período de possível produção solar é de 55 kWh/dia. O nosso projeto para o sistema fotovoltaico a instalar terá em conta estes valores de consumo diurno. </w:t>
      </w:r>
    </w:p>
    <w:p w14:paraId="5225681C" w14:textId="77777777" w:rsidR="00626401" w:rsidRPr="00626401" w:rsidRDefault="00626401" w:rsidP="00626401">
      <w:pPr>
        <w:spacing w:line="360" w:lineRule="auto"/>
        <w:rPr>
          <w:rFonts w:ascii="Verdana" w:hAnsi="Verdana" w:cs="Tahoma"/>
          <w:sz w:val="18"/>
        </w:rPr>
      </w:pPr>
      <w:r w:rsidRPr="00626401">
        <w:rPr>
          <w:rFonts w:ascii="Verdana" w:hAnsi="Verdana" w:cs="Tahoma"/>
          <w:sz w:val="18"/>
        </w:rPr>
        <w:t xml:space="preserve">Na análise feita ao detalhe da operação diária da exploração, concluímos o seguinte: </w:t>
      </w:r>
    </w:p>
    <w:p w14:paraId="0017CA80" w14:textId="77777777" w:rsidR="00626401" w:rsidRPr="00626401" w:rsidRDefault="00626401" w:rsidP="00626401">
      <w:pPr>
        <w:spacing w:line="360" w:lineRule="auto"/>
        <w:rPr>
          <w:rFonts w:ascii="Verdana" w:hAnsi="Verdana" w:cs="Tahoma"/>
          <w:sz w:val="18"/>
        </w:rPr>
      </w:pPr>
      <w:r w:rsidRPr="00626401">
        <w:rPr>
          <w:rFonts w:ascii="Verdana" w:hAnsi="Verdana" w:cs="Tahoma"/>
          <w:sz w:val="18"/>
        </w:rPr>
        <w:t xml:space="preserve">A utilização da energia nesta exploração é na sua maioria para o seguinte efeito: captação de água do furo existente; rega de pastos para os equídeos; lavagem dos cavalos; operações de manutenção das boxes; iluminação e climatização das boxes e alimentação dos armazéns de apoio à exploração. </w:t>
      </w:r>
    </w:p>
    <w:p w14:paraId="2BC03930" w14:textId="77777777" w:rsidR="00626401" w:rsidRPr="00626401" w:rsidRDefault="00626401" w:rsidP="00626401">
      <w:pPr>
        <w:spacing w:line="360" w:lineRule="auto"/>
        <w:rPr>
          <w:rFonts w:ascii="Verdana" w:hAnsi="Verdana" w:cs="Tahoma"/>
          <w:sz w:val="18"/>
        </w:rPr>
      </w:pPr>
      <w:r w:rsidRPr="00626401">
        <w:rPr>
          <w:rFonts w:ascii="Verdana" w:hAnsi="Verdana" w:cs="Tahoma"/>
          <w:sz w:val="18"/>
        </w:rPr>
        <w:t xml:space="preserve">Conclusões do estudo elaborado sobre as necessidades de produção de energia: </w:t>
      </w:r>
    </w:p>
    <w:p w14:paraId="085EB21F" w14:textId="77777777" w:rsidR="00626401" w:rsidRPr="00626401" w:rsidRDefault="00626401" w:rsidP="00626401">
      <w:pPr>
        <w:spacing w:line="360" w:lineRule="auto"/>
        <w:rPr>
          <w:rFonts w:ascii="Verdana" w:hAnsi="Verdana" w:cs="Tahoma"/>
          <w:sz w:val="18"/>
        </w:rPr>
      </w:pPr>
      <w:r w:rsidRPr="00626401">
        <w:rPr>
          <w:rFonts w:ascii="Verdana" w:hAnsi="Verdana" w:cs="Tahoma"/>
          <w:sz w:val="18"/>
        </w:rPr>
        <w:t xml:space="preserve">Tendo em conta as necessidades apontadas anteriormente, concluímos que é necessário instalar um sistema fotovoltaico com uma potência instalada de 8,2 </w:t>
      </w:r>
      <w:proofErr w:type="spellStart"/>
      <w:r w:rsidRPr="00626401">
        <w:rPr>
          <w:rFonts w:ascii="Verdana" w:hAnsi="Verdana" w:cs="Tahoma"/>
          <w:sz w:val="18"/>
        </w:rPr>
        <w:t>kWp</w:t>
      </w:r>
      <w:proofErr w:type="spellEnd"/>
      <w:r w:rsidRPr="00626401">
        <w:rPr>
          <w:rFonts w:ascii="Verdana" w:hAnsi="Verdana" w:cs="Tahoma"/>
          <w:sz w:val="18"/>
        </w:rPr>
        <w:t xml:space="preserve"> e uma potência nominal de 8,2 kW. Este sistema permitirá uma produção anual estimada de 13,6 </w:t>
      </w:r>
      <w:proofErr w:type="spellStart"/>
      <w:r w:rsidRPr="00626401">
        <w:rPr>
          <w:rFonts w:ascii="Verdana" w:hAnsi="Verdana" w:cs="Tahoma"/>
          <w:sz w:val="18"/>
        </w:rPr>
        <w:t>MWh</w:t>
      </w:r>
      <w:proofErr w:type="spellEnd"/>
      <w:r w:rsidRPr="00626401">
        <w:rPr>
          <w:rFonts w:ascii="Verdana" w:hAnsi="Verdana" w:cs="Tahoma"/>
          <w:sz w:val="18"/>
        </w:rPr>
        <w:t xml:space="preserve">/Ano e uma produção média diária entre os 25 kWh/dia nos meses de menor produção solar e os 52 kWh/dia nos meses de maior produção. Em toda a nossa análise deixamos sempre uma margem normal entre 10% e 15% do total de energia do sistema fotovoltaico que se assume como perda normal pelo: desfasamento dos períodos de consumos; desfasamento entre fases de consumo e fase de injeção em sistemas trifásicos; períodos de manutenção do sistema; e possível </w:t>
      </w:r>
      <w:proofErr w:type="spellStart"/>
      <w:r w:rsidRPr="00626401">
        <w:rPr>
          <w:rFonts w:ascii="Verdana" w:hAnsi="Verdana" w:cs="Tahoma"/>
          <w:sz w:val="18"/>
        </w:rPr>
        <w:t>down</w:t>
      </w:r>
      <w:proofErr w:type="spellEnd"/>
      <w:r w:rsidRPr="00626401">
        <w:rPr>
          <w:rFonts w:ascii="Verdana" w:hAnsi="Verdana" w:cs="Tahoma"/>
          <w:sz w:val="18"/>
        </w:rPr>
        <w:t xml:space="preserve">-time da instalação. Para minimizar estas perdas, é aconselhável a instalação de um sistema de monitorização da central fotovoltaica para ajudar na tomada de decisões. </w:t>
      </w:r>
    </w:p>
    <w:p w14:paraId="33E3FB8C" w14:textId="77777777" w:rsidR="00626401" w:rsidRPr="00626401" w:rsidRDefault="00626401" w:rsidP="00626401">
      <w:pPr>
        <w:spacing w:line="360" w:lineRule="auto"/>
        <w:rPr>
          <w:rFonts w:ascii="Verdana" w:hAnsi="Verdana" w:cs="Tahoma"/>
          <w:sz w:val="18"/>
        </w:rPr>
      </w:pPr>
      <w:r w:rsidRPr="00626401">
        <w:rPr>
          <w:rFonts w:ascii="Verdana" w:hAnsi="Verdana" w:cs="Tahoma"/>
          <w:sz w:val="18"/>
        </w:rPr>
        <w:t xml:space="preserve">Com esta configuração de sistema estimamos uma redução média anual de 55 % na dependência da energia consumida da rede, que se reflete numa redução média anual de 2.085€ (ao preço ponderado do contrato de energia no valor de 0,171 €/kWh). No entanto, e dada a escalada de preços da energia elétrica no mercado, esta poupança poderá aumentar no curto-prazo. </w:t>
      </w:r>
    </w:p>
    <w:p w14:paraId="4C35EABF" w14:textId="77777777" w:rsidR="00626401" w:rsidRPr="00626401" w:rsidRDefault="00626401" w:rsidP="00626401">
      <w:pPr>
        <w:spacing w:line="360" w:lineRule="auto"/>
        <w:rPr>
          <w:rFonts w:ascii="Verdana" w:hAnsi="Verdana" w:cs="Tahoma"/>
          <w:b/>
          <w:bCs/>
          <w:sz w:val="18"/>
        </w:rPr>
      </w:pPr>
      <w:r w:rsidRPr="00626401">
        <w:rPr>
          <w:rFonts w:ascii="Verdana" w:hAnsi="Verdana" w:cs="Tahoma"/>
          <w:b/>
          <w:bCs/>
          <w:sz w:val="18"/>
        </w:rPr>
        <w:lastRenderedPageBreak/>
        <w:t xml:space="preserve">Solução técnica e descrição geral dos componentes: </w:t>
      </w:r>
    </w:p>
    <w:p w14:paraId="4B7B86C4" w14:textId="77777777" w:rsidR="00626401" w:rsidRPr="00626401" w:rsidRDefault="00626401" w:rsidP="00626401">
      <w:pPr>
        <w:spacing w:line="360" w:lineRule="auto"/>
        <w:rPr>
          <w:rFonts w:ascii="Verdana" w:hAnsi="Verdana" w:cs="Tahoma"/>
          <w:i/>
          <w:iCs/>
          <w:sz w:val="18"/>
          <w:u w:val="single"/>
        </w:rPr>
      </w:pPr>
      <w:r w:rsidRPr="00626401">
        <w:rPr>
          <w:rFonts w:ascii="Verdana" w:hAnsi="Verdana" w:cs="Tahoma"/>
          <w:i/>
          <w:iCs/>
          <w:sz w:val="18"/>
          <w:u w:val="single"/>
        </w:rPr>
        <w:t xml:space="preserve">Módulos fotovoltaicos </w:t>
      </w:r>
    </w:p>
    <w:p w14:paraId="5CEDDDD3" w14:textId="77777777" w:rsidR="00626401" w:rsidRPr="00626401" w:rsidRDefault="00626401" w:rsidP="00626401">
      <w:pPr>
        <w:spacing w:line="360" w:lineRule="auto"/>
        <w:rPr>
          <w:rFonts w:ascii="Verdana" w:hAnsi="Verdana" w:cs="Tahoma"/>
          <w:sz w:val="18"/>
        </w:rPr>
      </w:pPr>
      <w:r w:rsidRPr="00626401">
        <w:rPr>
          <w:rFonts w:ascii="Verdana" w:hAnsi="Verdana" w:cs="Tahoma"/>
          <w:sz w:val="18"/>
        </w:rPr>
        <w:t xml:space="preserve">Para esta instalação foram selecionados 18 módulos fotovoltaicos da marca e modelo, Trina Solar DE17-455, com uma potência de 455 </w:t>
      </w:r>
      <w:proofErr w:type="spellStart"/>
      <w:r w:rsidRPr="00626401">
        <w:rPr>
          <w:rFonts w:ascii="Verdana" w:hAnsi="Verdana" w:cs="Tahoma"/>
          <w:sz w:val="18"/>
        </w:rPr>
        <w:t>Wp</w:t>
      </w:r>
      <w:proofErr w:type="spellEnd"/>
      <w:r w:rsidRPr="00626401">
        <w:rPr>
          <w:rFonts w:ascii="Verdana" w:hAnsi="Verdana" w:cs="Tahoma"/>
          <w:sz w:val="18"/>
        </w:rPr>
        <w:t xml:space="preserve"> e que permitirá ter uma potência total instalada de 8,2 </w:t>
      </w:r>
      <w:proofErr w:type="spellStart"/>
      <w:r w:rsidRPr="00626401">
        <w:rPr>
          <w:rFonts w:ascii="Verdana" w:hAnsi="Verdana" w:cs="Tahoma"/>
          <w:sz w:val="18"/>
        </w:rPr>
        <w:t>kWp</w:t>
      </w:r>
      <w:proofErr w:type="spellEnd"/>
      <w:r w:rsidRPr="00626401">
        <w:rPr>
          <w:rFonts w:ascii="Verdana" w:hAnsi="Verdana" w:cs="Tahoma"/>
          <w:sz w:val="18"/>
        </w:rPr>
        <w:t xml:space="preserve">. Os módulos apresentados têm uma eficiência de conversão de 20,8%, com uma garantia de 12 anos dos materiais e processos, e garantia de rentabilidade de produção de 84,8% ao final de 25 anos. Valores apresentados para condições STC. </w:t>
      </w:r>
    </w:p>
    <w:p w14:paraId="2C63D294" w14:textId="592B5F9E" w:rsidR="00626401" w:rsidRDefault="00626401" w:rsidP="00626401">
      <w:pPr>
        <w:spacing w:line="360" w:lineRule="auto"/>
        <w:rPr>
          <w:rFonts w:ascii="Verdana" w:hAnsi="Verdana" w:cs="Tahoma"/>
          <w:sz w:val="18"/>
        </w:rPr>
      </w:pPr>
      <w:r w:rsidRPr="00626401">
        <w:rPr>
          <w:rFonts w:ascii="Verdana" w:hAnsi="Verdana" w:cs="Tahoma"/>
          <w:sz w:val="18"/>
        </w:rPr>
        <w:t xml:space="preserve">Custo estimado para esta rúbrica é de: 3.750 € </w:t>
      </w:r>
    </w:p>
    <w:p w14:paraId="70000E48" w14:textId="77777777" w:rsidR="00626401" w:rsidRPr="00626401" w:rsidRDefault="00626401" w:rsidP="00626401">
      <w:pPr>
        <w:spacing w:line="360" w:lineRule="auto"/>
        <w:rPr>
          <w:rFonts w:ascii="Verdana" w:hAnsi="Verdana" w:cs="Tahoma"/>
          <w:sz w:val="18"/>
        </w:rPr>
      </w:pPr>
    </w:p>
    <w:p w14:paraId="0C9232F6" w14:textId="77777777" w:rsidR="00626401" w:rsidRPr="00626401" w:rsidRDefault="00626401" w:rsidP="00626401">
      <w:pPr>
        <w:spacing w:line="360" w:lineRule="auto"/>
        <w:rPr>
          <w:rFonts w:ascii="Verdana" w:hAnsi="Verdana" w:cs="Tahoma"/>
          <w:i/>
          <w:iCs/>
          <w:sz w:val="18"/>
          <w:u w:val="single"/>
        </w:rPr>
      </w:pPr>
      <w:r w:rsidRPr="00626401">
        <w:rPr>
          <w:rFonts w:ascii="Verdana" w:hAnsi="Verdana" w:cs="Tahoma"/>
          <w:i/>
          <w:iCs/>
          <w:sz w:val="18"/>
          <w:u w:val="single"/>
        </w:rPr>
        <w:t>Inversor(</w:t>
      </w:r>
      <w:proofErr w:type="spellStart"/>
      <w:r w:rsidRPr="00626401">
        <w:rPr>
          <w:rFonts w:ascii="Verdana" w:hAnsi="Verdana" w:cs="Tahoma"/>
          <w:i/>
          <w:iCs/>
          <w:sz w:val="18"/>
          <w:u w:val="single"/>
        </w:rPr>
        <w:t>es</w:t>
      </w:r>
      <w:proofErr w:type="spellEnd"/>
      <w:r w:rsidRPr="00626401">
        <w:rPr>
          <w:rFonts w:ascii="Verdana" w:hAnsi="Verdana" w:cs="Tahoma"/>
          <w:i/>
          <w:iCs/>
          <w:sz w:val="18"/>
          <w:u w:val="single"/>
        </w:rPr>
        <w:t xml:space="preserve">) </w:t>
      </w:r>
    </w:p>
    <w:p w14:paraId="5FB9CDE0" w14:textId="77777777" w:rsidR="00626401" w:rsidRPr="00626401" w:rsidRDefault="00626401" w:rsidP="00626401">
      <w:pPr>
        <w:spacing w:line="360" w:lineRule="auto"/>
        <w:rPr>
          <w:rFonts w:ascii="Verdana" w:hAnsi="Verdana" w:cs="Tahoma"/>
          <w:sz w:val="18"/>
        </w:rPr>
      </w:pPr>
      <w:r w:rsidRPr="00626401">
        <w:rPr>
          <w:rFonts w:ascii="Verdana" w:hAnsi="Verdana" w:cs="Tahoma"/>
          <w:sz w:val="18"/>
        </w:rPr>
        <w:t xml:space="preserve">Neste caso foi selecionado 1 inversores da marca e modelo, </w:t>
      </w:r>
      <w:proofErr w:type="spellStart"/>
      <w:r w:rsidRPr="00626401">
        <w:rPr>
          <w:rFonts w:ascii="Verdana" w:hAnsi="Verdana" w:cs="Tahoma"/>
          <w:sz w:val="18"/>
        </w:rPr>
        <w:t>Fronius</w:t>
      </w:r>
      <w:proofErr w:type="spellEnd"/>
      <w:r w:rsidRPr="00626401">
        <w:rPr>
          <w:rFonts w:ascii="Verdana" w:hAnsi="Verdana" w:cs="Tahoma"/>
          <w:sz w:val="18"/>
        </w:rPr>
        <w:t xml:space="preserve"> </w:t>
      </w:r>
      <w:proofErr w:type="spellStart"/>
      <w:r w:rsidRPr="00626401">
        <w:rPr>
          <w:rFonts w:ascii="Verdana" w:hAnsi="Verdana" w:cs="Tahoma"/>
          <w:sz w:val="18"/>
        </w:rPr>
        <w:t>Symo</w:t>
      </w:r>
      <w:proofErr w:type="spellEnd"/>
      <w:r w:rsidRPr="00626401">
        <w:rPr>
          <w:rFonts w:ascii="Verdana" w:hAnsi="Verdana" w:cs="Tahoma"/>
          <w:sz w:val="18"/>
        </w:rPr>
        <w:t xml:space="preserve"> 8.2-3-M, com uma potência nominal de 8,2 kW. Tendo em conta as características de tolerância na entrada DC do inversor, este respeita a potência instalada projetada para a instalação não constituindo qualquer risco que provoque danos no equipamento. </w:t>
      </w:r>
    </w:p>
    <w:p w14:paraId="761BE14A" w14:textId="77777777" w:rsidR="00626401" w:rsidRPr="00626401" w:rsidRDefault="00626401" w:rsidP="00626401">
      <w:pPr>
        <w:spacing w:line="360" w:lineRule="auto"/>
        <w:rPr>
          <w:rFonts w:ascii="Verdana" w:hAnsi="Verdana" w:cs="Tahoma"/>
          <w:sz w:val="18"/>
        </w:rPr>
      </w:pPr>
      <w:r w:rsidRPr="00626401">
        <w:rPr>
          <w:rFonts w:ascii="Verdana" w:hAnsi="Verdana" w:cs="Tahoma"/>
          <w:sz w:val="18"/>
        </w:rPr>
        <w:t xml:space="preserve">Este inversor tem uma garantia de 7 anos contra defeitos de fabrico e pode ser extensível até 15 anos. </w:t>
      </w:r>
    </w:p>
    <w:p w14:paraId="269EC8B3" w14:textId="77777777" w:rsidR="00626401" w:rsidRPr="00626401" w:rsidRDefault="00626401" w:rsidP="00626401">
      <w:pPr>
        <w:spacing w:line="360" w:lineRule="auto"/>
        <w:rPr>
          <w:rFonts w:ascii="Verdana" w:hAnsi="Verdana" w:cs="Tahoma"/>
          <w:sz w:val="18"/>
        </w:rPr>
      </w:pPr>
      <w:r w:rsidRPr="00626401">
        <w:rPr>
          <w:rFonts w:ascii="Verdana" w:hAnsi="Verdana" w:cs="Tahoma"/>
          <w:sz w:val="18"/>
        </w:rPr>
        <w:t xml:space="preserve">Custo estimado para esta rúbrica é de: 1.350 € </w:t>
      </w:r>
    </w:p>
    <w:p w14:paraId="34863566" w14:textId="77777777" w:rsidR="00626401" w:rsidRPr="00626401" w:rsidRDefault="00626401" w:rsidP="00626401">
      <w:pPr>
        <w:spacing w:line="360" w:lineRule="auto"/>
        <w:rPr>
          <w:rFonts w:ascii="Verdana" w:hAnsi="Verdana" w:cs="Tahoma"/>
          <w:i/>
          <w:iCs/>
          <w:sz w:val="18"/>
          <w:u w:val="single"/>
        </w:rPr>
      </w:pPr>
      <w:r w:rsidRPr="00626401">
        <w:rPr>
          <w:rFonts w:ascii="Verdana" w:hAnsi="Verdana" w:cs="Tahoma"/>
          <w:i/>
          <w:iCs/>
          <w:sz w:val="18"/>
          <w:u w:val="single"/>
        </w:rPr>
        <w:t xml:space="preserve">Quadros e proteções elétricas; </w:t>
      </w:r>
    </w:p>
    <w:p w14:paraId="1BBB50A4" w14:textId="77777777" w:rsidR="00626401" w:rsidRPr="00626401" w:rsidRDefault="00626401" w:rsidP="00626401">
      <w:pPr>
        <w:spacing w:line="360" w:lineRule="auto"/>
        <w:rPr>
          <w:rFonts w:ascii="Verdana" w:hAnsi="Verdana" w:cs="Tahoma"/>
          <w:sz w:val="18"/>
        </w:rPr>
      </w:pPr>
      <w:r w:rsidRPr="00626401">
        <w:rPr>
          <w:rFonts w:ascii="Verdana" w:hAnsi="Verdana" w:cs="Tahoma"/>
          <w:sz w:val="18"/>
        </w:rPr>
        <w:t xml:space="preserve">Na classificação dos espaços quanto às influências externas teve-se em conta o prescrito nas secções 321, 322 e 323 das Regras Técnicas de Instalações Elétricas de Baixa Tensão (RTIEBT). Na escolha de todo o tipo de equipamento dever-se-á ter em conta a Classe de Isolamento correspondente às condições de influência externa de cada espaço e o expresso na secção 512 das RTIEBT. </w:t>
      </w:r>
    </w:p>
    <w:p w14:paraId="7C115B19" w14:textId="77777777" w:rsidR="00626401" w:rsidRPr="00626401" w:rsidRDefault="00626401" w:rsidP="00626401">
      <w:pPr>
        <w:spacing w:line="360" w:lineRule="auto"/>
        <w:rPr>
          <w:rFonts w:ascii="Verdana" w:hAnsi="Verdana" w:cs="Tahoma"/>
          <w:sz w:val="18"/>
        </w:rPr>
      </w:pPr>
      <w:r w:rsidRPr="00626401">
        <w:rPr>
          <w:rFonts w:ascii="Verdana" w:hAnsi="Verdana" w:cs="Tahoma"/>
          <w:sz w:val="18"/>
        </w:rPr>
        <w:t xml:space="preserve">Para a colocação das proteções elétricas foram selecionados quadros elétricos com Classe II de isolamento e grau de proteção mínima IP55 </w:t>
      </w:r>
    </w:p>
    <w:p w14:paraId="40E0BEC6" w14:textId="77777777" w:rsidR="00626401" w:rsidRPr="00626401" w:rsidRDefault="00626401" w:rsidP="00626401">
      <w:pPr>
        <w:spacing w:line="360" w:lineRule="auto"/>
        <w:rPr>
          <w:rFonts w:ascii="Verdana" w:hAnsi="Verdana" w:cs="Tahoma"/>
          <w:sz w:val="18"/>
        </w:rPr>
      </w:pPr>
      <w:r w:rsidRPr="00626401">
        <w:rPr>
          <w:rFonts w:ascii="Verdana" w:hAnsi="Verdana" w:cs="Tahoma"/>
          <w:sz w:val="18"/>
        </w:rPr>
        <w:t xml:space="preserve">No circuito DC serão contemplados descarregadores de sobretensão, sendo que podem ser colocados dentro dos inversores quando assim for possível ou em quadro elétrico exterior quando não se verifique essa possibilidade. </w:t>
      </w:r>
    </w:p>
    <w:p w14:paraId="090392F7" w14:textId="77777777" w:rsidR="00626401" w:rsidRPr="00626401" w:rsidRDefault="00626401" w:rsidP="00626401">
      <w:pPr>
        <w:spacing w:line="360" w:lineRule="auto"/>
        <w:rPr>
          <w:rFonts w:ascii="Verdana" w:hAnsi="Verdana" w:cs="Tahoma"/>
          <w:sz w:val="18"/>
        </w:rPr>
      </w:pPr>
      <w:r w:rsidRPr="00626401">
        <w:rPr>
          <w:rFonts w:ascii="Verdana" w:hAnsi="Verdana" w:cs="Tahoma"/>
          <w:sz w:val="18"/>
        </w:rPr>
        <w:t xml:space="preserve">Para o circuito AC, e tendo em conta a corrente de serviço na instalação fotovoltaica deveremos ter em conta as seguintes proteções: </w:t>
      </w:r>
    </w:p>
    <w:p w14:paraId="6929C9D2" w14:textId="77777777" w:rsidR="00626401" w:rsidRPr="00626401" w:rsidRDefault="00626401" w:rsidP="00626401">
      <w:pPr>
        <w:spacing w:line="360" w:lineRule="auto"/>
        <w:rPr>
          <w:rFonts w:ascii="Verdana" w:hAnsi="Verdana" w:cs="Tahoma"/>
          <w:sz w:val="18"/>
        </w:rPr>
      </w:pPr>
      <w:r w:rsidRPr="00626401">
        <w:rPr>
          <w:rFonts w:ascii="Verdana" w:hAnsi="Verdana" w:cs="Tahoma"/>
          <w:sz w:val="18"/>
        </w:rPr>
        <w:t xml:space="preserve">- 1 Disjuntor </w:t>
      </w:r>
      <w:proofErr w:type="spellStart"/>
      <w:r w:rsidRPr="00626401">
        <w:rPr>
          <w:rFonts w:ascii="Verdana" w:hAnsi="Verdana" w:cs="Tahoma"/>
          <w:sz w:val="18"/>
        </w:rPr>
        <w:t>magnetotérmico</w:t>
      </w:r>
      <w:proofErr w:type="spellEnd"/>
      <w:r w:rsidRPr="00626401">
        <w:rPr>
          <w:rFonts w:ascii="Verdana" w:hAnsi="Verdana" w:cs="Tahoma"/>
          <w:sz w:val="18"/>
        </w:rPr>
        <w:t xml:space="preserve"> 4P de 16A, curva C com poder de corte nunca inferior a 3kA; </w:t>
      </w:r>
    </w:p>
    <w:p w14:paraId="0330710F" w14:textId="77777777" w:rsidR="00626401" w:rsidRPr="00626401" w:rsidRDefault="00626401" w:rsidP="00626401">
      <w:pPr>
        <w:spacing w:line="360" w:lineRule="auto"/>
        <w:rPr>
          <w:rFonts w:ascii="Verdana" w:hAnsi="Verdana" w:cs="Tahoma"/>
          <w:sz w:val="18"/>
        </w:rPr>
      </w:pPr>
      <w:r w:rsidRPr="00626401">
        <w:rPr>
          <w:rFonts w:ascii="Verdana" w:hAnsi="Verdana" w:cs="Tahoma"/>
          <w:sz w:val="18"/>
        </w:rPr>
        <w:t xml:space="preserve">- 1 Interruptor diferencial 4P tipo A/HI 300mA 25A; </w:t>
      </w:r>
    </w:p>
    <w:p w14:paraId="746DF1E9" w14:textId="77777777" w:rsidR="00626401" w:rsidRPr="00626401" w:rsidRDefault="00626401" w:rsidP="00626401">
      <w:pPr>
        <w:spacing w:line="360" w:lineRule="auto"/>
        <w:rPr>
          <w:rFonts w:ascii="Verdana" w:hAnsi="Verdana" w:cs="Tahoma"/>
          <w:sz w:val="18"/>
        </w:rPr>
      </w:pPr>
      <w:r w:rsidRPr="00626401">
        <w:rPr>
          <w:rFonts w:ascii="Verdana" w:hAnsi="Verdana" w:cs="Tahoma"/>
          <w:sz w:val="18"/>
        </w:rPr>
        <w:t xml:space="preserve">Todos estes equipamentos têm uma garantia de 3 anos </w:t>
      </w:r>
    </w:p>
    <w:p w14:paraId="38E670F5" w14:textId="77777777" w:rsidR="00626401" w:rsidRPr="00626401" w:rsidRDefault="00626401" w:rsidP="00626401">
      <w:pPr>
        <w:spacing w:line="360" w:lineRule="auto"/>
        <w:rPr>
          <w:rFonts w:ascii="Verdana" w:hAnsi="Verdana" w:cs="Tahoma"/>
          <w:sz w:val="18"/>
        </w:rPr>
      </w:pPr>
      <w:r w:rsidRPr="00626401">
        <w:rPr>
          <w:rFonts w:ascii="Verdana" w:hAnsi="Verdana" w:cs="Tahoma"/>
          <w:sz w:val="18"/>
        </w:rPr>
        <w:t xml:space="preserve">Custo estimado para esta rúbrica é de: 560€ </w:t>
      </w:r>
    </w:p>
    <w:p w14:paraId="7B883467" w14:textId="77777777" w:rsidR="00626401" w:rsidRPr="00626401" w:rsidRDefault="00626401" w:rsidP="00626401">
      <w:pPr>
        <w:spacing w:line="360" w:lineRule="auto"/>
        <w:rPr>
          <w:rFonts w:ascii="Verdana" w:hAnsi="Verdana" w:cs="Tahoma"/>
          <w:i/>
          <w:iCs/>
          <w:sz w:val="18"/>
          <w:u w:val="single"/>
        </w:rPr>
      </w:pPr>
      <w:r w:rsidRPr="00626401">
        <w:rPr>
          <w:rFonts w:ascii="Verdana" w:hAnsi="Verdana" w:cs="Tahoma"/>
          <w:i/>
          <w:iCs/>
          <w:sz w:val="18"/>
          <w:u w:val="single"/>
        </w:rPr>
        <w:t xml:space="preserve">Cablagens e passagens de cabos </w:t>
      </w:r>
    </w:p>
    <w:p w14:paraId="334F459C" w14:textId="77777777" w:rsidR="00626401" w:rsidRPr="00626401" w:rsidRDefault="00626401" w:rsidP="00626401">
      <w:pPr>
        <w:spacing w:line="360" w:lineRule="auto"/>
        <w:rPr>
          <w:rFonts w:ascii="Verdana" w:hAnsi="Verdana" w:cs="Tahoma"/>
          <w:sz w:val="18"/>
        </w:rPr>
      </w:pPr>
      <w:r w:rsidRPr="00626401">
        <w:rPr>
          <w:rFonts w:ascii="Verdana" w:hAnsi="Verdana" w:cs="Tahoma"/>
          <w:sz w:val="18"/>
        </w:rPr>
        <w:lastRenderedPageBreak/>
        <w:t xml:space="preserve">Na ligação dos módulos fotovoltaicos e destes com o inversor, será utilizado cabo solar de 4mm2 do tipo PV ZZ-F. Na interligação dos cabos serão usadas fichas MC4 com IP68 do tipo </w:t>
      </w:r>
      <w:proofErr w:type="spellStart"/>
      <w:r w:rsidRPr="00626401">
        <w:rPr>
          <w:rFonts w:ascii="Verdana" w:hAnsi="Verdana" w:cs="Tahoma"/>
          <w:sz w:val="18"/>
        </w:rPr>
        <w:t>Staubli</w:t>
      </w:r>
      <w:proofErr w:type="spellEnd"/>
      <w:r w:rsidRPr="00626401">
        <w:rPr>
          <w:rFonts w:ascii="Verdana" w:hAnsi="Verdana" w:cs="Tahoma"/>
          <w:sz w:val="18"/>
        </w:rPr>
        <w:t xml:space="preserve">. </w:t>
      </w:r>
    </w:p>
    <w:p w14:paraId="032E449F" w14:textId="77777777" w:rsidR="00626401" w:rsidRPr="00626401" w:rsidRDefault="00626401" w:rsidP="00626401">
      <w:pPr>
        <w:spacing w:line="360" w:lineRule="auto"/>
        <w:rPr>
          <w:rFonts w:ascii="Verdana" w:hAnsi="Verdana" w:cs="Tahoma"/>
          <w:sz w:val="18"/>
        </w:rPr>
      </w:pPr>
      <w:r w:rsidRPr="00626401">
        <w:rPr>
          <w:rFonts w:ascii="Verdana" w:hAnsi="Verdana" w:cs="Tahoma"/>
          <w:sz w:val="18"/>
        </w:rPr>
        <w:t xml:space="preserve">Para assegurar uma ligação equipotencial que interligue todos o elementos condutores e superfícies metálicas existentes foi selecionado o cabo do tipo HV07-U1G6mm2; </w:t>
      </w:r>
    </w:p>
    <w:p w14:paraId="210B3E29" w14:textId="77777777" w:rsidR="00626401" w:rsidRPr="00626401" w:rsidRDefault="00626401" w:rsidP="00626401">
      <w:pPr>
        <w:spacing w:line="360" w:lineRule="auto"/>
        <w:rPr>
          <w:rFonts w:ascii="Verdana" w:hAnsi="Verdana" w:cs="Tahoma"/>
          <w:sz w:val="18"/>
        </w:rPr>
      </w:pPr>
      <w:r w:rsidRPr="00626401">
        <w:rPr>
          <w:rFonts w:ascii="Verdana" w:hAnsi="Verdana" w:cs="Tahoma"/>
          <w:sz w:val="18"/>
        </w:rPr>
        <w:t xml:space="preserve">Na ligação entre o inversor e o quadro fotovoltaico será utilizado cabo 5G4mm2 RV-K. Na ligação entre o quadro fotovoltaico e o quadro geral de baixa tensão, será utilizado cabo 5G4mm2 RV-K. </w:t>
      </w:r>
    </w:p>
    <w:p w14:paraId="475C7FCA" w14:textId="77777777" w:rsidR="00626401" w:rsidRPr="00626401" w:rsidRDefault="00626401" w:rsidP="00626401">
      <w:pPr>
        <w:spacing w:line="360" w:lineRule="auto"/>
        <w:rPr>
          <w:rFonts w:ascii="Verdana" w:hAnsi="Verdana" w:cs="Tahoma"/>
          <w:sz w:val="18"/>
        </w:rPr>
      </w:pPr>
      <w:r w:rsidRPr="00626401">
        <w:rPr>
          <w:rFonts w:ascii="Verdana" w:hAnsi="Verdana" w:cs="Tahoma"/>
          <w:sz w:val="18"/>
        </w:rPr>
        <w:t xml:space="preserve">As passagens e caminhos de cabos serão feitas através de calha técnica ou tubo VD, adaptando às necessidades locais no exterior e interior do edifício. Todos os caminhos de cabos no exterior devem ser resistentes aos impactos e raios UV, os caminhos de cabos no interior devem ser resistentes a impactos. </w:t>
      </w:r>
    </w:p>
    <w:p w14:paraId="429F5182" w14:textId="77777777" w:rsidR="00626401" w:rsidRPr="00626401" w:rsidRDefault="00626401" w:rsidP="00626401">
      <w:pPr>
        <w:spacing w:line="360" w:lineRule="auto"/>
        <w:rPr>
          <w:rFonts w:ascii="Verdana" w:hAnsi="Verdana" w:cs="Tahoma"/>
          <w:sz w:val="18"/>
        </w:rPr>
      </w:pPr>
      <w:r w:rsidRPr="00626401">
        <w:rPr>
          <w:rFonts w:ascii="Verdana" w:hAnsi="Verdana" w:cs="Tahoma"/>
          <w:sz w:val="18"/>
        </w:rPr>
        <w:t xml:space="preserve">As passagens de cabos por debaixo do solo deverão ser feitas por tubo corrugado com um afundamento mínimo de 60 centímetros e com fita de sinalização a meia altura da vala. </w:t>
      </w:r>
    </w:p>
    <w:p w14:paraId="7506BBFE" w14:textId="77777777" w:rsidR="00626401" w:rsidRPr="00626401" w:rsidRDefault="00626401" w:rsidP="00626401">
      <w:pPr>
        <w:spacing w:line="360" w:lineRule="auto"/>
        <w:rPr>
          <w:rFonts w:ascii="Verdana" w:hAnsi="Verdana" w:cs="Tahoma"/>
          <w:sz w:val="18"/>
        </w:rPr>
      </w:pPr>
      <w:r w:rsidRPr="00626401">
        <w:rPr>
          <w:rFonts w:ascii="Verdana" w:hAnsi="Verdana" w:cs="Tahoma"/>
          <w:sz w:val="18"/>
        </w:rPr>
        <w:t xml:space="preserve">Todos os valores da secção do cabo devem ter de ser verificados durante a execução da instalação, no caso de existir correção nas distâncias entre equipamentos </w:t>
      </w:r>
    </w:p>
    <w:p w14:paraId="1E670253" w14:textId="77777777" w:rsidR="00626401" w:rsidRPr="00626401" w:rsidRDefault="00626401" w:rsidP="00626401">
      <w:pPr>
        <w:spacing w:line="360" w:lineRule="auto"/>
        <w:rPr>
          <w:rFonts w:ascii="Verdana" w:hAnsi="Verdana" w:cs="Tahoma"/>
          <w:sz w:val="18"/>
        </w:rPr>
      </w:pPr>
      <w:r w:rsidRPr="00626401">
        <w:rPr>
          <w:rFonts w:ascii="Verdana" w:hAnsi="Verdana" w:cs="Tahoma"/>
          <w:sz w:val="18"/>
        </w:rPr>
        <w:t xml:space="preserve">Todos estes equipamentos têm uma garantia de 3 anos. </w:t>
      </w:r>
    </w:p>
    <w:p w14:paraId="70D0F826" w14:textId="77777777" w:rsidR="00626401" w:rsidRPr="00626401" w:rsidRDefault="00626401" w:rsidP="00626401">
      <w:pPr>
        <w:spacing w:line="360" w:lineRule="auto"/>
        <w:rPr>
          <w:rFonts w:ascii="Verdana" w:hAnsi="Verdana" w:cs="Tahoma"/>
          <w:sz w:val="18"/>
        </w:rPr>
      </w:pPr>
      <w:r w:rsidRPr="00626401">
        <w:rPr>
          <w:rFonts w:ascii="Verdana" w:hAnsi="Verdana" w:cs="Tahoma"/>
          <w:sz w:val="18"/>
        </w:rPr>
        <w:t xml:space="preserve">Custo estimado para esta rúbrica é de: 420€ </w:t>
      </w:r>
    </w:p>
    <w:p w14:paraId="1BCCCD62" w14:textId="77777777" w:rsidR="00626401" w:rsidRPr="00626401" w:rsidRDefault="00626401" w:rsidP="00626401">
      <w:pPr>
        <w:spacing w:line="360" w:lineRule="auto"/>
        <w:rPr>
          <w:rFonts w:ascii="Verdana" w:hAnsi="Verdana" w:cs="Tahoma"/>
          <w:i/>
          <w:iCs/>
          <w:sz w:val="18"/>
          <w:u w:val="single"/>
        </w:rPr>
      </w:pPr>
      <w:r w:rsidRPr="00626401">
        <w:rPr>
          <w:rFonts w:ascii="Verdana" w:hAnsi="Verdana" w:cs="Tahoma"/>
          <w:i/>
          <w:iCs/>
          <w:sz w:val="18"/>
          <w:u w:val="single"/>
        </w:rPr>
        <w:t xml:space="preserve">Dispositivos de contagem </w:t>
      </w:r>
    </w:p>
    <w:p w14:paraId="1AEFDA95" w14:textId="77777777" w:rsidR="00626401" w:rsidRPr="00626401" w:rsidRDefault="00626401" w:rsidP="00626401">
      <w:pPr>
        <w:spacing w:line="360" w:lineRule="auto"/>
        <w:rPr>
          <w:rFonts w:ascii="Verdana" w:hAnsi="Verdana" w:cs="Tahoma"/>
          <w:sz w:val="18"/>
        </w:rPr>
      </w:pPr>
      <w:r w:rsidRPr="00626401">
        <w:rPr>
          <w:rFonts w:ascii="Verdana" w:hAnsi="Verdana" w:cs="Tahoma"/>
          <w:sz w:val="18"/>
        </w:rPr>
        <w:t xml:space="preserve">Respeitando os requisitos do DL 162/2019, o qual obriga à instalação de sistema de contagem de produção total da instalação fotovoltaica sempre que a potência instalada seja superior a 4kWp, será instalado um contador do tipo </w:t>
      </w:r>
      <w:proofErr w:type="spellStart"/>
      <w:r w:rsidRPr="00626401">
        <w:rPr>
          <w:rFonts w:ascii="Verdana" w:hAnsi="Verdana" w:cs="Tahoma"/>
          <w:sz w:val="18"/>
        </w:rPr>
        <w:t>Itron</w:t>
      </w:r>
      <w:proofErr w:type="spellEnd"/>
      <w:r w:rsidRPr="00626401">
        <w:rPr>
          <w:rFonts w:ascii="Verdana" w:hAnsi="Verdana" w:cs="Tahoma"/>
          <w:sz w:val="18"/>
        </w:rPr>
        <w:t xml:space="preserve"> ACE 7000 juntamento com um modem GPRS da </w:t>
      </w:r>
      <w:proofErr w:type="spellStart"/>
      <w:r w:rsidRPr="00626401">
        <w:rPr>
          <w:rFonts w:ascii="Verdana" w:hAnsi="Verdana" w:cs="Tahoma"/>
          <w:sz w:val="18"/>
        </w:rPr>
        <w:t>Itron</w:t>
      </w:r>
      <w:proofErr w:type="spellEnd"/>
      <w:r w:rsidRPr="00626401">
        <w:rPr>
          <w:rFonts w:ascii="Verdana" w:hAnsi="Verdana" w:cs="Tahoma"/>
          <w:sz w:val="18"/>
        </w:rPr>
        <w:t xml:space="preserve"> para comunicação de leituras à DGEG. </w:t>
      </w:r>
    </w:p>
    <w:p w14:paraId="7EA13F85" w14:textId="77777777" w:rsidR="00626401" w:rsidRPr="00626401" w:rsidRDefault="00626401" w:rsidP="00626401">
      <w:pPr>
        <w:spacing w:line="360" w:lineRule="auto"/>
        <w:rPr>
          <w:rFonts w:ascii="Verdana" w:hAnsi="Verdana" w:cs="Tahoma"/>
          <w:sz w:val="18"/>
        </w:rPr>
      </w:pPr>
      <w:r w:rsidRPr="00626401">
        <w:rPr>
          <w:rFonts w:ascii="Verdana" w:hAnsi="Verdana" w:cs="Tahoma"/>
          <w:sz w:val="18"/>
        </w:rPr>
        <w:t xml:space="preserve">Todos estes equipamentos têm uma garantia de 2 anos </w:t>
      </w:r>
    </w:p>
    <w:p w14:paraId="0B0ED6C4" w14:textId="77777777" w:rsidR="00626401" w:rsidRPr="00626401" w:rsidRDefault="00626401" w:rsidP="00626401">
      <w:pPr>
        <w:spacing w:line="360" w:lineRule="auto"/>
        <w:rPr>
          <w:rFonts w:ascii="Verdana" w:hAnsi="Verdana" w:cs="Tahoma"/>
          <w:sz w:val="18"/>
        </w:rPr>
      </w:pPr>
      <w:r w:rsidRPr="00626401">
        <w:rPr>
          <w:rFonts w:ascii="Verdana" w:hAnsi="Verdana" w:cs="Tahoma"/>
          <w:sz w:val="18"/>
        </w:rPr>
        <w:t xml:space="preserve">Custo estimado para esta rúbrica é de: 630 € </w:t>
      </w:r>
    </w:p>
    <w:p w14:paraId="5351E402" w14:textId="77777777" w:rsidR="00626401" w:rsidRPr="00626401" w:rsidRDefault="00626401" w:rsidP="00626401">
      <w:pPr>
        <w:spacing w:line="360" w:lineRule="auto"/>
        <w:rPr>
          <w:rFonts w:ascii="Verdana" w:hAnsi="Verdana" w:cs="Tahoma"/>
          <w:i/>
          <w:iCs/>
          <w:sz w:val="18"/>
          <w:u w:val="single"/>
        </w:rPr>
      </w:pPr>
      <w:r w:rsidRPr="00626401">
        <w:rPr>
          <w:rFonts w:ascii="Verdana" w:hAnsi="Verdana" w:cs="Tahoma"/>
          <w:i/>
          <w:iCs/>
          <w:sz w:val="18"/>
          <w:u w:val="single"/>
        </w:rPr>
        <w:t xml:space="preserve">Estrutura fixação dos módulos fotovoltaicos </w:t>
      </w:r>
    </w:p>
    <w:p w14:paraId="07A51385" w14:textId="77777777" w:rsidR="00626401" w:rsidRPr="00626401" w:rsidRDefault="00626401" w:rsidP="00626401">
      <w:pPr>
        <w:spacing w:line="360" w:lineRule="auto"/>
        <w:rPr>
          <w:rFonts w:ascii="Verdana" w:hAnsi="Verdana" w:cs="Tahoma"/>
          <w:sz w:val="18"/>
        </w:rPr>
      </w:pPr>
      <w:r w:rsidRPr="00626401">
        <w:rPr>
          <w:rFonts w:ascii="Verdana" w:hAnsi="Verdana" w:cs="Tahoma"/>
          <w:sz w:val="18"/>
        </w:rPr>
        <w:t xml:space="preserve">Esta instalação será feita na cobertura de um armazém existente na propriedade, em sistema triangular com uma inclinação de 20º, de forma a aumentar a produção nos meses de verão onde o consumo de energia é maior, a qual fazemos uma breve descrição dos materiais a utilizar: </w:t>
      </w:r>
    </w:p>
    <w:p w14:paraId="62EA9348" w14:textId="77777777" w:rsidR="00626401" w:rsidRPr="00626401" w:rsidRDefault="00626401" w:rsidP="00626401">
      <w:pPr>
        <w:spacing w:line="360" w:lineRule="auto"/>
        <w:rPr>
          <w:rFonts w:ascii="Verdana" w:hAnsi="Verdana" w:cs="Tahoma"/>
          <w:sz w:val="18"/>
        </w:rPr>
      </w:pPr>
      <w:r w:rsidRPr="00626401">
        <w:rPr>
          <w:rFonts w:ascii="Verdana" w:hAnsi="Verdana" w:cs="Tahoma"/>
          <w:sz w:val="18"/>
        </w:rPr>
        <w:t xml:space="preserve">- Perfis de Alumínio </w:t>
      </w:r>
      <w:proofErr w:type="spellStart"/>
      <w:r w:rsidRPr="00626401">
        <w:rPr>
          <w:rFonts w:ascii="Verdana" w:hAnsi="Verdana" w:cs="Tahoma"/>
          <w:sz w:val="18"/>
        </w:rPr>
        <w:t>extrudidos</w:t>
      </w:r>
      <w:proofErr w:type="spellEnd"/>
      <w:r w:rsidRPr="00626401">
        <w:rPr>
          <w:rFonts w:ascii="Verdana" w:hAnsi="Verdana" w:cs="Tahoma"/>
          <w:sz w:val="18"/>
        </w:rPr>
        <w:t xml:space="preserve"> na Liga/Designação – 6060 /EN AW </w:t>
      </w:r>
      <w:proofErr w:type="spellStart"/>
      <w:r w:rsidRPr="00626401">
        <w:rPr>
          <w:rFonts w:ascii="Verdana" w:hAnsi="Verdana" w:cs="Tahoma"/>
          <w:sz w:val="18"/>
        </w:rPr>
        <w:t>AIMgSi</w:t>
      </w:r>
      <w:proofErr w:type="spellEnd"/>
      <w:r w:rsidRPr="00626401">
        <w:rPr>
          <w:rFonts w:ascii="Verdana" w:hAnsi="Verdana" w:cs="Tahoma"/>
          <w:sz w:val="18"/>
        </w:rPr>
        <w:t xml:space="preserve"> </w:t>
      </w:r>
    </w:p>
    <w:p w14:paraId="5C211350" w14:textId="77777777" w:rsidR="00626401" w:rsidRPr="00626401" w:rsidRDefault="00626401" w:rsidP="00626401">
      <w:pPr>
        <w:spacing w:line="360" w:lineRule="auto"/>
        <w:rPr>
          <w:rFonts w:ascii="Verdana" w:hAnsi="Verdana" w:cs="Tahoma"/>
          <w:sz w:val="18"/>
        </w:rPr>
      </w:pPr>
      <w:r w:rsidRPr="00626401">
        <w:rPr>
          <w:rFonts w:ascii="Verdana" w:hAnsi="Verdana" w:cs="Tahoma"/>
          <w:sz w:val="18"/>
        </w:rPr>
        <w:t xml:space="preserve">- Composição química – de acordo com a norma EN 573-3: 2003 </w:t>
      </w:r>
    </w:p>
    <w:p w14:paraId="7BEEBBF3" w14:textId="77777777" w:rsidR="00626401" w:rsidRPr="00626401" w:rsidRDefault="00626401" w:rsidP="00626401">
      <w:pPr>
        <w:spacing w:line="360" w:lineRule="auto"/>
        <w:rPr>
          <w:rFonts w:ascii="Verdana" w:hAnsi="Verdana" w:cs="Tahoma"/>
          <w:sz w:val="18"/>
        </w:rPr>
      </w:pPr>
      <w:r w:rsidRPr="00626401">
        <w:rPr>
          <w:rFonts w:ascii="Verdana" w:hAnsi="Verdana" w:cs="Tahoma"/>
          <w:sz w:val="18"/>
        </w:rPr>
        <w:t xml:space="preserve">- Tolerâncias nas dimensões e forma – de acordo com a norma NP EN 755-9: 2002 </w:t>
      </w:r>
    </w:p>
    <w:p w14:paraId="10AD5BF5" w14:textId="77777777" w:rsidR="00626401" w:rsidRPr="00626401" w:rsidRDefault="00626401" w:rsidP="00626401">
      <w:pPr>
        <w:spacing w:line="360" w:lineRule="auto"/>
        <w:rPr>
          <w:rFonts w:ascii="Verdana" w:hAnsi="Verdana" w:cs="Tahoma"/>
          <w:sz w:val="18"/>
        </w:rPr>
      </w:pPr>
      <w:r w:rsidRPr="00626401">
        <w:rPr>
          <w:rFonts w:ascii="Verdana" w:hAnsi="Verdana" w:cs="Tahoma"/>
          <w:sz w:val="18"/>
        </w:rPr>
        <w:t xml:space="preserve">- Estado de propriedades mecânicas – EPM T5 (standard): Rp0,2 • 120 </w:t>
      </w:r>
      <w:proofErr w:type="spellStart"/>
      <w:proofErr w:type="gramStart"/>
      <w:r w:rsidRPr="00626401">
        <w:rPr>
          <w:rFonts w:ascii="Verdana" w:hAnsi="Verdana" w:cs="Tahoma"/>
          <w:sz w:val="18"/>
        </w:rPr>
        <w:t>Mpa</w:t>
      </w:r>
      <w:proofErr w:type="spellEnd"/>
      <w:r w:rsidRPr="00626401">
        <w:rPr>
          <w:rFonts w:ascii="Verdana" w:hAnsi="Verdana" w:cs="Tahoma"/>
          <w:sz w:val="18"/>
        </w:rPr>
        <w:t xml:space="preserve"> ;</w:t>
      </w:r>
      <w:proofErr w:type="gramEnd"/>
      <w:r w:rsidRPr="00626401">
        <w:rPr>
          <w:rFonts w:ascii="Verdana" w:hAnsi="Verdana" w:cs="Tahoma"/>
          <w:sz w:val="18"/>
        </w:rPr>
        <w:t xml:space="preserve"> </w:t>
      </w:r>
      <w:proofErr w:type="spellStart"/>
      <w:r w:rsidRPr="00626401">
        <w:rPr>
          <w:rFonts w:ascii="Verdana" w:hAnsi="Verdana" w:cs="Tahoma"/>
          <w:sz w:val="18"/>
        </w:rPr>
        <w:t>Rm</w:t>
      </w:r>
      <w:proofErr w:type="spellEnd"/>
      <w:r w:rsidRPr="00626401">
        <w:rPr>
          <w:rFonts w:ascii="Verdana" w:hAnsi="Verdana" w:cs="Tahoma"/>
          <w:sz w:val="18"/>
        </w:rPr>
        <w:t xml:space="preserve"> • 160 </w:t>
      </w:r>
      <w:proofErr w:type="spellStart"/>
      <w:r w:rsidRPr="00626401">
        <w:rPr>
          <w:rFonts w:ascii="Verdana" w:hAnsi="Verdana" w:cs="Tahoma"/>
          <w:sz w:val="18"/>
        </w:rPr>
        <w:t>Mpa</w:t>
      </w:r>
      <w:proofErr w:type="spellEnd"/>
      <w:r w:rsidRPr="00626401">
        <w:rPr>
          <w:rFonts w:ascii="Verdana" w:hAnsi="Verdana" w:cs="Tahoma"/>
          <w:sz w:val="18"/>
        </w:rPr>
        <w:t xml:space="preserve">; A_50mm • 6%, de acordo com norma NP EN 755-2: 1999 </w:t>
      </w:r>
    </w:p>
    <w:p w14:paraId="65AD7116" w14:textId="77777777" w:rsidR="00626401" w:rsidRPr="00626401" w:rsidRDefault="00626401" w:rsidP="00626401">
      <w:pPr>
        <w:spacing w:line="360" w:lineRule="auto"/>
        <w:rPr>
          <w:rFonts w:ascii="Verdana" w:hAnsi="Verdana" w:cs="Tahoma"/>
          <w:sz w:val="18"/>
        </w:rPr>
      </w:pPr>
      <w:r w:rsidRPr="00626401">
        <w:rPr>
          <w:rFonts w:ascii="Verdana" w:hAnsi="Verdana" w:cs="Tahoma"/>
          <w:sz w:val="18"/>
        </w:rPr>
        <w:lastRenderedPageBreak/>
        <w:t xml:space="preserve">Acessórios de alumínio fabricado a partir de perfis de alumínio com as propriedades anteriormente referidas ou de aço inox em AISI 304 </w:t>
      </w:r>
    </w:p>
    <w:p w14:paraId="49D843D7" w14:textId="77777777" w:rsidR="00626401" w:rsidRPr="00626401" w:rsidRDefault="00626401" w:rsidP="00626401">
      <w:pPr>
        <w:spacing w:line="360" w:lineRule="auto"/>
        <w:rPr>
          <w:rFonts w:ascii="Verdana" w:hAnsi="Verdana" w:cs="Tahoma"/>
          <w:sz w:val="18"/>
        </w:rPr>
      </w:pPr>
      <w:r w:rsidRPr="00626401">
        <w:rPr>
          <w:rFonts w:ascii="Verdana" w:hAnsi="Verdana" w:cs="Tahoma"/>
          <w:sz w:val="18"/>
        </w:rPr>
        <w:t xml:space="preserve">Elementos de fixação como parafusos, porcas, anilhas e outros elementos de fixação em aço inox A2 ou AISI304. </w:t>
      </w:r>
    </w:p>
    <w:p w14:paraId="08AF69B3" w14:textId="77777777" w:rsidR="00626401" w:rsidRPr="00626401" w:rsidRDefault="00626401" w:rsidP="00626401">
      <w:pPr>
        <w:spacing w:line="360" w:lineRule="auto"/>
        <w:rPr>
          <w:rFonts w:ascii="Verdana" w:hAnsi="Verdana" w:cs="Tahoma"/>
          <w:sz w:val="18"/>
        </w:rPr>
      </w:pPr>
      <w:r w:rsidRPr="00626401">
        <w:rPr>
          <w:rFonts w:ascii="Verdana" w:hAnsi="Verdana" w:cs="Tahoma"/>
          <w:sz w:val="18"/>
        </w:rPr>
        <w:t xml:space="preserve">Para fazer a sustentação da estrutura é sugerido a elaboração de maciços de betão afundados ou a utilização de pré-fabricados de betão com um peso total de 75kg/m2 de painel instalado. </w:t>
      </w:r>
    </w:p>
    <w:p w14:paraId="4C769C4B" w14:textId="77777777" w:rsidR="00626401" w:rsidRPr="00626401" w:rsidRDefault="00626401" w:rsidP="00626401">
      <w:pPr>
        <w:spacing w:line="360" w:lineRule="auto"/>
        <w:rPr>
          <w:rFonts w:ascii="Verdana" w:hAnsi="Verdana" w:cs="Tahoma"/>
          <w:sz w:val="18"/>
        </w:rPr>
      </w:pPr>
      <w:r w:rsidRPr="00626401">
        <w:rPr>
          <w:rFonts w:ascii="Verdana" w:hAnsi="Verdana" w:cs="Tahoma"/>
          <w:sz w:val="18"/>
        </w:rPr>
        <w:t xml:space="preserve">O conjunto da estrutura tem uma garantia de 10 anos </w:t>
      </w:r>
    </w:p>
    <w:p w14:paraId="7D56BFC9" w14:textId="77777777" w:rsidR="00626401" w:rsidRPr="00626401" w:rsidRDefault="00626401" w:rsidP="00626401">
      <w:pPr>
        <w:spacing w:line="360" w:lineRule="auto"/>
        <w:rPr>
          <w:rFonts w:ascii="Verdana" w:hAnsi="Verdana" w:cs="Tahoma"/>
          <w:sz w:val="18"/>
        </w:rPr>
      </w:pPr>
      <w:r w:rsidRPr="00626401">
        <w:rPr>
          <w:rFonts w:ascii="Verdana" w:hAnsi="Verdana" w:cs="Tahoma"/>
          <w:sz w:val="18"/>
        </w:rPr>
        <w:t xml:space="preserve">Custo estimado para esta rúbrica é de: 1.320 € </w:t>
      </w:r>
    </w:p>
    <w:p w14:paraId="04087A5C" w14:textId="77777777" w:rsidR="00626401" w:rsidRPr="00626401" w:rsidRDefault="00626401" w:rsidP="00626401">
      <w:pPr>
        <w:spacing w:line="360" w:lineRule="auto"/>
        <w:rPr>
          <w:rFonts w:ascii="Verdana" w:hAnsi="Verdana" w:cs="Tahoma"/>
          <w:i/>
          <w:iCs/>
          <w:sz w:val="18"/>
          <w:u w:val="single"/>
        </w:rPr>
      </w:pPr>
      <w:r w:rsidRPr="00626401">
        <w:rPr>
          <w:rFonts w:ascii="Verdana" w:hAnsi="Verdana" w:cs="Tahoma"/>
          <w:i/>
          <w:iCs/>
          <w:sz w:val="18"/>
          <w:u w:val="single"/>
        </w:rPr>
        <w:t xml:space="preserve">Trabalhos de instalação do sistema fotovoltaico </w:t>
      </w:r>
    </w:p>
    <w:p w14:paraId="544AC41B" w14:textId="77777777" w:rsidR="00626401" w:rsidRPr="00626401" w:rsidRDefault="00626401" w:rsidP="00626401">
      <w:pPr>
        <w:spacing w:line="360" w:lineRule="auto"/>
        <w:rPr>
          <w:rFonts w:ascii="Verdana" w:hAnsi="Verdana" w:cs="Tahoma"/>
          <w:sz w:val="18"/>
        </w:rPr>
      </w:pPr>
      <w:r w:rsidRPr="00626401">
        <w:rPr>
          <w:rFonts w:ascii="Verdana" w:hAnsi="Verdana" w:cs="Tahoma"/>
          <w:sz w:val="18"/>
        </w:rPr>
        <w:t xml:space="preserve">Todos os trabalhos de levantamento de dados do cliente, condições de instalação e necessidades do local já foram feitas para elaboração deste termo. Para a instalação do sistema todos os trabalhos necessários serão elaborados por equipa certificada pela DGEG e respeitando todas as RTIEBT. </w:t>
      </w:r>
    </w:p>
    <w:p w14:paraId="535231D9" w14:textId="77777777" w:rsidR="00626401" w:rsidRPr="00626401" w:rsidRDefault="00626401" w:rsidP="00626401">
      <w:pPr>
        <w:spacing w:line="360" w:lineRule="auto"/>
        <w:rPr>
          <w:rFonts w:ascii="Verdana" w:hAnsi="Verdana" w:cs="Tahoma"/>
          <w:sz w:val="18"/>
        </w:rPr>
      </w:pPr>
      <w:r w:rsidRPr="00626401">
        <w:rPr>
          <w:rFonts w:ascii="Verdana" w:hAnsi="Verdana" w:cs="Tahoma"/>
          <w:sz w:val="18"/>
        </w:rPr>
        <w:t xml:space="preserve">É estimado que a instalação seja elaborada em 6 dias úteis por uma equipa de 3 pessoas. </w:t>
      </w:r>
    </w:p>
    <w:p w14:paraId="134F3D35" w14:textId="77777777" w:rsidR="00626401" w:rsidRPr="00626401" w:rsidRDefault="00626401" w:rsidP="00626401">
      <w:pPr>
        <w:spacing w:line="360" w:lineRule="auto"/>
        <w:rPr>
          <w:rFonts w:ascii="Verdana" w:hAnsi="Verdana" w:cs="Tahoma"/>
          <w:sz w:val="18"/>
        </w:rPr>
      </w:pPr>
      <w:r w:rsidRPr="00626401">
        <w:rPr>
          <w:rFonts w:ascii="Verdana" w:hAnsi="Verdana" w:cs="Tahoma"/>
          <w:sz w:val="18"/>
        </w:rPr>
        <w:t xml:space="preserve">O custo estimado para esta rúbrica é de: 2.950€ </w:t>
      </w:r>
    </w:p>
    <w:p w14:paraId="203A81C9" w14:textId="61EBD8E4" w:rsidR="00C45166" w:rsidRPr="00626401" w:rsidRDefault="00626401" w:rsidP="00626401">
      <w:pPr>
        <w:spacing w:line="360" w:lineRule="auto"/>
        <w:rPr>
          <w:rFonts w:ascii="Verdana" w:hAnsi="Verdana" w:cs="Tahoma"/>
          <w:sz w:val="18"/>
        </w:rPr>
      </w:pPr>
      <w:r w:rsidRPr="00626401">
        <w:rPr>
          <w:rFonts w:ascii="Verdana" w:hAnsi="Verdana" w:cs="Tahoma"/>
          <w:sz w:val="18"/>
        </w:rPr>
        <w:t>Todos os valores apresentados anteriormente não incluem IVA à taxa legal em vigor.</w:t>
      </w:r>
    </w:p>
    <w:p w14:paraId="04B19929" w14:textId="77777777" w:rsidR="00626401" w:rsidRDefault="00626401" w:rsidP="00D846DE">
      <w:pPr>
        <w:spacing w:line="360" w:lineRule="auto"/>
        <w:rPr>
          <w:rFonts w:ascii="Verdana" w:hAnsi="Verdana" w:cs="Tahoma"/>
          <w:b/>
          <w:bCs/>
          <w:sz w:val="18"/>
          <w:szCs w:val="18"/>
        </w:rPr>
      </w:pPr>
    </w:p>
    <w:p w14:paraId="0AC433AF" w14:textId="42885F02" w:rsidR="00C45166" w:rsidRDefault="00C45166" w:rsidP="00D846DE">
      <w:pPr>
        <w:spacing w:line="360" w:lineRule="auto"/>
        <w:rPr>
          <w:rFonts w:ascii="Verdana" w:hAnsi="Verdana" w:cs="Tahoma"/>
          <w:b/>
          <w:bCs/>
          <w:sz w:val="18"/>
          <w:szCs w:val="18"/>
        </w:rPr>
      </w:pPr>
      <w:r>
        <w:rPr>
          <w:rFonts w:ascii="Verdana" w:hAnsi="Verdana" w:cs="Tahoma"/>
          <w:b/>
          <w:bCs/>
          <w:sz w:val="18"/>
          <w:szCs w:val="18"/>
        </w:rPr>
        <w:t xml:space="preserve">INFORMAÇÃO COMPLEMENTAR CRITÉRIOS DE HIERARQUIZAÇÃO </w:t>
      </w:r>
    </w:p>
    <w:p w14:paraId="23FF7FE4" w14:textId="77777777" w:rsidR="00C45166" w:rsidRDefault="00C45166" w:rsidP="00D846DE">
      <w:pPr>
        <w:spacing w:line="360" w:lineRule="auto"/>
        <w:rPr>
          <w:rFonts w:ascii="Verdana" w:hAnsi="Verdana" w:cs="Tahoma"/>
          <w:b/>
          <w:bCs/>
          <w:sz w:val="18"/>
          <w:szCs w:val="18"/>
        </w:rPr>
      </w:pPr>
      <w:r>
        <w:rPr>
          <w:rFonts w:ascii="Verdana" w:hAnsi="Verdana" w:cs="Tahoma"/>
          <w:b/>
          <w:bCs/>
          <w:sz w:val="18"/>
          <w:szCs w:val="18"/>
        </w:rPr>
        <w:t xml:space="preserve">Valia Global da Operação </w:t>
      </w:r>
    </w:p>
    <w:p w14:paraId="1BDA13F7" w14:textId="77777777" w:rsidR="00C45166" w:rsidRDefault="00C45166" w:rsidP="00D846DE">
      <w:pPr>
        <w:spacing w:line="360" w:lineRule="auto"/>
        <w:rPr>
          <w:rFonts w:ascii="Verdana" w:hAnsi="Verdana" w:cs="Tahoma"/>
          <w:b/>
          <w:bCs/>
          <w:sz w:val="18"/>
          <w:szCs w:val="18"/>
        </w:rPr>
      </w:pPr>
    </w:p>
    <w:p w14:paraId="183C9ECF" w14:textId="77777777" w:rsidR="00C45166" w:rsidRDefault="00C45166" w:rsidP="00D846DE">
      <w:pPr>
        <w:spacing w:line="360" w:lineRule="auto"/>
        <w:rPr>
          <w:rFonts w:ascii="Verdana" w:hAnsi="Verdana" w:cs="Tahoma"/>
          <w:sz w:val="18"/>
          <w:szCs w:val="18"/>
        </w:rPr>
      </w:pPr>
      <w:r>
        <w:rPr>
          <w:rFonts w:ascii="Verdana" w:hAnsi="Verdana" w:cs="Tahoma"/>
          <w:sz w:val="18"/>
          <w:szCs w:val="18"/>
        </w:rPr>
        <w:t>A metodologia de apuramento da Valia Global da Operação:</w:t>
      </w:r>
    </w:p>
    <w:p w14:paraId="68A527E4" w14:textId="77777777" w:rsidR="00C45166" w:rsidRDefault="00C45166" w:rsidP="00D846DE">
      <w:pPr>
        <w:spacing w:line="360" w:lineRule="auto"/>
        <w:rPr>
          <w:rFonts w:ascii="Verdana" w:hAnsi="Verdana" w:cs="Tahoma"/>
          <w:sz w:val="18"/>
          <w:szCs w:val="18"/>
        </w:rPr>
      </w:pPr>
    </w:p>
    <w:p w14:paraId="22F8349D" w14:textId="77777777" w:rsidR="00C45166" w:rsidRDefault="00C45166" w:rsidP="00D846DE">
      <w:pPr>
        <w:spacing w:line="360" w:lineRule="auto"/>
        <w:rPr>
          <w:rFonts w:ascii="Verdana" w:hAnsi="Verdana" w:cs="Tahoma"/>
          <w:sz w:val="18"/>
          <w:szCs w:val="18"/>
        </w:rPr>
      </w:pPr>
      <w:r>
        <w:rPr>
          <w:rFonts w:ascii="Verdana" w:hAnsi="Verdana" w:cs="Tahoma"/>
          <w:b/>
          <w:bCs/>
          <w:sz w:val="18"/>
          <w:szCs w:val="18"/>
        </w:rPr>
        <w:t>VGO =</w:t>
      </w:r>
      <w:r>
        <w:rPr>
          <w:rFonts w:ascii="Verdana" w:hAnsi="Verdana" w:cs="Tahoma"/>
          <w:sz w:val="18"/>
          <w:szCs w:val="18"/>
        </w:rPr>
        <w:t xml:space="preserve"> 0,50 LOC + 0,35 OEE + 0,10 IPF + 0,05 EAF</w:t>
      </w:r>
    </w:p>
    <w:p w14:paraId="27073C42" w14:textId="06995C05" w:rsidR="00C45166" w:rsidRDefault="00C45166" w:rsidP="00D846DE">
      <w:pPr>
        <w:spacing w:line="360" w:lineRule="auto"/>
        <w:rPr>
          <w:rFonts w:ascii="Verdana" w:hAnsi="Verdana" w:cs="Tahoma"/>
          <w:sz w:val="18"/>
          <w:szCs w:val="18"/>
        </w:rPr>
      </w:pPr>
      <w:r>
        <w:rPr>
          <w:rFonts w:ascii="Verdana" w:hAnsi="Verdana" w:cs="Tahoma"/>
          <w:b/>
          <w:bCs/>
          <w:sz w:val="18"/>
          <w:szCs w:val="18"/>
        </w:rPr>
        <w:t>VGO =</w:t>
      </w:r>
      <w:r>
        <w:rPr>
          <w:rFonts w:ascii="Verdana" w:hAnsi="Verdana" w:cs="Tahoma"/>
          <w:sz w:val="18"/>
          <w:szCs w:val="18"/>
        </w:rPr>
        <w:t xml:space="preserve"> 0,50 * </w:t>
      </w:r>
      <w:r w:rsidR="00EC650A">
        <w:rPr>
          <w:rFonts w:ascii="Verdana" w:hAnsi="Verdana" w:cs="Tahoma"/>
          <w:sz w:val="18"/>
          <w:szCs w:val="18"/>
        </w:rPr>
        <w:t>1</w:t>
      </w:r>
      <w:r>
        <w:rPr>
          <w:rFonts w:ascii="Verdana" w:hAnsi="Verdana" w:cs="Tahoma"/>
          <w:sz w:val="18"/>
          <w:szCs w:val="18"/>
        </w:rPr>
        <w:t>0 + 0,35 * 15 + 0,10 * 20 + 0,05 * 0 = 1</w:t>
      </w:r>
      <w:r w:rsidR="003E285A">
        <w:rPr>
          <w:rFonts w:ascii="Verdana" w:hAnsi="Verdana" w:cs="Tahoma"/>
          <w:sz w:val="18"/>
          <w:szCs w:val="18"/>
        </w:rPr>
        <w:t>7</w:t>
      </w:r>
      <w:r>
        <w:rPr>
          <w:rFonts w:ascii="Verdana" w:hAnsi="Verdana" w:cs="Tahoma"/>
          <w:sz w:val="18"/>
          <w:szCs w:val="18"/>
        </w:rPr>
        <w:t>,25</w:t>
      </w:r>
    </w:p>
    <w:p w14:paraId="5B9F85EB" w14:textId="77777777" w:rsidR="00C45166" w:rsidRDefault="00C45166" w:rsidP="00D846DE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Tahoma"/>
          <w:sz w:val="18"/>
          <w:szCs w:val="18"/>
        </w:rPr>
      </w:pPr>
    </w:p>
    <w:p w14:paraId="11E16F53" w14:textId="7A64C646" w:rsidR="00C45166" w:rsidRPr="001C6F37" w:rsidRDefault="00C45166" w:rsidP="00D846DE">
      <w:pPr>
        <w:spacing w:line="360" w:lineRule="auto"/>
        <w:rPr>
          <w:rFonts w:ascii="Verdana" w:hAnsi="Verdana" w:cs="Tahoma"/>
          <w:sz w:val="18"/>
          <w:szCs w:val="18"/>
        </w:rPr>
      </w:pPr>
      <w:r w:rsidRPr="001C6F37">
        <w:rPr>
          <w:rFonts w:ascii="Verdana" w:hAnsi="Verdana" w:cs="Tahoma"/>
          <w:sz w:val="18"/>
          <w:szCs w:val="18"/>
        </w:rPr>
        <w:t xml:space="preserve">O apuramento da </w:t>
      </w:r>
      <w:r w:rsidRPr="001C6F37">
        <w:rPr>
          <w:rFonts w:ascii="Verdana" w:hAnsi="Verdana" w:cs="Tahoma"/>
          <w:b/>
          <w:bCs/>
          <w:sz w:val="18"/>
          <w:szCs w:val="18"/>
        </w:rPr>
        <w:t>VGO</w:t>
      </w:r>
      <w:r w:rsidRPr="001C6F37">
        <w:rPr>
          <w:rFonts w:ascii="Verdana" w:hAnsi="Verdana" w:cs="Tahoma"/>
          <w:sz w:val="18"/>
          <w:szCs w:val="18"/>
        </w:rPr>
        <w:t xml:space="preserve"> de </w:t>
      </w:r>
      <w:r w:rsidRPr="002D325D">
        <w:rPr>
          <w:rFonts w:ascii="Verdana" w:hAnsi="Verdana" w:cs="Tahoma"/>
          <w:b/>
          <w:bCs/>
          <w:sz w:val="18"/>
          <w:szCs w:val="18"/>
        </w:rPr>
        <w:t>1</w:t>
      </w:r>
      <w:r w:rsidR="00EC650A">
        <w:rPr>
          <w:rFonts w:ascii="Verdana" w:hAnsi="Verdana" w:cs="Tahoma"/>
          <w:b/>
          <w:bCs/>
          <w:sz w:val="18"/>
          <w:szCs w:val="18"/>
        </w:rPr>
        <w:t>2</w:t>
      </w:r>
      <w:r w:rsidRPr="002D325D">
        <w:rPr>
          <w:rFonts w:ascii="Verdana" w:hAnsi="Verdana" w:cs="Tahoma"/>
          <w:b/>
          <w:bCs/>
          <w:sz w:val="18"/>
          <w:szCs w:val="18"/>
        </w:rPr>
        <w:t>,25</w:t>
      </w:r>
      <w:r>
        <w:rPr>
          <w:rFonts w:ascii="Verdana" w:hAnsi="Verdana" w:cs="Tahoma"/>
          <w:sz w:val="18"/>
          <w:szCs w:val="18"/>
        </w:rPr>
        <w:t xml:space="preserve"> </w:t>
      </w:r>
      <w:r>
        <w:rPr>
          <w:rFonts w:ascii="Verdana" w:hAnsi="Verdana" w:cs="Tahoma"/>
          <w:b/>
          <w:bCs/>
          <w:sz w:val="18"/>
          <w:szCs w:val="18"/>
        </w:rPr>
        <w:t>p</w:t>
      </w:r>
      <w:r w:rsidRPr="001C6F37">
        <w:rPr>
          <w:rFonts w:ascii="Verdana" w:hAnsi="Verdana" w:cs="Tahoma"/>
          <w:b/>
          <w:bCs/>
          <w:sz w:val="18"/>
          <w:szCs w:val="18"/>
        </w:rPr>
        <w:t>ontos</w:t>
      </w:r>
      <w:r w:rsidRPr="001C6F37">
        <w:rPr>
          <w:rFonts w:ascii="Verdana" w:hAnsi="Verdana" w:cs="Tahoma"/>
          <w:sz w:val="18"/>
          <w:szCs w:val="18"/>
        </w:rPr>
        <w:t xml:space="preserve"> resulta da pontuação nos seguintes critérios:</w:t>
      </w:r>
    </w:p>
    <w:p w14:paraId="10788CA9" w14:textId="77777777" w:rsidR="00C45166" w:rsidRPr="002B7E79" w:rsidRDefault="00C45166" w:rsidP="00D846DE">
      <w:pPr>
        <w:spacing w:line="360" w:lineRule="auto"/>
        <w:rPr>
          <w:rFonts w:ascii="Verdana" w:hAnsi="Verdana" w:cs="Tahoma"/>
          <w:sz w:val="18"/>
          <w:szCs w:val="18"/>
        </w:rPr>
      </w:pPr>
    </w:p>
    <w:p w14:paraId="7BB8EA23" w14:textId="4085ECB6" w:rsidR="00C45166" w:rsidRDefault="00C45166" w:rsidP="00D846DE">
      <w:pPr>
        <w:pStyle w:val="PargrafodaLista"/>
        <w:numPr>
          <w:ilvl w:val="0"/>
          <w:numId w:val="14"/>
        </w:numPr>
        <w:spacing w:line="360" w:lineRule="auto"/>
        <w:rPr>
          <w:rFonts w:ascii="Verdana" w:hAnsi="Verdana" w:cs="Tahoma"/>
          <w:b/>
          <w:bCs/>
          <w:sz w:val="18"/>
          <w:szCs w:val="18"/>
        </w:rPr>
      </w:pPr>
      <w:r w:rsidRPr="00D63243">
        <w:rPr>
          <w:rFonts w:ascii="Verdana" w:hAnsi="Verdana" w:cs="Tahoma"/>
          <w:b/>
          <w:bCs/>
          <w:sz w:val="18"/>
          <w:szCs w:val="18"/>
        </w:rPr>
        <w:t xml:space="preserve">LOC – </w:t>
      </w:r>
      <w:r w:rsidRPr="00D63243">
        <w:rPr>
          <w:rFonts w:ascii="Verdana" w:hAnsi="Verdana" w:cs="Tahoma"/>
          <w:sz w:val="18"/>
          <w:szCs w:val="18"/>
        </w:rPr>
        <w:t>Localização do investimento</w:t>
      </w:r>
      <w:r>
        <w:rPr>
          <w:rFonts w:ascii="Verdana" w:hAnsi="Verdana" w:cs="Tahoma"/>
          <w:b/>
          <w:bCs/>
          <w:sz w:val="18"/>
          <w:szCs w:val="18"/>
        </w:rPr>
        <w:t xml:space="preserve"> (</w:t>
      </w:r>
      <w:r w:rsidR="00EC650A">
        <w:rPr>
          <w:rFonts w:ascii="Verdana" w:hAnsi="Verdana" w:cs="Tahoma"/>
          <w:b/>
          <w:bCs/>
          <w:sz w:val="18"/>
          <w:szCs w:val="18"/>
        </w:rPr>
        <w:t>1</w:t>
      </w:r>
      <w:r>
        <w:rPr>
          <w:rFonts w:ascii="Verdana" w:hAnsi="Verdana" w:cs="Tahoma"/>
          <w:b/>
          <w:bCs/>
          <w:sz w:val="18"/>
          <w:szCs w:val="18"/>
        </w:rPr>
        <w:t>0 Pontos)</w:t>
      </w:r>
    </w:p>
    <w:p w14:paraId="7FFB2A23" w14:textId="77777777" w:rsidR="00C45166" w:rsidRDefault="00C45166" w:rsidP="00D846DE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</w:p>
    <w:p w14:paraId="618C706E" w14:textId="06EBF3F5" w:rsidR="00C45166" w:rsidRPr="002D325D" w:rsidRDefault="00C45166" w:rsidP="00D846DE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  <w:r>
        <w:rPr>
          <w:rFonts w:ascii="Helvetica" w:hAnsi="Helvetica" w:cs="Helvetica"/>
          <w:szCs w:val="20"/>
        </w:rPr>
        <w:t xml:space="preserve">Uma vez que a exploração se encontra </w:t>
      </w:r>
      <w:r w:rsidR="00EE5C73">
        <w:rPr>
          <w:rFonts w:ascii="Helvetica" w:hAnsi="Helvetica" w:cs="Helvetica"/>
          <w:szCs w:val="20"/>
        </w:rPr>
        <w:t xml:space="preserve">no concelho de </w:t>
      </w:r>
      <w:r w:rsidR="00EC650A">
        <w:rPr>
          <w:rFonts w:ascii="Helvetica" w:hAnsi="Helvetica" w:cs="Helvetica"/>
          <w:szCs w:val="20"/>
        </w:rPr>
        <w:t>Benavente que é zona Alentejo.</w:t>
      </w:r>
    </w:p>
    <w:p w14:paraId="63C22591" w14:textId="1BADFC12" w:rsidR="00C45166" w:rsidRPr="00D63243" w:rsidRDefault="00C45166" w:rsidP="00D846DE">
      <w:pPr>
        <w:spacing w:line="360" w:lineRule="auto"/>
        <w:rPr>
          <w:rFonts w:ascii="Verdana" w:hAnsi="Verdana" w:cs="Tahoma"/>
          <w:sz w:val="18"/>
          <w:szCs w:val="18"/>
        </w:rPr>
      </w:pPr>
      <w:r w:rsidRPr="00D63243">
        <w:rPr>
          <w:rFonts w:ascii="Verdana" w:hAnsi="Verdana" w:cs="Tahoma"/>
          <w:sz w:val="18"/>
          <w:szCs w:val="18"/>
        </w:rPr>
        <w:t xml:space="preserve">Pontuação: LOC = </w:t>
      </w:r>
      <w:r w:rsidR="00EC650A">
        <w:rPr>
          <w:rFonts w:ascii="Verdana" w:hAnsi="Verdana" w:cs="Tahoma"/>
          <w:sz w:val="18"/>
          <w:szCs w:val="18"/>
        </w:rPr>
        <w:t>1</w:t>
      </w:r>
      <w:r w:rsidRPr="00D63243">
        <w:rPr>
          <w:rFonts w:ascii="Verdana" w:hAnsi="Verdana" w:cs="Tahoma"/>
          <w:sz w:val="18"/>
          <w:szCs w:val="18"/>
        </w:rPr>
        <w:t>0 pontos</w:t>
      </w:r>
    </w:p>
    <w:p w14:paraId="2A282450" w14:textId="77777777" w:rsidR="00C45166" w:rsidRDefault="00C45166" w:rsidP="00D846DE">
      <w:pPr>
        <w:spacing w:line="360" w:lineRule="auto"/>
        <w:rPr>
          <w:rFonts w:ascii="Verdana" w:hAnsi="Verdana" w:cs="Tahoma"/>
          <w:b/>
          <w:bCs/>
          <w:sz w:val="18"/>
          <w:szCs w:val="18"/>
        </w:rPr>
      </w:pPr>
    </w:p>
    <w:p w14:paraId="6105D578" w14:textId="77777777" w:rsidR="00C45166" w:rsidRDefault="00C45166" w:rsidP="00D846DE">
      <w:pPr>
        <w:pStyle w:val="PargrafodaLista"/>
        <w:numPr>
          <w:ilvl w:val="0"/>
          <w:numId w:val="14"/>
        </w:numPr>
        <w:spacing w:line="360" w:lineRule="auto"/>
        <w:rPr>
          <w:rFonts w:ascii="Verdana" w:hAnsi="Verdana" w:cs="Tahoma"/>
          <w:sz w:val="18"/>
          <w:szCs w:val="18"/>
        </w:rPr>
      </w:pPr>
      <w:r w:rsidRPr="00D63243">
        <w:rPr>
          <w:rFonts w:ascii="Verdana" w:hAnsi="Verdana" w:cs="Tahoma"/>
          <w:b/>
          <w:bCs/>
          <w:sz w:val="18"/>
          <w:szCs w:val="18"/>
        </w:rPr>
        <w:t xml:space="preserve">OEE – </w:t>
      </w:r>
      <w:r w:rsidRPr="00D63243">
        <w:rPr>
          <w:rFonts w:ascii="Verdana" w:hAnsi="Verdana" w:cs="Tahoma"/>
          <w:sz w:val="18"/>
          <w:szCs w:val="18"/>
        </w:rPr>
        <w:t>Origem da Energia Elétrica (situação pré-candidatura)</w:t>
      </w:r>
      <w:r>
        <w:rPr>
          <w:rFonts w:ascii="Verdana" w:hAnsi="Verdana" w:cs="Tahoma"/>
          <w:sz w:val="18"/>
          <w:szCs w:val="18"/>
        </w:rPr>
        <w:t xml:space="preserve"> - </w:t>
      </w:r>
      <w:r>
        <w:rPr>
          <w:rFonts w:ascii="Verdana" w:hAnsi="Verdana" w:cs="Tahoma"/>
          <w:b/>
          <w:bCs/>
          <w:sz w:val="18"/>
          <w:szCs w:val="18"/>
        </w:rPr>
        <w:t>(15 Pontos)</w:t>
      </w:r>
    </w:p>
    <w:p w14:paraId="37DB5694" w14:textId="77777777" w:rsidR="00C45166" w:rsidRDefault="00C45166" w:rsidP="00D846DE">
      <w:pPr>
        <w:spacing w:line="360" w:lineRule="auto"/>
        <w:rPr>
          <w:rFonts w:ascii="Verdana" w:hAnsi="Verdana" w:cs="Tahoma"/>
          <w:sz w:val="18"/>
          <w:szCs w:val="18"/>
        </w:rPr>
      </w:pPr>
      <w:r>
        <w:rPr>
          <w:rFonts w:ascii="Helvetica" w:hAnsi="Helvetica" w:cs="Helvetica"/>
          <w:szCs w:val="20"/>
        </w:rPr>
        <w:lastRenderedPageBreak/>
        <w:t>Uma vez que a</w:t>
      </w:r>
      <w:r w:rsidRPr="00D63243">
        <w:rPr>
          <w:rFonts w:ascii="Verdana" w:hAnsi="Verdana" w:cs="Tahoma"/>
          <w:sz w:val="18"/>
          <w:szCs w:val="18"/>
        </w:rPr>
        <w:t xml:space="preserve"> energia consumida no local de investimento provém apenas de uma ligação à rede de energia elétrica</w:t>
      </w:r>
      <w:r>
        <w:rPr>
          <w:rFonts w:ascii="Verdana" w:hAnsi="Verdana" w:cs="Tahoma"/>
          <w:sz w:val="18"/>
          <w:szCs w:val="18"/>
        </w:rPr>
        <w:t>.</w:t>
      </w:r>
    </w:p>
    <w:p w14:paraId="74953A83" w14:textId="77777777" w:rsidR="00C45166" w:rsidRDefault="00C45166" w:rsidP="00D846DE">
      <w:pPr>
        <w:spacing w:line="360" w:lineRule="auto"/>
        <w:rPr>
          <w:rFonts w:ascii="Verdana" w:hAnsi="Verdana" w:cs="Tahoma"/>
          <w:sz w:val="18"/>
          <w:szCs w:val="18"/>
        </w:rPr>
      </w:pPr>
      <w:r w:rsidRPr="00D63243">
        <w:rPr>
          <w:rFonts w:ascii="Verdana" w:hAnsi="Verdana" w:cs="Tahoma"/>
          <w:sz w:val="18"/>
          <w:szCs w:val="18"/>
        </w:rPr>
        <w:t>Pontuação:</w:t>
      </w:r>
      <w:r>
        <w:rPr>
          <w:rFonts w:ascii="Verdana" w:hAnsi="Verdana" w:cs="Tahoma"/>
          <w:sz w:val="18"/>
          <w:szCs w:val="18"/>
        </w:rPr>
        <w:t xml:space="preserve"> OEE = 15 pontos</w:t>
      </w:r>
    </w:p>
    <w:p w14:paraId="1BF2B020" w14:textId="77777777" w:rsidR="00C45166" w:rsidRPr="00D63243" w:rsidRDefault="00C45166" w:rsidP="00D846DE">
      <w:pPr>
        <w:spacing w:line="360" w:lineRule="auto"/>
        <w:rPr>
          <w:rFonts w:ascii="Verdana" w:hAnsi="Verdana" w:cs="Tahoma"/>
          <w:sz w:val="18"/>
          <w:szCs w:val="18"/>
        </w:rPr>
      </w:pPr>
    </w:p>
    <w:p w14:paraId="485B6AE8" w14:textId="77777777" w:rsidR="00C45166" w:rsidRDefault="00C45166" w:rsidP="00D846DE">
      <w:pPr>
        <w:pStyle w:val="PargrafodaLista"/>
        <w:numPr>
          <w:ilvl w:val="0"/>
          <w:numId w:val="14"/>
        </w:numPr>
        <w:spacing w:line="360" w:lineRule="auto"/>
        <w:rPr>
          <w:rFonts w:ascii="Verdana" w:hAnsi="Verdana" w:cs="Tahoma"/>
          <w:b/>
          <w:bCs/>
          <w:sz w:val="18"/>
          <w:szCs w:val="18"/>
        </w:rPr>
      </w:pPr>
      <w:r w:rsidRPr="00D63243">
        <w:rPr>
          <w:rFonts w:ascii="Verdana" w:hAnsi="Verdana" w:cs="Tahoma"/>
          <w:b/>
          <w:bCs/>
          <w:sz w:val="18"/>
          <w:szCs w:val="18"/>
        </w:rPr>
        <w:t xml:space="preserve">IPF – </w:t>
      </w:r>
      <w:r w:rsidRPr="00D63243">
        <w:rPr>
          <w:rFonts w:ascii="Verdana" w:hAnsi="Verdana" w:cs="Tahoma"/>
          <w:sz w:val="18"/>
          <w:szCs w:val="18"/>
        </w:rPr>
        <w:t>Instalação dos Painéis Fotovoltaicos</w:t>
      </w:r>
      <w:r>
        <w:rPr>
          <w:rFonts w:ascii="Verdana" w:hAnsi="Verdana" w:cs="Tahoma"/>
          <w:b/>
          <w:bCs/>
          <w:sz w:val="18"/>
          <w:szCs w:val="18"/>
        </w:rPr>
        <w:t xml:space="preserve"> (20 Pontos)</w:t>
      </w:r>
    </w:p>
    <w:p w14:paraId="7621115B" w14:textId="455F3398" w:rsidR="00C45166" w:rsidRPr="002D1E19" w:rsidRDefault="00C45166" w:rsidP="00D846DE">
      <w:pPr>
        <w:spacing w:line="360" w:lineRule="auto"/>
        <w:rPr>
          <w:rFonts w:ascii="Verdana" w:hAnsi="Verdana" w:cs="Tahoma"/>
          <w:color w:val="FF0000"/>
          <w:sz w:val="18"/>
          <w:szCs w:val="18"/>
        </w:rPr>
      </w:pPr>
      <w:r>
        <w:rPr>
          <w:rFonts w:ascii="Helvetica" w:hAnsi="Helvetica" w:cs="Helvetica"/>
          <w:szCs w:val="20"/>
        </w:rPr>
        <w:t>Uma vez que o</w:t>
      </w:r>
      <w:r w:rsidRPr="00D63243">
        <w:rPr>
          <w:rFonts w:ascii="Verdana" w:hAnsi="Verdana" w:cs="Tahoma"/>
          <w:sz w:val="18"/>
          <w:szCs w:val="18"/>
        </w:rPr>
        <w:t xml:space="preserve">s painéis fotovoltaicos serão instalados </w:t>
      </w:r>
      <w:r w:rsidR="00E05FE9">
        <w:rPr>
          <w:rFonts w:ascii="Verdana" w:hAnsi="Verdana" w:cs="Tahoma"/>
          <w:sz w:val="18"/>
          <w:szCs w:val="18"/>
        </w:rPr>
        <w:t>para garantir</w:t>
      </w:r>
      <w:r w:rsidR="00E05FE9" w:rsidRPr="00B81AE8">
        <w:rPr>
          <w:rFonts w:ascii="Verdana" w:hAnsi="Verdana" w:cs="Tahoma"/>
          <w:color w:val="000000" w:themeColor="text1"/>
          <w:sz w:val="18"/>
          <w:szCs w:val="18"/>
        </w:rPr>
        <w:t xml:space="preserve"> </w:t>
      </w:r>
      <w:r w:rsidR="00ED290C" w:rsidRPr="00B81AE8">
        <w:rPr>
          <w:rFonts w:ascii="Verdana" w:hAnsi="Verdana" w:cs="Tahoma"/>
          <w:color w:val="000000" w:themeColor="text1"/>
          <w:sz w:val="18"/>
          <w:szCs w:val="18"/>
        </w:rPr>
        <w:t>dos edifícios de apoio à exploração</w:t>
      </w:r>
      <w:r w:rsidR="00E05FE9" w:rsidRPr="00B81AE8">
        <w:rPr>
          <w:rFonts w:ascii="Verdana" w:hAnsi="Verdana" w:cs="Tahoma"/>
          <w:color w:val="000000" w:themeColor="text1"/>
          <w:sz w:val="18"/>
          <w:szCs w:val="18"/>
        </w:rPr>
        <w:t>.</w:t>
      </w:r>
    </w:p>
    <w:p w14:paraId="6DA3D069" w14:textId="77777777" w:rsidR="00C45166" w:rsidRPr="00D63243" w:rsidRDefault="00C45166" w:rsidP="00D846DE">
      <w:pPr>
        <w:spacing w:line="360" w:lineRule="auto"/>
        <w:rPr>
          <w:rFonts w:ascii="Verdana" w:hAnsi="Verdana" w:cs="Tahoma"/>
          <w:sz w:val="18"/>
          <w:szCs w:val="18"/>
        </w:rPr>
      </w:pPr>
      <w:r w:rsidRPr="00D63243">
        <w:rPr>
          <w:rFonts w:ascii="Verdana" w:hAnsi="Verdana" w:cs="Tahoma"/>
          <w:sz w:val="18"/>
          <w:szCs w:val="18"/>
        </w:rPr>
        <w:t xml:space="preserve">Pontuação: </w:t>
      </w:r>
      <w:r>
        <w:rPr>
          <w:rFonts w:ascii="Verdana" w:hAnsi="Verdana" w:cs="Tahoma"/>
          <w:sz w:val="18"/>
          <w:szCs w:val="18"/>
        </w:rPr>
        <w:t>IPF</w:t>
      </w:r>
      <w:r w:rsidRPr="00D63243">
        <w:rPr>
          <w:rFonts w:ascii="Verdana" w:hAnsi="Verdana" w:cs="Tahoma"/>
          <w:sz w:val="18"/>
          <w:szCs w:val="18"/>
        </w:rPr>
        <w:t xml:space="preserve"> = 20 pontos</w:t>
      </w:r>
    </w:p>
    <w:p w14:paraId="407F2BD4" w14:textId="77777777" w:rsidR="00C45166" w:rsidRPr="00D63243" w:rsidRDefault="00C45166" w:rsidP="00D846DE">
      <w:pPr>
        <w:spacing w:line="360" w:lineRule="auto"/>
        <w:rPr>
          <w:rFonts w:ascii="Verdana" w:hAnsi="Verdana" w:cs="Tahoma"/>
          <w:sz w:val="18"/>
          <w:szCs w:val="18"/>
        </w:rPr>
      </w:pPr>
    </w:p>
    <w:p w14:paraId="69C13C34" w14:textId="77777777" w:rsidR="00C45166" w:rsidRDefault="00C45166" w:rsidP="00D846DE">
      <w:pPr>
        <w:pStyle w:val="PargrafodaLista"/>
        <w:numPr>
          <w:ilvl w:val="0"/>
          <w:numId w:val="14"/>
        </w:numPr>
        <w:spacing w:line="360" w:lineRule="auto"/>
        <w:rPr>
          <w:rFonts w:ascii="Verdana" w:hAnsi="Verdana" w:cs="Tahoma"/>
          <w:b/>
          <w:bCs/>
          <w:sz w:val="18"/>
          <w:szCs w:val="18"/>
        </w:rPr>
      </w:pPr>
      <w:r w:rsidRPr="00D63243">
        <w:rPr>
          <w:rFonts w:ascii="Verdana" w:hAnsi="Verdana" w:cs="Tahoma"/>
          <w:b/>
          <w:bCs/>
          <w:sz w:val="18"/>
          <w:szCs w:val="18"/>
        </w:rPr>
        <w:t xml:space="preserve">EAF – </w:t>
      </w:r>
      <w:r w:rsidRPr="00D63243">
        <w:rPr>
          <w:rFonts w:ascii="Verdana" w:hAnsi="Verdana" w:cs="Tahoma"/>
          <w:sz w:val="18"/>
          <w:szCs w:val="18"/>
        </w:rPr>
        <w:t>Agricultura familiar</w:t>
      </w:r>
      <w:r>
        <w:rPr>
          <w:rFonts w:ascii="Verdana" w:hAnsi="Verdana" w:cs="Tahoma"/>
          <w:sz w:val="18"/>
          <w:szCs w:val="18"/>
        </w:rPr>
        <w:t xml:space="preserve"> </w:t>
      </w:r>
      <w:r>
        <w:rPr>
          <w:rFonts w:ascii="Verdana" w:hAnsi="Verdana" w:cs="Tahoma"/>
          <w:b/>
          <w:bCs/>
          <w:sz w:val="18"/>
          <w:szCs w:val="18"/>
        </w:rPr>
        <w:t>(0 Pontos)</w:t>
      </w:r>
    </w:p>
    <w:p w14:paraId="352F8F14" w14:textId="77777777" w:rsidR="00C45166" w:rsidRPr="00D63243" w:rsidRDefault="00C45166" w:rsidP="00D846DE">
      <w:pPr>
        <w:spacing w:line="360" w:lineRule="auto"/>
        <w:rPr>
          <w:rFonts w:ascii="Verdana" w:hAnsi="Verdana" w:cs="Tahoma"/>
          <w:sz w:val="18"/>
          <w:szCs w:val="18"/>
        </w:rPr>
      </w:pPr>
      <w:r w:rsidRPr="00D63243">
        <w:rPr>
          <w:rFonts w:ascii="Verdana" w:hAnsi="Verdana" w:cs="Tahoma"/>
          <w:sz w:val="18"/>
          <w:szCs w:val="18"/>
        </w:rPr>
        <w:t>Dado que o promotor</w:t>
      </w:r>
      <w:r>
        <w:rPr>
          <w:rFonts w:ascii="Verdana" w:hAnsi="Verdana" w:cs="Tahoma"/>
          <w:sz w:val="18"/>
          <w:szCs w:val="18"/>
        </w:rPr>
        <w:t xml:space="preserve"> se</w:t>
      </w:r>
      <w:r w:rsidRPr="00D63243">
        <w:rPr>
          <w:rFonts w:ascii="Verdana" w:hAnsi="Verdana" w:cs="Tahoma"/>
          <w:sz w:val="18"/>
          <w:szCs w:val="18"/>
        </w:rPr>
        <w:t xml:space="preserve"> situa </w:t>
      </w:r>
      <w:r>
        <w:rPr>
          <w:rFonts w:ascii="Verdana" w:hAnsi="Verdana" w:cs="Tahoma"/>
          <w:sz w:val="18"/>
          <w:szCs w:val="18"/>
        </w:rPr>
        <w:t>n</w:t>
      </w:r>
      <w:r w:rsidRPr="00D63243">
        <w:rPr>
          <w:rFonts w:ascii="Verdana" w:hAnsi="Verdana" w:cs="Tahoma"/>
          <w:sz w:val="18"/>
          <w:szCs w:val="18"/>
        </w:rPr>
        <w:t>outras situações</w:t>
      </w:r>
      <w:r>
        <w:rPr>
          <w:rFonts w:ascii="Verdana" w:hAnsi="Verdana" w:cs="Tahoma"/>
          <w:sz w:val="18"/>
          <w:szCs w:val="18"/>
        </w:rPr>
        <w:t>.</w:t>
      </w:r>
    </w:p>
    <w:p w14:paraId="7C90B33A" w14:textId="77777777" w:rsidR="00C45166" w:rsidRDefault="00C45166" w:rsidP="00D846DE">
      <w:pPr>
        <w:spacing w:line="360" w:lineRule="auto"/>
        <w:rPr>
          <w:rFonts w:ascii="Verdana" w:hAnsi="Verdana" w:cs="Tahoma"/>
          <w:sz w:val="18"/>
          <w:szCs w:val="18"/>
        </w:rPr>
      </w:pPr>
      <w:r w:rsidRPr="00D63243">
        <w:rPr>
          <w:rFonts w:ascii="Verdana" w:hAnsi="Verdana" w:cs="Tahoma"/>
          <w:sz w:val="18"/>
          <w:szCs w:val="18"/>
        </w:rPr>
        <w:t xml:space="preserve">Pontuação: </w:t>
      </w:r>
      <w:r>
        <w:rPr>
          <w:rFonts w:ascii="Verdana" w:hAnsi="Verdana" w:cs="Tahoma"/>
          <w:sz w:val="18"/>
          <w:szCs w:val="18"/>
        </w:rPr>
        <w:t>EAF</w:t>
      </w:r>
      <w:r w:rsidRPr="00D63243">
        <w:rPr>
          <w:rFonts w:ascii="Verdana" w:hAnsi="Verdana" w:cs="Tahoma"/>
          <w:sz w:val="18"/>
          <w:szCs w:val="18"/>
        </w:rPr>
        <w:t xml:space="preserve"> = 0 pontos</w:t>
      </w:r>
    </w:p>
    <w:p w14:paraId="5638A46A" w14:textId="77777777" w:rsidR="00C45166" w:rsidRDefault="00C45166" w:rsidP="00D846DE">
      <w:pPr>
        <w:spacing w:line="360" w:lineRule="auto"/>
        <w:rPr>
          <w:rFonts w:ascii="Verdana" w:hAnsi="Verdana" w:cs="Tahoma"/>
          <w:sz w:val="18"/>
          <w:szCs w:val="18"/>
        </w:rPr>
      </w:pPr>
    </w:p>
    <w:p w14:paraId="56086986" w14:textId="77777777" w:rsidR="00C45166" w:rsidRDefault="00C45166" w:rsidP="00D846DE">
      <w:pPr>
        <w:spacing w:line="360" w:lineRule="auto"/>
        <w:rPr>
          <w:rFonts w:ascii="Verdana" w:hAnsi="Verdana"/>
          <w:b/>
          <w:sz w:val="18"/>
          <w:szCs w:val="20"/>
        </w:rPr>
      </w:pPr>
      <w:r>
        <w:rPr>
          <w:rFonts w:ascii="Verdana" w:hAnsi="Verdana"/>
          <w:b/>
          <w:sz w:val="18"/>
          <w:szCs w:val="20"/>
        </w:rPr>
        <w:t xml:space="preserve">MAJORAÇÕES DA AJUDA </w:t>
      </w:r>
    </w:p>
    <w:p w14:paraId="1BC50C8E" w14:textId="77777777" w:rsidR="00C45166" w:rsidRDefault="00C45166" w:rsidP="00D846DE">
      <w:pPr>
        <w:spacing w:line="360" w:lineRule="auto"/>
        <w:rPr>
          <w:rFonts w:ascii="Verdana" w:hAnsi="Verdana"/>
          <w:b/>
          <w:sz w:val="18"/>
          <w:szCs w:val="20"/>
        </w:rPr>
      </w:pPr>
    </w:p>
    <w:p w14:paraId="717F5303" w14:textId="77777777" w:rsidR="00C45166" w:rsidRDefault="00C45166" w:rsidP="00D846DE">
      <w:pPr>
        <w:spacing w:line="360" w:lineRule="auto"/>
        <w:rPr>
          <w:rFonts w:ascii="Verdana" w:hAnsi="Verdana"/>
          <w:sz w:val="18"/>
          <w:szCs w:val="20"/>
        </w:rPr>
      </w:pPr>
      <w:r>
        <w:rPr>
          <w:rFonts w:ascii="Verdana" w:hAnsi="Verdana"/>
          <w:sz w:val="18"/>
          <w:szCs w:val="20"/>
        </w:rPr>
        <w:t xml:space="preserve">A ajuda a adotar ao investimento elegível na presente candidatura será de </w:t>
      </w:r>
      <w:r>
        <w:rPr>
          <w:rFonts w:ascii="Verdana" w:hAnsi="Verdana"/>
          <w:b/>
          <w:bCs/>
          <w:sz w:val="18"/>
          <w:szCs w:val="20"/>
        </w:rPr>
        <w:t>60%</w:t>
      </w:r>
      <w:r>
        <w:rPr>
          <w:rFonts w:ascii="Verdana" w:hAnsi="Verdana"/>
          <w:sz w:val="18"/>
          <w:szCs w:val="20"/>
        </w:rPr>
        <w:t xml:space="preserve">, que resultará da aplicação das seguintes majorações: </w:t>
      </w:r>
    </w:p>
    <w:p w14:paraId="3CA09978" w14:textId="77777777" w:rsidR="00C45166" w:rsidRDefault="00C45166" w:rsidP="00D846DE">
      <w:pPr>
        <w:spacing w:line="360" w:lineRule="auto"/>
        <w:rPr>
          <w:rFonts w:ascii="Verdana" w:hAnsi="Verdana"/>
          <w:sz w:val="18"/>
          <w:szCs w:val="20"/>
        </w:rPr>
      </w:pPr>
    </w:p>
    <w:p w14:paraId="096464FD" w14:textId="67A56D44" w:rsidR="00C45166" w:rsidRPr="00E32F51" w:rsidRDefault="00C45166" w:rsidP="00D846DE">
      <w:pPr>
        <w:spacing w:line="360" w:lineRule="auto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Taxa Base</w:t>
      </w:r>
      <w:r w:rsidR="00E32F51">
        <w:rPr>
          <w:rFonts w:ascii="Verdana" w:hAnsi="Verdana"/>
          <w:b/>
          <w:sz w:val="18"/>
          <w:szCs w:val="18"/>
        </w:rPr>
        <w:t xml:space="preserve"> de </w:t>
      </w:r>
      <w:r>
        <w:rPr>
          <w:rFonts w:ascii="Verdana" w:hAnsi="Verdana"/>
          <w:b/>
          <w:bCs/>
          <w:color w:val="000000"/>
          <w:sz w:val="18"/>
          <w:szCs w:val="18"/>
          <w:shd w:val="clear" w:color="auto" w:fill="FFFFFF"/>
        </w:rPr>
        <w:t>50%</w:t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do investimento elegível se a exploração se situar em região menos desenvolvida ou zona com condicionantes</w:t>
      </w:r>
      <w:r w:rsidR="003C7239">
        <w:rPr>
          <w:rFonts w:ascii="Verdana" w:hAnsi="Verdana"/>
          <w:color w:val="000000"/>
          <w:sz w:val="18"/>
          <w:szCs w:val="18"/>
          <w:shd w:val="clear" w:color="auto" w:fill="FFFFFF"/>
        </w:rPr>
        <w:t>, uma vez que a exploração é na zona do Alentejo, logo é uma zona menos desenvolvida</w:t>
      </w:r>
      <w:r w:rsidR="00F97CA4">
        <w:rPr>
          <w:rFonts w:ascii="Verdana" w:hAnsi="Verdana"/>
          <w:color w:val="000000"/>
          <w:sz w:val="18"/>
          <w:szCs w:val="18"/>
          <w:shd w:val="clear" w:color="auto" w:fill="FFFFFF"/>
        </w:rPr>
        <w:t>. T</w:t>
      </w:r>
      <w:r w:rsidR="003C7239">
        <w:rPr>
          <w:rFonts w:ascii="Verdana" w:hAnsi="Verdana"/>
          <w:color w:val="000000"/>
          <w:sz w:val="18"/>
          <w:szCs w:val="18"/>
          <w:shd w:val="clear" w:color="auto" w:fill="FFFFFF"/>
        </w:rPr>
        <w:t>ambém é considerada parte integrante da lista das z</w:t>
      </w:r>
      <w:r w:rsidR="003C7239" w:rsidRPr="003C7239">
        <w:rPr>
          <w:rFonts w:ascii="Verdana" w:hAnsi="Verdana"/>
          <w:color w:val="000000"/>
          <w:sz w:val="18"/>
          <w:szCs w:val="18"/>
          <w:shd w:val="clear" w:color="auto" w:fill="FFFFFF"/>
        </w:rPr>
        <w:t>onas, que não as de montanha, sujeitas a condicionantes naturais significativas</w:t>
      </w:r>
      <w:r w:rsidR="003C7239">
        <w:rPr>
          <w:rFonts w:ascii="Verdana" w:hAnsi="Verdana"/>
          <w:color w:val="000000"/>
          <w:sz w:val="18"/>
          <w:szCs w:val="18"/>
          <w:shd w:val="clear" w:color="auto" w:fill="FFFFFF"/>
        </w:rPr>
        <w:t>.</w:t>
      </w:r>
    </w:p>
    <w:p w14:paraId="1368286A" w14:textId="56A11870" w:rsidR="00C45166" w:rsidRPr="00C45166" w:rsidRDefault="00C45166" w:rsidP="00D846DE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  <w:r>
        <w:rPr>
          <w:rFonts w:ascii="Verdana" w:hAnsi="Verdana"/>
          <w:b/>
          <w:sz w:val="18"/>
          <w:szCs w:val="18"/>
        </w:rPr>
        <w:t xml:space="preserve">Majoração </w:t>
      </w:r>
      <w:r>
        <w:rPr>
          <w:rFonts w:ascii="Verdana" w:hAnsi="Verdana"/>
          <w:b/>
          <w:sz w:val="18"/>
          <w:szCs w:val="18"/>
          <w:bdr w:val="none" w:sz="0" w:space="0" w:color="auto" w:frame="1"/>
        </w:rPr>
        <w:t xml:space="preserve">10 </w:t>
      </w:r>
      <w:proofErr w:type="spellStart"/>
      <w:r>
        <w:rPr>
          <w:rFonts w:ascii="Verdana" w:hAnsi="Verdana"/>
          <w:b/>
          <w:sz w:val="18"/>
          <w:szCs w:val="18"/>
          <w:bdr w:val="none" w:sz="0" w:space="0" w:color="auto" w:frame="1"/>
        </w:rPr>
        <w:t>p.p</w:t>
      </w:r>
      <w:proofErr w:type="spellEnd"/>
      <w:r>
        <w:rPr>
          <w:rFonts w:ascii="Verdana" w:hAnsi="Verdana"/>
          <w:color w:val="000000"/>
          <w:sz w:val="18"/>
          <w:szCs w:val="18"/>
          <w:bdr w:val="none" w:sz="0" w:space="0" w:color="auto" w:frame="1"/>
        </w:rPr>
        <w:t xml:space="preserve">, nos apoios </w:t>
      </w:r>
      <w:proofErr w:type="spellStart"/>
      <w:r>
        <w:rPr>
          <w:rFonts w:ascii="Verdana" w:hAnsi="Verdana"/>
          <w:color w:val="000000"/>
          <w:sz w:val="18"/>
          <w:szCs w:val="18"/>
          <w:bdr w:val="none" w:sz="0" w:space="0" w:color="auto" w:frame="1"/>
        </w:rPr>
        <w:t>Next</w:t>
      </w:r>
      <w:proofErr w:type="spellEnd"/>
      <w:r>
        <w:rPr>
          <w:rFonts w:ascii="Verdana" w:hAnsi="Verdana"/>
          <w:color w:val="00000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Fonts w:ascii="Verdana" w:hAnsi="Verdana"/>
          <w:color w:val="000000"/>
          <w:sz w:val="18"/>
          <w:szCs w:val="18"/>
          <w:bdr w:val="none" w:sz="0" w:space="0" w:color="auto" w:frame="1"/>
        </w:rPr>
        <w:t>Generation</w:t>
      </w:r>
      <w:proofErr w:type="spellEnd"/>
      <w:r>
        <w:rPr>
          <w:rFonts w:ascii="Verdana" w:hAnsi="Verdana"/>
          <w:color w:val="000000"/>
          <w:sz w:val="18"/>
          <w:szCs w:val="18"/>
          <w:bdr w:val="none" w:sz="0" w:space="0" w:color="auto" w:frame="1"/>
        </w:rPr>
        <w:t xml:space="preserve"> em Territórios não Vulneráveis</w:t>
      </w:r>
      <w:r w:rsidR="00BD76F8">
        <w:rPr>
          <w:rFonts w:ascii="Verdana" w:hAnsi="Verdana"/>
          <w:color w:val="000000"/>
          <w:sz w:val="18"/>
          <w:szCs w:val="18"/>
          <w:bdr w:val="none" w:sz="0" w:space="0" w:color="auto" w:frame="1"/>
        </w:rPr>
        <w:t>.</w:t>
      </w:r>
    </w:p>
    <w:sectPr w:rsidR="00C45166" w:rsidRPr="00C45166" w:rsidSect="00016FED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43BABB" w14:textId="77777777" w:rsidR="00747339" w:rsidRDefault="00747339" w:rsidP="00F06FBC">
      <w:pPr>
        <w:spacing w:before="0" w:after="0"/>
      </w:pPr>
      <w:r>
        <w:separator/>
      </w:r>
    </w:p>
  </w:endnote>
  <w:endnote w:type="continuationSeparator" w:id="0">
    <w:p w14:paraId="10A34F68" w14:textId="77777777" w:rsidR="00747339" w:rsidRDefault="00747339" w:rsidP="00F06FB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7C031B" w14:textId="77777777" w:rsidR="00BF4F7D" w:rsidRPr="00BF4F7D" w:rsidRDefault="00F17852" w:rsidP="00BF4F7D">
    <w:pPr>
      <w:pStyle w:val="Rodap"/>
      <w:jc w:val="center"/>
      <w:rPr>
        <w:rFonts w:ascii="Verdana" w:hAnsi="Verdana"/>
      </w:rPr>
    </w:pPr>
    <w:r>
      <w:rPr>
        <w:rFonts w:ascii="Verdana" w:hAnsi="Verdana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DF37F18" wp14:editId="415F9290">
              <wp:simplePos x="0" y="0"/>
              <wp:positionH relativeFrom="column">
                <wp:posOffset>-405130</wp:posOffset>
              </wp:positionH>
              <wp:positionV relativeFrom="paragraph">
                <wp:posOffset>-196215</wp:posOffset>
              </wp:positionV>
              <wp:extent cx="6282055" cy="0"/>
              <wp:effectExtent l="13970" t="13335" r="9525" b="5715"/>
              <wp:wrapNone/>
              <wp:docPr id="3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205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5DE40D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31.9pt;margin-top:-15.45pt;width:494.6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"/>
          </w:pict>
        </mc:Fallback>
      </mc:AlternateContent>
    </w:r>
    <w:r w:rsidR="00BF4F7D" w:rsidRPr="00BF4F7D">
      <w:rPr>
        <w:rFonts w:ascii="Verdana" w:hAnsi="Verdana"/>
      </w:rPr>
      <w:t xml:space="preserve">Página </w:t>
    </w:r>
    <w:r w:rsidR="0061341E" w:rsidRPr="00BF4F7D">
      <w:rPr>
        <w:rFonts w:ascii="Verdana" w:hAnsi="Verdana"/>
      </w:rPr>
      <w:fldChar w:fldCharType="begin"/>
    </w:r>
    <w:r w:rsidR="00BF4F7D" w:rsidRPr="00BF4F7D">
      <w:rPr>
        <w:rFonts w:ascii="Verdana" w:hAnsi="Verdana"/>
      </w:rPr>
      <w:instrText xml:space="preserve"> PAGE   \* MERGEFORMAT </w:instrText>
    </w:r>
    <w:r w:rsidR="0061341E" w:rsidRPr="00BF4F7D">
      <w:rPr>
        <w:rFonts w:ascii="Verdana" w:hAnsi="Verdana"/>
      </w:rPr>
      <w:fldChar w:fldCharType="separate"/>
    </w:r>
    <w:r w:rsidR="00A72699">
      <w:rPr>
        <w:rFonts w:ascii="Verdana" w:hAnsi="Verdana"/>
        <w:noProof/>
      </w:rPr>
      <w:t>1</w:t>
    </w:r>
    <w:r w:rsidR="0061341E" w:rsidRPr="00BF4F7D">
      <w:rPr>
        <w:rFonts w:ascii="Verdana" w:hAnsi="Verdana"/>
      </w:rPr>
      <w:fldChar w:fldCharType="end"/>
    </w:r>
    <w:r w:rsidR="00BF4F7D" w:rsidRPr="00BF4F7D">
      <w:rPr>
        <w:rFonts w:ascii="Verdana" w:hAnsi="Verdana"/>
      </w:rPr>
      <w:t>/</w:t>
    </w:r>
    <w:r w:rsidR="00803B2C">
      <w:rPr>
        <w:rFonts w:ascii="Verdana" w:hAnsi="Verdana"/>
        <w:noProof/>
      </w:rPr>
      <w:fldChar w:fldCharType="begin"/>
    </w:r>
    <w:r w:rsidR="00803B2C">
      <w:rPr>
        <w:rFonts w:ascii="Verdana" w:hAnsi="Verdana"/>
        <w:noProof/>
      </w:rPr>
      <w:instrText xml:space="preserve"> NUMPAGES   \* MERGEFORMAT </w:instrText>
    </w:r>
    <w:r w:rsidR="00803B2C">
      <w:rPr>
        <w:rFonts w:ascii="Verdana" w:hAnsi="Verdana"/>
        <w:noProof/>
      </w:rPr>
      <w:fldChar w:fldCharType="separate"/>
    </w:r>
    <w:r w:rsidR="00A72699">
      <w:rPr>
        <w:rFonts w:ascii="Verdana" w:hAnsi="Verdana"/>
        <w:noProof/>
      </w:rPr>
      <w:t>1</w:t>
    </w:r>
    <w:r w:rsidR="00803B2C">
      <w:rPr>
        <w:rFonts w:ascii="Verdana" w:hAnsi="Verdana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EA7602" w14:textId="77777777" w:rsidR="00747339" w:rsidRDefault="00747339" w:rsidP="00F06FBC">
      <w:pPr>
        <w:spacing w:before="0" w:after="0"/>
      </w:pPr>
      <w:r>
        <w:separator/>
      </w:r>
    </w:p>
  </w:footnote>
  <w:footnote w:type="continuationSeparator" w:id="0">
    <w:p w14:paraId="48753D64" w14:textId="77777777" w:rsidR="00747339" w:rsidRDefault="00747339" w:rsidP="00F06FBC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3F51C7" w14:textId="77777777" w:rsidR="00F06FBC" w:rsidRPr="00F06FBC" w:rsidRDefault="00F17852" w:rsidP="00F06FBC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B7BC994" wp14:editId="36F12675">
              <wp:simplePos x="0" y="0"/>
              <wp:positionH relativeFrom="column">
                <wp:posOffset>-486410</wp:posOffset>
              </wp:positionH>
              <wp:positionV relativeFrom="paragraph">
                <wp:posOffset>387350</wp:posOffset>
              </wp:positionV>
              <wp:extent cx="6282055" cy="0"/>
              <wp:effectExtent l="8890" t="6350" r="5080" b="12700"/>
              <wp:wrapNone/>
              <wp:docPr id="4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205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927371C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38.3pt;margin-top:30.5pt;width:494.6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"/>
          </w:pict>
        </mc:Fallback>
      </mc:AlternateContent>
    </w:r>
    <w:r w:rsidR="00F06FBC">
      <w:rPr>
        <w:noProof/>
      </w:rPr>
      <w:drawing>
        <wp:anchor distT="0" distB="0" distL="114300" distR="114300" simplePos="0" relativeHeight="251658240" behindDoc="0" locked="0" layoutInCell="1" allowOverlap="1" wp14:anchorId="5C5D1B5D" wp14:editId="7AEF95D9">
          <wp:simplePos x="0" y="0"/>
          <wp:positionH relativeFrom="column">
            <wp:posOffset>-480060</wp:posOffset>
          </wp:positionH>
          <wp:positionV relativeFrom="paragraph">
            <wp:posOffset>-220980</wp:posOffset>
          </wp:positionV>
          <wp:extent cx="2152650" cy="523875"/>
          <wp:effectExtent l="19050" t="0" r="0" b="0"/>
          <wp:wrapNone/>
          <wp:docPr id="1" name="Imagem 1" descr="http://172.16.1.116/pdr2020/img/pdr2020-logo-7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172.16.1.116/pdr2020/img/pdr2020-logo-70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2650" cy="5238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F06FBC">
      <w:rPr>
        <w:noProof/>
      </w:rPr>
      <w:drawing>
        <wp:anchor distT="0" distB="0" distL="114300" distR="114300" simplePos="0" relativeHeight="251659264" behindDoc="0" locked="0" layoutInCell="1" allowOverlap="1" wp14:anchorId="5454A895" wp14:editId="4ED4349E">
          <wp:simplePos x="0" y="0"/>
          <wp:positionH relativeFrom="column">
            <wp:posOffset>3596640</wp:posOffset>
          </wp:positionH>
          <wp:positionV relativeFrom="paragraph">
            <wp:posOffset>-325755</wp:posOffset>
          </wp:positionV>
          <wp:extent cx="2133600" cy="628650"/>
          <wp:effectExtent l="19050" t="0" r="0" b="0"/>
          <wp:wrapNone/>
          <wp:docPr id="2" name="Imagem 4" descr="http://www.ifap.min-agricultura.pt/portal/page/portal/ifap_publico/recursos/logo_minister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http://www.ifap.min-agricultura.pt/portal/page/portal/ifap_publico/recursos/logo_ministeri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6286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0B4019D8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2DA40EE"/>
    <w:multiLevelType w:val="hybridMultilevel"/>
    <w:tmpl w:val="A3DA9330"/>
    <w:lvl w:ilvl="0" w:tplc="14FC808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8457296"/>
    <w:multiLevelType w:val="hybridMultilevel"/>
    <w:tmpl w:val="935E06B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880D4C"/>
    <w:multiLevelType w:val="hybridMultilevel"/>
    <w:tmpl w:val="F6407662"/>
    <w:lvl w:ilvl="0" w:tplc="1628798E">
      <w:start w:val="1"/>
      <w:numFmt w:val="decimal"/>
      <w:pStyle w:val="Ttulo"/>
      <w:lvlText w:val="%1."/>
      <w:lvlJc w:val="left"/>
      <w:pPr>
        <w:ind w:left="360" w:hanging="360"/>
      </w:p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1A51B80"/>
    <w:multiLevelType w:val="hybridMultilevel"/>
    <w:tmpl w:val="57FA8638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94363F8"/>
    <w:multiLevelType w:val="hybridMultilevel"/>
    <w:tmpl w:val="C71C21AE"/>
    <w:lvl w:ilvl="0" w:tplc="9478360C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  <w:bCs w:val="0"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34147EC"/>
    <w:multiLevelType w:val="multilevel"/>
    <w:tmpl w:val="6FAEEB32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1960918979">
    <w:abstractNumId w:val="6"/>
  </w:num>
  <w:num w:numId="2" w16cid:durableId="1572041196">
    <w:abstractNumId w:val="6"/>
  </w:num>
  <w:num w:numId="3" w16cid:durableId="1563521732">
    <w:abstractNumId w:val="6"/>
  </w:num>
  <w:num w:numId="4" w16cid:durableId="107702920">
    <w:abstractNumId w:val="6"/>
  </w:num>
  <w:num w:numId="5" w16cid:durableId="789973187">
    <w:abstractNumId w:val="6"/>
  </w:num>
  <w:num w:numId="6" w16cid:durableId="329456192">
    <w:abstractNumId w:val="6"/>
  </w:num>
  <w:num w:numId="7" w16cid:durableId="1620524947">
    <w:abstractNumId w:val="6"/>
  </w:num>
  <w:num w:numId="8" w16cid:durableId="1530989607">
    <w:abstractNumId w:val="6"/>
  </w:num>
  <w:num w:numId="9" w16cid:durableId="1302617969">
    <w:abstractNumId w:val="0"/>
  </w:num>
  <w:num w:numId="10" w16cid:durableId="1965229940">
    <w:abstractNumId w:val="0"/>
  </w:num>
  <w:num w:numId="11" w16cid:durableId="583615101">
    <w:abstractNumId w:val="3"/>
  </w:num>
  <w:num w:numId="12" w16cid:durableId="99545145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65568642">
    <w:abstractNumId w:val="3"/>
    <w:lvlOverride w:ilvl="0">
      <w:startOverride w:val="10"/>
    </w:lvlOverride>
  </w:num>
  <w:num w:numId="14" w16cid:durableId="20013250">
    <w:abstractNumId w:val="5"/>
  </w:num>
  <w:num w:numId="15" w16cid:durableId="1882940099">
    <w:abstractNumId w:val="1"/>
  </w:num>
  <w:num w:numId="16" w16cid:durableId="1523785390">
    <w:abstractNumId w:val="4"/>
  </w:num>
  <w:num w:numId="17" w16cid:durableId="912162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6FBC"/>
    <w:rsid w:val="00016FED"/>
    <w:rsid w:val="00036741"/>
    <w:rsid w:val="00037F90"/>
    <w:rsid w:val="00052814"/>
    <w:rsid w:val="00053014"/>
    <w:rsid w:val="00064C74"/>
    <w:rsid w:val="00087B4A"/>
    <w:rsid w:val="000D58C6"/>
    <w:rsid w:val="000F4B19"/>
    <w:rsid w:val="00103D23"/>
    <w:rsid w:val="001200B9"/>
    <w:rsid w:val="00120327"/>
    <w:rsid w:val="001755A1"/>
    <w:rsid w:val="0019276A"/>
    <w:rsid w:val="001A2922"/>
    <w:rsid w:val="001A3AED"/>
    <w:rsid w:val="002062E4"/>
    <w:rsid w:val="00217D99"/>
    <w:rsid w:val="0025736E"/>
    <w:rsid w:val="00272233"/>
    <w:rsid w:val="00274790"/>
    <w:rsid w:val="00283A25"/>
    <w:rsid w:val="00285A9F"/>
    <w:rsid w:val="002D1E19"/>
    <w:rsid w:val="002D4A23"/>
    <w:rsid w:val="00303A98"/>
    <w:rsid w:val="00333995"/>
    <w:rsid w:val="003358E0"/>
    <w:rsid w:val="00370A7C"/>
    <w:rsid w:val="003C7239"/>
    <w:rsid w:val="003E285A"/>
    <w:rsid w:val="0040103F"/>
    <w:rsid w:val="004018AF"/>
    <w:rsid w:val="00451839"/>
    <w:rsid w:val="00480E56"/>
    <w:rsid w:val="004B5C37"/>
    <w:rsid w:val="004F4645"/>
    <w:rsid w:val="0053598F"/>
    <w:rsid w:val="005378D2"/>
    <w:rsid w:val="005506A1"/>
    <w:rsid w:val="0055738D"/>
    <w:rsid w:val="00566CC2"/>
    <w:rsid w:val="005752BA"/>
    <w:rsid w:val="005768A0"/>
    <w:rsid w:val="005B42E7"/>
    <w:rsid w:val="005F76CA"/>
    <w:rsid w:val="006010F7"/>
    <w:rsid w:val="0061341E"/>
    <w:rsid w:val="00626401"/>
    <w:rsid w:val="006419DB"/>
    <w:rsid w:val="00665755"/>
    <w:rsid w:val="00676D73"/>
    <w:rsid w:val="00683D69"/>
    <w:rsid w:val="00684173"/>
    <w:rsid w:val="00687A08"/>
    <w:rsid w:val="006D34DB"/>
    <w:rsid w:val="00747339"/>
    <w:rsid w:val="00780B02"/>
    <w:rsid w:val="0078488B"/>
    <w:rsid w:val="007A6145"/>
    <w:rsid w:val="007E1F73"/>
    <w:rsid w:val="00803B2C"/>
    <w:rsid w:val="0080650D"/>
    <w:rsid w:val="00826031"/>
    <w:rsid w:val="008844E1"/>
    <w:rsid w:val="008954B6"/>
    <w:rsid w:val="008D61C1"/>
    <w:rsid w:val="00906925"/>
    <w:rsid w:val="009214F2"/>
    <w:rsid w:val="0093282A"/>
    <w:rsid w:val="00967D65"/>
    <w:rsid w:val="00986629"/>
    <w:rsid w:val="00992656"/>
    <w:rsid w:val="0099634B"/>
    <w:rsid w:val="009A1258"/>
    <w:rsid w:val="009A736E"/>
    <w:rsid w:val="009E03BE"/>
    <w:rsid w:val="009E5C33"/>
    <w:rsid w:val="009E693D"/>
    <w:rsid w:val="00A03D51"/>
    <w:rsid w:val="00A46540"/>
    <w:rsid w:val="00A72699"/>
    <w:rsid w:val="00A75833"/>
    <w:rsid w:val="00A91988"/>
    <w:rsid w:val="00AD3D9C"/>
    <w:rsid w:val="00AD5684"/>
    <w:rsid w:val="00AE69B4"/>
    <w:rsid w:val="00B012CF"/>
    <w:rsid w:val="00B724BC"/>
    <w:rsid w:val="00B81AE8"/>
    <w:rsid w:val="00B84A17"/>
    <w:rsid w:val="00BB54BA"/>
    <w:rsid w:val="00BD76F8"/>
    <w:rsid w:val="00BF2DA7"/>
    <w:rsid w:val="00BF4F7D"/>
    <w:rsid w:val="00C05CE3"/>
    <w:rsid w:val="00C37D6B"/>
    <w:rsid w:val="00C415A4"/>
    <w:rsid w:val="00C45166"/>
    <w:rsid w:val="00C616EA"/>
    <w:rsid w:val="00C76BBD"/>
    <w:rsid w:val="00C77156"/>
    <w:rsid w:val="00CC5024"/>
    <w:rsid w:val="00CD32D9"/>
    <w:rsid w:val="00CE3C18"/>
    <w:rsid w:val="00D00B10"/>
    <w:rsid w:val="00D06254"/>
    <w:rsid w:val="00D20A88"/>
    <w:rsid w:val="00D411B2"/>
    <w:rsid w:val="00D83870"/>
    <w:rsid w:val="00D846DE"/>
    <w:rsid w:val="00DA4ABB"/>
    <w:rsid w:val="00DC613E"/>
    <w:rsid w:val="00DD22E9"/>
    <w:rsid w:val="00DD7B94"/>
    <w:rsid w:val="00DE57A3"/>
    <w:rsid w:val="00DF1644"/>
    <w:rsid w:val="00E05FE9"/>
    <w:rsid w:val="00E13146"/>
    <w:rsid w:val="00E30614"/>
    <w:rsid w:val="00E32F51"/>
    <w:rsid w:val="00E75AAD"/>
    <w:rsid w:val="00E7765D"/>
    <w:rsid w:val="00E8455C"/>
    <w:rsid w:val="00EA31A4"/>
    <w:rsid w:val="00EB2202"/>
    <w:rsid w:val="00EC0D75"/>
    <w:rsid w:val="00EC650A"/>
    <w:rsid w:val="00ED290C"/>
    <w:rsid w:val="00EE5C73"/>
    <w:rsid w:val="00F06FBC"/>
    <w:rsid w:val="00F16AF8"/>
    <w:rsid w:val="00F17852"/>
    <w:rsid w:val="00F23307"/>
    <w:rsid w:val="00F268D3"/>
    <w:rsid w:val="00F33FCD"/>
    <w:rsid w:val="00F57069"/>
    <w:rsid w:val="00F63C9E"/>
    <w:rsid w:val="00F97CA4"/>
    <w:rsid w:val="00FC7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FC0186"/>
  <w15:docId w15:val="{558C370F-7D19-448F-A2A4-934E504A8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Documento"/>
    <w:qFormat/>
    <w:rsid w:val="00120327"/>
    <w:pPr>
      <w:spacing w:before="120" w:after="120"/>
      <w:jc w:val="both"/>
    </w:pPr>
    <w:rPr>
      <w:rFonts w:ascii="Arial Narrow" w:hAnsi="Arial Narrow"/>
      <w:szCs w:val="24"/>
    </w:rPr>
  </w:style>
  <w:style w:type="paragraph" w:styleId="Ttulo1">
    <w:name w:val="heading 1"/>
    <w:basedOn w:val="Normal"/>
    <w:next w:val="Normal"/>
    <w:link w:val="Ttulo1Carter"/>
    <w:qFormat/>
    <w:rsid w:val="00992656"/>
    <w:pPr>
      <w:keepNext/>
      <w:numPr>
        <w:numId w:val="8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ter"/>
    <w:qFormat/>
    <w:rsid w:val="00992656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ter"/>
    <w:qFormat/>
    <w:rsid w:val="00992656"/>
    <w:pPr>
      <w:keepNext/>
      <w:numPr>
        <w:ilvl w:val="2"/>
        <w:numId w:val="8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ter"/>
    <w:qFormat/>
    <w:rsid w:val="00992656"/>
    <w:pPr>
      <w:keepNext/>
      <w:numPr>
        <w:ilvl w:val="3"/>
        <w:numId w:val="8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ter"/>
    <w:qFormat/>
    <w:rsid w:val="00992656"/>
    <w:pPr>
      <w:numPr>
        <w:ilvl w:val="4"/>
        <w:numId w:val="8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ter"/>
    <w:qFormat/>
    <w:rsid w:val="00992656"/>
    <w:pPr>
      <w:numPr>
        <w:ilvl w:val="5"/>
        <w:numId w:val="8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ter"/>
    <w:qFormat/>
    <w:rsid w:val="00992656"/>
    <w:pPr>
      <w:numPr>
        <w:ilvl w:val="6"/>
        <w:numId w:val="8"/>
      </w:num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ter"/>
    <w:qFormat/>
    <w:rsid w:val="00992656"/>
    <w:pPr>
      <w:numPr>
        <w:ilvl w:val="7"/>
        <w:numId w:val="8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ter"/>
    <w:qFormat/>
    <w:rsid w:val="00992656"/>
    <w:pPr>
      <w:numPr>
        <w:ilvl w:val="8"/>
        <w:numId w:val="8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rsid w:val="00992656"/>
    <w:rPr>
      <w:rFonts w:ascii="Arial" w:hAnsi="Arial" w:cs="Arial"/>
      <w:b/>
      <w:bCs/>
      <w:kern w:val="32"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rsid w:val="00992656"/>
    <w:rPr>
      <w:rFonts w:ascii="Arial" w:hAnsi="Arial" w:cs="Arial"/>
      <w:b/>
      <w:bCs/>
      <w:i/>
      <w:iCs/>
      <w:sz w:val="28"/>
      <w:szCs w:val="28"/>
      <w:lang w:val="pt-PT" w:eastAsia="pt-PT" w:bidi="ar-SA"/>
    </w:rPr>
  </w:style>
  <w:style w:type="character" w:customStyle="1" w:styleId="Ttulo3Carter">
    <w:name w:val="Título 3 Caráter"/>
    <w:basedOn w:val="Tipodeletrapredefinidodopargrafo"/>
    <w:link w:val="Ttulo3"/>
    <w:rsid w:val="00992656"/>
    <w:rPr>
      <w:rFonts w:ascii="Arial" w:hAnsi="Arial" w:cs="Arial"/>
      <w:b/>
      <w:bCs/>
      <w:sz w:val="26"/>
      <w:szCs w:val="26"/>
    </w:rPr>
  </w:style>
  <w:style w:type="character" w:customStyle="1" w:styleId="Ttulo4Carter">
    <w:name w:val="Título 4 Caráter"/>
    <w:basedOn w:val="Tipodeletrapredefinidodopargrafo"/>
    <w:link w:val="Ttulo4"/>
    <w:rsid w:val="00992656"/>
    <w:rPr>
      <w:rFonts w:ascii="Arial" w:hAnsi="Arial"/>
      <w:b/>
      <w:bCs/>
      <w:sz w:val="28"/>
      <w:szCs w:val="28"/>
    </w:rPr>
  </w:style>
  <w:style w:type="character" w:customStyle="1" w:styleId="Ttulo5Carter">
    <w:name w:val="Título 5 Caráter"/>
    <w:basedOn w:val="Tipodeletrapredefinidodopargrafo"/>
    <w:link w:val="Ttulo5"/>
    <w:rsid w:val="00992656"/>
    <w:rPr>
      <w:rFonts w:ascii="Arial" w:hAnsi="Arial"/>
      <w:b/>
      <w:bCs/>
      <w:i/>
      <w:iCs/>
      <w:sz w:val="26"/>
      <w:szCs w:val="26"/>
    </w:rPr>
  </w:style>
  <w:style w:type="character" w:customStyle="1" w:styleId="Ttulo6Carter">
    <w:name w:val="Título 6 Caráter"/>
    <w:basedOn w:val="Tipodeletrapredefinidodopargrafo"/>
    <w:link w:val="Ttulo6"/>
    <w:rsid w:val="00992656"/>
    <w:rPr>
      <w:rFonts w:ascii="Arial" w:hAnsi="Arial"/>
      <w:b/>
      <w:bCs/>
      <w:sz w:val="22"/>
      <w:szCs w:val="22"/>
    </w:rPr>
  </w:style>
  <w:style w:type="character" w:customStyle="1" w:styleId="Ttulo7Carter">
    <w:name w:val="Título 7 Caráter"/>
    <w:basedOn w:val="Tipodeletrapredefinidodopargrafo"/>
    <w:link w:val="Ttulo7"/>
    <w:rsid w:val="00992656"/>
    <w:rPr>
      <w:rFonts w:ascii="Arial" w:hAnsi="Arial"/>
      <w:szCs w:val="24"/>
    </w:rPr>
  </w:style>
  <w:style w:type="character" w:customStyle="1" w:styleId="Ttulo8Carter">
    <w:name w:val="Título 8 Caráter"/>
    <w:basedOn w:val="Tipodeletrapredefinidodopargrafo"/>
    <w:link w:val="Ttulo8"/>
    <w:rsid w:val="00992656"/>
    <w:rPr>
      <w:rFonts w:ascii="Arial" w:hAnsi="Arial"/>
      <w:i/>
      <w:iCs/>
      <w:szCs w:val="24"/>
    </w:rPr>
  </w:style>
  <w:style w:type="character" w:customStyle="1" w:styleId="Ttulo9Carter">
    <w:name w:val="Título 9 Caráter"/>
    <w:basedOn w:val="Tipodeletrapredefinidodopargrafo"/>
    <w:link w:val="Ttulo9"/>
    <w:rsid w:val="00992656"/>
    <w:rPr>
      <w:rFonts w:ascii="Arial" w:hAnsi="Arial" w:cs="Arial"/>
      <w:sz w:val="22"/>
      <w:szCs w:val="22"/>
    </w:rPr>
  </w:style>
  <w:style w:type="paragraph" w:styleId="Legenda">
    <w:name w:val="caption"/>
    <w:basedOn w:val="Normal"/>
    <w:next w:val="Normal"/>
    <w:qFormat/>
    <w:rsid w:val="00992656"/>
    <w:pPr>
      <w:jc w:val="center"/>
    </w:pPr>
    <w:rPr>
      <w:rFonts w:cs="Arial"/>
      <w:b/>
      <w:bCs/>
      <w:szCs w:val="20"/>
    </w:rPr>
  </w:style>
  <w:style w:type="paragraph" w:styleId="PargrafodaLista">
    <w:name w:val="List Paragraph"/>
    <w:basedOn w:val="Normal"/>
    <w:link w:val="PargrafodaListaCarter"/>
    <w:uiPriority w:val="34"/>
    <w:qFormat/>
    <w:rsid w:val="00992656"/>
    <w:pPr>
      <w:ind w:left="720"/>
      <w:contextualSpacing/>
    </w:pPr>
  </w:style>
  <w:style w:type="paragraph" w:customStyle="1" w:styleId="lista">
    <w:name w:val="lista"/>
    <w:basedOn w:val="Listacommarcas"/>
    <w:qFormat/>
    <w:rsid w:val="00992656"/>
    <w:pPr>
      <w:numPr>
        <w:numId w:val="0"/>
      </w:numPr>
    </w:pPr>
    <w:rPr>
      <w:bCs/>
      <w:iCs/>
    </w:rPr>
  </w:style>
  <w:style w:type="paragraph" w:styleId="Listacommarcas">
    <w:name w:val="List Bullet"/>
    <w:basedOn w:val="Normal"/>
    <w:uiPriority w:val="99"/>
    <w:semiHidden/>
    <w:unhideWhenUsed/>
    <w:rsid w:val="00992656"/>
    <w:pPr>
      <w:numPr>
        <w:numId w:val="10"/>
      </w:numPr>
      <w:contextualSpacing/>
    </w:pPr>
  </w:style>
  <w:style w:type="paragraph" w:styleId="Cabealho">
    <w:name w:val="header"/>
    <w:basedOn w:val="Normal"/>
    <w:link w:val="CabealhoCarter"/>
    <w:uiPriority w:val="99"/>
    <w:semiHidden/>
    <w:unhideWhenUsed/>
    <w:rsid w:val="00F06FBC"/>
    <w:pPr>
      <w:tabs>
        <w:tab w:val="center" w:pos="4252"/>
        <w:tab w:val="right" w:pos="8504"/>
      </w:tabs>
      <w:spacing w:before="0" w:after="0"/>
    </w:pPr>
  </w:style>
  <w:style w:type="character" w:customStyle="1" w:styleId="CabealhoCarter">
    <w:name w:val="Cabeçalho Caráter"/>
    <w:basedOn w:val="Tipodeletrapredefinidodopargrafo"/>
    <w:link w:val="Cabealho"/>
    <w:uiPriority w:val="99"/>
    <w:semiHidden/>
    <w:rsid w:val="00F06FBC"/>
    <w:rPr>
      <w:rFonts w:ascii="Arial Narrow" w:hAnsi="Arial Narrow"/>
      <w:szCs w:val="24"/>
    </w:rPr>
  </w:style>
  <w:style w:type="paragraph" w:styleId="Rodap">
    <w:name w:val="footer"/>
    <w:basedOn w:val="Normal"/>
    <w:link w:val="RodapCarter"/>
    <w:uiPriority w:val="99"/>
    <w:semiHidden/>
    <w:unhideWhenUsed/>
    <w:rsid w:val="00F06FBC"/>
    <w:pPr>
      <w:tabs>
        <w:tab w:val="center" w:pos="4252"/>
        <w:tab w:val="right" w:pos="8504"/>
      </w:tabs>
      <w:spacing w:before="0" w:after="0"/>
    </w:pPr>
  </w:style>
  <w:style w:type="character" w:customStyle="1" w:styleId="RodapCarter">
    <w:name w:val="Rodapé Caráter"/>
    <w:basedOn w:val="Tipodeletrapredefinidodopargrafo"/>
    <w:link w:val="Rodap"/>
    <w:uiPriority w:val="99"/>
    <w:semiHidden/>
    <w:rsid w:val="00F06FBC"/>
    <w:rPr>
      <w:rFonts w:ascii="Arial Narrow" w:hAnsi="Arial Narrow"/>
      <w:szCs w:val="24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06FBC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F06FBC"/>
    <w:rPr>
      <w:rFonts w:ascii="Tahoma" w:hAnsi="Tahoma" w:cs="Tahoma"/>
      <w:sz w:val="16"/>
      <w:szCs w:val="16"/>
    </w:rPr>
  </w:style>
  <w:style w:type="paragraph" w:styleId="Ttulo">
    <w:name w:val="Title"/>
    <w:basedOn w:val="PargrafodaLista"/>
    <w:next w:val="Normal"/>
    <w:link w:val="TtuloCarter"/>
    <w:uiPriority w:val="10"/>
    <w:qFormat/>
    <w:rsid w:val="00BF4F7D"/>
    <w:pPr>
      <w:numPr>
        <w:numId w:val="11"/>
      </w:numPr>
      <w:jc w:val="left"/>
    </w:pPr>
    <w:rPr>
      <w:rFonts w:ascii="Verdana" w:hAnsi="Verdana" w:cs="Tahoma"/>
      <w:b/>
      <w:smallCaps/>
      <w:sz w:val="24"/>
      <w:u w:val="singl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TtuloCarter">
    <w:name w:val="Título Caráter"/>
    <w:basedOn w:val="Tipodeletrapredefinidodopargrafo"/>
    <w:link w:val="Ttulo"/>
    <w:uiPriority w:val="10"/>
    <w:rsid w:val="00BF4F7D"/>
    <w:rPr>
      <w:rFonts w:ascii="Verdana" w:hAnsi="Verdana" w:cs="Tahoma"/>
      <w:b/>
      <w:smallCaps/>
      <w:sz w:val="24"/>
      <w:szCs w:val="24"/>
      <w:u w:val="singl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styleId="Hiperligao">
    <w:name w:val="Hyperlink"/>
    <w:basedOn w:val="Tipodeletrapredefinidodopargrafo"/>
    <w:uiPriority w:val="99"/>
    <w:semiHidden/>
    <w:unhideWhenUsed/>
    <w:rsid w:val="00C77156"/>
    <w:rPr>
      <w:color w:val="0000FF"/>
      <w:u w:val="single"/>
    </w:rPr>
  </w:style>
  <w:style w:type="table" w:styleId="TabelacomGrelha">
    <w:name w:val="Table Grid"/>
    <w:basedOn w:val="Tabelanormal"/>
    <w:uiPriority w:val="59"/>
    <w:rsid w:val="007A61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argrafodaListaCarter">
    <w:name w:val="Parágrafo da Lista Caráter"/>
    <w:link w:val="PargrafodaLista"/>
    <w:uiPriority w:val="34"/>
    <w:locked/>
    <w:rsid w:val="00A72699"/>
    <w:rPr>
      <w:rFonts w:ascii="Arial Narrow" w:hAnsi="Arial Narrow"/>
      <w:szCs w:val="24"/>
    </w:rPr>
  </w:style>
  <w:style w:type="paragraph" w:customStyle="1" w:styleId="Default">
    <w:name w:val="Default"/>
    <w:rsid w:val="00EC650A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90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5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07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67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74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42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EDA0402-FCB5-4870-B3F4-88EABF21DA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6</Pages>
  <Words>1860</Words>
  <Characters>10047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DR</Company>
  <LinksUpToDate>false</LinksUpToDate>
  <CharactersWithSpaces>11884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Palma</dc:creator>
  <cp:lastModifiedBy>TAround</cp:lastModifiedBy>
  <cp:revision>83</cp:revision>
  <cp:lastPrinted>2022-06-06T15:31:00Z</cp:lastPrinted>
  <dcterms:created xsi:type="dcterms:W3CDTF">2021-05-13T15:56:00Z</dcterms:created>
  <dcterms:modified xsi:type="dcterms:W3CDTF">2022-06-06T15:31:00Z</dcterms:modified>
</cp:coreProperties>
</file>