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9186F" w14:textId="77777777" w:rsidR="00C77156" w:rsidRPr="00CE392D" w:rsidRDefault="00C77156" w:rsidP="00CE392D">
      <w:pPr>
        <w:spacing w:line="360" w:lineRule="auto"/>
        <w:jc w:val="center"/>
        <w:rPr>
          <w:rFonts w:ascii="Helvetica" w:hAnsi="Helvetica" w:cs="Helvetica"/>
          <w:b/>
          <w:smallCaps/>
          <w:sz w:val="40"/>
        </w:rPr>
      </w:pPr>
      <w:r w:rsidRPr="00CE392D">
        <w:rPr>
          <w:rFonts w:ascii="Helvetica" w:hAnsi="Helvetica" w:cs="Helvetica"/>
          <w:b/>
          <w:smallCaps/>
          <w:sz w:val="40"/>
        </w:rPr>
        <w:t>Memória Descritiva</w:t>
      </w:r>
    </w:p>
    <w:p w14:paraId="611B1E48" w14:textId="77777777" w:rsidR="0080650D" w:rsidRPr="00CE392D" w:rsidRDefault="0080650D" w:rsidP="00CE392D">
      <w:pPr>
        <w:spacing w:line="360" w:lineRule="auto"/>
        <w:jc w:val="center"/>
        <w:rPr>
          <w:rFonts w:ascii="Helvetica" w:hAnsi="Helvetica" w:cs="Helvetica"/>
          <w:b/>
          <w:szCs w:val="20"/>
        </w:rPr>
      </w:pPr>
      <w:r w:rsidRPr="00CE392D">
        <w:rPr>
          <w:rFonts w:ascii="Helvetica" w:hAnsi="Helvetica" w:cs="Helvetica"/>
          <w:b/>
          <w:szCs w:val="20"/>
        </w:rPr>
        <w:t>Operação 3.2.2 - PEQUENOS INVESTIMENTOS NA EXPLORAÇÃO AGRÍCOLA</w:t>
      </w:r>
    </w:p>
    <w:p w14:paraId="6865A6B1" w14:textId="77777777" w:rsidR="007A6145" w:rsidRPr="00CE392D" w:rsidRDefault="00683D69" w:rsidP="00CE392D">
      <w:pPr>
        <w:spacing w:line="360" w:lineRule="auto"/>
        <w:jc w:val="center"/>
        <w:rPr>
          <w:rFonts w:ascii="Helvetica" w:hAnsi="Helvetica" w:cs="Helvetica"/>
          <w:b/>
          <w:u w:val="single"/>
        </w:rPr>
      </w:pPr>
      <w:r w:rsidRPr="00CE392D">
        <w:rPr>
          <w:rFonts w:ascii="Helvetica" w:hAnsi="Helvetica" w:cs="Helvetica"/>
          <w:b/>
          <w:u w:val="single"/>
        </w:rPr>
        <w:t>11.º - Instalação de Painéis Fotovoltaicos</w:t>
      </w:r>
      <w:r w:rsidR="0080650D" w:rsidRPr="00CE392D">
        <w:rPr>
          <w:rFonts w:ascii="Helvetica" w:hAnsi="Helvetica" w:cs="Helvetica"/>
          <w:b/>
          <w:u w:val="single"/>
        </w:rPr>
        <w:t xml:space="preserve"> – Next Generation</w:t>
      </w:r>
    </w:p>
    <w:p w14:paraId="1EB8BBC7" w14:textId="77777777" w:rsidR="0080650D" w:rsidRPr="00CE392D" w:rsidRDefault="0080650D" w:rsidP="00CE392D">
      <w:pPr>
        <w:spacing w:line="360" w:lineRule="auto"/>
        <w:jc w:val="center"/>
        <w:rPr>
          <w:rFonts w:ascii="Helvetica" w:hAnsi="Helvetica" w:cs="Helvetic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6462"/>
      </w:tblGrid>
      <w:tr w:rsidR="007A6145" w:rsidRPr="00CE392D" w14:paraId="47C1C735" w14:textId="77777777" w:rsidTr="007A6145">
        <w:trPr>
          <w:jc w:val="center"/>
        </w:trPr>
        <w:tc>
          <w:tcPr>
            <w:tcW w:w="2055" w:type="dxa"/>
          </w:tcPr>
          <w:p w14:paraId="30089537" w14:textId="77777777" w:rsidR="007A6145" w:rsidRPr="00CE392D" w:rsidRDefault="007A6145" w:rsidP="00CE392D">
            <w:pPr>
              <w:spacing w:line="360" w:lineRule="auto"/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CE392D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5451233D" w14:textId="5F00E523" w:rsidR="007A6145" w:rsidRPr="00CE392D" w:rsidRDefault="00321F91" w:rsidP="00CE392D">
            <w:pPr>
              <w:spacing w:line="360" w:lineRule="auto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Rafael Strynckx Rocha</w:t>
            </w:r>
          </w:p>
        </w:tc>
      </w:tr>
      <w:tr w:rsidR="007A6145" w:rsidRPr="00CE392D" w14:paraId="62CDE5DF" w14:textId="77777777" w:rsidTr="007A6145">
        <w:trPr>
          <w:jc w:val="center"/>
        </w:trPr>
        <w:tc>
          <w:tcPr>
            <w:tcW w:w="2055" w:type="dxa"/>
          </w:tcPr>
          <w:p w14:paraId="7004133E" w14:textId="77777777" w:rsidR="007A6145" w:rsidRPr="00CE392D" w:rsidRDefault="007A6145" w:rsidP="00CE392D">
            <w:pPr>
              <w:spacing w:line="360" w:lineRule="auto"/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CE392D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67632D4E" w14:textId="567D1943" w:rsidR="007A6145" w:rsidRPr="00CE392D" w:rsidRDefault="00D16D6C" w:rsidP="00CE392D">
            <w:pPr>
              <w:spacing w:line="360" w:lineRule="auto"/>
              <w:rPr>
                <w:rFonts w:ascii="Helvetica" w:hAnsi="Helvetica" w:cs="Helvetica"/>
                <w:sz w:val="18"/>
                <w:szCs w:val="18"/>
              </w:rPr>
            </w:pPr>
            <w:r w:rsidRPr="00CE392D">
              <w:rPr>
                <w:rFonts w:ascii="Helvetica" w:hAnsi="Helvetica" w:cs="Helvetica"/>
                <w:sz w:val="18"/>
                <w:szCs w:val="18"/>
              </w:rPr>
              <w:t>10845795</w:t>
            </w:r>
          </w:p>
        </w:tc>
      </w:tr>
      <w:tr w:rsidR="007A6145" w:rsidRPr="00CE392D" w14:paraId="6E801AC7" w14:textId="77777777" w:rsidTr="007A6145">
        <w:trPr>
          <w:jc w:val="center"/>
        </w:trPr>
        <w:tc>
          <w:tcPr>
            <w:tcW w:w="2055" w:type="dxa"/>
          </w:tcPr>
          <w:p w14:paraId="0FF8825E" w14:textId="77777777" w:rsidR="007A6145" w:rsidRPr="00CE392D" w:rsidRDefault="007A6145" w:rsidP="00CE392D">
            <w:pPr>
              <w:spacing w:line="360" w:lineRule="auto"/>
              <w:jc w:val="left"/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CE392D">
              <w:rPr>
                <w:rFonts w:ascii="Helvetica" w:hAnsi="Helvetica" w:cs="Helvetic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4BAE0845" w14:textId="556D2150" w:rsidR="007A6145" w:rsidRPr="00CE392D" w:rsidRDefault="00123DD5" w:rsidP="00CE392D">
            <w:pPr>
              <w:spacing w:line="360" w:lineRule="auto"/>
              <w:rPr>
                <w:rFonts w:ascii="Helvetica" w:hAnsi="Helvetica" w:cs="Helvetica"/>
                <w:sz w:val="18"/>
                <w:szCs w:val="18"/>
              </w:rPr>
            </w:pPr>
            <w:r w:rsidRPr="00CE392D">
              <w:rPr>
                <w:rFonts w:ascii="Helvetica" w:hAnsi="Helvetica" w:cs="Helvetica"/>
                <w:sz w:val="18"/>
                <w:szCs w:val="18"/>
              </w:rPr>
              <w:t xml:space="preserve">Aquisição e instalação de painéis fotovoltaicos </w:t>
            </w:r>
          </w:p>
        </w:tc>
      </w:tr>
    </w:tbl>
    <w:p w14:paraId="43902AB8" w14:textId="77777777" w:rsidR="007A6145" w:rsidRPr="00CE392D" w:rsidRDefault="007A6145" w:rsidP="00CE392D">
      <w:pPr>
        <w:spacing w:line="360" w:lineRule="auto"/>
        <w:jc w:val="center"/>
        <w:rPr>
          <w:rFonts w:ascii="Helvetica" w:hAnsi="Helvetica" w:cs="Helvetica"/>
          <w:b/>
          <w:smallCaps/>
          <w:color w:val="404040" w:themeColor="text1" w:themeTint="BF"/>
          <w:sz w:val="24"/>
        </w:rPr>
      </w:pPr>
    </w:p>
    <w:p w14:paraId="0CC3BA60" w14:textId="77777777" w:rsidR="00F06FBC" w:rsidRPr="00CE392D" w:rsidRDefault="0080650D" w:rsidP="00CE392D">
      <w:pPr>
        <w:pStyle w:val="Ttulo"/>
        <w:spacing w:line="360" w:lineRule="auto"/>
        <w:rPr>
          <w:rFonts w:ascii="Helvetica" w:hAnsi="Helvetica" w:cs="Helvetica"/>
        </w:rPr>
      </w:pPr>
      <w:r w:rsidRPr="00CE392D">
        <w:rPr>
          <w:rFonts w:ascii="Helvetica" w:hAnsi="Helvetica" w:cs="Helvetica"/>
        </w:rPr>
        <w:t>Caracterização da</w:t>
      </w:r>
      <w:r w:rsidR="00F06FBC" w:rsidRPr="00CE392D">
        <w:rPr>
          <w:rFonts w:ascii="Helvetica" w:hAnsi="Helvetica" w:cs="Helvetica"/>
        </w:rPr>
        <w:t>- Evolução da Exploração</w:t>
      </w:r>
    </w:p>
    <w:p w14:paraId="6D88508E" w14:textId="21874548" w:rsidR="00123DD5" w:rsidRPr="00CE392D" w:rsidRDefault="00123DD5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5D79B1FF" w14:textId="73949606" w:rsidR="00123DD5" w:rsidRPr="00CE392D" w:rsidRDefault="00321F91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321F91">
        <w:rPr>
          <w:rFonts w:ascii="Helvetica" w:hAnsi="Helvetica" w:cs="Helvetica"/>
          <w:szCs w:val="20"/>
        </w:rPr>
        <w:t>Rafael Strynckx Rocha</w:t>
      </w:r>
      <w:r w:rsidR="0095166C" w:rsidRPr="00321F91">
        <w:rPr>
          <w:rFonts w:ascii="Helvetica" w:hAnsi="Helvetica" w:cs="Helvetica"/>
          <w:szCs w:val="20"/>
        </w:rPr>
        <w:t>, NI</w:t>
      </w:r>
      <w:r w:rsidR="00D16D6C" w:rsidRPr="00321F91">
        <w:rPr>
          <w:rFonts w:ascii="Helvetica" w:hAnsi="Helvetica" w:cs="Helvetica"/>
          <w:szCs w:val="20"/>
        </w:rPr>
        <w:t>F</w:t>
      </w:r>
      <w:r w:rsidR="0095166C" w:rsidRPr="00321F91">
        <w:rPr>
          <w:rFonts w:ascii="Helvetica" w:hAnsi="Helvetica" w:cs="Helvetica"/>
          <w:szCs w:val="20"/>
        </w:rPr>
        <w:t xml:space="preserve"> </w:t>
      </w:r>
      <w:r>
        <w:rPr>
          <w:rFonts w:ascii="Helvetica" w:hAnsi="Helvetica" w:cs="Helvetica"/>
          <w:szCs w:val="20"/>
        </w:rPr>
        <w:t>267418159</w:t>
      </w:r>
      <w:r w:rsidR="0095166C" w:rsidRPr="00CE392D">
        <w:rPr>
          <w:rFonts w:ascii="Helvetica" w:hAnsi="Helvetica" w:cs="Helvetica"/>
          <w:szCs w:val="20"/>
        </w:rPr>
        <w:t xml:space="preserve"> e NIFAP </w:t>
      </w:r>
      <w:r w:rsidR="00D16D6C" w:rsidRPr="00CE392D">
        <w:rPr>
          <w:rFonts w:ascii="Helvetica" w:hAnsi="Helvetica" w:cs="Helvetica"/>
          <w:szCs w:val="20"/>
        </w:rPr>
        <w:t>10845795</w:t>
      </w:r>
      <w:r w:rsidR="0095166C" w:rsidRPr="00CE392D">
        <w:rPr>
          <w:rFonts w:ascii="Helvetica" w:hAnsi="Helvetica" w:cs="Helvetica"/>
          <w:szCs w:val="20"/>
        </w:rPr>
        <w:t>,</w:t>
      </w:r>
      <w:r w:rsidR="00D16D6C" w:rsidRPr="00CE392D">
        <w:rPr>
          <w:rFonts w:ascii="Helvetica" w:hAnsi="Helvetica" w:cs="Helvetica"/>
          <w:szCs w:val="20"/>
        </w:rPr>
        <w:t xml:space="preserve"> d</w:t>
      </w:r>
      <w:r w:rsidR="00123DD5" w:rsidRPr="00CE392D">
        <w:rPr>
          <w:rFonts w:ascii="Helvetica" w:hAnsi="Helvetica" w:cs="Helvetica"/>
          <w:szCs w:val="20"/>
        </w:rPr>
        <w:t>edica-se à atividade agrícola</w:t>
      </w:r>
      <w:r w:rsidR="008C5137" w:rsidRPr="00CE392D">
        <w:rPr>
          <w:rFonts w:ascii="Helvetica" w:hAnsi="Helvetica" w:cs="Helvetica"/>
          <w:szCs w:val="20"/>
        </w:rPr>
        <w:t>, nomeadamente,</w:t>
      </w:r>
      <w:r w:rsidR="00123DD5" w:rsidRPr="00CE392D">
        <w:rPr>
          <w:rFonts w:ascii="Helvetica" w:hAnsi="Helvetica" w:cs="Helvetica"/>
          <w:szCs w:val="20"/>
        </w:rPr>
        <w:t xml:space="preserve"> de </w:t>
      </w:r>
      <w:r w:rsidR="00F75BE5" w:rsidRPr="00CE392D">
        <w:rPr>
          <w:rFonts w:ascii="Helvetica" w:hAnsi="Helvetica" w:cs="Helvetica"/>
          <w:szCs w:val="20"/>
        </w:rPr>
        <w:t>oliva</w:t>
      </w:r>
      <w:r>
        <w:rPr>
          <w:rFonts w:ascii="Helvetica" w:hAnsi="Helvetica" w:cs="Helvetica"/>
          <w:szCs w:val="20"/>
        </w:rPr>
        <w:t>l</w:t>
      </w:r>
      <w:r w:rsidR="00123DD5" w:rsidRPr="00CE392D">
        <w:rPr>
          <w:rFonts w:ascii="Helvetica" w:hAnsi="Helvetica" w:cs="Helvetica"/>
          <w:szCs w:val="20"/>
        </w:rPr>
        <w:t>.</w:t>
      </w:r>
      <w:r w:rsidR="008C5137" w:rsidRPr="00CE392D">
        <w:rPr>
          <w:rFonts w:ascii="Helvetica" w:hAnsi="Helvetica" w:cs="Helvetica"/>
          <w:szCs w:val="20"/>
        </w:rPr>
        <w:t xml:space="preserve"> </w:t>
      </w:r>
    </w:p>
    <w:p w14:paraId="001CEB20" w14:textId="77777777" w:rsidR="008C5137" w:rsidRPr="00CE392D" w:rsidRDefault="008C5137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182F4855" w14:textId="0FE21A0A" w:rsidR="008C5137" w:rsidRPr="00CE392D" w:rsidRDefault="008C5137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A ocupação do solo da exploração</w:t>
      </w:r>
      <w:r w:rsidR="000507F4" w:rsidRPr="00CE392D">
        <w:rPr>
          <w:rFonts w:ascii="Helvetica" w:hAnsi="Helvetica" w:cs="Helvetica"/>
          <w:szCs w:val="20"/>
        </w:rPr>
        <w:t xml:space="preserve"> agrícola</w:t>
      </w:r>
      <w:r w:rsidRPr="00CE392D">
        <w:rPr>
          <w:rFonts w:ascii="Helvetica" w:hAnsi="Helvetica" w:cs="Helvetica"/>
          <w:szCs w:val="20"/>
        </w:rPr>
        <w:t xml:space="preserve"> segue a distribuição seguidamente apresentada:</w:t>
      </w:r>
    </w:p>
    <w:p w14:paraId="3AC53C28" w14:textId="3BA1A01A" w:rsidR="008C5137" w:rsidRPr="00CE392D" w:rsidRDefault="008C5137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35EC6AE2" w14:textId="51061162" w:rsidR="008665E1" w:rsidRPr="00CE392D" w:rsidRDefault="008665E1" w:rsidP="00CE392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Pastagem Permanente Arbustiva: 0,76 ha;</w:t>
      </w:r>
    </w:p>
    <w:p w14:paraId="49CD3119" w14:textId="05BAB458" w:rsidR="008665E1" w:rsidRPr="00CE392D" w:rsidRDefault="008665E1" w:rsidP="00CE392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Olival: 2,51 ha;</w:t>
      </w:r>
    </w:p>
    <w:p w14:paraId="789B0B3A" w14:textId="66A557ED" w:rsidR="008665E1" w:rsidRPr="00CE392D" w:rsidRDefault="008665E1" w:rsidP="00CE392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Culturas frutícolas (Laranjeira/Amendoeira): 0,02 ha; </w:t>
      </w:r>
    </w:p>
    <w:p w14:paraId="671828FF" w14:textId="0BFBDDF4" w:rsidR="008665E1" w:rsidRPr="00CE392D" w:rsidRDefault="008665E1" w:rsidP="00CE392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Pastagem Permanente Arbustiva: 1,07 ha;</w:t>
      </w:r>
    </w:p>
    <w:p w14:paraId="0B6FAE00" w14:textId="6E18A90B" w:rsidR="008C5137" w:rsidRPr="00CE392D" w:rsidRDefault="008665E1" w:rsidP="00CE392D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Pastagem Permanente Arbustiva: 1,35 ha.</w:t>
      </w:r>
    </w:p>
    <w:p w14:paraId="4319EF7A" w14:textId="0CF1F3BA" w:rsidR="00A27BD5" w:rsidRPr="00CE392D" w:rsidRDefault="00A27BD5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360"/>
        <w:rPr>
          <w:rFonts w:ascii="Helvetica" w:hAnsi="Helvetica" w:cs="Helvetica"/>
          <w:szCs w:val="20"/>
        </w:rPr>
      </w:pPr>
    </w:p>
    <w:p w14:paraId="391FE908" w14:textId="576ADCBC" w:rsidR="003A58C9" w:rsidRPr="00CE392D" w:rsidRDefault="003A58C9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A exploração dispões de um furo vertical associado a uma bomba de água. O furo está devidamente autorizado pela APA com o número de utilização A002933.2021.RH5A.</w:t>
      </w:r>
    </w:p>
    <w:p w14:paraId="39A30B76" w14:textId="3EFB8EAD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539D5066" w14:textId="00EC5F40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O local de instalação dos painéis fotovoltaicos será então no poço que se encontra no polígono de investimento </w:t>
      </w:r>
      <w:r w:rsidRPr="00CE392D">
        <w:rPr>
          <w:rFonts w:ascii="Helvetica" w:hAnsi="Helvetica" w:cs="Helvetica"/>
          <w:b/>
          <w:bCs/>
          <w:szCs w:val="20"/>
        </w:rPr>
        <w:t>9000003949671</w:t>
      </w:r>
      <w:r w:rsidRPr="00CE392D">
        <w:rPr>
          <w:rFonts w:ascii="Helvetica" w:hAnsi="Helvetica" w:cs="Helvetica"/>
          <w:szCs w:val="20"/>
        </w:rPr>
        <w:t>.</w:t>
      </w:r>
    </w:p>
    <w:p w14:paraId="6A7C6EBC" w14:textId="070EB800" w:rsidR="003A58C9" w:rsidRPr="00CE392D" w:rsidRDefault="003A58C9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5AB58FBF" w14:textId="0A09A15E" w:rsid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A aquisição e instalação do sistema fotovoltaico promove a descarbonização da agricultura, colmatando as necessidades energéticas da atividade do promotor numa perspetiva renovável e evitando custos e consumos energéticos provenientes da rede.</w:t>
      </w:r>
      <w:r w:rsidR="00026A0C">
        <w:rPr>
          <w:rFonts w:ascii="Helvetica" w:hAnsi="Helvetica" w:cs="Helvetica"/>
          <w:szCs w:val="20"/>
        </w:rPr>
        <w:t xml:space="preserve"> Adicionalmente, vai permitir o funcionamento da bomba de água do furo que não tem fonte de energia atual associada. Este dado vai contribuir para o funcionamento da exploração agrícola e para os resultados da sua atividade.</w:t>
      </w:r>
    </w:p>
    <w:p w14:paraId="7B493071" w14:textId="77777777" w:rsidR="00026A0C" w:rsidRPr="00CE392D" w:rsidRDefault="00026A0C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5D21000F" w14:textId="6A234ADA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66FB7B30" w14:textId="0642742B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Para o estudo foram tidos em conta, nomeadamente, os seguintes fatores específicos:</w:t>
      </w:r>
    </w:p>
    <w:p w14:paraId="2979A2F5" w14:textId="77777777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5E8E9E6F" w14:textId="4F7388D2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- Características técnicas do equipamento a alimentar;</w:t>
      </w:r>
    </w:p>
    <w:p w14:paraId="68219094" w14:textId="164C2286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-Tempos diários de utilização;</w:t>
      </w:r>
    </w:p>
    <w:p w14:paraId="01D522AF" w14:textId="77D218CF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- Localização geográfica da exploração;</w:t>
      </w:r>
    </w:p>
    <w:p w14:paraId="520EA340" w14:textId="0210D18D" w:rsidR="00CE392D" w:rsidRP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- Fonte de energia atual (inexistente);</w:t>
      </w:r>
    </w:p>
    <w:p w14:paraId="5A43BFF9" w14:textId="2E803877" w:rsidR="00CE392D" w:rsidRDefault="00CE392D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>-Outros.</w:t>
      </w:r>
    </w:p>
    <w:p w14:paraId="0802F23E" w14:textId="77777777" w:rsidR="00026A0C" w:rsidRPr="00CE392D" w:rsidRDefault="00026A0C" w:rsidP="00CE392D">
      <w:pPr>
        <w:pStyle w:val="PargrafodaLista"/>
        <w:autoSpaceDE w:val="0"/>
        <w:autoSpaceDN w:val="0"/>
        <w:adjustRightInd w:val="0"/>
        <w:spacing w:before="0" w:after="0" w:line="360" w:lineRule="auto"/>
        <w:ind w:left="0"/>
        <w:rPr>
          <w:rFonts w:ascii="Helvetica" w:hAnsi="Helvetica" w:cs="Helvetica"/>
          <w:szCs w:val="20"/>
        </w:rPr>
      </w:pPr>
    </w:p>
    <w:p w14:paraId="66C19221" w14:textId="77777777" w:rsidR="00F23307" w:rsidRPr="00CE392D" w:rsidRDefault="00F23307" w:rsidP="00CE392D">
      <w:pPr>
        <w:pStyle w:val="Ttulo"/>
        <w:spacing w:line="360" w:lineRule="auto"/>
        <w:rPr>
          <w:rFonts w:ascii="Helvetica" w:hAnsi="Helvetica" w:cs="Helvetica"/>
        </w:rPr>
      </w:pPr>
      <w:r w:rsidRPr="00CE392D">
        <w:rPr>
          <w:rFonts w:ascii="Helvetica" w:hAnsi="Helvetica" w:cs="Helvetica"/>
        </w:rPr>
        <w:t>Caracte</w:t>
      </w:r>
      <w:r w:rsidR="00C77156" w:rsidRPr="00CE392D">
        <w:rPr>
          <w:rFonts w:ascii="Helvetica" w:hAnsi="Helvetica" w:cs="Helvetica"/>
        </w:rPr>
        <w:t xml:space="preserve">rização da Operação </w:t>
      </w:r>
    </w:p>
    <w:p w14:paraId="170C3972" w14:textId="4B0475B9" w:rsidR="008C5137" w:rsidRPr="00CE392D" w:rsidRDefault="008C5137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0525139A" w14:textId="7A6DA2CE" w:rsidR="008C5137" w:rsidRPr="00CE392D" w:rsidRDefault="008C5137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36782A97" w14:textId="7413F329" w:rsidR="009B0B86" w:rsidRPr="00CE392D" w:rsidRDefault="006B6755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O presente projeto pretende implementar um sistema fotovoltaico para alimentar uma bomba de água de um furo. </w:t>
      </w:r>
      <w:r w:rsidR="00552D5A" w:rsidRPr="00CE392D">
        <w:rPr>
          <w:rFonts w:ascii="Helvetica" w:hAnsi="Helvetica" w:cs="Helvetica"/>
          <w:szCs w:val="20"/>
        </w:rPr>
        <w:t xml:space="preserve">A exploração agrícola </w:t>
      </w:r>
      <w:r w:rsidR="003633D5" w:rsidRPr="00CE392D">
        <w:rPr>
          <w:rFonts w:ascii="Helvetica" w:hAnsi="Helvetica" w:cs="Helvetica"/>
          <w:szCs w:val="20"/>
        </w:rPr>
        <w:t xml:space="preserve">não </w:t>
      </w:r>
      <w:r w:rsidR="00552D5A" w:rsidRPr="00CE392D">
        <w:rPr>
          <w:rFonts w:ascii="Helvetica" w:hAnsi="Helvetica" w:cs="Helvetica"/>
          <w:szCs w:val="20"/>
        </w:rPr>
        <w:t>possui ligação à rede</w:t>
      </w:r>
      <w:r w:rsidRPr="00CE392D">
        <w:rPr>
          <w:rFonts w:ascii="Helvetica" w:hAnsi="Helvetica" w:cs="Helvetica"/>
          <w:szCs w:val="20"/>
        </w:rPr>
        <w:t xml:space="preserve"> atualmente</w:t>
      </w:r>
      <w:r w:rsidR="00552D5A" w:rsidRPr="00CE392D">
        <w:rPr>
          <w:rFonts w:ascii="Helvetica" w:hAnsi="Helvetica" w:cs="Helvetica"/>
          <w:szCs w:val="20"/>
        </w:rPr>
        <w:t xml:space="preserve">. Segundo os cálculos efetuados pelo técnico da </w:t>
      </w:r>
      <w:r w:rsidR="00552D5A" w:rsidRPr="00CE392D">
        <w:rPr>
          <w:rFonts w:ascii="Helvetica" w:hAnsi="Helvetica" w:cs="Helvetica"/>
          <w:b/>
          <w:bCs/>
          <w:szCs w:val="20"/>
        </w:rPr>
        <w:t>DGEG</w:t>
      </w:r>
      <w:r w:rsidR="00026A0C">
        <w:rPr>
          <w:rFonts w:ascii="Helvetica" w:hAnsi="Helvetica" w:cs="Helvetica"/>
          <w:b/>
          <w:bCs/>
          <w:szCs w:val="20"/>
        </w:rPr>
        <w:t>,</w:t>
      </w:r>
      <w:r w:rsidR="00552D5A" w:rsidRPr="00CE392D">
        <w:rPr>
          <w:rFonts w:ascii="Helvetica" w:hAnsi="Helvetica" w:cs="Helvetica"/>
          <w:b/>
          <w:bCs/>
          <w:szCs w:val="20"/>
        </w:rPr>
        <w:t xml:space="preserve"> Francisco Serrano e Silva, nº DGEG 62117</w:t>
      </w:r>
      <w:r w:rsidR="00552D5A" w:rsidRPr="00CE392D">
        <w:rPr>
          <w:rFonts w:ascii="Helvetica" w:hAnsi="Helvetica" w:cs="Helvetica"/>
          <w:szCs w:val="20"/>
        </w:rPr>
        <w:t xml:space="preserve">, </w:t>
      </w:r>
      <w:r w:rsidRPr="00CE392D">
        <w:rPr>
          <w:rFonts w:ascii="Helvetica" w:hAnsi="Helvetica" w:cs="Helvetica"/>
          <w:szCs w:val="20"/>
        </w:rPr>
        <w:t xml:space="preserve">considerando que a bomba funciona 2h por dia e que tem 2,5 cv e um motor monofásico, são necessários, no mínimo, </w:t>
      </w:r>
      <w:r w:rsidRPr="00CE392D">
        <w:rPr>
          <w:rFonts w:ascii="Helvetica" w:hAnsi="Helvetica" w:cs="Helvetica"/>
          <w:b/>
          <w:bCs/>
          <w:szCs w:val="20"/>
        </w:rPr>
        <w:t>5</w:t>
      </w:r>
      <w:r w:rsidRPr="00CE392D">
        <w:rPr>
          <w:rFonts w:ascii="Helvetica" w:hAnsi="Helvetica" w:cs="Helvetica"/>
          <w:szCs w:val="20"/>
        </w:rPr>
        <w:t xml:space="preserve"> </w:t>
      </w:r>
      <w:r w:rsidR="00552D5A" w:rsidRPr="00CE392D">
        <w:rPr>
          <w:rFonts w:ascii="Helvetica" w:hAnsi="Helvetica" w:cs="Helvetica"/>
          <w:b/>
          <w:bCs/>
          <w:szCs w:val="20"/>
        </w:rPr>
        <w:t>kWh</w:t>
      </w:r>
      <w:r w:rsidR="009B0B86" w:rsidRPr="00CE392D">
        <w:rPr>
          <w:rFonts w:ascii="Helvetica" w:hAnsi="Helvetica" w:cs="Helvetica"/>
          <w:szCs w:val="20"/>
        </w:rPr>
        <w:t xml:space="preserve">. </w:t>
      </w:r>
    </w:p>
    <w:p w14:paraId="57360515" w14:textId="77777777" w:rsidR="006B6755" w:rsidRPr="00CE392D" w:rsidRDefault="006B6755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99450F9" w14:textId="5F6824FF" w:rsidR="00552D5A" w:rsidRPr="00CE392D" w:rsidRDefault="009B0B86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Desta forma, pretende-se instalar um sistema fotovoltaico com uma </w:t>
      </w:r>
      <w:r w:rsidRPr="00CE392D">
        <w:rPr>
          <w:rFonts w:ascii="Helvetica" w:hAnsi="Helvetica" w:cs="Helvetica"/>
          <w:b/>
          <w:bCs/>
          <w:szCs w:val="20"/>
        </w:rPr>
        <w:t xml:space="preserve">produção anual de </w:t>
      </w:r>
      <w:r w:rsidR="006B6755" w:rsidRPr="00CE392D">
        <w:rPr>
          <w:rFonts w:ascii="Helvetica" w:hAnsi="Helvetica" w:cs="Helvetica"/>
          <w:b/>
          <w:bCs/>
          <w:szCs w:val="20"/>
        </w:rPr>
        <w:t>3.832,00</w:t>
      </w:r>
      <w:r w:rsidRPr="00CE392D">
        <w:rPr>
          <w:rFonts w:ascii="Helvetica" w:hAnsi="Helvetica" w:cs="Helvetica"/>
          <w:b/>
          <w:bCs/>
          <w:szCs w:val="20"/>
        </w:rPr>
        <w:t xml:space="preserve"> kWh</w:t>
      </w:r>
      <w:r w:rsidRPr="00CE392D">
        <w:rPr>
          <w:rFonts w:ascii="Helvetica" w:hAnsi="Helvetica" w:cs="Helvetica"/>
          <w:szCs w:val="20"/>
        </w:rPr>
        <w:t xml:space="preserve">, através de um </w:t>
      </w:r>
      <w:r w:rsidRPr="00CE392D">
        <w:rPr>
          <w:rFonts w:ascii="Helvetica" w:hAnsi="Helvetica" w:cs="Helvetica"/>
          <w:b/>
          <w:bCs/>
          <w:szCs w:val="20"/>
        </w:rPr>
        <w:t xml:space="preserve">sistema de </w:t>
      </w:r>
      <w:r w:rsidR="006B6755" w:rsidRPr="00CE392D">
        <w:rPr>
          <w:rFonts w:ascii="Helvetica" w:hAnsi="Helvetica" w:cs="Helvetica"/>
          <w:b/>
          <w:bCs/>
          <w:szCs w:val="20"/>
        </w:rPr>
        <w:t>2.4</w:t>
      </w:r>
      <w:r w:rsidRPr="00CE392D">
        <w:rPr>
          <w:rFonts w:ascii="Helvetica" w:hAnsi="Helvetica" w:cs="Helvetica"/>
          <w:b/>
          <w:bCs/>
          <w:szCs w:val="20"/>
        </w:rPr>
        <w:t xml:space="preserve"> kWp</w:t>
      </w:r>
      <w:r w:rsidRPr="00CE392D">
        <w:rPr>
          <w:rFonts w:ascii="Helvetica" w:hAnsi="Helvetica" w:cs="Helvetica"/>
          <w:szCs w:val="20"/>
        </w:rPr>
        <w:t xml:space="preserve">. </w:t>
      </w:r>
      <w:r w:rsidR="006B6755" w:rsidRPr="00CE392D">
        <w:rPr>
          <w:rFonts w:ascii="Helvetica" w:hAnsi="Helvetica" w:cs="Helvetica"/>
          <w:szCs w:val="20"/>
        </w:rPr>
        <w:t xml:space="preserve">Este valor garante uma média diária de </w:t>
      </w:r>
      <w:r w:rsidR="006B6755" w:rsidRPr="00CE392D">
        <w:rPr>
          <w:rFonts w:ascii="Helvetica" w:hAnsi="Helvetica" w:cs="Helvetica"/>
          <w:b/>
          <w:bCs/>
          <w:szCs w:val="20"/>
        </w:rPr>
        <w:t>10,5</w:t>
      </w:r>
      <w:r w:rsidR="006B6755" w:rsidRPr="00CE392D">
        <w:rPr>
          <w:rFonts w:ascii="Helvetica" w:hAnsi="Helvetica" w:cs="Helvetica"/>
          <w:szCs w:val="20"/>
        </w:rPr>
        <w:t xml:space="preserve"> </w:t>
      </w:r>
      <w:r w:rsidR="006B6755" w:rsidRPr="00CE392D">
        <w:rPr>
          <w:rFonts w:ascii="Helvetica" w:hAnsi="Helvetica" w:cs="Helvetica"/>
          <w:b/>
          <w:bCs/>
          <w:szCs w:val="20"/>
        </w:rPr>
        <w:t>kWh,</w:t>
      </w:r>
      <w:r w:rsidR="006B6755" w:rsidRPr="00CE392D">
        <w:rPr>
          <w:rFonts w:ascii="Helvetica" w:hAnsi="Helvetica" w:cs="Helvetica"/>
          <w:szCs w:val="20"/>
        </w:rPr>
        <w:t xml:space="preserve"> sendo que no mês de menor produção, que corresponde ao mês de dezembro, o valor médio diário é de </w:t>
      </w:r>
      <w:r w:rsidR="006B6755" w:rsidRPr="00CE392D">
        <w:rPr>
          <w:rFonts w:ascii="Helvetica" w:hAnsi="Helvetica" w:cs="Helvetica"/>
          <w:b/>
          <w:bCs/>
          <w:szCs w:val="20"/>
        </w:rPr>
        <w:t>7 kWh</w:t>
      </w:r>
      <w:r w:rsidR="006B6755" w:rsidRPr="00CE392D">
        <w:rPr>
          <w:rFonts w:ascii="Helvetica" w:hAnsi="Helvetica" w:cs="Helvetica"/>
          <w:szCs w:val="20"/>
        </w:rPr>
        <w:t>.</w:t>
      </w:r>
    </w:p>
    <w:p w14:paraId="2EED388F" w14:textId="39C2369F" w:rsidR="009B0B86" w:rsidRPr="00CE392D" w:rsidRDefault="009B0B86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AB633FF" w14:textId="7C6BB6C0" w:rsidR="009B0B86" w:rsidRPr="00CE392D" w:rsidRDefault="009B0B86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Este valor de produção permitirá poupar até </w:t>
      </w:r>
      <w:r w:rsidR="006B6755" w:rsidRPr="00CE392D">
        <w:rPr>
          <w:rFonts w:ascii="Helvetica" w:hAnsi="Helvetica" w:cs="Helvetica"/>
          <w:b/>
          <w:bCs/>
          <w:szCs w:val="20"/>
        </w:rPr>
        <w:t>0,7</w:t>
      </w:r>
      <w:r w:rsidRPr="00CE392D">
        <w:rPr>
          <w:rFonts w:ascii="Helvetica" w:hAnsi="Helvetica" w:cs="Helvetica"/>
          <w:b/>
          <w:bCs/>
          <w:szCs w:val="20"/>
        </w:rPr>
        <w:t xml:space="preserve"> toneladas de emissão de CO</w:t>
      </w:r>
      <w:r w:rsidRPr="00CE392D">
        <w:rPr>
          <w:rFonts w:ascii="Helvetica" w:hAnsi="Helvetica" w:cs="Helvetica"/>
          <w:b/>
          <w:bCs/>
          <w:szCs w:val="20"/>
          <w:vertAlign w:val="subscript"/>
        </w:rPr>
        <w:t>2</w:t>
      </w:r>
      <w:r w:rsidR="00BD1B2D" w:rsidRPr="00CE392D">
        <w:rPr>
          <w:rFonts w:ascii="Helvetica" w:hAnsi="Helvetica" w:cs="Helvetica"/>
          <w:szCs w:val="20"/>
        </w:rPr>
        <w:t xml:space="preserve">, correspondente a </w:t>
      </w:r>
      <w:r w:rsidR="006B6755" w:rsidRPr="00CE392D">
        <w:rPr>
          <w:rFonts w:ascii="Helvetica" w:hAnsi="Helvetica" w:cs="Helvetica"/>
          <w:b/>
          <w:bCs/>
          <w:szCs w:val="20"/>
        </w:rPr>
        <w:t>0,33</w:t>
      </w:r>
      <w:r w:rsidR="00BD1B2D" w:rsidRPr="00CE392D">
        <w:rPr>
          <w:rFonts w:ascii="Helvetica" w:hAnsi="Helvetica" w:cs="Helvetica"/>
          <w:b/>
          <w:bCs/>
          <w:szCs w:val="20"/>
        </w:rPr>
        <w:t xml:space="preserve"> tep.</w:t>
      </w:r>
    </w:p>
    <w:p w14:paraId="1735A3DF" w14:textId="7FDC5FF9" w:rsidR="00BD1B2D" w:rsidRPr="00CE392D" w:rsidRDefault="00BD1B2D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1934A0B1" w14:textId="2899692B" w:rsidR="00552D5A" w:rsidRPr="00CE392D" w:rsidRDefault="00BD1B2D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No seguimento do anteriormente exposto, a solução proposta consiste em instalar </w:t>
      </w:r>
      <w:r w:rsidR="006B6755" w:rsidRPr="00CE392D">
        <w:rPr>
          <w:rFonts w:ascii="Helvetica" w:hAnsi="Helvetica" w:cs="Helvetica"/>
          <w:b/>
          <w:bCs/>
          <w:szCs w:val="20"/>
        </w:rPr>
        <w:t>6</w:t>
      </w:r>
      <w:r w:rsidR="003633D5" w:rsidRPr="00CE392D">
        <w:rPr>
          <w:rFonts w:ascii="Helvetica" w:hAnsi="Helvetica" w:cs="Helvetica"/>
          <w:b/>
          <w:bCs/>
          <w:szCs w:val="20"/>
        </w:rPr>
        <w:t xml:space="preserve"> </w:t>
      </w:r>
      <w:r w:rsidRPr="00CE392D">
        <w:rPr>
          <w:rFonts w:ascii="Helvetica" w:hAnsi="Helvetica" w:cs="Helvetica"/>
          <w:b/>
          <w:bCs/>
          <w:szCs w:val="20"/>
        </w:rPr>
        <w:t>módulos fotovoltaicos</w:t>
      </w:r>
      <w:r w:rsidRPr="00CE392D">
        <w:rPr>
          <w:rFonts w:ascii="Helvetica" w:hAnsi="Helvetica" w:cs="Helvetica"/>
          <w:szCs w:val="20"/>
        </w:rPr>
        <w:t xml:space="preserve"> </w:t>
      </w:r>
      <w:r w:rsidR="006B6755" w:rsidRPr="00CE392D">
        <w:rPr>
          <w:rFonts w:ascii="Helvetica" w:hAnsi="Helvetica" w:cs="Helvetica"/>
          <w:szCs w:val="20"/>
        </w:rPr>
        <w:t xml:space="preserve">Longi </w:t>
      </w:r>
      <w:r w:rsidR="003633D5" w:rsidRPr="00CE392D">
        <w:rPr>
          <w:rFonts w:ascii="Helvetica" w:hAnsi="Helvetica" w:cs="Helvetica"/>
          <w:szCs w:val="20"/>
        </w:rPr>
        <w:t>de</w:t>
      </w:r>
      <w:r w:rsidRPr="00CE392D">
        <w:rPr>
          <w:rFonts w:ascii="Helvetica" w:hAnsi="Helvetica" w:cs="Helvetica"/>
          <w:b/>
          <w:bCs/>
          <w:szCs w:val="20"/>
        </w:rPr>
        <w:t xml:space="preserve"> </w:t>
      </w:r>
      <w:r w:rsidR="006B6755" w:rsidRPr="00CE392D">
        <w:rPr>
          <w:rFonts w:ascii="Helvetica" w:hAnsi="Helvetica" w:cs="Helvetica"/>
          <w:b/>
          <w:bCs/>
          <w:szCs w:val="20"/>
        </w:rPr>
        <w:t xml:space="preserve">450 </w:t>
      </w:r>
      <w:r w:rsidRPr="00CE392D">
        <w:rPr>
          <w:rFonts w:ascii="Helvetica" w:hAnsi="Helvetica" w:cs="Helvetica"/>
          <w:b/>
          <w:bCs/>
          <w:szCs w:val="20"/>
        </w:rPr>
        <w:t>Wp</w:t>
      </w:r>
      <w:r w:rsidRPr="00CE392D">
        <w:rPr>
          <w:rFonts w:ascii="Helvetica" w:hAnsi="Helvetica" w:cs="Helvetica"/>
          <w:szCs w:val="20"/>
        </w:rPr>
        <w:t xml:space="preserve"> ou equivalente TIER 1. Será instalado </w:t>
      </w:r>
      <w:r w:rsidR="006B6755" w:rsidRPr="00CE392D">
        <w:rPr>
          <w:rFonts w:ascii="Helvetica" w:hAnsi="Helvetica" w:cs="Helvetica"/>
          <w:szCs w:val="20"/>
        </w:rPr>
        <w:t>1</w:t>
      </w:r>
      <w:r w:rsidRPr="00CE392D">
        <w:rPr>
          <w:rFonts w:ascii="Helvetica" w:hAnsi="Helvetica" w:cs="Helvetica"/>
          <w:szCs w:val="20"/>
        </w:rPr>
        <w:t xml:space="preserve"> </w:t>
      </w:r>
      <w:r w:rsidRPr="00CE392D">
        <w:rPr>
          <w:rFonts w:ascii="Helvetica" w:hAnsi="Helvetica" w:cs="Helvetica"/>
          <w:b/>
          <w:bCs/>
          <w:szCs w:val="20"/>
        </w:rPr>
        <w:t>inversor</w:t>
      </w:r>
      <w:r w:rsidRPr="00CE392D">
        <w:rPr>
          <w:rFonts w:ascii="Helvetica" w:hAnsi="Helvetica" w:cs="Helvetica"/>
          <w:szCs w:val="20"/>
        </w:rPr>
        <w:t xml:space="preserve"> </w:t>
      </w:r>
      <w:r w:rsidR="006B6755" w:rsidRPr="00CE392D">
        <w:rPr>
          <w:rFonts w:ascii="Helvetica" w:hAnsi="Helvetica" w:cs="Helvetica"/>
          <w:szCs w:val="20"/>
        </w:rPr>
        <w:t xml:space="preserve">Victron Easysolar </w:t>
      </w:r>
      <w:r w:rsidR="006B6755" w:rsidRPr="00CE392D">
        <w:rPr>
          <w:rFonts w:ascii="Helvetica" w:hAnsi="Helvetica" w:cs="Helvetica"/>
          <w:b/>
          <w:bCs/>
          <w:szCs w:val="20"/>
        </w:rPr>
        <w:t>3</w:t>
      </w:r>
      <w:r w:rsidRPr="00CE392D">
        <w:rPr>
          <w:rFonts w:ascii="Helvetica" w:hAnsi="Helvetica" w:cs="Helvetica"/>
          <w:b/>
          <w:bCs/>
          <w:szCs w:val="20"/>
        </w:rPr>
        <w:t xml:space="preserve"> k</w:t>
      </w:r>
      <w:r w:rsidR="006B6755" w:rsidRPr="00CE392D">
        <w:rPr>
          <w:rFonts w:ascii="Helvetica" w:hAnsi="Helvetica" w:cs="Helvetica"/>
          <w:b/>
          <w:bCs/>
          <w:szCs w:val="20"/>
        </w:rPr>
        <w:t>W</w:t>
      </w:r>
      <w:r w:rsidRPr="00CE392D">
        <w:rPr>
          <w:rFonts w:ascii="Helvetica" w:hAnsi="Helvetica" w:cs="Helvetica"/>
          <w:szCs w:val="20"/>
        </w:rPr>
        <w:t xml:space="preserve"> ou equivalente.</w:t>
      </w:r>
    </w:p>
    <w:p w14:paraId="5137F6D4" w14:textId="77777777" w:rsidR="00930621" w:rsidRPr="00CE392D" w:rsidRDefault="00930621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9DF1633" w14:textId="4497DA71" w:rsidR="00BD1B2D" w:rsidRPr="00CE392D" w:rsidRDefault="00BD1B2D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Serão instaladas as Estruturas para os </w:t>
      </w:r>
      <w:r w:rsidR="006B6755" w:rsidRPr="00CE392D">
        <w:rPr>
          <w:rFonts w:ascii="Helvetica" w:hAnsi="Helvetica" w:cs="Helvetica"/>
          <w:szCs w:val="20"/>
        </w:rPr>
        <w:t>6</w:t>
      </w:r>
      <w:r w:rsidR="003633D5" w:rsidRPr="00CE392D">
        <w:rPr>
          <w:rFonts w:ascii="Helvetica" w:hAnsi="Helvetica" w:cs="Helvetica"/>
          <w:szCs w:val="20"/>
        </w:rPr>
        <w:t xml:space="preserve"> </w:t>
      </w:r>
      <w:r w:rsidRPr="00CE392D">
        <w:rPr>
          <w:rFonts w:ascii="Helvetica" w:hAnsi="Helvetica" w:cs="Helvetica"/>
          <w:szCs w:val="20"/>
        </w:rPr>
        <w:t>módulos, Quadros proteções, cablagens e acessórios e serão realizados trabalhos de monitorização, instalação e certificação.</w:t>
      </w:r>
    </w:p>
    <w:p w14:paraId="39487086" w14:textId="2B11A0EB" w:rsidR="00930621" w:rsidRPr="00CE392D" w:rsidRDefault="00930621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5E5721D9" w14:textId="4101A9E4" w:rsidR="00930621" w:rsidRPr="00CE392D" w:rsidRDefault="00930621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A estimativa de </w:t>
      </w:r>
      <w:r w:rsidRPr="00CE392D">
        <w:rPr>
          <w:rFonts w:ascii="Helvetica" w:hAnsi="Helvetica" w:cs="Helvetica"/>
          <w:b/>
          <w:bCs/>
          <w:szCs w:val="20"/>
        </w:rPr>
        <w:t>produção do sistema fotovoltaico</w:t>
      </w:r>
      <w:r w:rsidRPr="00CE392D">
        <w:rPr>
          <w:rFonts w:ascii="Helvetica" w:hAnsi="Helvetica" w:cs="Helvetica"/>
          <w:szCs w:val="20"/>
        </w:rPr>
        <w:t xml:space="preserve"> a instalar seguirá, segundo a simulação efetuada, a seguinte distribuição:</w:t>
      </w:r>
    </w:p>
    <w:p w14:paraId="77DF591B" w14:textId="4E6A5360" w:rsidR="00930621" w:rsidRPr="00CE392D" w:rsidRDefault="00930621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18CD7A17" w14:textId="683C728E" w:rsidR="00BD1B2D" w:rsidRPr="00CE392D" w:rsidRDefault="003A58C9" w:rsidP="00CE392D">
      <w:pPr>
        <w:autoSpaceDE w:val="0"/>
        <w:autoSpaceDN w:val="0"/>
        <w:adjustRightInd w:val="0"/>
        <w:spacing w:before="0" w:after="0" w:line="360" w:lineRule="auto"/>
        <w:jc w:val="center"/>
        <w:rPr>
          <w:rFonts w:ascii="Helvetica" w:hAnsi="Helvetica" w:cs="Helvetica"/>
          <w:b/>
          <w:bCs/>
          <w:szCs w:val="20"/>
        </w:rPr>
      </w:pPr>
      <w:r w:rsidRPr="00CE392D">
        <w:rPr>
          <w:rFonts w:ascii="Helvetica" w:hAnsi="Helvetica" w:cs="Helvetica"/>
          <w:noProof/>
        </w:rPr>
        <w:lastRenderedPageBreak/>
        <w:drawing>
          <wp:inline distT="0" distB="0" distL="0" distR="0" wp14:anchorId="72039A42" wp14:editId="6037733F">
            <wp:extent cx="4337083" cy="2733675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543" cy="275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EA27" w14:textId="77777777" w:rsidR="003029CB" w:rsidRPr="00CE392D" w:rsidRDefault="003029CB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3E5E441E" w14:textId="71BF8BF3" w:rsidR="009224D8" w:rsidRPr="00CE392D" w:rsidRDefault="009224D8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As </w:t>
      </w:r>
      <w:r w:rsidRPr="00CE392D">
        <w:rPr>
          <w:rFonts w:ascii="Helvetica" w:hAnsi="Helvetica" w:cs="Helvetica"/>
          <w:b/>
          <w:bCs/>
          <w:szCs w:val="20"/>
        </w:rPr>
        <w:t>garantias</w:t>
      </w:r>
      <w:r w:rsidRPr="00CE392D">
        <w:rPr>
          <w:rFonts w:ascii="Helvetica" w:hAnsi="Helvetica" w:cs="Helvetica"/>
          <w:szCs w:val="20"/>
        </w:rPr>
        <w:t xml:space="preserve"> do fabricante são: </w:t>
      </w:r>
    </w:p>
    <w:p w14:paraId="34E1DDAC" w14:textId="77777777" w:rsidR="009224D8" w:rsidRPr="00CE392D" w:rsidRDefault="009224D8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23A43EB4" w14:textId="02F8D01D" w:rsidR="00954A43" w:rsidRPr="00CE392D" w:rsidRDefault="00954A43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● Módulos: </w:t>
      </w:r>
      <w:r w:rsidRPr="00CE392D">
        <w:rPr>
          <w:rFonts w:ascii="Helvetica" w:hAnsi="Helvetica" w:cs="Helvetica"/>
          <w:b/>
          <w:bCs/>
          <w:szCs w:val="20"/>
        </w:rPr>
        <w:t xml:space="preserve">12 </w:t>
      </w:r>
      <w:r w:rsidRPr="00CE392D">
        <w:rPr>
          <w:rFonts w:ascii="Helvetica" w:hAnsi="Helvetica" w:cs="Helvetica"/>
          <w:szCs w:val="20"/>
        </w:rPr>
        <w:t>anos contra defeitos de fabrico e 25 anos de performance superior a 84,8%;</w:t>
      </w:r>
    </w:p>
    <w:p w14:paraId="6F0647BB" w14:textId="1E548AA1" w:rsidR="00954A43" w:rsidRPr="00CE392D" w:rsidRDefault="00954A43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● Inversores: </w:t>
      </w:r>
      <w:r w:rsidRPr="00CE392D">
        <w:rPr>
          <w:rFonts w:ascii="Helvetica" w:hAnsi="Helvetica" w:cs="Helvetica"/>
          <w:b/>
          <w:bCs/>
          <w:szCs w:val="20"/>
        </w:rPr>
        <w:t>5</w:t>
      </w:r>
      <w:r w:rsidRPr="00CE392D">
        <w:rPr>
          <w:rFonts w:ascii="Helvetica" w:hAnsi="Helvetica" w:cs="Helvetica"/>
          <w:szCs w:val="20"/>
        </w:rPr>
        <w:t xml:space="preserve"> anos contra defeitos de fabrico;</w:t>
      </w:r>
    </w:p>
    <w:p w14:paraId="5EFACC4D" w14:textId="2C570EC5" w:rsidR="00954A43" w:rsidRPr="00CE392D" w:rsidRDefault="00954A43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● Estrutura: </w:t>
      </w:r>
      <w:r w:rsidRPr="00CE392D">
        <w:rPr>
          <w:rFonts w:ascii="Helvetica" w:hAnsi="Helvetica" w:cs="Helvetica"/>
          <w:b/>
          <w:bCs/>
          <w:szCs w:val="20"/>
        </w:rPr>
        <w:t xml:space="preserve">20 </w:t>
      </w:r>
      <w:r w:rsidRPr="00CE392D">
        <w:rPr>
          <w:rFonts w:ascii="Helvetica" w:hAnsi="Helvetica" w:cs="Helvetica"/>
          <w:szCs w:val="20"/>
        </w:rPr>
        <w:t>anos e resistente a ventos até 150 km/h;</w:t>
      </w:r>
    </w:p>
    <w:p w14:paraId="6479D49B" w14:textId="22DE629A" w:rsidR="009224D8" w:rsidRPr="00CE392D" w:rsidRDefault="00954A43" w:rsidP="00CE392D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CE392D">
        <w:rPr>
          <w:rFonts w:ascii="Helvetica" w:hAnsi="Helvetica" w:cs="Helvetica"/>
          <w:szCs w:val="20"/>
        </w:rPr>
        <w:t xml:space="preserve">● Restante Material Elétrico: </w:t>
      </w:r>
      <w:r w:rsidRPr="00CE392D">
        <w:rPr>
          <w:rFonts w:ascii="Helvetica" w:hAnsi="Helvetica" w:cs="Helvetica"/>
          <w:b/>
          <w:bCs/>
          <w:szCs w:val="20"/>
        </w:rPr>
        <w:t xml:space="preserve">3 </w:t>
      </w:r>
      <w:r w:rsidRPr="00CE392D">
        <w:rPr>
          <w:rFonts w:ascii="Helvetica" w:hAnsi="Helvetica" w:cs="Helvetica"/>
          <w:szCs w:val="20"/>
        </w:rPr>
        <w:t>anos.</w:t>
      </w:r>
    </w:p>
    <w:p w14:paraId="6B55C0B8" w14:textId="77777777" w:rsidR="003029CB" w:rsidRPr="00CE392D" w:rsidRDefault="003029CB" w:rsidP="00CE392D">
      <w:pPr>
        <w:spacing w:line="360" w:lineRule="auto"/>
        <w:rPr>
          <w:rFonts w:ascii="Helvetica" w:hAnsi="Helvetica" w:cs="Helvetica"/>
          <w:b/>
          <w:bCs/>
          <w:sz w:val="18"/>
          <w:szCs w:val="18"/>
        </w:rPr>
      </w:pPr>
    </w:p>
    <w:p w14:paraId="46D538F2" w14:textId="62A83DBF" w:rsidR="007864E4" w:rsidRPr="00026A0C" w:rsidRDefault="007864E4" w:rsidP="00CE392D">
      <w:pPr>
        <w:spacing w:line="360" w:lineRule="auto"/>
        <w:rPr>
          <w:rFonts w:ascii="Helvetica" w:hAnsi="Helvetica" w:cs="Helvetica"/>
          <w:b/>
          <w:bCs/>
          <w:szCs w:val="20"/>
          <w:u w:val="single"/>
        </w:rPr>
      </w:pPr>
      <w:r w:rsidRPr="00026A0C">
        <w:rPr>
          <w:rFonts w:ascii="Helvetica" w:hAnsi="Helvetica" w:cs="Helvetica"/>
          <w:b/>
          <w:bCs/>
          <w:szCs w:val="20"/>
          <w:u w:val="single"/>
        </w:rPr>
        <w:t xml:space="preserve">INFORMAÇÃO COMPLEMENTAR CRITÉRIOS DE HIERARQUIZAÇÃO </w:t>
      </w:r>
    </w:p>
    <w:p w14:paraId="7CF67D9E" w14:textId="77777777" w:rsidR="007864E4" w:rsidRPr="00026A0C" w:rsidRDefault="007864E4" w:rsidP="00CE392D">
      <w:pPr>
        <w:spacing w:line="360" w:lineRule="auto"/>
        <w:rPr>
          <w:rFonts w:ascii="Helvetica" w:hAnsi="Helvetica" w:cs="Helvetica"/>
          <w:b/>
          <w:bCs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 xml:space="preserve">Valia Global da Operação </w:t>
      </w:r>
    </w:p>
    <w:p w14:paraId="173E1135" w14:textId="77777777" w:rsidR="007864E4" w:rsidRPr="00CE392D" w:rsidRDefault="007864E4" w:rsidP="00CE392D">
      <w:pPr>
        <w:spacing w:line="360" w:lineRule="auto"/>
        <w:rPr>
          <w:rFonts w:ascii="Helvetica" w:hAnsi="Helvetica" w:cs="Helvetica"/>
          <w:b/>
          <w:bCs/>
          <w:sz w:val="18"/>
          <w:szCs w:val="18"/>
        </w:rPr>
      </w:pPr>
    </w:p>
    <w:p w14:paraId="4326ED01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A metodologia de apuramento da Valia Global da Operação:</w:t>
      </w:r>
    </w:p>
    <w:p w14:paraId="475F1588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</w:p>
    <w:p w14:paraId="25C9D7E7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>VGO =</w:t>
      </w:r>
      <w:r w:rsidRPr="00026A0C">
        <w:rPr>
          <w:rFonts w:ascii="Helvetica" w:hAnsi="Helvetica" w:cs="Helvetica"/>
          <w:szCs w:val="20"/>
        </w:rPr>
        <w:t xml:space="preserve"> 0,50 LOC + 0,35 OEE + 0,10 IPF + 0,05 EAF</w:t>
      </w:r>
    </w:p>
    <w:p w14:paraId="4B6C760F" w14:textId="02A2311F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>VGO =</w:t>
      </w:r>
      <w:r w:rsidRPr="00026A0C">
        <w:rPr>
          <w:rFonts w:ascii="Helvetica" w:hAnsi="Helvetica" w:cs="Helvetica"/>
          <w:szCs w:val="20"/>
        </w:rPr>
        <w:t xml:space="preserve"> 0,50 * 20 + 0,35 * </w:t>
      </w:r>
      <w:r w:rsidR="006B6755" w:rsidRPr="00026A0C">
        <w:rPr>
          <w:rFonts w:ascii="Helvetica" w:hAnsi="Helvetica" w:cs="Helvetica"/>
          <w:szCs w:val="20"/>
        </w:rPr>
        <w:t>20</w:t>
      </w:r>
      <w:r w:rsidRPr="00026A0C">
        <w:rPr>
          <w:rFonts w:ascii="Helvetica" w:hAnsi="Helvetica" w:cs="Helvetica"/>
          <w:szCs w:val="20"/>
        </w:rPr>
        <w:t xml:space="preserve"> + 0,10 * 20 + 0,05 * 0 = </w:t>
      </w:r>
      <w:r w:rsidR="00FE26C1" w:rsidRPr="00026A0C">
        <w:rPr>
          <w:rFonts w:ascii="Helvetica" w:hAnsi="Helvetica" w:cs="Helvetica"/>
          <w:szCs w:val="20"/>
        </w:rPr>
        <w:t>19</w:t>
      </w:r>
    </w:p>
    <w:p w14:paraId="1AF9FFAF" w14:textId="77777777" w:rsidR="007864E4" w:rsidRPr="00026A0C" w:rsidRDefault="007864E4" w:rsidP="00026A0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3D29513" w14:textId="269ACC28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 xml:space="preserve">O apuramento da </w:t>
      </w:r>
      <w:r w:rsidRPr="00026A0C">
        <w:rPr>
          <w:rFonts w:ascii="Helvetica" w:hAnsi="Helvetica" w:cs="Helvetica"/>
          <w:b/>
          <w:bCs/>
          <w:szCs w:val="20"/>
        </w:rPr>
        <w:t>VGO</w:t>
      </w:r>
      <w:r w:rsidRPr="00026A0C">
        <w:rPr>
          <w:rFonts w:ascii="Helvetica" w:hAnsi="Helvetica" w:cs="Helvetica"/>
          <w:szCs w:val="20"/>
        </w:rPr>
        <w:t xml:space="preserve"> de </w:t>
      </w:r>
      <w:r w:rsidR="006B6755" w:rsidRPr="00026A0C">
        <w:rPr>
          <w:rFonts w:ascii="Helvetica" w:hAnsi="Helvetica" w:cs="Helvetica"/>
          <w:b/>
          <w:bCs/>
          <w:szCs w:val="20"/>
        </w:rPr>
        <w:t>19</w:t>
      </w:r>
      <w:r w:rsidRPr="00026A0C">
        <w:rPr>
          <w:rFonts w:ascii="Helvetica" w:hAnsi="Helvetica" w:cs="Helvetica"/>
          <w:b/>
          <w:bCs/>
          <w:szCs w:val="20"/>
        </w:rPr>
        <w:t>,</w:t>
      </w:r>
      <w:r w:rsidR="006B6755" w:rsidRPr="00026A0C">
        <w:rPr>
          <w:rFonts w:ascii="Helvetica" w:hAnsi="Helvetica" w:cs="Helvetica"/>
          <w:b/>
          <w:bCs/>
          <w:szCs w:val="20"/>
        </w:rPr>
        <w:t>0</w:t>
      </w:r>
      <w:r w:rsidRPr="00026A0C">
        <w:rPr>
          <w:rFonts w:ascii="Helvetica" w:hAnsi="Helvetica" w:cs="Helvetica"/>
          <w:szCs w:val="20"/>
        </w:rPr>
        <w:t xml:space="preserve"> </w:t>
      </w:r>
      <w:r w:rsidRPr="00026A0C">
        <w:rPr>
          <w:rFonts w:ascii="Helvetica" w:hAnsi="Helvetica" w:cs="Helvetica"/>
          <w:b/>
          <w:bCs/>
          <w:szCs w:val="20"/>
        </w:rPr>
        <w:t>pontos</w:t>
      </w:r>
      <w:r w:rsidRPr="00026A0C">
        <w:rPr>
          <w:rFonts w:ascii="Helvetica" w:hAnsi="Helvetica" w:cs="Helvetica"/>
          <w:szCs w:val="20"/>
        </w:rPr>
        <w:t xml:space="preserve"> resulta da pontuação nos seguintes critérios:</w:t>
      </w:r>
    </w:p>
    <w:p w14:paraId="40ADABBB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</w:p>
    <w:p w14:paraId="61A1F6C1" w14:textId="77777777" w:rsidR="007864E4" w:rsidRPr="00026A0C" w:rsidRDefault="007864E4" w:rsidP="00026A0C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b/>
          <w:bCs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 xml:space="preserve">LOC – </w:t>
      </w:r>
      <w:r w:rsidRPr="00026A0C">
        <w:rPr>
          <w:rFonts w:ascii="Helvetica" w:hAnsi="Helvetica" w:cs="Helvetica"/>
          <w:szCs w:val="20"/>
        </w:rPr>
        <w:t>Localização do investimento</w:t>
      </w:r>
      <w:r w:rsidRPr="00026A0C">
        <w:rPr>
          <w:rFonts w:ascii="Helvetica" w:hAnsi="Helvetica" w:cs="Helvetica"/>
          <w:b/>
          <w:bCs/>
          <w:szCs w:val="20"/>
        </w:rPr>
        <w:t xml:space="preserve"> (20 Pontos)</w:t>
      </w:r>
    </w:p>
    <w:p w14:paraId="1D843171" w14:textId="77777777" w:rsidR="007864E4" w:rsidRPr="00026A0C" w:rsidRDefault="007864E4" w:rsidP="00026A0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73698208" w14:textId="41A1EAEC" w:rsidR="007864E4" w:rsidRPr="00026A0C" w:rsidRDefault="007864E4" w:rsidP="00026A0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 xml:space="preserve">Uma vez que a exploração se encontra no concelho de </w:t>
      </w:r>
      <w:r w:rsidR="009E7B9E" w:rsidRPr="00026A0C">
        <w:rPr>
          <w:rFonts w:ascii="Helvetica" w:hAnsi="Helvetica" w:cs="Helvetica"/>
          <w:szCs w:val="20"/>
        </w:rPr>
        <w:t>Castelo Branco</w:t>
      </w:r>
      <w:r w:rsidRPr="00026A0C">
        <w:rPr>
          <w:rFonts w:ascii="Helvetica" w:hAnsi="Helvetica" w:cs="Helvetica"/>
          <w:szCs w:val="20"/>
        </w:rPr>
        <w:t xml:space="preserve"> que consta no Anexo III da RCM nº 72/2016.</w:t>
      </w:r>
    </w:p>
    <w:p w14:paraId="31AE5FC6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Pontuação: LOC = 20 pontos</w:t>
      </w:r>
    </w:p>
    <w:p w14:paraId="099CF3F1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b/>
          <w:bCs/>
          <w:szCs w:val="20"/>
        </w:rPr>
      </w:pPr>
    </w:p>
    <w:p w14:paraId="65472330" w14:textId="71C3057A" w:rsidR="007864E4" w:rsidRPr="00026A0C" w:rsidRDefault="007864E4" w:rsidP="00026A0C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 xml:space="preserve">OEE – </w:t>
      </w:r>
      <w:r w:rsidRPr="00026A0C">
        <w:rPr>
          <w:rFonts w:ascii="Helvetica" w:hAnsi="Helvetica" w:cs="Helvetica"/>
          <w:szCs w:val="20"/>
        </w:rPr>
        <w:t xml:space="preserve">Origem da Energia Elétrica (situação pré-candidatura) - </w:t>
      </w:r>
      <w:r w:rsidRPr="00026A0C">
        <w:rPr>
          <w:rFonts w:ascii="Helvetica" w:hAnsi="Helvetica" w:cs="Helvetica"/>
          <w:b/>
          <w:bCs/>
          <w:szCs w:val="20"/>
        </w:rPr>
        <w:t>(</w:t>
      </w:r>
      <w:r w:rsidR="006B6755" w:rsidRPr="00026A0C">
        <w:rPr>
          <w:rFonts w:ascii="Helvetica" w:hAnsi="Helvetica" w:cs="Helvetica"/>
          <w:b/>
          <w:bCs/>
          <w:szCs w:val="20"/>
        </w:rPr>
        <w:t>20</w:t>
      </w:r>
      <w:r w:rsidRPr="00026A0C">
        <w:rPr>
          <w:rFonts w:ascii="Helvetica" w:hAnsi="Helvetica" w:cs="Helvetica"/>
          <w:b/>
          <w:bCs/>
          <w:szCs w:val="20"/>
        </w:rPr>
        <w:t xml:space="preserve"> Pontos)</w:t>
      </w:r>
    </w:p>
    <w:p w14:paraId="751DE2F1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Uma vez que a energia consumida no local de investimento provém apenas de uma ligação à rede de energia elétrica.</w:t>
      </w:r>
    </w:p>
    <w:p w14:paraId="16983715" w14:textId="46F06660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 xml:space="preserve">Pontuação: OEE = </w:t>
      </w:r>
      <w:r w:rsidR="00026A0C">
        <w:rPr>
          <w:rFonts w:ascii="Helvetica" w:hAnsi="Helvetica" w:cs="Helvetica"/>
          <w:szCs w:val="20"/>
        </w:rPr>
        <w:t>20</w:t>
      </w:r>
      <w:r w:rsidRPr="00026A0C">
        <w:rPr>
          <w:rFonts w:ascii="Helvetica" w:hAnsi="Helvetica" w:cs="Helvetica"/>
          <w:szCs w:val="20"/>
        </w:rPr>
        <w:t xml:space="preserve"> pontos</w:t>
      </w:r>
    </w:p>
    <w:p w14:paraId="6885DA19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</w:p>
    <w:p w14:paraId="720CD722" w14:textId="77777777" w:rsidR="007864E4" w:rsidRPr="00026A0C" w:rsidRDefault="007864E4" w:rsidP="00026A0C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b/>
          <w:bCs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 xml:space="preserve">IPF – </w:t>
      </w:r>
      <w:r w:rsidRPr="00026A0C">
        <w:rPr>
          <w:rFonts w:ascii="Helvetica" w:hAnsi="Helvetica" w:cs="Helvetica"/>
          <w:szCs w:val="20"/>
        </w:rPr>
        <w:t>Instalação dos Painéis Fotovoltaicos</w:t>
      </w:r>
      <w:r w:rsidRPr="00026A0C">
        <w:rPr>
          <w:rFonts w:ascii="Helvetica" w:hAnsi="Helvetica" w:cs="Helvetica"/>
          <w:b/>
          <w:bCs/>
          <w:szCs w:val="20"/>
        </w:rPr>
        <w:t xml:space="preserve"> (20 Pontos)</w:t>
      </w:r>
    </w:p>
    <w:p w14:paraId="71A61C53" w14:textId="1E1E8AF8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 xml:space="preserve">Uma vez que os painéis fotovoltaicos serão instalados </w:t>
      </w:r>
      <w:r w:rsidR="009E7B9E" w:rsidRPr="00026A0C">
        <w:rPr>
          <w:rFonts w:ascii="Helvetica" w:hAnsi="Helvetica" w:cs="Helvetica"/>
          <w:szCs w:val="20"/>
        </w:rPr>
        <w:t>num poço.</w:t>
      </w:r>
    </w:p>
    <w:p w14:paraId="0C99886D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Pontuação: IPF = 20 pontos</w:t>
      </w:r>
    </w:p>
    <w:p w14:paraId="79138334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</w:p>
    <w:p w14:paraId="7C9D5846" w14:textId="77777777" w:rsidR="007864E4" w:rsidRPr="00026A0C" w:rsidRDefault="007864E4" w:rsidP="00026A0C">
      <w:pPr>
        <w:pStyle w:val="PargrafodaLista"/>
        <w:numPr>
          <w:ilvl w:val="0"/>
          <w:numId w:val="16"/>
        </w:numPr>
        <w:spacing w:line="360" w:lineRule="auto"/>
        <w:rPr>
          <w:rFonts w:ascii="Helvetica" w:hAnsi="Helvetica" w:cs="Helvetica"/>
          <w:b/>
          <w:bCs/>
          <w:szCs w:val="20"/>
        </w:rPr>
      </w:pPr>
      <w:r w:rsidRPr="00026A0C">
        <w:rPr>
          <w:rFonts w:ascii="Helvetica" w:hAnsi="Helvetica" w:cs="Helvetica"/>
          <w:b/>
          <w:bCs/>
          <w:szCs w:val="20"/>
        </w:rPr>
        <w:t xml:space="preserve">EAF – </w:t>
      </w:r>
      <w:r w:rsidRPr="00026A0C">
        <w:rPr>
          <w:rFonts w:ascii="Helvetica" w:hAnsi="Helvetica" w:cs="Helvetica"/>
          <w:szCs w:val="20"/>
        </w:rPr>
        <w:t xml:space="preserve">Agricultura familiar </w:t>
      </w:r>
      <w:r w:rsidRPr="00026A0C">
        <w:rPr>
          <w:rFonts w:ascii="Helvetica" w:hAnsi="Helvetica" w:cs="Helvetica"/>
          <w:b/>
          <w:bCs/>
          <w:szCs w:val="20"/>
        </w:rPr>
        <w:t>(0 Pontos)</w:t>
      </w:r>
    </w:p>
    <w:p w14:paraId="3B507555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Dado que o promotor se situa noutras situações.</w:t>
      </w:r>
    </w:p>
    <w:p w14:paraId="520E17FD" w14:textId="66CDEEF8" w:rsidR="003029CB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>Pontuação: EAF = 0 pontos</w:t>
      </w:r>
    </w:p>
    <w:p w14:paraId="6FBF6D23" w14:textId="77777777" w:rsidR="003029CB" w:rsidRPr="00026A0C" w:rsidRDefault="003029CB" w:rsidP="00026A0C">
      <w:pPr>
        <w:spacing w:line="360" w:lineRule="auto"/>
        <w:rPr>
          <w:rFonts w:ascii="Helvetica" w:hAnsi="Helvetica" w:cs="Helvetica"/>
          <w:b/>
          <w:szCs w:val="20"/>
        </w:rPr>
      </w:pPr>
    </w:p>
    <w:p w14:paraId="484140D8" w14:textId="3A126BD4" w:rsidR="007864E4" w:rsidRPr="00026A0C" w:rsidRDefault="007864E4" w:rsidP="00026A0C">
      <w:pPr>
        <w:spacing w:line="360" w:lineRule="auto"/>
        <w:rPr>
          <w:rFonts w:ascii="Helvetica" w:hAnsi="Helvetica" w:cs="Helvetica"/>
          <w:b/>
          <w:szCs w:val="20"/>
        </w:rPr>
      </w:pPr>
      <w:r w:rsidRPr="00026A0C">
        <w:rPr>
          <w:rFonts w:ascii="Helvetica" w:hAnsi="Helvetica" w:cs="Helvetica"/>
          <w:b/>
          <w:szCs w:val="20"/>
        </w:rPr>
        <w:t xml:space="preserve">MAJORAÇÕES DA AJUDA </w:t>
      </w:r>
    </w:p>
    <w:p w14:paraId="0A6178B0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b/>
          <w:szCs w:val="20"/>
        </w:rPr>
      </w:pPr>
    </w:p>
    <w:p w14:paraId="585F9FB9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szCs w:val="20"/>
        </w:rPr>
        <w:t xml:space="preserve">A ajuda a adotar ao investimento elegível na presente candidatura será de </w:t>
      </w:r>
      <w:r w:rsidRPr="00026A0C">
        <w:rPr>
          <w:rFonts w:ascii="Helvetica" w:hAnsi="Helvetica" w:cs="Helvetica"/>
          <w:b/>
          <w:bCs/>
          <w:szCs w:val="20"/>
        </w:rPr>
        <w:t>60%</w:t>
      </w:r>
      <w:r w:rsidRPr="00026A0C">
        <w:rPr>
          <w:rFonts w:ascii="Helvetica" w:hAnsi="Helvetica" w:cs="Helvetica"/>
          <w:szCs w:val="20"/>
        </w:rPr>
        <w:t xml:space="preserve">, que resultará da aplicação das seguintes majorações: </w:t>
      </w:r>
    </w:p>
    <w:p w14:paraId="677F675A" w14:textId="77777777" w:rsidR="007864E4" w:rsidRPr="00026A0C" w:rsidRDefault="007864E4" w:rsidP="00026A0C">
      <w:pPr>
        <w:spacing w:line="360" w:lineRule="auto"/>
        <w:rPr>
          <w:rFonts w:ascii="Helvetica" w:hAnsi="Helvetica" w:cs="Helvetica"/>
          <w:szCs w:val="20"/>
        </w:rPr>
      </w:pPr>
    </w:p>
    <w:p w14:paraId="1DACDE29" w14:textId="2707CE6A" w:rsidR="007864E4" w:rsidRPr="00026A0C" w:rsidRDefault="007864E4" w:rsidP="00026A0C">
      <w:pPr>
        <w:spacing w:line="360" w:lineRule="auto"/>
        <w:rPr>
          <w:rFonts w:ascii="Helvetica" w:hAnsi="Helvetica" w:cs="Helvetica"/>
          <w:b/>
          <w:szCs w:val="20"/>
        </w:rPr>
      </w:pPr>
      <w:r w:rsidRPr="00026A0C">
        <w:rPr>
          <w:rFonts w:ascii="Helvetica" w:hAnsi="Helvetica" w:cs="Helvetica"/>
          <w:b/>
          <w:szCs w:val="20"/>
        </w:rPr>
        <w:t xml:space="preserve">Taxa Base de </w:t>
      </w:r>
      <w:r w:rsidRPr="00026A0C">
        <w:rPr>
          <w:rFonts w:ascii="Helvetica" w:hAnsi="Helvetica" w:cs="Helvetica"/>
          <w:b/>
          <w:bCs/>
          <w:color w:val="000000"/>
          <w:szCs w:val="20"/>
          <w:shd w:val="clear" w:color="auto" w:fill="FFFFFF"/>
        </w:rPr>
        <w:t>50%</w:t>
      </w:r>
      <w:r w:rsidRPr="00026A0C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do investimento elegível se a exploração se situar em região menos desenvolvida ou zona com condicionantes, uma vez que a exploração é na zona </w:t>
      </w:r>
      <w:r w:rsidR="009E7B9E" w:rsidRPr="00026A0C">
        <w:rPr>
          <w:rFonts w:ascii="Helvetica" w:hAnsi="Helvetica" w:cs="Helvetica"/>
          <w:color w:val="000000"/>
          <w:szCs w:val="20"/>
          <w:shd w:val="clear" w:color="auto" w:fill="FFFFFF"/>
        </w:rPr>
        <w:t>Centro</w:t>
      </w:r>
      <w:r w:rsidRPr="00026A0C">
        <w:rPr>
          <w:rFonts w:ascii="Helvetica" w:hAnsi="Helvetica" w:cs="Helvetica"/>
          <w:color w:val="000000"/>
          <w:szCs w:val="20"/>
          <w:shd w:val="clear" w:color="auto" w:fill="FFFFFF"/>
        </w:rPr>
        <w:t>, logo é uma zona menos desenvolvida. Também é considerada parte integrante da lista das zonas</w:t>
      </w:r>
      <w:r w:rsidR="009E7B9E" w:rsidRPr="00026A0C">
        <w:rPr>
          <w:rFonts w:ascii="Helvetica" w:hAnsi="Helvetica" w:cs="Helvetica"/>
          <w:color w:val="000000"/>
          <w:szCs w:val="20"/>
          <w:shd w:val="clear" w:color="auto" w:fill="FFFFFF"/>
        </w:rPr>
        <w:t xml:space="preserve"> de montanha</w:t>
      </w:r>
      <w:r w:rsidRPr="00026A0C">
        <w:rPr>
          <w:rFonts w:ascii="Helvetica" w:hAnsi="Helvetica" w:cs="Helvetica"/>
          <w:color w:val="000000"/>
          <w:szCs w:val="20"/>
          <w:shd w:val="clear" w:color="auto" w:fill="FFFFFF"/>
        </w:rPr>
        <w:t>.</w:t>
      </w:r>
    </w:p>
    <w:p w14:paraId="0BD3850B" w14:textId="77777777" w:rsidR="007864E4" w:rsidRPr="00026A0C" w:rsidRDefault="007864E4" w:rsidP="00026A0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 w:rsidRPr="00026A0C">
        <w:rPr>
          <w:rFonts w:ascii="Helvetica" w:hAnsi="Helvetica" w:cs="Helvetica"/>
          <w:b/>
          <w:szCs w:val="20"/>
        </w:rPr>
        <w:t xml:space="preserve">Majoração </w:t>
      </w:r>
      <w:r w:rsidRPr="00026A0C">
        <w:rPr>
          <w:rFonts w:ascii="Helvetica" w:hAnsi="Helvetica" w:cs="Helvetica"/>
          <w:b/>
          <w:szCs w:val="20"/>
          <w:bdr w:val="none" w:sz="0" w:space="0" w:color="auto" w:frame="1"/>
        </w:rPr>
        <w:t>10 p.p</w:t>
      </w:r>
      <w:r w:rsidRPr="00026A0C">
        <w:rPr>
          <w:rFonts w:ascii="Helvetica" w:hAnsi="Helvetica" w:cs="Helvetica"/>
          <w:color w:val="000000"/>
          <w:szCs w:val="20"/>
          <w:bdr w:val="none" w:sz="0" w:space="0" w:color="auto" w:frame="1"/>
        </w:rPr>
        <w:t>, nos apoios Next Generation em Territórios não Vulneráveis.</w:t>
      </w:r>
    </w:p>
    <w:p w14:paraId="5B0BAAF3" w14:textId="1DA7BB9D" w:rsidR="008C5137" w:rsidRPr="00026A0C" w:rsidRDefault="008C5137" w:rsidP="00026A0C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sectPr w:rsidR="008C5137" w:rsidRPr="00026A0C" w:rsidSect="00016FE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61CB5" w14:textId="77777777" w:rsidR="00FD4B2E" w:rsidRDefault="00FD4B2E" w:rsidP="00F06FBC">
      <w:pPr>
        <w:spacing w:before="0" w:after="0"/>
      </w:pPr>
      <w:r>
        <w:separator/>
      </w:r>
    </w:p>
  </w:endnote>
  <w:endnote w:type="continuationSeparator" w:id="0">
    <w:p w14:paraId="04C19B06" w14:textId="77777777" w:rsidR="00FD4B2E" w:rsidRDefault="00FD4B2E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E20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24817F" wp14:editId="2E88CD97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501F4" w14:textId="77777777" w:rsidR="00FD4B2E" w:rsidRDefault="00FD4B2E" w:rsidP="00F06FBC">
      <w:pPr>
        <w:spacing w:before="0" w:after="0"/>
      </w:pPr>
      <w:r>
        <w:separator/>
      </w:r>
    </w:p>
  </w:footnote>
  <w:footnote w:type="continuationSeparator" w:id="0">
    <w:p w14:paraId="2C068A61" w14:textId="77777777" w:rsidR="00FD4B2E" w:rsidRDefault="00FD4B2E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4A62E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16C632" wp14:editId="1CBE7164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110BB4E" wp14:editId="09EE7F1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1D8E9ACE" wp14:editId="02D59793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9061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F93666E"/>
    <w:multiLevelType w:val="hybridMultilevel"/>
    <w:tmpl w:val="91607D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2B6F25"/>
    <w:multiLevelType w:val="hybridMultilevel"/>
    <w:tmpl w:val="705E3B1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875897274">
    <w:abstractNumId w:val="6"/>
  </w:num>
  <w:num w:numId="2" w16cid:durableId="945385861">
    <w:abstractNumId w:val="6"/>
  </w:num>
  <w:num w:numId="3" w16cid:durableId="2099205123">
    <w:abstractNumId w:val="6"/>
  </w:num>
  <w:num w:numId="4" w16cid:durableId="377049107">
    <w:abstractNumId w:val="6"/>
  </w:num>
  <w:num w:numId="5" w16cid:durableId="1612780330">
    <w:abstractNumId w:val="6"/>
  </w:num>
  <w:num w:numId="6" w16cid:durableId="667825676">
    <w:abstractNumId w:val="6"/>
  </w:num>
  <w:num w:numId="7" w16cid:durableId="162281926">
    <w:abstractNumId w:val="6"/>
  </w:num>
  <w:num w:numId="8" w16cid:durableId="952130057">
    <w:abstractNumId w:val="6"/>
  </w:num>
  <w:num w:numId="9" w16cid:durableId="858549169">
    <w:abstractNumId w:val="0"/>
  </w:num>
  <w:num w:numId="10" w16cid:durableId="642581770">
    <w:abstractNumId w:val="0"/>
  </w:num>
  <w:num w:numId="11" w16cid:durableId="2089686689">
    <w:abstractNumId w:val="3"/>
  </w:num>
  <w:num w:numId="12" w16cid:durableId="16120111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71363365">
    <w:abstractNumId w:val="3"/>
    <w:lvlOverride w:ilvl="0">
      <w:startOverride w:val="10"/>
    </w:lvlOverride>
  </w:num>
  <w:num w:numId="14" w16cid:durableId="1594900324">
    <w:abstractNumId w:val="2"/>
  </w:num>
  <w:num w:numId="15" w16cid:durableId="1623876690">
    <w:abstractNumId w:val="1"/>
  </w:num>
  <w:num w:numId="16" w16cid:durableId="814416093">
    <w:abstractNumId w:val="4"/>
  </w:num>
  <w:num w:numId="17" w16cid:durableId="534272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26A0C"/>
    <w:rsid w:val="00036741"/>
    <w:rsid w:val="000507F4"/>
    <w:rsid w:val="00053014"/>
    <w:rsid w:val="00053AB8"/>
    <w:rsid w:val="00064C74"/>
    <w:rsid w:val="001200B9"/>
    <w:rsid w:val="00123DD5"/>
    <w:rsid w:val="00194C3C"/>
    <w:rsid w:val="001A2922"/>
    <w:rsid w:val="00217D99"/>
    <w:rsid w:val="0025229A"/>
    <w:rsid w:val="0025736E"/>
    <w:rsid w:val="00285A9F"/>
    <w:rsid w:val="003029CB"/>
    <w:rsid w:val="0031633F"/>
    <w:rsid w:val="00321F91"/>
    <w:rsid w:val="003633D5"/>
    <w:rsid w:val="00370A7C"/>
    <w:rsid w:val="00386D09"/>
    <w:rsid w:val="00396699"/>
    <w:rsid w:val="003A58C9"/>
    <w:rsid w:val="003E0EB8"/>
    <w:rsid w:val="004018AF"/>
    <w:rsid w:val="004B5C37"/>
    <w:rsid w:val="004F4645"/>
    <w:rsid w:val="00552D5A"/>
    <w:rsid w:val="0055738D"/>
    <w:rsid w:val="005752BA"/>
    <w:rsid w:val="005B42E7"/>
    <w:rsid w:val="005F76CA"/>
    <w:rsid w:val="0061341E"/>
    <w:rsid w:val="00665755"/>
    <w:rsid w:val="00683D69"/>
    <w:rsid w:val="00684173"/>
    <w:rsid w:val="00687A08"/>
    <w:rsid w:val="006B6755"/>
    <w:rsid w:val="006D34DB"/>
    <w:rsid w:val="00780B02"/>
    <w:rsid w:val="007864E4"/>
    <w:rsid w:val="007A6145"/>
    <w:rsid w:val="00803B2C"/>
    <w:rsid w:val="0080650D"/>
    <w:rsid w:val="008665E1"/>
    <w:rsid w:val="008844E1"/>
    <w:rsid w:val="008954B6"/>
    <w:rsid w:val="008B3AAE"/>
    <w:rsid w:val="008C5137"/>
    <w:rsid w:val="009224D8"/>
    <w:rsid w:val="00930621"/>
    <w:rsid w:val="0095166C"/>
    <w:rsid w:val="00954A43"/>
    <w:rsid w:val="00972CEB"/>
    <w:rsid w:val="009750CE"/>
    <w:rsid w:val="00986629"/>
    <w:rsid w:val="00992656"/>
    <w:rsid w:val="009A1258"/>
    <w:rsid w:val="009B0B86"/>
    <w:rsid w:val="009E7B9E"/>
    <w:rsid w:val="00A03D51"/>
    <w:rsid w:val="00A27BD5"/>
    <w:rsid w:val="00A72699"/>
    <w:rsid w:val="00AD3D9C"/>
    <w:rsid w:val="00AD5684"/>
    <w:rsid w:val="00B012CF"/>
    <w:rsid w:val="00BB54BA"/>
    <w:rsid w:val="00BD1B2D"/>
    <w:rsid w:val="00BE3213"/>
    <w:rsid w:val="00BF4F7D"/>
    <w:rsid w:val="00C415A4"/>
    <w:rsid w:val="00C77156"/>
    <w:rsid w:val="00C967E9"/>
    <w:rsid w:val="00CC2E7F"/>
    <w:rsid w:val="00CE392D"/>
    <w:rsid w:val="00D16D6C"/>
    <w:rsid w:val="00D20A88"/>
    <w:rsid w:val="00DA4ABB"/>
    <w:rsid w:val="00DC613E"/>
    <w:rsid w:val="00DD22E9"/>
    <w:rsid w:val="00DD7913"/>
    <w:rsid w:val="00DD7B94"/>
    <w:rsid w:val="00E7765D"/>
    <w:rsid w:val="00E83147"/>
    <w:rsid w:val="00F06FBC"/>
    <w:rsid w:val="00F16AF8"/>
    <w:rsid w:val="00F17852"/>
    <w:rsid w:val="00F23307"/>
    <w:rsid w:val="00F57069"/>
    <w:rsid w:val="00F75BE5"/>
    <w:rsid w:val="00FD4B2E"/>
    <w:rsid w:val="00FE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C3224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paragraph" w:customStyle="1" w:styleId="Default">
    <w:name w:val="Default"/>
    <w:rsid w:val="009224D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749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TURNAROUND CONSULTING</cp:lastModifiedBy>
  <cp:revision>3</cp:revision>
  <cp:lastPrinted>2023-02-24T08:58:00Z</cp:lastPrinted>
  <dcterms:created xsi:type="dcterms:W3CDTF">2023-02-24T08:58:00Z</dcterms:created>
  <dcterms:modified xsi:type="dcterms:W3CDTF">2023-02-24T08:59:00Z</dcterms:modified>
</cp:coreProperties>
</file>