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Memória Descritiva – Projeto de Requalificação de Cozinha Industrial e lavandaria industrial</w:t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 Enquadramento Geral</w:t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presente candidatura tem como objetivo a requalificação funcional e tecnológica da cozinha e lavandaria industrial existente, através de uma alteração de layout e substituição de equipamentos, assegurando o cumprimento da legislação aplicável e das boas práticas de higiene, segurança e sustentabilidade.</w:t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2. Alteração de Layout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Com o layout atual, existe uma circulação indevida pelas zonas de trabalho, comprometendo a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integridade operacional dos espaços e criando riscos de contaminação. A proposta apresentada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visa: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Eliminar a passagem pelas zonas de preparação e confeção, impedindo que estas sirvam de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corredor;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Assegurar o percurso de marcha em frente, em conformidade com os requisitos legais e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sanitários;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Garantir a separação física e funcional entre circuitos de produtos limpos e resíduos,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prevenindo contaminações cruzadas;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Criar um novo circuito interno na zona de confeção, que reforça os princípios de higiene,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segurança e eficiência.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Estas alterações promovem uma organização mais racional do espaço, respeitando os fluxos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operacionais definidos para cozinhas profissionais.</w:t>
      </w:r>
    </w:p>
    <w:p w:rsidR="00000000" w:rsidDel="00000000" w:rsidP="00000000" w:rsidRDefault="00000000" w:rsidRPr="00000000" w14:paraId="00000013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3. Alteração de Estatuto (Substituição de Equipamentos)</w:t>
      </w:r>
    </w:p>
    <w:p w:rsidR="00000000" w:rsidDel="00000000" w:rsidP="00000000" w:rsidRDefault="00000000" w:rsidRPr="00000000" w14:paraId="00000014">
      <w:pPr>
        <w:spacing w:after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candidatura inclui igualmente a substituição de equipamentos existentes por soluções tecnologicamente mais avançadas e sustentáveis. Com esta atualização, pretende-se:</w:t>
        <w:br w:type="textWrapping"/>
        <w:br w:type="textWrapping"/>
        <w:t xml:space="preserve">- Reduzir os consumos de energia, água e tempo, mantendo a capacidade de produção;</w:t>
        <w:br w:type="textWrapping"/>
        <w:t xml:space="preserve">- Aumentar a eficiência e o desempenho global da unidade;</w:t>
        <w:br w:type="textWrapping"/>
        <w:t xml:space="preserve">- Corrigir problemas de obsolescência e segurança, uma vez que os equipamentos atuais apresentam sinais de desgaste, comprometendo a operação e colocando em risco os utilizadores.</w:t>
        <w:br w:type="textWrapping"/>
        <w:br w:type="textWrapping"/>
        <w:t xml:space="preserve">Os novos equipamentos seguem os padrões das cozinhas e lavandarias industriais modernas, promovendo um funcionamento mais sustentável, seguro e adequado à realidade atual.</w:t>
      </w:r>
    </w:p>
    <w:p w:rsidR="00000000" w:rsidDel="00000000" w:rsidP="00000000" w:rsidRDefault="00000000" w:rsidRPr="00000000" w14:paraId="0000001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 Considerações Finais</w:t>
      </w:r>
    </w:p>
    <w:p w:rsidR="00000000" w:rsidDel="00000000" w:rsidP="00000000" w:rsidRDefault="00000000" w:rsidRPr="00000000" w14:paraId="00000016">
      <w:pPr>
        <w:spacing w:after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Consideramos que a proposta apresentada cumpre todos os requisitos técnicos, funcionais e legais necessários à aprovação do projeto. Estamos inteiramente disponíveis para prestar qualquer esclarecimento adicional ou apoio junto das autoridades competentes.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te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te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arte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arter" w:customStyle="1">
    <w:name w:val="Título 1 Caráter"/>
    <w:basedOn w:val="Tipodeletrapredefinidodopargraf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ter" w:customStyle="1">
    <w:name w:val="Título 2 Caráter"/>
    <w:basedOn w:val="Tipodeletrapredefinidodopargraf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ter" w:customStyle="1">
    <w:name w:val="Título 3 Caráter"/>
    <w:basedOn w:val="Tipodeletrapredefinidodopargraf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arter"/>
    <w:uiPriority w:val="99"/>
    <w:unhideWhenUsed w:val="1"/>
    <w:rsid w:val="00AA1D8D"/>
    <w:pPr>
      <w:spacing w:after="120"/>
    </w:pPr>
  </w:style>
  <w:style w:type="character" w:styleId="CorpodetextoCarter" w:customStyle="1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 w:val="1"/>
    <w:rsid w:val="00AA1D8D"/>
    <w:pPr>
      <w:spacing w:after="120" w:line="480" w:lineRule="auto"/>
    </w:pPr>
  </w:style>
  <w:style w:type="character" w:styleId="Corpodetexto2Carter" w:customStyle="1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arter" w:customStyle="1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mmarc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mmarc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mmarc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arte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arter" w:customStyle="1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arter" w:customStyle="1">
    <w:name w:val="Título 4 Caráter"/>
    <w:basedOn w:val="Tipodeletrapredefinidodopargraf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ter" w:customStyle="1">
    <w:name w:val="Título 5 Caráter"/>
    <w:basedOn w:val="Tipodeletrapredefinidodopargraf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ter" w:customStyle="1">
    <w:name w:val="Título 7 Caráter"/>
    <w:basedOn w:val="Tipodeletrapredefinidodopargraf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ter" w:customStyle="1">
    <w:name w:val="Título 8 Caráter"/>
    <w:basedOn w:val="Tipodeletrapredefinidodopargraf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ter" w:customStyle="1">
    <w:name w:val="Título 9 Caráter"/>
    <w:basedOn w:val="Tipodeletrapredefinidodopargraf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Tipodeletrapredefinidodopargraf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arte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Tipodeletrapredefinidodopargraf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ndice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sVPogpX3zso+iB7mw50cDTi7FA==">CgMxLjA4AHIhMUp0b2JLZGF5V2RGWUJhZE51a3czME01LThUWDgyM1dC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2025-07-09T08:26:00Z</dcterms:created>
  <dc:creator>python-docx</dc:creator>
</cp:coreProperties>
</file>