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F46B" w14:textId="77777777" w:rsidR="00262369" w:rsidRPr="006218D7" w:rsidRDefault="00262369" w:rsidP="006218D7">
      <w:pPr>
        <w:jc w:val="both"/>
        <w:rPr>
          <w:rFonts w:cstheme="minorHAnsi"/>
          <w:b/>
          <w:bCs/>
          <w:color w:val="5B9BD5" w:themeColor="accent5"/>
          <w:sz w:val="24"/>
          <w:szCs w:val="24"/>
          <w:u w:val="single"/>
        </w:rPr>
      </w:pPr>
      <w:r w:rsidRPr="006218D7">
        <w:rPr>
          <w:rFonts w:cstheme="minorHAnsi"/>
          <w:b/>
          <w:bCs/>
          <w:color w:val="5B9BD5" w:themeColor="accent5"/>
          <w:sz w:val="24"/>
          <w:szCs w:val="24"/>
          <w:u w:val="single"/>
        </w:rPr>
        <w:t>FORMULÁRIO “VOUCHERS PARA STARTUPS - NOVOS PRODUTOS VERDES E DIGITAIS"</w:t>
      </w:r>
    </w:p>
    <w:p w14:paraId="76301BE2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</w:p>
    <w:p w14:paraId="2EAAAA02" w14:textId="77777777" w:rsidR="00262369" w:rsidRPr="006218D7" w:rsidRDefault="00262369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DADOS DO PROJETO</w:t>
      </w:r>
    </w:p>
    <w:p w14:paraId="6448E0C5" w14:textId="2A6C990F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DESIGNAÇÃO DE PROJETO</w:t>
      </w:r>
      <w:r w:rsidRPr="006218D7">
        <w:rPr>
          <w:rFonts w:cstheme="minorHAnsi"/>
          <w:sz w:val="24"/>
          <w:szCs w:val="24"/>
        </w:rPr>
        <w:t>:</w:t>
      </w:r>
      <w:r w:rsidR="006B0A48" w:rsidRPr="006218D7">
        <w:rPr>
          <w:rFonts w:cstheme="minorHAnsi"/>
          <w:sz w:val="24"/>
          <w:szCs w:val="24"/>
        </w:rPr>
        <w:t xml:space="preserve"> </w:t>
      </w:r>
      <w:r w:rsidR="00BF72E9" w:rsidRPr="00DC3370">
        <w:t xml:space="preserve">ESG </w:t>
      </w:r>
      <w:proofErr w:type="spellStart"/>
      <w:r w:rsidR="00BF72E9" w:rsidRPr="00DC3370">
        <w:t>Connect</w:t>
      </w:r>
      <w:proofErr w:type="spellEnd"/>
      <w:r w:rsidR="00BF72E9" w:rsidRPr="00DC3370">
        <w:t xml:space="preserve"> – Plataforma Digital de Comunicação Sustentável para PME</w:t>
      </w:r>
    </w:p>
    <w:p w14:paraId="5AE3E1CC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</w:p>
    <w:p w14:paraId="735A2F17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RESUMO DO PROJETO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1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sz w:val="24"/>
          <w:szCs w:val="24"/>
        </w:rPr>
        <w:t xml:space="preserve">) </w:t>
      </w:r>
    </w:p>
    <w:p w14:paraId="78E548D4" w14:textId="77E33424" w:rsidR="00B97CA5" w:rsidRDefault="00BF72E9" w:rsidP="00BF72E9">
      <w:pPr>
        <w:jc w:val="both"/>
        <w:rPr>
          <w:rFonts w:cstheme="minorHAnsi"/>
          <w:sz w:val="24"/>
          <w:szCs w:val="24"/>
        </w:rPr>
      </w:pPr>
      <w:r w:rsidRPr="00BF72E9">
        <w:rPr>
          <w:rFonts w:cstheme="minorHAnsi"/>
          <w:sz w:val="24"/>
          <w:szCs w:val="24"/>
        </w:rPr>
        <w:t xml:space="preserve">Com uma visão de crescimento sustentável e um espírito empreendedor, a Embrace </w:t>
      </w:r>
      <w:proofErr w:type="spellStart"/>
      <w:r w:rsidRPr="00BF72E9">
        <w:rPr>
          <w:rFonts w:cstheme="minorHAnsi"/>
          <w:sz w:val="24"/>
          <w:szCs w:val="24"/>
        </w:rPr>
        <w:t>Dreams</w:t>
      </w:r>
      <w:proofErr w:type="spellEnd"/>
      <w:r w:rsidRPr="00BF72E9">
        <w:rPr>
          <w:rFonts w:cstheme="minorHAnsi"/>
          <w:sz w:val="24"/>
          <w:szCs w:val="24"/>
        </w:rPr>
        <w:t xml:space="preserve"> posiciona-se como um parceiro de confiança na criação de valor a longo prazo. A sustentabilidade é um pilar central da sua atuação, orientando decisões e práticas que promovem o equilíbrio entre o desenvolvimento económico, o impacto social e a preservação ambiental.</w:t>
      </w:r>
    </w:p>
    <w:p w14:paraId="06603627" w14:textId="2C9DD2CC" w:rsidR="00B97CA5" w:rsidRDefault="00B97CA5" w:rsidP="00BF72E9">
      <w:pPr>
        <w:jc w:val="both"/>
        <w:rPr>
          <w:rFonts w:cstheme="minorHAnsi"/>
          <w:sz w:val="24"/>
          <w:szCs w:val="24"/>
        </w:rPr>
      </w:pPr>
      <w:r w:rsidRPr="00B97CA5">
        <w:rPr>
          <w:rFonts w:cstheme="minorHAnsi"/>
          <w:sz w:val="24"/>
          <w:szCs w:val="24"/>
        </w:rPr>
        <w:t xml:space="preserve">O ESG </w:t>
      </w:r>
      <w:proofErr w:type="spellStart"/>
      <w:r w:rsidRPr="00B97CA5">
        <w:rPr>
          <w:rFonts w:cstheme="minorHAnsi"/>
          <w:sz w:val="24"/>
          <w:szCs w:val="24"/>
        </w:rPr>
        <w:t>Connect</w:t>
      </w:r>
      <w:proofErr w:type="spellEnd"/>
      <w:r w:rsidRPr="00B97CA5">
        <w:rPr>
          <w:rFonts w:cstheme="minorHAnsi"/>
          <w:sz w:val="24"/>
          <w:szCs w:val="24"/>
        </w:rPr>
        <w:t xml:space="preserve"> propõe o desenvolvimento de uma plataforma digital inovadora para apoiar PME na monitorização, gestão e comunicação dos seus indicadores ESG (ambientais, sociais e de </w:t>
      </w:r>
      <w:proofErr w:type="spellStart"/>
      <w:r w:rsidRPr="00B97CA5">
        <w:rPr>
          <w:rFonts w:cstheme="minorHAnsi"/>
          <w:sz w:val="24"/>
          <w:szCs w:val="24"/>
        </w:rPr>
        <w:t>governance</w:t>
      </w:r>
      <w:proofErr w:type="spellEnd"/>
      <w:r w:rsidRPr="00B97CA5">
        <w:rPr>
          <w:rFonts w:cstheme="minorHAnsi"/>
          <w:sz w:val="24"/>
          <w:szCs w:val="24"/>
        </w:rPr>
        <w:t xml:space="preserve">). A solução permitirá automatizar a criação de relatórios sustentáveis, visualizar métricas ambientais e sociais em tempo real, e gerar conteúdos digitais otimizados para redes sociais e canais institucionais. Com uma forte componente tecnológica e enfoque na transição climática, a plataforma reduzirá o uso de recursos físicos e promoverá práticas empresariais responsáveis, acessíveis e escaláveis. </w:t>
      </w:r>
      <w:r w:rsidR="00CD7B40">
        <w:rPr>
          <w:rFonts w:cstheme="minorHAnsi"/>
          <w:sz w:val="24"/>
          <w:szCs w:val="24"/>
        </w:rPr>
        <w:t xml:space="preserve">Este projeto contribui diretamente </w:t>
      </w:r>
      <w:r w:rsidRPr="00B97CA5">
        <w:rPr>
          <w:rFonts w:cstheme="minorHAnsi"/>
          <w:sz w:val="24"/>
          <w:szCs w:val="24"/>
        </w:rPr>
        <w:t>para a competitividade das PME</w:t>
      </w:r>
      <w:r w:rsidR="00CD7B40">
        <w:rPr>
          <w:rFonts w:cstheme="minorHAnsi"/>
          <w:sz w:val="24"/>
          <w:szCs w:val="24"/>
        </w:rPr>
        <w:t xml:space="preserve">, </w:t>
      </w:r>
      <w:r w:rsidRPr="00B97CA5">
        <w:rPr>
          <w:rFonts w:cstheme="minorHAnsi"/>
          <w:sz w:val="24"/>
          <w:szCs w:val="24"/>
        </w:rPr>
        <w:t>orientada para o impacto positivo e a reputação sustentável</w:t>
      </w:r>
      <w:r w:rsidR="00CD7B40">
        <w:rPr>
          <w:rFonts w:cstheme="minorHAnsi"/>
          <w:sz w:val="24"/>
          <w:szCs w:val="24"/>
        </w:rPr>
        <w:t xml:space="preserve"> das empresas.</w:t>
      </w:r>
    </w:p>
    <w:p w14:paraId="03B8EE06" w14:textId="77777777" w:rsidR="00BF72E9" w:rsidRPr="00834555" w:rsidRDefault="00BF72E9" w:rsidP="00BF72E9">
      <w:pPr>
        <w:jc w:val="both"/>
        <w:rPr>
          <w:rFonts w:cstheme="minorHAnsi"/>
          <w:sz w:val="24"/>
          <w:szCs w:val="24"/>
        </w:rPr>
      </w:pPr>
    </w:p>
    <w:p w14:paraId="21C59F22" w14:textId="2A3BD223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FUNDAMENTAÇÃO DOS OBJETIVOS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2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CARCACTERES</w:t>
      </w:r>
      <w:r w:rsidRPr="006218D7">
        <w:rPr>
          <w:rFonts w:cstheme="minorHAnsi"/>
          <w:sz w:val="24"/>
          <w:szCs w:val="24"/>
        </w:rPr>
        <w:t xml:space="preserve">) </w:t>
      </w:r>
    </w:p>
    <w:p w14:paraId="43A1AAFD" w14:textId="77777777" w:rsidR="00491BF7" w:rsidRPr="00491BF7" w:rsidRDefault="00491BF7" w:rsidP="00491BF7">
      <w:pPr>
        <w:jc w:val="both"/>
        <w:rPr>
          <w:rFonts w:cstheme="minorHAnsi"/>
          <w:i/>
          <w:iCs/>
          <w:sz w:val="24"/>
          <w:szCs w:val="24"/>
        </w:rPr>
      </w:pPr>
      <w:r w:rsidRPr="00491BF7">
        <w:rPr>
          <w:rFonts w:cstheme="minorHAnsi"/>
          <w:i/>
          <w:iCs/>
          <w:sz w:val="24"/>
          <w:szCs w:val="24"/>
        </w:rPr>
        <w:t>OBJETIVOS DO PROJETO</w:t>
      </w:r>
    </w:p>
    <w:p w14:paraId="352E23B3" w14:textId="131561DD" w:rsidR="00491BF7" w:rsidRPr="00491BF7" w:rsidRDefault="00491BF7" w:rsidP="006218D7">
      <w:pPr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491BF7">
        <w:rPr>
          <w:rFonts w:cstheme="minorHAnsi"/>
          <w:b/>
          <w:bCs/>
          <w:i/>
          <w:iCs/>
          <w:sz w:val="24"/>
          <w:szCs w:val="24"/>
        </w:rPr>
        <w:t xml:space="preserve">O desenvolvimento de modelos de negócio, produtos ou serviços de forte componente digital ou tecnológica e com potencial de escalabilidade, com prioridade, conforme disposto no ponto 18 do presente AAC, para aqueles que contribuam positivamente para a transição climática ou que potenciem soluções de inovação destinadas à implementação no setor </w:t>
      </w:r>
      <w:proofErr w:type="spellStart"/>
      <w:r w:rsidRPr="00491BF7">
        <w:rPr>
          <w:rFonts w:cstheme="minorHAnsi"/>
          <w:b/>
          <w:bCs/>
          <w:i/>
          <w:iCs/>
          <w:sz w:val="24"/>
          <w:szCs w:val="24"/>
        </w:rPr>
        <w:t>Agrotech</w:t>
      </w:r>
      <w:proofErr w:type="spellEnd"/>
      <w:r w:rsidRPr="00491BF7">
        <w:rPr>
          <w:rFonts w:cstheme="minorHAnsi"/>
          <w:b/>
          <w:bCs/>
          <w:i/>
          <w:iCs/>
          <w:sz w:val="24"/>
          <w:szCs w:val="24"/>
        </w:rPr>
        <w:t>.</w:t>
      </w:r>
    </w:p>
    <w:p w14:paraId="25965F69" w14:textId="77777777" w:rsidR="00CD7B40" w:rsidRDefault="00B97CA5" w:rsidP="006218D7">
      <w:pPr>
        <w:jc w:val="both"/>
        <w:rPr>
          <w:rFonts w:cstheme="minorHAnsi"/>
          <w:sz w:val="24"/>
          <w:szCs w:val="24"/>
        </w:rPr>
      </w:pPr>
      <w:r w:rsidRPr="00B97CA5">
        <w:rPr>
          <w:rFonts w:cstheme="minorHAnsi"/>
          <w:sz w:val="24"/>
          <w:szCs w:val="24"/>
        </w:rPr>
        <w:t xml:space="preserve">O ESG </w:t>
      </w:r>
      <w:proofErr w:type="spellStart"/>
      <w:r w:rsidRPr="00B97CA5">
        <w:rPr>
          <w:rFonts w:cstheme="minorHAnsi"/>
          <w:sz w:val="24"/>
          <w:szCs w:val="24"/>
        </w:rPr>
        <w:t>Connect</w:t>
      </w:r>
      <w:proofErr w:type="spellEnd"/>
      <w:r w:rsidRPr="00B97CA5">
        <w:rPr>
          <w:rFonts w:cstheme="minorHAnsi"/>
          <w:sz w:val="24"/>
          <w:szCs w:val="24"/>
        </w:rPr>
        <w:t xml:space="preserve"> nasce da crescente necessidade de pequenas e médias empresas em comunicar e implementar práticas sustentáveis com transparência e eficiência. Apesar do aumento da pressão regulatória e das exigências do mercado, muitas PME enfrentam dificuldades em aceder a soluções acessíveis para reportar os seus compromissos ESG. O projeto visa colmatar essa lacuna com uma plataforma digital intuitiva, automatizada e acessível, permitindo-lhes gerir os seus indicadores de sustentabilidade e comunicar eficazmente os seus resultados. Esta iniciativa alinha-se com os objetivos europeus de promoção da sustentabilidade, digitalização e inovação empresarial. Ao integrar funcionalidades como </w:t>
      </w:r>
      <w:proofErr w:type="spellStart"/>
      <w:r w:rsidRPr="00B97CA5">
        <w:rPr>
          <w:rFonts w:cstheme="minorHAnsi"/>
          <w:sz w:val="24"/>
          <w:szCs w:val="24"/>
        </w:rPr>
        <w:t>dashboards</w:t>
      </w:r>
      <w:proofErr w:type="spellEnd"/>
      <w:r w:rsidRPr="00B97CA5">
        <w:rPr>
          <w:rFonts w:cstheme="minorHAnsi"/>
          <w:sz w:val="24"/>
          <w:szCs w:val="24"/>
        </w:rPr>
        <w:t xml:space="preserve"> personalizados, geração automática de relatórios e </w:t>
      </w:r>
      <w:r w:rsidRPr="00B97CA5">
        <w:rPr>
          <w:rFonts w:cstheme="minorHAnsi"/>
          <w:sz w:val="24"/>
          <w:szCs w:val="24"/>
        </w:rPr>
        <w:lastRenderedPageBreak/>
        <w:t xml:space="preserve">criação de conteúdos digitais, a solução promove a transição climática ao reduzir a dependência de processos físicos (uso de papel, deslocações) e ao incentivar a digitalização responsável. Os objetivos principais passam por: </w:t>
      </w:r>
    </w:p>
    <w:p w14:paraId="4A71E3BF" w14:textId="126A1A26" w:rsidR="00CD7B40" w:rsidRDefault="00CD7B40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B97CA5">
        <w:rPr>
          <w:rFonts w:cstheme="minorHAnsi"/>
          <w:sz w:val="24"/>
          <w:szCs w:val="24"/>
        </w:rPr>
        <w:t>Democratizar</w:t>
      </w:r>
      <w:r w:rsidR="00B97CA5" w:rsidRPr="00B97CA5">
        <w:rPr>
          <w:rFonts w:cstheme="minorHAnsi"/>
          <w:sz w:val="24"/>
          <w:szCs w:val="24"/>
        </w:rPr>
        <w:t xml:space="preserve"> o acesso à comunicação sustentável; </w:t>
      </w:r>
    </w:p>
    <w:p w14:paraId="287D725A" w14:textId="5D8F47F4" w:rsidR="00CD7B40" w:rsidRDefault="00CD7B40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B97CA5">
        <w:rPr>
          <w:rFonts w:cstheme="minorHAnsi"/>
          <w:sz w:val="24"/>
          <w:szCs w:val="24"/>
        </w:rPr>
        <w:t>Aumentar</w:t>
      </w:r>
      <w:r w:rsidR="00B97CA5" w:rsidRPr="00B97CA5">
        <w:rPr>
          <w:rFonts w:cstheme="minorHAnsi"/>
          <w:sz w:val="24"/>
          <w:szCs w:val="24"/>
        </w:rPr>
        <w:t xml:space="preserve"> a notoriedade das PME no panorama ESG;</w:t>
      </w:r>
    </w:p>
    <w:p w14:paraId="182130E8" w14:textId="77777777" w:rsidR="00CD7B40" w:rsidRDefault="00CD7B40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B97CA5" w:rsidRPr="00B97CA5">
        <w:rPr>
          <w:rFonts w:cstheme="minorHAnsi"/>
          <w:sz w:val="24"/>
          <w:szCs w:val="24"/>
        </w:rPr>
        <w:t xml:space="preserve"> </w:t>
      </w:r>
      <w:r w:rsidRPr="00B97CA5">
        <w:rPr>
          <w:rFonts w:cstheme="minorHAnsi"/>
          <w:sz w:val="24"/>
          <w:szCs w:val="24"/>
        </w:rPr>
        <w:t>Impulsionar</w:t>
      </w:r>
      <w:r w:rsidR="00B97CA5" w:rsidRPr="00B97CA5">
        <w:rPr>
          <w:rFonts w:cstheme="minorHAnsi"/>
          <w:sz w:val="24"/>
          <w:szCs w:val="24"/>
        </w:rPr>
        <w:t xml:space="preserve"> a adoção de boas práticas ambientais, sociais e de </w:t>
      </w:r>
      <w:proofErr w:type="spellStart"/>
      <w:r w:rsidR="00B97CA5" w:rsidRPr="00B97CA5">
        <w:rPr>
          <w:rFonts w:cstheme="minorHAnsi"/>
          <w:sz w:val="24"/>
          <w:szCs w:val="24"/>
        </w:rPr>
        <w:t>governance</w:t>
      </w:r>
      <w:proofErr w:type="spellEnd"/>
      <w:r w:rsidR="00B97CA5" w:rsidRPr="00B97CA5">
        <w:rPr>
          <w:rFonts w:cstheme="minorHAnsi"/>
          <w:sz w:val="24"/>
          <w:szCs w:val="24"/>
        </w:rPr>
        <w:t xml:space="preserve">. </w:t>
      </w:r>
    </w:p>
    <w:p w14:paraId="003BCFB8" w14:textId="4BABC7EA" w:rsidR="006454F7" w:rsidRPr="006218D7" w:rsidRDefault="00B97CA5" w:rsidP="006218D7">
      <w:pPr>
        <w:jc w:val="both"/>
        <w:rPr>
          <w:rFonts w:cstheme="minorHAnsi"/>
          <w:sz w:val="24"/>
          <w:szCs w:val="24"/>
        </w:rPr>
      </w:pPr>
      <w:r w:rsidRPr="00B97CA5">
        <w:rPr>
          <w:rFonts w:cstheme="minorHAnsi"/>
          <w:sz w:val="24"/>
          <w:szCs w:val="24"/>
        </w:rPr>
        <w:t>O projeto será implementado com recurso a especialistas ESG, desenvolvimento tecnológico avançado e design centrado no utilizador, assegurando a escalabilidade e replicabilidade da solução.</w:t>
      </w:r>
    </w:p>
    <w:p w14:paraId="126302FF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TIPOLOGIA</w:t>
      </w:r>
      <w:r w:rsidR="00085661" w:rsidRPr="006218D7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085661" w:rsidRPr="006218D7">
        <w:rPr>
          <w:rFonts w:cstheme="minorHAnsi"/>
          <w:i/>
          <w:iCs/>
          <w:sz w:val="24"/>
          <w:szCs w:val="24"/>
        </w:rPr>
        <w:t>(PREENCHER DE ACORDO COM O DESCRITO NO PONTO 4 DO AVISO)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932"/>
      </w:tblGrid>
      <w:tr w:rsidR="000C6F5B" w:rsidRPr="006218D7" w14:paraId="0A7935E0" w14:textId="77777777" w:rsidTr="000C6F5B">
        <w:tc>
          <w:tcPr>
            <w:tcW w:w="562" w:type="dxa"/>
          </w:tcPr>
          <w:p w14:paraId="7B76BD5C" w14:textId="003EF9EC" w:rsidR="000C6F5B" w:rsidRPr="006218D7" w:rsidRDefault="00FF51EF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7932" w:type="dxa"/>
          </w:tcPr>
          <w:p w14:paraId="154B72A1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ao arranque ou ao crescimento</w:t>
            </w:r>
          </w:p>
        </w:tc>
      </w:tr>
      <w:tr w:rsidR="000C6F5B" w:rsidRPr="006218D7" w14:paraId="05579388" w14:textId="77777777" w:rsidTr="000C6F5B">
        <w:tc>
          <w:tcPr>
            <w:tcW w:w="562" w:type="dxa"/>
          </w:tcPr>
          <w:p w14:paraId="67148C5E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32" w:type="dxa"/>
          </w:tcPr>
          <w:p w14:paraId="1A59E29E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à participação em programas de ignição ou aceleração.</w:t>
            </w:r>
          </w:p>
        </w:tc>
      </w:tr>
      <w:tr w:rsidR="000C6F5B" w:rsidRPr="006218D7" w14:paraId="4C94B4AF" w14:textId="77777777" w:rsidTr="000C6F5B">
        <w:tc>
          <w:tcPr>
            <w:tcW w:w="562" w:type="dxa"/>
          </w:tcPr>
          <w:p w14:paraId="0BC36A81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32" w:type="dxa"/>
          </w:tcPr>
          <w:p w14:paraId="62D97CC6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ao desenvolvimento de projetos piloto.</w:t>
            </w:r>
          </w:p>
        </w:tc>
      </w:tr>
    </w:tbl>
    <w:p w14:paraId="7FE487F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</w:p>
    <w:p w14:paraId="7D413298" w14:textId="77777777" w:rsidR="000C6F5B" w:rsidRDefault="000C6F5B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FUNDAMENTAÇÃO DA TIPOLOGIA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sz w:val="24"/>
          <w:szCs w:val="24"/>
        </w:rPr>
        <w:t>)</w:t>
      </w:r>
    </w:p>
    <w:p w14:paraId="0AC18295" w14:textId="77777777" w:rsidR="00CD7B40" w:rsidRDefault="00CD7B40" w:rsidP="00CD7B40">
      <w:pPr>
        <w:jc w:val="both"/>
        <w:rPr>
          <w:rFonts w:cstheme="minorHAnsi"/>
          <w:sz w:val="24"/>
          <w:szCs w:val="24"/>
        </w:rPr>
      </w:pPr>
      <w:r w:rsidRPr="00BF72E9">
        <w:rPr>
          <w:rFonts w:cstheme="minorHAnsi"/>
          <w:sz w:val="24"/>
          <w:szCs w:val="24"/>
        </w:rPr>
        <w:t xml:space="preserve">A Embrace </w:t>
      </w:r>
      <w:proofErr w:type="spellStart"/>
      <w:r w:rsidRPr="00BF72E9">
        <w:rPr>
          <w:rFonts w:cstheme="minorHAnsi"/>
          <w:sz w:val="24"/>
          <w:szCs w:val="24"/>
        </w:rPr>
        <w:t>Dreams</w:t>
      </w:r>
      <w:proofErr w:type="spellEnd"/>
      <w:r w:rsidRPr="00BF72E9">
        <w:rPr>
          <w:rFonts w:cstheme="minorHAnsi"/>
          <w:sz w:val="24"/>
          <w:szCs w:val="24"/>
        </w:rPr>
        <w:t xml:space="preserve"> é uma empresa que atua de forma estratégica em vários setores, com especial enfoque na compra e gestão de participações empresariais, consultoria de gestão, serviços administrativos, gestão imobiliária, construção civil e comércio de bens móveis e veículos automóveis.</w:t>
      </w:r>
    </w:p>
    <w:p w14:paraId="6493877C" w14:textId="75FED26B" w:rsidR="00CD7B40" w:rsidRDefault="00CD7B40" w:rsidP="00B97CA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Criada em 2022, com o objetivo de </w:t>
      </w:r>
      <w:r w:rsidRPr="00BF72E9">
        <w:rPr>
          <w:rFonts w:cstheme="minorHAnsi"/>
          <w:sz w:val="24"/>
          <w:szCs w:val="24"/>
        </w:rPr>
        <w:t>presta</w:t>
      </w:r>
      <w:r>
        <w:rPr>
          <w:rFonts w:cstheme="minorHAnsi"/>
          <w:sz w:val="24"/>
          <w:szCs w:val="24"/>
        </w:rPr>
        <w:t xml:space="preserve">r </w:t>
      </w:r>
      <w:r w:rsidRPr="00BF72E9">
        <w:rPr>
          <w:rFonts w:cstheme="minorHAnsi"/>
          <w:sz w:val="24"/>
          <w:szCs w:val="24"/>
        </w:rPr>
        <w:t>serviços personalizados de consultoria e apoio à gestão, contribui</w:t>
      </w:r>
      <w:r>
        <w:rPr>
          <w:rFonts w:cstheme="minorHAnsi"/>
          <w:sz w:val="24"/>
          <w:szCs w:val="24"/>
        </w:rPr>
        <w:t>ndo</w:t>
      </w:r>
      <w:r w:rsidRPr="00BF72E9">
        <w:rPr>
          <w:rFonts w:cstheme="minorHAnsi"/>
          <w:sz w:val="24"/>
          <w:szCs w:val="24"/>
        </w:rPr>
        <w:t xml:space="preserve"> para o fortalecimento de negócios em diversos setores, garantindo soluções práticas, responsáveis e adaptadas à realidade de cada parceiro. A empresa incentiva a adoção de práticas empresariais sustentáveis junto dos seus clientes, promovendo a eficiência operacional, a inovação e a responsabilidade social.</w:t>
      </w:r>
    </w:p>
    <w:p w14:paraId="3413AFAF" w14:textId="26AD61F4" w:rsidR="00B97CA5" w:rsidRPr="00CD7B40" w:rsidRDefault="00B97CA5" w:rsidP="00B97CA5">
      <w:pPr>
        <w:jc w:val="both"/>
        <w:rPr>
          <w:rFonts w:cstheme="minorHAnsi"/>
          <w:sz w:val="24"/>
          <w:szCs w:val="24"/>
        </w:rPr>
      </w:pPr>
      <w:r w:rsidRPr="00CD7B40">
        <w:rPr>
          <w:rFonts w:cstheme="minorHAnsi"/>
          <w:sz w:val="24"/>
          <w:szCs w:val="24"/>
        </w:rPr>
        <w:t xml:space="preserve">A tipologia de “apoio ao desenvolvimento de projetos piloto” é a que melhor se adequa ao ESG </w:t>
      </w:r>
      <w:proofErr w:type="spellStart"/>
      <w:r w:rsidRPr="00CD7B40">
        <w:rPr>
          <w:rFonts w:cstheme="minorHAnsi"/>
          <w:sz w:val="24"/>
          <w:szCs w:val="24"/>
        </w:rPr>
        <w:t>Connect</w:t>
      </w:r>
      <w:proofErr w:type="spellEnd"/>
      <w:r w:rsidRPr="00CD7B40">
        <w:rPr>
          <w:rFonts w:cstheme="minorHAnsi"/>
          <w:sz w:val="24"/>
          <w:szCs w:val="24"/>
        </w:rPr>
        <w:t>, tendo em conta o seu caráter inovador e o propósito de validar o conceito junto de utilizadores reais em contexto empresarial. Este projeto assenta na criação de uma plataforma digital pioneira, que visa introduzir novas formas de monitorização, gestão e comunicação de indicadores ESG, com especial enfoque nas necessidades das PME. Por se tratar de uma solução inédita no mercado nacional, a sua concretização exige a realização de testes-piloto com empresas parceiras, de modo a validar as funcionalidades desenvolvidas, aferir a usabilidade da plataforma e recolher feedback relevante para futuras melhorias.</w:t>
      </w:r>
    </w:p>
    <w:p w14:paraId="422F7D86" w14:textId="02ECE62E" w:rsidR="00B97CA5" w:rsidRPr="00CD7B40" w:rsidRDefault="00B97CA5" w:rsidP="00B97CA5">
      <w:pPr>
        <w:jc w:val="both"/>
        <w:rPr>
          <w:rFonts w:cstheme="minorHAnsi"/>
          <w:sz w:val="24"/>
          <w:szCs w:val="24"/>
        </w:rPr>
      </w:pPr>
      <w:r w:rsidRPr="00CD7B40">
        <w:rPr>
          <w:rFonts w:cstheme="minorHAnsi"/>
          <w:sz w:val="24"/>
          <w:szCs w:val="24"/>
        </w:rPr>
        <w:t xml:space="preserve">A fase piloto será essencial para avaliar a eficácia do produto no terreno e garantir que responde de forma eficaz aos desafios enfrentados pelas PME no âmbito da sustentabilidade. Este processo permitirá ainda demonstrar o valor do produto no apoio à transição climática, possibilitando a integração de boas práticas ambientais e sociais nos modelos de negócio dos utilizadores. Além disso, o projeto incorpora serviços </w:t>
      </w:r>
      <w:r w:rsidRPr="00CD7B40">
        <w:rPr>
          <w:rFonts w:cstheme="minorHAnsi"/>
          <w:sz w:val="24"/>
          <w:szCs w:val="24"/>
        </w:rPr>
        <w:lastRenderedPageBreak/>
        <w:t>especializados de consultoria ESG, programação e design, que serão cruciais para assegurar a qualidade técnica, a adaptabilidade e a relevância da solução.</w:t>
      </w:r>
    </w:p>
    <w:p w14:paraId="23B552B7" w14:textId="4BDB4C8E" w:rsidR="00B97CA5" w:rsidRPr="00CD7B40" w:rsidRDefault="00B97CA5" w:rsidP="00B97CA5">
      <w:pPr>
        <w:jc w:val="both"/>
        <w:rPr>
          <w:rFonts w:cstheme="minorHAnsi"/>
          <w:sz w:val="24"/>
          <w:szCs w:val="24"/>
        </w:rPr>
      </w:pPr>
      <w:r w:rsidRPr="00CD7B40">
        <w:rPr>
          <w:rFonts w:cstheme="minorHAnsi"/>
          <w:sz w:val="24"/>
          <w:szCs w:val="24"/>
        </w:rPr>
        <w:t xml:space="preserve">Através da execução do projeto piloto, a Embrace </w:t>
      </w:r>
      <w:proofErr w:type="spellStart"/>
      <w:r w:rsidRPr="00CD7B40">
        <w:rPr>
          <w:rFonts w:cstheme="minorHAnsi"/>
          <w:sz w:val="24"/>
          <w:szCs w:val="24"/>
        </w:rPr>
        <w:t>Dreams</w:t>
      </w:r>
      <w:proofErr w:type="spellEnd"/>
      <w:r w:rsidRPr="00CD7B40">
        <w:rPr>
          <w:rFonts w:cstheme="minorHAnsi"/>
          <w:sz w:val="24"/>
          <w:szCs w:val="24"/>
        </w:rPr>
        <w:t xml:space="preserve"> pretende ainda estabelecer um modelo de negócio escalável, criando as bases para uma futura comercialização da plataforma a nível nacional e internacional. A validação da plataforma permitirá à empresa consolidar parcerias estratégicas com gabinetes de sustentabilidade e entidades públicas, ampliando o impacto positivo da solução no ecossistema empresarial.</w:t>
      </w:r>
    </w:p>
    <w:p w14:paraId="3B722678" w14:textId="7C6BCD9A" w:rsidR="00BF72E9" w:rsidRDefault="00BF72E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Para a criação e implementação do presente projeto foram definidos os investimentos essenciais:</w:t>
      </w:r>
    </w:p>
    <w:p w14:paraId="2D3D25AD" w14:textId="6EC16BD7" w:rsidR="00BF72E9" w:rsidRDefault="00BF72E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Serviços Externos Especializados:</w:t>
      </w:r>
    </w:p>
    <w:p w14:paraId="481C5E96" w14:textId="2E1EB109" w:rsidR="00BF72E9" w:rsidRDefault="00BF72E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Consultor ESG (5.000€): Apoio técnico na definição de indicadores ESG, alinhamento com normativas internacionais (GRI, Taxonomia EU).</w:t>
      </w:r>
    </w:p>
    <w:p w14:paraId="78F8FF2F" w14:textId="1F24039C" w:rsidR="00BF72E9" w:rsidRDefault="00BF72E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Programador (14.000€): Necessário para o desenvolvimento da plataforma digital (fronte </w:t>
      </w:r>
      <w:proofErr w:type="spellStart"/>
      <w:r>
        <w:rPr>
          <w:rFonts w:cstheme="minorHAnsi"/>
          <w:sz w:val="24"/>
          <w:szCs w:val="24"/>
        </w:rPr>
        <w:t>end</w:t>
      </w:r>
      <w:proofErr w:type="spellEnd"/>
      <w:r>
        <w:rPr>
          <w:rFonts w:cstheme="minorHAnsi"/>
          <w:sz w:val="24"/>
          <w:szCs w:val="24"/>
        </w:rPr>
        <w:t xml:space="preserve"> e </w:t>
      </w:r>
      <w:proofErr w:type="spellStart"/>
      <w:r>
        <w:rPr>
          <w:rFonts w:cstheme="minorHAnsi"/>
          <w:sz w:val="24"/>
          <w:szCs w:val="24"/>
        </w:rPr>
        <w:t>back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end</w:t>
      </w:r>
      <w:proofErr w:type="spellEnd"/>
      <w:r>
        <w:rPr>
          <w:rFonts w:cstheme="minorHAnsi"/>
          <w:sz w:val="24"/>
          <w:szCs w:val="24"/>
        </w:rPr>
        <w:t>). Atividade diretamente relacionada com a criação do produto inovador.</w:t>
      </w:r>
    </w:p>
    <w:p w14:paraId="1A77AD66" w14:textId="70E49136" w:rsidR="00BF72E9" w:rsidRDefault="00BF72E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Designer (5.000€): Criação de interface acessível, intuitivo e adaptado à experiência do utilizador. Essencial para garantir a adoção da </w:t>
      </w:r>
      <w:proofErr w:type="spellStart"/>
      <w:r>
        <w:rPr>
          <w:rFonts w:cstheme="minorHAnsi"/>
          <w:sz w:val="24"/>
          <w:szCs w:val="24"/>
        </w:rPr>
        <w:t>ferramente</w:t>
      </w:r>
      <w:proofErr w:type="spellEnd"/>
      <w:r>
        <w:rPr>
          <w:rFonts w:cstheme="minorHAnsi"/>
          <w:sz w:val="24"/>
          <w:szCs w:val="24"/>
        </w:rPr>
        <w:t xml:space="preserve"> pelas </w:t>
      </w:r>
      <w:proofErr w:type="spellStart"/>
      <w:r>
        <w:rPr>
          <w:rFonts w:cstheme="minorHAnsi"/>
          <w:sz w:val="24"/>
          <w:szCs w:val="24"/>
        </w:rPr>
        <w:t>PME’s</w:t>
      </w:r>
      <w:proofErr w:type="spellEnd"/>
      <w:r>
        <w:rPr>
          <w:rFonts w:cstheme="minorHAnsi"/>
          <w:sz w:val="24"/>
          <w:szCs w:val="24"/>
        </w:rPr>
        <w:t xml:space="preserve">. </w:t>
      </w:r>
    </w:p>
    <w:p w14:paraId="22611974" w14:textId="7E67013C" w:rsidR="00BF72E9" w:rsidRDefault="00BF72E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Equipamentos:</w:t>
      </w:r>
    </w:p>
    <w:p w14:paraId="3CA8FFC9" w14:textId="6E9A3041" w:rsidR="00BF72E9" w:rsidRDefault="00BF72E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Portátil (1.500€)</w:t>
      </w:r>
    </w:p>
    <w:p w14:paraId="4C870FFF" w14:textId="6756C81D" w:rsidR="00BF72E9" w:rsidRDefault="00BF72E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Software, Licenciamento e </w:t>
      </w:r>
      <w:proofErr w:type="spellStart"/>
      <w:r>
        <w:rPr>
          <w:rFonts w:cstheme="minorHAnsi"/>
          <w:sz w:val="24"/>
          <w:szCs w:val="24"/>
        </w:rPr>
        <w:t>Infraesturutra</w:t>
      </w:r>
      <w:proofErr w:type="spellEnd"/>
      <w:r>
        <w:rPr>
          <w:rFonts w:cstheme="minorHAnsi"/>
          <w:sz w:val="24"/>
          <w:szCs w:val="24"/>
        </w:rPr>
        <w:t>:</w:t>
      </w:r>
    </w:p>
    <w:p w14:paraId="6CE46BC6" w14:textId="7D32C1D3" w:rsidR="00BF72E9" w:rsidRDefault="00BF72E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Licenças de software para desenvolvimento e design, Subscrição de serviços </w:t>
      </w:r>
      <w:proofErr w:type="spellStart"/>
      <w:r>
        <w:rPr>
          <w:rFonts w:cstheme="minorHAnsi"/>
          <w:sz w:val="24"/>
          <w:szCs w:val="24"/>
        </w:rPr>
        <w:t>cloud</w:t>
      </w:r>
      <w:proofErr w:type="spellEnd"/>
      <w:r>
        <w:rPr>
          <w:rFonts w:cstheme="minorHAnsi"/>
          <w:sz w:val="24"/>
          <w:szCs w:val="24"/>
        </w:rPr>
        <w:t xml:space="preserve"> (servidores e bases de dados) (1.500€)</w:t>
      </w:r>
    </w:p>
    <w:p w14:paraId="5FA0618C" w14:textId="766EE829" w:rsidR="00BF72E9" w:rsidRPr="006218D7" w:rsidRDefault="00BF72E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Através de um investimento de 30.0000€, a Embrace </w:t>
      </w:r>
      <w:proofErr w:type="spellStart"/>
      <w:r>
        <w:rPr>
          <w:rFonts w:cstheme="minorHAnsi"/>
          <w:sz w:val="24"/>
          <w:szCs w:val="24"/>
        </w:rPr>
        <w:t>Dreams</w:t>
      </w:r>
      <w:proofErr w:type="spellEnd"/>
      <w:r>
        <w:rPr>
          <w:rFonts w:cstheme="minorHAnsi"/>
          <w:sz w:val="24"/>
          <w:szCs w:val="24"/>
        </w:rPr>
        <w:t xml:space="preserve"> consegue criar uma plataforma digital inovadora, que irá permitir que as </w:t>
      </w:r>
      <w:proofErr w:type="spellStart"/>
      <w:r>
        <w:rPr>
          <w:rFonts w:cstheme="minorHAnsi"/>
          <w:sz w:val="24"/>
          <w:szCs w:val="24"/>
        </w:rPr>
        <w:t>PME’s</w:t>
      </w:r>
      <w:proofErr w:type="spellEnd"/>
      <w:r>
        <w:rPr>
          <w:rFonts w:cstheme="minorHAnsi"/>
          <w:sz w:val="24"/>
          <w:szCs w:val="24"/>
        </w:rPr>
        <w:t xml:space="preserve"> façam uma transição climática das suas atividades de forma segura e informada.</w:t>
      </w:r>
    </w:p>
    <w:p w14:paraId="1304CC3B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A1BB1C6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LOCALIZAÇÃO DOS ESTABELECIMENTOS DO PROJETO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416"/>
        <w:gridCol w:w="1416"/>
        <w:gridCol w:w="1416"/>
        <w:gridCol w:w="1416"/>
      </w:tblGrid>
      <w:tr w:rsidR="000C6F5B" w:rsidRPr="006218D7" w14:paraId="7017B75E" w14:textId="77777777" w:rsidTr="000C6F5B">
        <w:tc>
          <w:tcPr>
            <w:tcW w:w="562" w:type="dxa"/>
          </w:tcPr>
          <w:p w14:paraId="537FD790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268" w:type="dxa"/>
          </w:tcPr>
          <w:p w14:paraId="6A7D98F6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Designação</w:t>
            </w:r>
          </w:p>
        </w:tc>
        <w:tc>
          <w:tcPr>
            <w:tcW w:w="1416" w:type="dxa"/>
          </w:tcPr>
          <w:p w14:paraId="6F61F38D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País</w:t>
            </w:r>
          </w:p>
        </w:tc>
        <w:tc>
          <w:tcPr>
            <w:tcW w:w="1416" w:type="dxa"/>
          </w:tcPr>
          <w:p w14:paraId="1BC94E6D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Concelho</w:t>
            </w:r>
          </w:p>
        </w:tc>
        <w:tc>
          <w:tcPr>
            <w:tcW w:w="1416" w:type="dxa"/>
          </w:tcPr>
          <w:p w14:paraId="14D27C26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Freguesia</w:t>
            </w:r>
          </w:p>
        </w:tc>
        <w:tc>
          <w:tcPr>
            <w:tcW w:w="1416" w:type="dxa"/>
          </w:tcPr>
          <w:p w14:paraId="69F17B65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NUTS II</w:t>
            </w:r>
          </w:p>
        </w:tc>
      </w:tr>
      <w:tr w:rsidR="000C6F5B" w:rsidRPr="006218D7" w14:paraId="397CF16A" w14:textId="77777777" w:rsidTr="000C6F5B">
        <w:tc>
          <w:tcPr>
            <w:tcW w:w="562" w:type="dxa"/>
          </w:tcPr>
          <w:p w14:paraId="58E27DA5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03FAFD62" w14:textId="2BE5CC78" w:rsidR="000C6F5B" w:rsidRPr="00E63C61" w:rsidRDefault="000C6F5B" w:rsidP="006218D7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416" w:type="dxa"/>
          </w:tcPr>
          <w:p w14:paraId="4ED7554B" w14:textId="29E1EE5D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5EFFD08" w14:textId="5B82264C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2CAED21" w14:textId="5779D274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DF7E0EE" w14:textId="778B9530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C6F5B" w:rsidRPr="006218D7" w14:paraId="66D9E043" w14:textId="77777777" w:rsidTr="000C6F5B">
        <w:tc>
          <w:tcPr>
            <w:tcW w:w="562" w:type="dxa"/>
          </w:tcPr>
          <w:p w14:paraId="09463904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060932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09BAC97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F38E623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4E198EC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DB43ECB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4F7D6778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BCEF487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D87997D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CALENDARIZAÇÃO</w:t>
      </w:r>
    </w:p>
    <w:p w14:paraId="16181DF7" w14:textId="0BC4C8DC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Data de início:</w:t>
      </w:r>
      <w:r w:rsidR="008637EA" w:rsidRPr="006218D7">
        <w:rPr>
          <w:rFonts w:cstheme="minorHAnsi"/>
          <w:b/>
          <w:bCs/>
          <w:sz w:val="24"/>
          <w:szCs w:val="24"/>
        </w:rPr>
        <w:t xml:space="preserve"> </w:t>
      </w:r>
      <w:r w:rsidR="008637EA" w:rsidRPr="00BA68C6">
        <w:rPr>
          <w:rFonts w:cstheme="minorHAnsi"/>
          <w:sz w:val="24"/>
          <w:szCs w:val="24"/>
          <w:highlight w:val="yellow"/>
        </w:rPr>
        <w:t>14/04/2025</w:t>
      </w:r>
      <w:r w:rsidR="008637EA" w:rsidRPr="00BA68C6">
        <w:rPr>
          <w:rFonts w:cstheme="minorHAnsi"/>
          <w:sz w:val="24"/>
          <w:szCs w:val="24"/>
        </w:rPr>
        <w:tab/>
      </w:r>
      <w:r w:rsidR="008637EA" w:rsidRPr="006218D7">
        <w:rPr>
          <w:rFonts w:cstheme="minorHAnsi"/>
          <w:b/>
          <w:bCs/>
          <w:sz w:val="24"/>
          <w:szCs w:val="24"/>
        </w:rPr>
        <w:tab/>
      </w:r>
    </w:p>
    <w:p w14:paraId="36424022" w14:textId="239A1C1C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lastRenderedPageBreak/>
        <w:t>Data de fim:</w:t>
      </w:r>
      <w:r w:rsidR="008637EA" w:rsidRPr="006218D7">
        <w:rPr>
          <w:rFonts w:cstheme="minorHAnsi"/>
          <w:b/>
          <w:bCs/>
          <w:sz w:val="24"/>
          <w:szCs w:val="24"/>
        </w:rPr>
        <w:t xml:space="preserve"> </w:t>
      </w:r>
      <w:r w:rsidR="008637EA" w:rsidRPr="00BA68C6">
        <w:rPr>
          <w:rFonts w:cstheme="minorHAnsi"/>
          <w:sz w:val="24"/>
          <w:szCs w:val="24"/>
        </w:rPr>
        <w:t>31/12/2025</w:t>
      </w:r>
    </w:p>
    <w:p w14:paraId="26A3230F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Nº de dias:</w:t>
      </w:r>
    </w:p>
    <w:p w14:paraId="26BF359A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0780F2B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QUADRO DE INVESTIMENTOS</w:t>
      </w:r>
      <w:r w:rsidR="0020026B"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68EA9D44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noProof/>
          <w:sz w:val="24"/>
          <w:szCs w:val="24"/>
        </w:rPr>
        <w:drawing>
          <wp:inline distT="0" distB="0" distL="0" distR="0" wp14:anchorId="25BB601F" wp14:editId="206353F0">
            <wp:extent cx="5400040" cy="25476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1FD5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8F1F7F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FINANCIAMENTOS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3"/>
      </w:tblGrid>
      <w:tr w:rsidR="0020026B" w:rsidRPr="006218D7" w14:paraId="03CB28B3" w14:textId="77777777" w:rsidTr="0020026B">
        <w:tc>
          <w:tcPr>
            <w:tcW w:w="421" w:type="dxa"/>
          </w:tcPr>
          <w:p w14:paraId="15C25A15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5C069691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Capital</w:t>
            </w:r>
          </w:p>
        </w:tc>
      </w:tr>
      <w:tr w:rsidR="0020026B" w:rsidRPr="006218D7" w14:paraId="52A47432" w14:textId="77777777" w:rsidTr="0020026B">
        <w:tc>
          <w:tcPr>
            <w:tcW w:w="421" w:type="dxa"/>
          </w:tcPr>
          <w:p w14:paraId="23E4FD59" w14:textId="40E7459A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22D7FA2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Autofinanciamento</w:t>
            </w:r>
          </w:p>
        </w:tc>
      </w:tr>
      <w:tr w:rsidR="0020026B" w:rsidRPr="006218D7" w14:paraId="284544DB" w14:textId="77777777" w:rsidTr="0020026B">
        <w:tc>
          <w:tcPr>
            <w:tcW w:w="421" w:type="dxa"/>
          </w:tcPr>
          <w:p w14:paraId="0A0A8DB1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51EA6583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Empréstimo por obrigações</w:t>
            </w:r>
          </w:p>
        </w:tc>
      </w:tr>
      <w:tr w:rsidR="0020026B" w:rsidRPr="006218D7" w14:paraId="24152BDA" w14:textId="77777777" w:rsidTr="0020026B">
        <w:tc>
          <w:tcPr>
            <w:tcW w:w="421" w:type="dxa"/>
          </w:tcPr>
          <w:p w14:paraId="046F5F7A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3FAE7D99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Outras dívidas a sócios/acionistas</w:t>
            </w:r>
          </w:p>
        </w:tc>
      </w:tr>
      <w:tr w:rsidR="0020026B" w:rsidRPr="006218D7" w14:paraId="48407157" w14:textId="77777777" w:rsidTr="0020026B">
        <w:tc>
          <w:tcPr>
            <w:tcW w:w="421" w:type="dxa"/>
          </w:tcPr>
          <w:p w14:paraId="5B4018CB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4504125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Locação financeira</w:t>
            </w:r>
          </w:p>
        </w:tc>
      </w:tr>
      <w:tr w:rsidR="0020026B" w:rsidRPr="006218D7" w14:paraId="4D66B972" w14:textId="77777777" w:rsidTr="0020026B">
        <w:tc>
          <w:tcPr>
            <w:tcW w:w="421" w:type="dxa"/>
          </w:tcPr>
          <w:p w14:paraId="6B48F95C" w14:textId="036605D5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699327B2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Prestações suplementares de capital</w:t>
            </w:r>
          </w:p>
        </w:tc>
      </w:tr>
      <w:tr w:rsidR="0020026B" w:rsidRPr="006218D7" w14:paraId="4AC7B0B0" w14:textId="77777777" w:rsidTr="0020026B">
        <w:tc>
          <w:tcPr>
            <w:tcW w:w="421" w:type="dxa"/>
          </w:tcPr>
          <w:p w14:paraId="78E525D3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09E90093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Financiamento de instituições de crédito</w:t>
            </w:r>
          </w:p>
        </w:tc>
      </w:tr>
      <w:tr w:rsidR="0020026B" w:rsidRPr="006218D7" w14:paraId="28FC0E6C" w14:textId="77777777" w:rsidTr="0020026B">
        <w:tc>
          <w:tcPr>
            <w:tcW w:w="421" w:type="dxa"/>
          </w:tcPr>
          <w:p w14:paraId="69D22CFF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3F15236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Suprimentos consolidados</w:t>
            </w:r>
          </w:p>
        </w:tc>
      </w:tr>
      <w:tr w:rsidR="0020026B" w:rsidRPr="006218D7" w14:paraId="410A0336" w14:textId="77777777" w:rsidTr="0020026B">
        <w:tc>
          <w:tcPr>
            <w:tcW w:w="421" w:type="dxa"/>
          </w:tcPr>
          <w:p w14:paraId="68C1FD34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751BA80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Fornecedores de investimentos</w:t>
            </w:r>
          </w:p>
        </w:tc>
      </w:tr>
    </w:tbl>
    <w:p w14:paraId="382A136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9599D6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DF8562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CRITÉRIOS DE SELEÇÃO</w:t>
      </w:r>
    </w:p>
    <w:p w14:paraId="3B0DF900" w14:textId="048E21B3" w:rsidR="0020026B" w:rsidRPr="006218D7" w:rsidRDefault="00A30CD5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A30CD5">
        <w:rPr>
          <w:rFonts w:cstheme="minorHAnsi"/>
          <w:b/>
          <w:bCs/>
          <w:sz w:val="24"/>
          <w:szCs w:val="24"/>
        </w:rPr>
        <w:t>Relevância do projeto face aos objetivos da medida, através da apresentação do modelo de negócio, produto ou serviço com forte componente digital ou tecnológica, bem como com potencial de escalabilidade</w:t>
      </w:r>
      <w:r w:rsidR="0020026B" w:rsidRPr="006218D7">
        <w:rPr>
          <w:rFonts w:cstheme="minorHAnsi"/>
          <w:b/>
          <w:bCs/>
          <w:sz w:val="24"/>
          <w:szCs w:val="24"/>
        </w:rPr>
        <w:t>. (</w:t>
      </w:r>
      <w:r w:rsidR="0020026B"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="0020026B"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="0020026B" w:rsidRPr="006218D7">
        <w:rPr>
          <w:rFonts w:cstheme="minorHAnsi"/>
          <w:b/>
          <w:bCs/>
          <w:sz w:val="24"/>
          <w:szCs w:val="24"/>
        </w:rPr>
        <w:t>)</w:t>
      </w:r>
    </w:p>
    <w:p w14:paraId="78F0308B" w14:textId="35CBB6FE" w:rsidR="00B97CA5" w:rsidRPr="00B97CA5" w:rsidRDefault="00B97CA5" w:rsidP="00B97CA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B97CA5">
        <w:rPr>
          <w:rFonts w:eastAsia="Times New Roman" w:cstheme="minorHAnsi"/>
          <w:sz w:val="24"/>
          <w:szCs w:val="24"/>
          <w:lang w:eastAsia="pt-PT"/>
        </w:rPr>
        <w:t xml:space="preserve">O ESG </w:t>
      </w:r>
      <w:proofErr w:type="spellStart"/>
      <w:r w:rsidRPr="00B97CA5">
        <w:rPr>
          <w:rFonts w:eastAsia="Times New Roman" w:cstheme="minorHAnsi"/>
          <w:sz w:val="24"/>
          <w:szCs w:val="24"/>
          <w:lang w:eastAsia="pt-PT"/>
        </w:rPr>
        <w:t>Connect</w:t>
      </w:r>
      <w:proofErr w:type="spellEnd"/>
      <w:r w:rsidRPr="00B97CA5">
        <w:rPr>
          <w:rFonts w:eastAsia="Times New Roman" w:cstheme="minorHAnsi"/>
          <w:sz w:val="24"/>
          <w:szCs w:val="24"/>
          <w:lang w:eastAsia="pt-PT"/>
        </w:rPr>
        <w:t xml:space="preserve"> apresenta-se como um projeto altamente relevante no contexto atual, onde a transformação digital e a sustentabilidade se tornaram pilares centrais do desenvolvimento empresarial. A proposta visa a criação de uma plataforma digital de apoio à comunicação ESG, desenhada especialmente para PME, com forte componente tecnológica e </w:t>
      </w:r>
      <w:r w:rsidR="00CD7B40">
        <w:rPr>
          <w:rFonts w:eastAsia="Times New Roman" w:cstheme="minorHAnsi"/>
          <w:sz w:val="24"/>
          <w:szCs w:val="24"/>
          <w:lang w:eastAsia="pt-PT"/>
        </w:rPr>
        <w:t xml:space="preserve">com </w:t>
      </w:r>
      <w:r w:rsidRPr="00B97CA5">
        <w:rPr>
          <w:rFonts w:eastAsia="Times New Roman" w:cstheme="minorHAnsi"/>
          <w:sz w:val="24"/>
          <w:szCs w:val="24"/>
          <w:lang w:eastAsia="pt-PT"/>
        </w:rPr>
        <w:t xml:space="preserve">claro potencial de escalabilidade. Trata-se de uma solução que </w:t>
      </w:r>
      <w:r w:rsidRPr="00B97CA5">
        <w:rPr>
          <w:rFonts w:eastAsia="Times New Roman" w:cstheme="minorHAnsi"/>
          <w:sz w:val="24"/>
          <w:szCs w:val="24"/>
          <w:lang w:eastAsia="pt-PT"/>
        </w:rPr>
        <w:lastRenderedPageBreak/>
        <w:t>combina inovação digital com impacto ambiental positivo, ao permitir a redução de recursos físicos (papel, deslocações) e ao facilitar a adoção de práticas empresariais responsáveis</w:t>
      </w:r>
      <w:r w:rsidR="00CD7B40">
        <w:rPr>
          <w:rFonts w:eastAsia="Times New Roman" w:cstheme="minorHAnsi"/>
          <w:sz w:val="24"/>
          <w:szCs w:val="24"/>
          <w:lang w:eastAsia="pt-PT"/>
        </w:rPr>
        <w:t xml:space="preserve">, que serão de extrema importância para a competitividade das empresas face às novas regulamentações na área climática que as empresas terão de cumprir. Esta plataforma funcionará, assim, como </w:t>
      </w:r>
      <w:proofErr w:type="gramStart"/>
      <w:r w:rsidR="00CD7B40">
        <w:rPr>
          <w:rFonts w:eastAsia="Times New Roman" w:cstheme="minorHAnsi"/>
          <w:sz w:val="24"/>
          <w:szCs w:val="24"/>
          <w:lang w:eastAsia="pt-PT"/>
        </w:rPr>
        <w:t>um facilitadora</w:t>
      </w:r>
      <w:proofErr w:type="gramEnd"/>
      <w:r w:rsidR="00CD7B40">
        <w:rPr>
          <w:rFonts w:eastAsia="Times New Roman" w:cstheme="minorHAnsi"/>
          <w:sz w:val="24"/>
          <w:szCs w:val="24"/>
          <w:lang w:eastAsia="pt-PT"/>
        </w:rPr>
        <w:t xml:space="preserve"> entre normas legislativas que irão entrar em vigor e a adoção das mesmas pelas </w:t>
      </w:r>
      <w:proofErr w:type="spellStart"/>
      <w:r w:rsidR="00CD7B40">
        <w:rPr>
          <w:rFonts w:eastAsia="Times New Roman" w:cstheme="minorHAnsi"/>
          <w:sz w:val="24"/>
          <w:szCs w:val="24"/>
          <w:lang w:eastAsia="pt-PT"/>
        </w:rPr>
        <w:t>PME’s</w:t>
      </w:r>
      <w:proofErr w:type="spellEnd"/>
      <w:r w:rsidR="00CD7B40">
        <w:rPr>
          <w:rFonts w:eastAsia="Times New Roman" w:cstheme="minorHAnsi"/>
          <w:sz w:val="24"/>
          <w:szCs w:val="24"/>
          <w:lang w:eastAsia="pt-PT"/>
        </w:rPr>
        <w:t>.</w:t>
      </w:r>
    </w:p>
    <w:p w14:paraId="14653366" w14:textId="449F0C9C" w:rsidR="00B97CA5" w:rsidRPr="00B97CA5" w:rsidRDefault="00B97CA5" w:rsidP="00B97CA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B97CA5">
        <w:rPr>
          <w:rFonts w:eastAsia="Times New Roman" w:cstheme="minorHAnsi"/>
          <w:sz w:val="24"/>
          <w:szCs w:val="24"/>
          <w:lang w:eastAsia="pt-PT"/>
        </w:rPr>
        <w:t xml:space="preserve">Esta iniciativa responde diretamente aos objetivos definidos </w:t>
      </w:r>
      <w:r w:rsidR="00CD7B40">
        <w:rPr>
          <w:rFonts w:eastAsia="Times New Roman" w:cstheme="minorHAnsi"/>
          <w:sz w:val="24"/>
          <w:szCs w:val="24"/>
          <w:lang w:eastAsia="pt-PT"/>
        </w:rPr>
        <w:t>no presente AAC</w:t>
      </w:r>
      <w:r w:rsidRPr="00B97CA5">
        <w:rPr>
          <w:rFonts w:eastAsia="Times New Roman" w:cstheme="minorHAnsi"/>
          <w:sz w:val="24"/>
          <w:szCs w:val="24"/>
          <w:lang w:eastAsia="pt-PT"/>
        </w:rPr>
        <w:t xml:space="preserve">, promovendo a digitalização de processos críticos de comunicação e gestão, </w:t>
      </w:r>
      <w:proofErr w:type="gramStart"/>
      <w:r w:rsidRPr="00B97CA5">
        <w:rPr>
          <w:rFonts w:eastAsia="Times New Roman" w:cstheme="minorHAnsi"/>
          <w:sz w:val="24"/>
          <w:szCs w:val="24"/>
          <w:lang w:eastAsia="pt-PT"/>
        </w:rPr>
        <w:t>ao mesmo tempo que</w:t>
      </w:r>
      <w:proofErr w:type="gramEnd"/>
      <w:r w:rsidRPr="00B97CA5">
        <w:rPr>
          <w:rFonts w:eastAsia="Times New Roman" w:cstheme="minorHAnsi"/>
          <w:sz w:val="24"/>
          <w:szCs w:val="24"/>
          <w:lang w:eastAsia="pt-PT"/>
        </w:rPr>
        <w:t xml:space="preserve"> incentiva práticas de transição climática e sustentabilidade. A componente digital é evidente no desenvolvimento tecnológico da plataforma, que inclui </w:t>
      </w:r>
      <w:proofErr w:type="spellStart"/>
      <w:r w:rsidRPr="00B97CA5">
        <w:rPr>
          <w:rFonts w:eastAsia="Times New Roman" w:cstheme="minorHAnsi"/>
          <w:sz w:val="24"/>
          <w:szCs w:val="24"/>
          <w:lang w:eastAsia="pt-PT"/>
        </w:rPr>
        <w:t>dashboards</w:t>
      </w:r>
      <w:proofErr w:type="spellEnd"/>
      <w:r w:rsidRPr="00B97CA5">
        <w:rPr>
          <w:rFonts w:eastAsia="Times New Roman" w:cstheme="minorHAnsi"/>
          <w:sz w:val="24"/>
          <w:szCs w:val="24"/>
          <w:lang w:eastAsia="pt-PT"/>
        </w:rPr>
        <w:t xml:space="preserve"> de indicadores ESG personalizáveis, geradores automáticos de relatórios sustentáveis e ferramentas de criação de conteúdos digitais</w:t>
      </w:r>
      <w:r w:rsidR="00CD7B40">
        <w:rPr>
          <w:rFonts w:eastAsia="Times New Roman" w:cstheme="minorHAnsi"/>
          <w:sz w:val="24"/>
          <w:szCs w:val="24"/>
          <w:lang w:eastAsia="pt-PT"/>
        </w:rPr>
        <w:t>, conseguindo a mesma estar adaptada a diferentes setores de atividade.</w:t>
      </w:r>
    </w:p>
    <w:p w14:paraId="399DCA58" w14:textId="097199F0" w:rsidR="0020026B" w:rsidRDefault="00B97CA5" w:rsidP="00B97CA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B97CA5">
        <w:rPr>
          <w:rFonts w:eastAsia="Times New Roman" w:cstheme="minorHAnsi"/>
          <w:sz w:val="24"/>
          <w:szCs w:val="24"/>
          <w:lang w:eastAsia="pt-PT"/>
        </w:rPr>
        <w:t xml:space="preserve">A escalabilidade está garantida pelo modelo SaaS (Software as a </w:t>
      </w:r>
      <w:proofErr w:type="spellStart"/>
      <w:r w:rsidRPr="00B97CA5">
        <w:rPr>
          <w:rFonts w:eastAsia="Times New Roman" w:cstheme="minorHAnsi"/>
          <w:sz w:val="24"/>
          <w:szCs w:val="24"/>
          <w:lang w:eastAsia="pt-PT"/>
        </w:rPr>
        <w:t>Service</w:t>
      </w:r>
      <w:proofErr w:type="spellEnd"/>
      <w:r w:rsidRPr="00B97CA5">
        <w:rPr>
          <w:rFonts w:eastAsia="Times New Roman" w:cstheme="minorHAnsi"/>
          <w:sz w:val="24"/>
          <w:szCs w:val="24"/>
          <w:lang w:eastAsia="pt-PT"/>
        </w:rPr>
        <w:t>) previsto, o qual permitirá à solução ser facilmente replicada e comercializada em mercados nacionais e internacionais, potenciando o impacto da ferramenta junto de milhares de empresas. O projeto diferencia-se ainda por ser pioneiro no contexto português, respondendo de forma acessível a uma exigência crescente de comunicação transparente de práticas sustentáveis por parte das empresas.</w:t>
      </w:r>
    </w:p>
    <w:p w14:paraId="4DE74D2F" w14:textId="77777777" w:rsidR="00CD7B40" w:rsidRDefault="00CD7B40" w:rsidP="00CD7B40">
      <w:pPr>
        <w:jc w:val="both"/>
        <w:rPr>
          <w:rFonts w:cstheme="minorHAnsi"/>
          <w:sz w:val="24"/>
          <w:szCs w:val="24"/>
        </w:rPr>
      </w:pPr>
      <w:r w:rsidRPr="00707908">
        <w:rPr>
          <w:rFonts w:cstheme="minorHAnsi"/>
          <w:sz w:val="24"/>
          <w:szCs w:val="24"/>
        </w:rPr>
        <w:t>A solução terá um conjunto de funcionalidades que facilita a criação automática de relatórios de sustentabilidade, a visualização dinâmica de métricas ambientais e sociais, e a geração de conteúdos digitais para comunicação em redes sociais e canais institucionais, promovendo a transparência e a reputação sustentável das empresas.</w:t>
      </w:r>
    </w:p>
    <w:p w14:paraId="3D88D3F3" w14:textId="77777777" w:rsidR="00CD7B40" w:rsidRDefault="00CD7B40" w:rsidP="00CD7B4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 projeto tem os seguintes objetivos definidos:</w:t>
      </w:r>
    </w:p>
    <w:p w14:paraId="4537DCE1" w14:textId="77777777" w:rsidR="00CD7B40" w:rsidRPr="00707908" w:rsidRDefault="00CD7B40" w:rsidP="00CD7B4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707908">
        <w:rPr>
          <w:rFonts w:cstheme="minorHAnsi"/>
          <w:sz w:val="24"/>
          <w:szCs w:val="24"/>
        </w:rPr>
        <w:t>Desenvolver um produto digital com forte componente tecnológica e elevado potencial de escalabilidade</w:t>
      </w:r>
    </w:p>
    <w:p w14:paraId="0B218825" w14:textId="77777777" w:rsidR="00CD7B40" w:rsidRPr="00707908" w:rsidRDefault="00CD7B40" w:rsidP="00CD7B4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707908">
        <w:rPr>
          <w:rFonts w:cstheme="minorHAnsi"/>
          <w:sz w:val="24"/>
          <w:szCs w:val="24"/>
        </w:rPr>
        <w:t>Facilitar a adoção de práticas sustentáveis junto das PME, através da digitalização e automação de processos de comunicação ESG</w:t>
      </w:r>
    </w:p>
    <w:p w14:paraId="2070B634" w14:textId="77777777" w:rsidR="00CD7B40" w:rsidRDefault="00CD7B40" w:rsidP="00CD7B4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707908">
        <w:rPr>
          <w:rFonts w:cstheme="minorHAnsi"/>
          <w:sz w:val="24"/>
          <w:szCs w:val="24"/>
        </w:rPr>
        <w:t>Contribuir positivamente para a transição climática, promovendo boas práticas ambientais e a redução de recursos físicos (papel, deslocações, etc.)</w:t>
      </w:r>
      <w:r>
        <w:rPr>
          <w:rFonts w:cstheme="minorHAnsi"/>
          <w:sz w:val="24"/>
          <w:szCs w:val="24"/>
        </w:rPr>
        <w:t>.</w:t>
      </w:r>
    </w:p>
    <w:p w14:paraId="1F0ABCAA" w14:textId="77777777" w:rsidR="00CD7B40" w:rsidRDefault="00CD7B40" w:rsidP="00CD7B4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 público-alvo deste novo produto a criar foi definido:</w:t>
      </w:r>
    </w:p>
    <w:p w14:paraId="79F47C14" w14:textId="77777777" w:rsidR="00CD7B40" w:rsidRPr="00707908" w:rsidRDefault="00CD7B40" w:rsidP="00CD7B4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707908">
        <w:rPr>
          <w:rFonts w:cstheme="minorHAnsi"/>
          <w:sz w:val="24"/>
          <w:szCs w:val="24"/>
        </w:rPr>
        <w:t>PME que necessitem de comunicar os seus compromissos e resultados sustentáveis</w:t>
      </w:r>
    </w:p>
    <w:p w14:paraId="3348FF8E" w14:textId="77777777" w:rsidR="00CD7B40" w:rsidRPr="00707908" w:rsidRDefault="00CD7B40" w:rsidP="00CD7B4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proofErr w:type="spellStart"/>
      <w:r w:rsidRPr="00707908">
        <w:rPr>
          <w:rFonts w:cstheme="minorHAnsi"/>
          <w:sz w:val="24"/>
          <w:szCs w:val="24"/>
        </w:rPr>
        <w:t>Startups</w:t>
      </w:r>
      <w:proofErr w:type="spellEnd"/>
      <w:r w:rsidRPr="00707908">
        <w:rPr>
          <w:rFonts w:cstheme="minorHAnsi"/>
          <w:sz w:val="24"/>
          <w:szCs w:val="24"/>
        </w:rPr>
        <w:t xml:space="preserve"> em crescimento com enfoque ESG</w:t>
      </w:r>
    </w:p>
    <w:p w14:paraId="1280C0D5" w14:textId="77777777" w:rsidR="00CD7B40" w:rsidRDefault="00CD7B40" w:rsidP="00CD7B4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707908">
        <w:rPr>
          <w:rFonts w:cstheme="minorHAnsi"/>
          <w:sz w:val="24"/>
          <w:szCs w:val="24"/>
        </w:rPr>
        <w:t>Consultoras e gabinetes de sustentabilidade</w:t>
      </w:r>
    </w:p>
    <w:p w14:paraId="708FF090" w14:textId="77777777" w:rsidR="00CD7B40" w:rsidRPr="00BA68C6" w:rsidRDefault="00CD7B40" w:rsidP="00B97CA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</w:p>
    <w:p w14:paraId="434A26DF" w14:textId="10AD39AD" w:rsidR="009E466F" w:rsidRPr="005267C6" w:rsidRDefault="0020026B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 xml:space="preserve">CAPACIDADE DE IMPLEMENTAÇÃO DOS BENEFICIÁRIOS ATRAVÉS DE UMA EQUIPA DE GESTÃO COM COMPETÊNCIAS TECNOLÓGICAS E DE GESTÃO </w:t>
      </w:r>
      <w:r w:rsidRPr="006218D7">
        <w:rPr>
          <w:rFonts w:cstheme="minorHAnsi"/>
          <w:b/>
          <w:bCs/>
          <w:sz w:val="24"/>
          <w:szCs w:val="24"/>
        </w:rPr>
        <w:lastRenderedPageBreak/>
        <w:t>ADEQUADAS AO DESENVOLVIMENTO DO MODELO DE NEGÓCIO. (</w:t>
      </w:r>
      <w:r w:rsidR="009E466F"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="009E466F"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="009E466F" w:rsidRPr="006218D7">
        <w:rPr>
          <w:rFonts w:cstheme="minorHAnsi"/>
          <w:b/>
          <w:bCs/>
          <w:sz w:val="24"/>
          <w:szCs w:val="24"/>
        </w:rPr>
        <w:t>)</w:t>
      </w:r>
    </w:p>
    <w:p w14:paraId="0ED8DB6B" w14:textId="77777777" w:rsidR="008723DA" w:rsidRPr="008723DA" w:rsidRDefault="008723DA" w:rsidP="008723DA">
      <w:pPr>
        <w:jc w:val="both"/>
        <w:rPr>
          <w:rFonts w:cstheme="minorHAnsi"/>
          <w:sz w:val="24"/>
          <w:szCs w:val="24"/>
        </w:rPr>
      </w:pPr>
      <w:r w:rsidRPr="008723DA">
        <w:rPr>
          <w:rFonts w:cstheme="minorHAnsi"/>
          <w:sz w:val="24"/>
          <w:szCs w:val="24"/>
        </w:rPr>
        <w:t xml:space="preserve">A Embrace </w:t>
      </w:r>
      <w:proofErr w:type="spellStart"/>
      <w:r w:rsidRPr="008723DA">
        <w:rPr>
          <w:rFonts w:cstheme="minorHAnsi"/>
          <w:sz w:val="24"/>
          <w:szCs w:val="24"/>
        </w:rPr>
        <w:t>Dreams</w:t>
      </w:r>
      <w:proofErr w:type="spellEnd"/>
      <w:r w:rsidRPr="008723DA">
        <w:rPr>
          <w:rFonts w:cstheme="minorHAnsi"/>
          <w:sz w:val="24"/>
          <w:szCs w:val="24"/>
        </w:rPr>
        <w:t>, Lda. é liderada por Patrícia Pilar, empresária de referência com mais de 30 anos de experiência, com presença sólida nos setores agroalimentar, logístico, tecnológico e imobiliário. Esta vasta experiência confere ao projeto uma sólida base de gestão, visão estratégica e compromisso com a inovação sustentável.</w:t>
      </w:r>
    </w:p>
    <w:p w14:paraId="6B7C035B" w14:textId="30665DB5" w:rsidR="00D25A4E" w:rsidRDefault="008723DA" w:rsidP="008723DA">
      <w:pPr>
        <w:jc w:val="both"/>
        <w:rPr>
          <w:rFonts w:cstheme="minorHAnsi"/>
          <w:sz w:val="24"/>
          <w:szCs w:val="24"/>
        </w:rPr>
      </w:pPr>
      <w:r w:rsidRPr="008723DA">
        <w:rPr>
          <w:rFonts w:cstheme="minorHAnsi"/>
          <w:sz w:val="24"/>
          <w:szCs w:val="24"/>
        </w:rPr>
        <w:t xml:space="preserve">Embora não disponha de colaboradores internos, a Embrace </w:t>
      </w:r>
      <w:proofErr w:type="spellStart"/>
      <w:r w:rsidRPr="008723DA">
        <w:rPr>
          <w:rFonts w:cstheme="minorHAnsi"/>
          <w:sz w:val="24"/>
          <w:szCs w:val="24"/>
        </w:rPr>
        <w:t>Dreams</w:t>
      </w:r>
      <w:proofErr w:type="spellEnd"/>
      <w:r w:rsidRPr="008723DA">
        <w:rPr>
          <w:rFonts w:cstheme="minorHAnsi"/>
          <w:sz w:val="24"/>
          <w:szCs w:val="24"/>
        </w:rPr>
        <w:t xml:space="preserve"> opera com uma lógica de contratação de serviços externos altamente especializados, o que confere flexibilidade, eficiência e qualidade técnica ao desenvolvimento do projeto ESG </w:t>
      </w:r>
      <w:proofErr w:type="spellStart"/>
      <w:r w:rsidRPr="008723DA">
        <w:rPr>
          <w:rFonts w:cstheme="minorHAnsi"/>
          <w:sz w:val="24"/>
          <w:szCs w:val="24"/>
        </w:rPr>
        <w:t>Connect</w:t>
      </w:r>
      <w:proofErr w:type="spellEnd"/>
      <w:r w:rsidRPr="008723DA">
        <w:rPr>
          <w:rFonts w:cstheme="minorHAnsi"/>
          <w:sz w:val="24"/>
          <w:szCs w:val="24"/>
        </w:rPr>
        <w:t xml:space="preserve">. Os profissionais já identificados para a sua execução incluem um consultor ESG com conhecimento profundo em Taxonomia Europeia e GRI, um programador </w:t>
      </w:r>
      <w:proofErr w:type="spellStart"/>
      <w:r w:rsidRPr="008723DA">
        <w:rPr>
          <w:rFonts w:cstheme="minorHAnsi"/>
          <w:sz w:val="24"/>
          <w:szCs w:val="24"/>
        </w:rPr>
        <w:t>full-stack</w:t>
      </w:r>
      <w:proofErr w:type="spellEnd"/>
      <w:r w:rsidRPr="008723DA">
        <w:rPr>
          <w:rFonts w:cstheme="minorHAnsi"/>
          <w:sz w:val="24"/>
          <w:szCs w:val="24"/>
        </w:rPr>
        <w:t xml:space="preserve"> com experiência em soluções digitais escaláveis, e um designer UI/UX responsável por garantir uma interface intuitiva, moderna e </w:t>
      </w:r>
      <w:proofErr w:type="spellStart"/>
      <w:proofErr w:type="gramStart"/>
      <w:r w:rsidRPr="008723DA">
        <w:rPr>
          <w:rFonts w:cstheme="minorHAnsi"/>
          <w:sz w:val="24"/>
          <w:szCs w:val="24"/>
        </w:rPr>
        <w:t>funcional.</w:t>
      </w:r>
      <w:r w:rsidR="00D25A4E">
        <w:rPr>
          <w:rFonts w:cstheme="minorHAnsi"/>
          <w:sz w:val="24"/>
          <w:szCs w:val="24"/>
        </w:rPr>
        <w:t>Dado</w:t>
      </w:r>
      <w:proofErr w:type="spellEnd"/>
      <w:proofErr w:type="gramEnd"/>
      <w:r w:rsidR="00D25A4E">
        <w:rPr>
          <w:rFonts w:cstheme="minorHAnsi"/>
          <w:sz w:val="24"/>
          <w:szCs w:val="24"/>
        </w:rPr>
        <w:t xml:space="preserve"> o histórico de crescimento da empresa, consegue-se constatar que a Patrícia tem capacidades de gestão adequadas à implementação do projeto.</w:t>
      </w:r>
    </w:p>
    <w:p w14:paraId="6596FE2C" w14:textId="558A56E5" w:rsidR="00B97CA5" w:rsidRDefault="00B97CA5" w:rsidP="00B97CA5">
      <w:pPr>
        <w:jc w:val="both"/>
        <w:rPr>
          <w:rFonts w:cstheme="minorHAnsi"/>
          <w:sz w:val="24"/>
          <w:szCs w:val="24"/>
        </w:rPr>
      </w:pPr>
      <w:r w:rsidRPr="00E35CEE">
        <w:rPr>
          <w:rFonts w:cstheme="minorHAnsi"/>
          <w:sz w:val="24"/>
          <w:szCs w:val="24"/>
        </w:rPr>
        <w:t>A empresa possui também capacidade financeira e know-how em gestão de projetos complexos, e está preparada para articular com parceiros estratégicos (PME, gabinetes de sustentabilidade, entidades públicas) durante a fase-piloto e de validação da plataforma.</w:t>
      </w:r>
    </w:p>
    <w:p w14:paraId="0DC4E1AD" w14:textId="3D28841A" w:rsidR="00E35CEE" w:rsidRPr="00E35CEE" w:rsidRDefault="00E35CEE" w:rsidP="00B97CA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nível de capacidades tecnológicas, as mesmas serão adquiridas a terceiros e, com a boa implementação do presente projeto, a Embrace </w:t>
      </w:r>
      <w:proofErr w:type="spellStart"/>
      <w:r>
        <w:rPr>
          <w:rFonts w:cstheme="minorHAnsi"/>
          <w:sz w:val="24"/>
          <w:szCs w:val="24"/>
        </w:rPr>
        <w:t>Dreams</w:t>
      </w:r>
      <w:proofErr w:type="spellEnd"/>
      <w:r>
        <w:rPr>
          <w:rFonts w:cstheme="minorHAnsi"/>
          <w:sz w:val="24"/>
          <w:szCs w:val="24"/>
        </w:rPr>
        <w:t xml:space="preserve"> prevê a contratação de recursos humanos para gerirem o novo produto, bem como para atrair novos clientes.</w:t>
      </w:r>
    </w:p>
    <w:p w14:paraId="49ABCEB6" w14:textId="6CA1C53C" w:rsidR="00B97CA5" w:rsidRPr="00D25A4E" w:rsidRDefault="00B97CA5" w:rsidP="00B97CA5">
      <w:pPr>
        <w:jc w:val="both"/>
        <w:rPr>
          <w:rFonts w:cstheme="minorHAnsi"/>
          <w:sz w:val="24"/>
          <w:szCs w:val="24"/>
        </w:rPr>
      </w:pPr>
      <w:r w:rsidRPr="00E35CEE">
        <w:rPr>
          <w:rFonts w:cstheme="minorHAnsi"/>
          <w:sz w:val="24"/>
          <w:szCs w:val="24"/>
        </w:rPr>
        <w:t>O compromisso da fundadora com a sustentabilidade e a inovação, aliado à experiência prévia na gestão de dezenas de empresas, constitui uma garantia de execução bem-sucedida. A estrutura de decisão ágil, o acompanhamento próximo dos fornecedores e o planeamento detalhado das etapas do projeto reforçam a capacidade de implementação da candidatura.</w:t>
      </w:r>
    </w:p>
    <w:p w14:paraId="12B3200D" w14:textId="77777777" w:rsidR="009E466F" w:rsidRPr="006218D7" w:rsidRDefault="009E466F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IMPACTO DO PROJETO NA COMPETITIVIDADE DAS BENEFICIÁRIAS ATRAVÉS DO CONTRIBUTO DO PROJETO PARA UMA DIFERENCIAÇÃO DAS STARTUPS, FACE À SUA CONCORRÊNCIA NO MERCADO. (</w:t>
      </w:r>
      <w:r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b/>
          <w:bCs/>
          <w:sz w:val="24"/>
          <w:szCs w:val="24"/>
        </w:rPr>
        <w:t>)</w:t>
      </w:r>
    </w:p>
    <w:p w14:paraId="0F25EDC4" w14:textId="0E6160FB" w:rsidR="00B97CA5" w:rsidRPr="00B97CA5" w:rsidRDefault="00B97CA5" w:rsidP="00B97CA5">
      <w:pPr>
        <w:jc w:val="both"/>
        <w:rPr>
          <w:rFonts w:cstheme="minorHAnsi"/>
          <w:sz w:val="24"/>
          <w:szCs w:val="24"/>
        </w:rPr>
      </w:pPr>
      <w:r w:rsidRPr="00B97CA5">
        <w:rPr>
          <w:rFonts w:cstheme="minorHAnsi"/>
          <w:sz w:val="24"/>
          <w:szCs w:val="24"/>
        </w:rPr>
        <w:t xml:space="preserve">O ESG </w:t>
      </w:r>
      <w:proofErr w:type="spellStart"/>
      <w:r w:rsidRPr="00B97CA5">
        <w:rPr>
          <w:rFonts w:cstheme="minorHAnsi"/>
          <w:sz w:val="24"/>
          <w:szCs w:val="24"/>
        </w:rPr>
        <w:t>Connect</w:t>
      </w:r>
      <w:proofErr w:type="spellEnd"/>
      <w:r w:rsidRPr="00B97CA5">
        <w:rPr>
          <w:rFonts w:cstheme="minorHAnsi"/>
          <w:sz w:val="24"/>
          <w:szCs w:val="24"/>
        </w:rPr>
        <w:t xml:space="preserve"> terá um impacto direto e significativo na competitividade da Embrace </w:t>
      </w:r>
      <w:proofErr w:type="spellStart"/>
      <w:r w:rsidRPr="00B97CA5">
        <w:rPr>
          <w:rFonts w:cstheme="minorHAnsi"/>
          <w:sz w:val="24"/>
          <w:szCs w:val="24"/>
        </w:rPr>
        <w:t>Dreams</w:t>
      </w:r>
      <w:proofErr w:type="spellEnd"/>
      <w:r w:rsidRPr="00B97CA5">
        <w:rPr>
          <w:rFonts w:cstheme="minorHAnsi"/>
          <w:sz w:val="24"/>
          <w:szCs w:val="24"/>
        </w:rPr>
        <w:t>, contribuindo para a sua afirmação enquanto empresa inovadora, orientada para a sustentabilidade e para a criação de soluções digitais com valor acrescentado. Este projeto representa uma viragem estratégica no posicionamento da empresa, ao permitir-lhe entrar no mercado de produtos tecnológicos e sustentáveis com elevado potencial de escalabilidade e replicabilidade.</w:t>
      </w:r>
    </w:p>
    <w:p w14:paraId="72EF2072" w14:textId="1043A6C4" w:rsidR="00B97CA5" w:rsidRPr="00B97CA5" w:rsidRDefault="00B97CA5" w:rsidP="00B97CA5">
      <w:pPr>
        <w:jc w:val="both"/>
        <w:rPr>
          <w:rFonts w:cstheme="minorHAnsi"/>
          <w:sz w:val="24"/>
          <w:szCs w:val="24"/>
        </w:rPr>
      </w:pPr>
      <w:r w:rsidRPr="00B97CA5">
        <w:rPr>
          <w:rFonts w:cstheme="minorHAnsi"/>
          <w:sz w:val="24"/>
          <w:szCs w:val="24"/>
        </w:rPr>
        <w:t xml:space="preserve">A criação da plataforma ESG </w:t>
      </w:r>
      <w:proofErr w:type="spellStart"/>
      <w:r w:rsidRPr="00B97CA5">
        <w:rPr>
          <w:rFonts w:cstheme="minorHAnsi"/>
          <w:sz w:val="24"/>
          <w:szCs w:val="24"/>
        </w:rPr>
        <w:t>Connect</w:t>
      </w:r>
      <w:proofErr w:type="spellEnd"/>
      <w:r w:rsidRPr="00B97CA5">
        <w:rPr>
          <w:rFonts w:cstheme="minorHAnsi"/>
          <w:sz w:val="24"/>
          <w:szCs w:val="24"/>
        </w:rPr>
        <w:t xml:space="preserve"> permite à Embrace </w:t>
      </w:r>
      <w:proofErr w:type="spellStart"/>
      <w:r w:rsidRPr="00B97CA5">
        <w:rPr>
          <w:rFonts w:cstheme="minorHAnsi"/>
          <w:sz w:val="24"/>
          <w:szCs w:val="24"/>
        </w:rPr>
        <w:t>Dreams</w:t>
      </w:r>
      <w:proofErr w:type="spellEnd"/>
      <w:r w:rsidRPr="00B97CA5">
        <w:rPr>
          <w:rFonts w:cstheme="minorHAnsi"/>
          <w:sz w:val="24"/>
          <w:szCs w:val="24"/>
        </w:rPr>
        <w:t xml:space="preserve"> diversificar a sua oferta, conquistar novos segmentos de mercado e reforçar a sua presença em setores emergentes como o da consultoria ESG, transformação digital e sustentabilidade corporativa. A solução digital proposta tem aplicabilidade transversal em múltiplos </w:t>
      </w:r>
      <w:r w:rsidRPr="00B97CA5">
        <w:rPr>
          <w:rFonts w:cstheme="minorHAnsi"/>
          <w:sz w:val="24"/>
          <w:szCs w:val="24"/>
        </w:rPr>
        <w:lastRenderedPageBreak/>
        <w:t xml:space="preserve">setores de atividade, permitindo à empresa estabelecer parcerias estratégicas com outras PME, </w:t>
      </w:r>
      <w:proofErr w:type="spellStart"/>
      <w:r w:rsidRPr="00B97CA5">
        <w:rPr>
          <w:rFonts w:cstheme="minorHAnsi"/>
          <w:sz w:val="24"/>
          <w:szCs w:val="24"/>
        </w:rPr>
        <w:t>startups</w:t>
      </w:r>
      <w:proofErr w:type="spellEnd"/>
      <w:r w:rsidRPr="00B97CA5">
        <w:rPr>
          <w:rFonts w:cstheme="minorHAnsi"/>
          <w:sz w:val="24"/>
          <w:szCs w:val="24"/>
        </w:rPr>
        <w:t>, gabinetes de sustentabilidade, associações empresariais e entidades públicas.</w:t>
      </w:r>
    </w:p>
    <w:p w14:paraId="1200DDA2" w14:textId="21493359" w:rsidR="00B97CA5" w:rsidRPr="00B97CA5" w:rsidRDefault="00B97CA5" w:rsidP="00B97CA5">
      <w:pPr>
        <w:jc w:val="both"/>
        <w:rPr>
          <w:rFonts w:cstheme="minorHAnsi"/>
          <w:sz w:val="24"/>
          <w:szCs w:val="24"/>
        </w:rPr>
      </w:pPr>
      <w:r w:rsidRPr="00B97CA5">
        <w:rPr>
          <w:rFonts w:cstheme="minorHAnsi"/>
          <w:sz w:val="24"/>
          <w:szCs w:val="24"/>
        </w:rPr>
        <w:t xml:space="preserve">Espera-se que, com a entrada no mercado da plataforma, a empresa atinja um aumento de 100% no volume de negócios até 2026, potenciando novas oportunidades de financiamento, valorização da marca e internacionalização. A proposta responde também a uma tendência crescente de procura por soluções ESG no contexto europeu, colocando a Embrace </w:t>
      </w:r>
      <w:proofErr w:type="spellStart"/>
      <w:r w:rsidRPr="00B97CA5">
        <w:rPr>
          <w:rFonts w:cstheme="minorHAnsi"/>
          <w:sz w:val="24"/>
          <w:szCs w:val="24"/>
        </w:rPr>
        <w:t>Dreams</w:t>
      </w:r>
      <w:proofErr w:type="spellEnd"/>
      <w:r w:rsidRPr="00B97CA5">
        <w:rPr>
          <w:rFonts w:cstheme="minorHAnsi"/>
          <w:sz w:val="24"/>
          <w:szCs w:val="24"/>
        </w:rPr>
        <w:t xml:space="preserve"> na linha da frente da inovação verde e digital.</w:t>
      </w:r>
    </w:p>
    <w:p w14:paraId="0B740F8C" w14:textId="46435CBA" w:rsidR="009E466F" w:rsidRPr="00B97CA5" w:rsidRDefault="00B97CA5" w:rsidP="00B97CA5">
      <w:pPr>
        <w:jc w:val="both"/>
        <w:rPr>
          <w:rFonts w:cstheme="minorHAnsi"/>
          <w:sz w:val="24"/>
          <w:szCs w:val="24"/>
        </w:rPr>
      </w:pPr>
      <w:r w:rsidRPr="00B97CA5">
        <w:rPr>
          <w:rFonts w:cstheme="minorHAnsi"/>
          <w:sz w:val="24"/>
          <w:szCs w:val="24"/>
        </w:rPr>
        <w:t xml:space="preserve">O projeto confere uma vantagem competitiva clara pela sua originalidade, pelo foco na usabilidade e pela acessibilidade da solução. Através de funcionalidades como </w:t>
      </w:r>
      <w:proofErr w:type="spellStart"/>
      <w:r w:rsidRPr="00B97CA5">
        <w:rPr>
          <w:rFonts w:cstheme="minorHAnsi"/>
          <w:sz w:val="24"/>
          <w:szCs w:val="24"/>
        </w:rPr>
        <w:t>dashboards</w:t>
      </w:r>
      <w:proofErr w:type="spellEnd"/>
      <w:r w:rsidRPr="00B97CA5">
        <w:rPr>
          <w:rFonts w:cstheme="minorHAnsi"/>
          <w:sz w:val="24"/>
          <w:szCs w:val="24"/>
        </w:rPr>
        <w:t xml:space="preserve"> intuitivos, relatórios automáticos e ferramentas de comunicação digital, a plataforma permitirá que as PME melhorem o seu desempenho sustentável e aumentem a sua visibilidade no mercado. Isto cria um efeito de rede positivo, em que os clientes também se tornam mais competitivos, reforçando a relevância e a atratividade do produto.</w:t>
      </w:r>
    </w:p>
    <w:p w14:paraId="7E852980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INDICADORES</w:t>
      </w:r>
    </w:p>
    <w:p w14:paraId="559603D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N.º DE PRODUTOS OU SERVIÇOS DIGITAIS COM CONTRIBUTO POSITIVO NA TRANSIÇÃO CLIMÁTICA</w:t>
      </w:r>
    </w:p>
    <w:p w14:paraId="771D4D8D" w14:textId="77777777" w:rsidR="009E466F" w:rsidRPr="006218D7" w:rsidRDefault="009E466F" w:rsidP="006218D7">
      <w:pPr>
        <w:jc w:val="both"/>
        <w:rPr>
          <w:rFonts w:cstheme="minorHAnsi"/>
          <w:i/>
          <w:iCs/>
          <w:sz w:val="24"/>
          <w:szCs w:val="24"/>
        </w:rPr>
      </w:pPr>
      <w:r w:rsidRPr="006218D7">
        <w:rPr>
          <w:rFonts w:cstheme="minorHAnsi"/>
          <w:i/>
          <w:iCs/>
          <w:sz w:val="24"/>
          <w:szCs w:val="24"/>
        </w:rPr>
        <w:t>(I.E., QUE SEJAM RESPEITADORES DO MEIO AMBIENTE E QUE NÃO CAUSEM DANOS SIGNIFICATIVOS A QUALQUER OBJETIVO AMBIENTAL NA ACEÇÃO DO ARTIGO 17.º DO REGULAMENTO (UE) 2020/852 DO PARLAMENTO EUROPEU E DO CONSELHO (REGULAMENTO DA TAXONOMIA DA EU)</w:t>
      </w:r>
    </w:p>
    <w:p w14:paraId="21F03D2C" w14:textId="16FB48E7" w:rsidR="009E466F" w:rsidRPr="006218D7" w:rsidRDefault="000B69BE" w:rsidP="006218D7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</w:t>
      </w:r>
    </w:p>
    <w:p w14:paraId="1867865F" w14:textId="77777777" w:rsidR="00D82477" w:rsidRPr="006218D7" w:rsidRDefault="00D82477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05D0F765" w14:textId="1FAE1D72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FUNDAMENTAÇÃO (</w:t>
      </w:r>
      <w:r w:rsidRPr="006218D7">
        <w:rPr>
          <w:rFonts w:cstheme="minorHAnsi"/>
          <w:b/>
          <w:bCs/>
          <w:color w:val="FF0000"/>
          <w:sz w:val="24"/>
          <w:szCs w:val="24"/>
        </w:rPr>
        <w:t>2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b/>
          <w:bCs/>
          <w:sz w:val="24"/>
          <w:szCs w:val="24"/>
        </w:rPr>
        <w:t>)</w:t>
      </w:r>
    </w:p>
    <w:p w14:paraId="4AAFAAA9" w14:textId="6DD785FD" w:rsidR="00E35CEE" w:rsidRPr="00E35CEE" w:rsidRDefault="00E35CEE" w:rsidP="00E35CEE">
      <w:pPr>
        <w:jc w:val="both"/>
        <w:rPr>
          <w:rFonts w:cstheme="minorHAnsi"/>
          <w:sz w:val="24"/>
          <w:szCs w:val="24"/>
        </w:rPr>
      </w:pPr>
      <w:r w:rsidRPr="00E35CEE">
        <w:rPr>
          <w:rFonts w:cstheme="minorHAnsi"/>
          <w:sz w:val="24"/>
          <w:szCs w:val="24"/>
        </w:rPr>
        <w:t xml:space="preserve">O ESG </w:t>
      </w:r>
      <w:proofErr w:type="spellStart"/>
      <w:r w:rsidRPr="00E35CEE">
        <w:rPr>
          <w:rFonts w:cstheme="minorHAnsi"/>
          <w:sz w:val="24"/>
          <w:szCs w:val="24"/>
        </w:rPr>
        <w:t>Connect</w:t>
      </w:r>
      <w:proofErr w:type="spellEnd"/>
      <w:r w:rsidRPr="00E35CEE">
        <w:rPr>
          <w:rFonts w:cstheme="minorHAnsi"/>
          <w:sz w:val="24"/>
          <w:szCs w:val="24"/>
        </w:rPr>
        <w:t xml:space="preserve"> é um produto digital que contribui ativamente para a transição climática, promovendo práticas empresariais mais sustentáveis e alinhadas com os objetivos ambientais da União Europeia. Trata-se de uma plataforma digital que permite às PME monitorizar, gerir e comunicar os seus indicadores ESG, incentivando a adoção de boas práticas ambientais, sociais e de </w:t>
      </w:r>
      <w:proofErr w:type="spellStart"/>
      <w:r w:rsidRPr="00E35CEE">
        <w:rPr>
          <w:rFonts w:cstheme="minorHAnsi"/>
          <w:sz w:val="24"/>
          <w:szCs w:val="24"/>
        </w:rPr>
        <w:t>governance</w:t>
      </w:r>
      <w:proofErr w:type="spellEnd"/>
      <w:r w:rsidRPr="00E35CEE">
        <w:rPr>
          <w:rFonts w:cstheme="minorHAnsi"/>
          <w:sz w:val="24"/>
          <w:szCs w:val="24"/>
        </w:rPr>
        <w:t>.</w:t>
      </w:r>
    </w:p>
    <w:p w14:paraId="4FD0E2C9" w14:textId="5DDEF896" w:rsidR="00E35CEE" w:rsidRPr="00E35CEE" w:rsidRDefault="00E35CEE" w:rsidP="00E35CEE">
      <w:pPr>
        <w:jc w:val="both"/>
        <w:rPr>
          <w:rFonts w:cstheme="minorHAnsi"/>
          <w:sz w:val="24"/>
          <w:szCs w:val="24"/>
        </w:rPr>
      </w:pPr>
      <w:r w:rsidRPr="00E35CEE">
        <w:rPr>
          <w:rFonts w:cstheme="minorHAnsi"/>
          <w:sz w:val="24"/>
          <w:szCs w:val="24"/>
        </w:rPr>
        <w:t>A solução promove a desmaterialização de processos, substituindo relatórios físicos por relatórios digitais automatizado</w:t>
      </w:r>
      <w:r w:rsidR="002F3CC5">
        <w:rPr>
          <w:rFonts w:cstheme="minorHAnsi"/>
          <w:sz w:val="24"/>
          <w:szCs w:val="24"/>
        </w:rPr>
        <w:t xml:space="preserve">, adoção de melhores práticas ambientais pelas </w:t>
      </w:r>
      <w:proofErr w:type="spellStart"/>
      <w:r w:rsidR="002F3CC5">
        <w:rPr>
          <w:rFonts w:cstheme="minorHAnsi"/>
          <w:sz w:val="24"/>
          <w:szCs w:val="24"/>
        </w:rPr>
        <w:t>PME’s</w:t>
      </w:r>
      <w:proofErr w:type="spellEnd"/>
      <w:r w:rsidRPr="00E35CEE">
        <w:rPr>
          <w:rFonts w:cstheme="minorHAnsi"/>
          <w:sz w:val="24"/>
          <w:szCs w:val="24"/>
        </w:rPr>
        <w:t xml:space="preserve">, </w:t>
      </w:r>
      <w:r w:rsidR="002F3CC5">
        <w:rPr>
          <w:rFonts w:cstheme="minorHAnsi"/>
          <w:sz w:val="24"/>
          <w:szCs w:val="24"/>
        </w:rPr>
        <w:t>o que origina um</w:t>
      </w:r>
      <w:r w:rsidRPr="00E35CEE">
        <w:rPr>
          <w:rFonts w:cstheme="minorHAnsi"/>
          <w:sz w:val="24"/>
          <w:szCs w:val="24"/>
        </w:rPr>
        <w:t xml:space="preserve"> impacto direto na diminuição da pegada de carbono. </w:t>
      </w:r>
    </w:p>
    <w:p w14:paraId="588F8973" w14:textId="1725560E" w:rsidR="00E35CEE" w:rsidRPr="00E35CEE" w:rsidRDefault="00E35CEE" w:rsidP="00E35CEE">
      <w:pPr>
        <w:jc w:val="both"/>
        <w:rPr>
          <w:rFonts w:cstheme="minorHAnsi"/>
          <w:sz w:val="24"/>
          <w:szCs w:val="24"/>
        </w:rPr>
      </w:pPr>
      <w:r w:rsidRPr="00E35CEE">
        <w:rPr>
          <w:rFonts w:cstheme="minorHAnsi"/>
          <w:sz w:val="24"/>
          <w:szCs w:val="24"/>
        </w:rPr>
        <w:t>O projeto respeita integralmente o artigo 17.º do Regulamento (UE) 2020/852</w:t>
      </w:r>
      <w:r w:rsidR="002F3CC5">
        <w:rPr>
          <w:rFonts w:cstheme="minorHAnsi"/>
          <w:sz w:val="24"/>
          <w:szCs w:val="24"/>
        </w:rPr>
        <w:t xml:space="preserve"> da seguinte forma:</w:t>
      </w:r>
    </w:p>
    <w:p w14:paraId="24D987A2" w14:textId="21589D6C" w:rsidR="00E35CEE" w:rsidRPr="00E35CEE" w:rsidRDefault="00E35CEE" w:rsidP="00E35CE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E35CEE">
        <w:rPr>
          <w:rFonts w:cstheme="minorHAnsi"/>
          <w:sz w:val="24"/>
          <w:szCs w:val="24"/>
        </w:rPr>
        <w:t>Mitigação das alterações climáticas: promove a redução de emissões através da digitalização;</w:t>
      </w:r>
    </w:p>
    <w:p w14:paraId="35F1CF7D" w14:textId="7F2C7CF4" w:rsidR="00E35CEE" w:rsidRPr="00E35CEE" w:rsidRDefault="00E35CEE" w:rsidP="00E35CE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- </w:t>
      </w:r>
      <w:r w:rsidRPr="00E35CEE">
        <w:rPr>
          <w:rFonts w:cstheme="minorHAnsi"/>
          <w:sz w:val="24"/>
          <w:szCs w:val="24"/>
        </w:rPr>
        <w:t>Adaptação às alterações climáticas: reforça a resiliência empresarial com base em dados ESG;</w:t>
      </w:r>
    </w:p>
    <w:p w14:paraId="76F77572" w14:textId="09E5E03A" w:rsidR="00E35CEE" w:rsidRPr="00E35CEE" w:rsidRDefault="00E35CEE" w:rsidP="00E35CE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E35CEE">
        <w:rPr>
          <w:rFonts w:cstheme="minorHAnsi"/>
          <w:sz w:val="24"/>
          <w:szCs w:val="24"/>
        </w:rPr>
        <w:t>Uso sustentável de recursos hídricos e marinhos: não tem impacto direto negativo sobre estes recursos;</w:t>
      </w:r>
    </w:p>
    <w:p w14:paraId="4F692DE7" w14:textId="3A5FA33F" w:rsidR="00E35CEE" w:rsidRPr="00E35CEE" w:rsidRDefault="00E35CEE" w:rsidP="00E35CE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E35CEE">
        <w:rPr>
          <w:rFonts w:cstheme="minorHAnsi"/>
          <w:sz w:val="24"/>
          <w:szCs w:val="24"/>
        </w:rPr>
        <w:t>Economia circular e prevenção de resíduos: contribui para a redução de materiais descartáveis;</w:t>
      </w:r>
    </w:p>
    <w:p w14:paraId="1B130650" w14:textId="5012DE13" w:rsidR="00E35CEE" w:rsidRPr="00E35CEE" w:rsidRDefault="00E35CEE" w:rsidP="00E35CE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E35CEE">
        <w:rPr>
          <w:rFonts w:cstheme="minorHAnsi"/>
          <w:sz w:val="24"/>
          <w:szCs w:val="24"/>
        </w:rPr>
        <w:t>Poluição: não gera emissões, descargas ou resíduos poluentes;</w:t>
      </w:r>
    </w:p>
    <w:p w14:paraId="676E6515" w14:textId="36385495" w:rsidR="00E35CEE" w:rsidRPr="00E35CEE" w:rsidRDefault="00E35CEE" w:rsidP="00E35CEE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E35CEE">
        <w:rPr>
          <w:rFonts w:cstheme="minorHAnsi"/>
          <w:sz w:val="24"/>
          <w:szCs w:val="24"/>
        </w:rPr>
        <w:t>Proteção da biodiversidade e ecossistemas: opera exclusivamente em ambiente digital, sem afetar habitats naturais.</w:t>
      </w:r>
    </w:p>
    <w:p w14:paraId="368EEE3A" w14:textId="1128CF91" w:rsidR="009E466F" w:rsidRPr="00E35CEE" w:rsidRDefault="00E35CEE" w:rsidP="00E35CEE">
      <w:pPr>
        <w:jc w:val="both"/>
        <w:rPr>
          <w:rFonts w:cstheme="minorHAnsi"/>
          <w:sz w:val="24"/>
          <w:szCs w:val="24"/>
        </w:rPr>
      </w:pPr>
      <w:r w:rsidRPr="00E35CEE">
        <w:rPr>
          <w:rFonts w:cstheme="minorHAnsi"/>
          <w:sz w:val="24"/>
          <w:szCs w:val="24"/>
        </w:rPr>
        <w:t>Este produto digital contribui, portanto, de forma clara e mensurável, para os objetivos da transição climática e da sustentabilidade empresarial, sem causar danos significativos a qualquer objetivo ambiental.</w:t>
      </w:r>
    </w:p>
    <w:p w14:paraId="171F1C52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F8E281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INDICADORES DE IMPACTO</w:t>
      </w:r>
    </w:p>
    <w:p w14:paraId="2BA3E972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noProof/>
          <w:sz w:val="24"/>
          <w:szCs w:val="24"/>
        </w:rPr>
        <w:drawing>
          <wp:inline distT="0" distB="0" distL="0" distR="0" wp14:anchorId="1D97ED64" wp14:editId="687AC894">
            <wp:extent cx="5623253" cy="12477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114" cy="12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8903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027826B0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5670E54F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4419EA75" w14:textId="77777777" w:rsidR="009E466F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 xml:space="preserve">CRITÉRIOS DE ELEGIBILIDADE DOS BENEFICIÁRIOS </w:t>
      </w:r>
      <w:r w:rsidRPr="006218D7">
        <w:rPr>
          <w:rFonts w:cstheme="minorHAnsi"/>
          <w:b/>
          <w:bCs/>
          <w:sz w:val="24"/>
          <w:szCs w:val="24"/>
        </w:rPr>
        <w:t>(Consultar formulário)</w:t>
      </w:r>
    </w:p>
    <w:p w14:paraId="00C1D0F1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144646B" w14:textId="77777777" w:rsidR="00085661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CRITÉRIOS DE ELEGIBILIDADE DO PROJETO</w:t>
      </w:r>
      <w:r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1B7D64D8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36A07F6" w14:textId="4421F004" w:rsidR="00A50E85" w:rsidRPr="006218D7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ANEXOS</w:t>
      </w:r>
      <w:r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sectPr w:rsidR="00A50E85" w:rsidRPr="00621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613"/>
    <w:multiLevelType w:val="multilevel"/>
    <w:tmpl w:val="6C4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67E7B"/>
    <w:multiLevelType w:val="multilevel"/>
    <w:tmpl w:val="201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F394F"/>
    <w:multiLevelType w:val="multilevel"/>
    <w:tmpl w:val="AF9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11014"/>
    <w:multiLevelType w:val="multilevel"/>
    <w:tmpl w:val="1BB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D223C"/>
    <w:multiLevelType w:val="hybridMultilevel"/>
    <w:tmpl w:val="5380BCB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F3FCF"/>
    <w:multiLevelType w:val="hybridMultilevel"/>
    <w:tmpl w:val="E36E9294"/>
    <w:lvl w:ilvl="0" w:tplc="BF3044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786894">
    <w:abstractNumId w:val="5"/>
  </w:num>
  <w:num w:numId="2" w16cid:durableId="1471822402">
    <w:abstractNumId w:val="4"/>
  </w:num>
  <w:num w:numId="3" w16cid:durableId="1576865152">
    <w:abstractNumId w:val="3"/>
  </w:num>
  <w:num w:numId="4" w16cid:durableId="1017579483">
    <w:abstractNumId w:val="2"/>
  </w:num>
  <w:num w:numId="5" w16cid:durableId="895746280">
    <w:abstractNumId w:val="1"/>
  </w:num>
  <w:num w:numId="6" w16cid:durableId="207935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69"/>
    <w:rsid w:val="000034E4"/>
    <w:rsid w:val="00023D9A"/>
    <w:rsid w:val="0002723E"/>
    <w:rsid w:val="00034CF7"/>
    <w:rsid w:val="00085661"/>
    <w:rsid w:val="00090912"/>
    <w:rsid w:val="0009187F"/>
    <w:rsid w:val="00092F44"/>
    <w:rsid w:val="000A3BD4"/>
    <w:rsid w:val="000B69BE"/>
    <w:rsid w:val="000B7BBF"/>
    <w:rsid w:val="000C6F5B"/>
    <w:rsid w:val="000D5333"/>
    <w:rsid w:val="000E3A64"/>
    <w:rsid w:val="000F316E"/>
    <w:rsid w:val="00110A92"/>
    <w:rsid w:val="00144851"/>
    <w:rsid w:val="00162D32"/>
    <w:rsid w:val="00176140"/>
    <w:rsid w:val="00185657"/>
    <w:rsid w:val="001A052D"/>
    <w:rsid w:val="001A3817"/>
    <w:rsid w:val="001C5216"/>
    <w:rsid w:val="001D1D43"/>
    <w:rsid w:val="001E3C0C"/>
    <w:rsid w:val="001E4EA3"/>
    <w:rsid w:val="001F5B76"/>
    <w:rsid w:val="0020026B"/>
    <w:rsid w:val="0020308F"/>
    <w:rsid w:val="00210113"/>
    <w:rsid w:val="0023072F"/>
    <w:rsid w:val="0024082F"/>
    <w:rsid w:val="002428EA"/>
    <w:rsid w:val="002433F8"/>
    <w:rsid w:val="00243B24"/>
    <w:rsid w:val="00244267"/>
    <w:rsid w:val="00262369"/>
    <w:rsid w:val="00275BAD"/>
    <w:rsid w:val="002A16A8"/>
    <w:rsid w:val="002E0E82"/>
    <w:rsid w:val="002F3CC5"/>
    <w:rsid w:val="0030566D"/>
    <w:rsid w:val="003535CD"/>
    <w:rsid w:val="0036334A"/>
    <w:rsid w:val="00383C63"/>
    <w:rsid w:val="003B5DD8"/>
    <w:rsid w:val="003C5EE4"/>
    <w:rsid w:val="003D10D4"/>
    <w:rsid w:val="003D38FD"/>
    <w:rsid w:val="003E4245"/>
    <w:rsid w:val="00402D44"/>
    <w:rsid w:val="0041539A"/>
    <w:rsid w:val="004218FF"/>
    <w:rsid w:val="004320CC"/>
    <w:rsid w:val="00446064"/>
    <w:rsid w:val="00473CE7"/>
    <w:rsid w:val="00491BF7"/>
    <w:rsid w:val="0049386D"/>
    <w:rsid w:val="0049656B"/>
    <w:rsid w:val="004B185A"/>
    <w:rsid w:val="004B671D"/>
    <w:rsid w:val="004D4258"/>
    <w:rsid w:val="004E7A59"/>
    <w:rsid w:val="004E7F49"/>
    <w:rsid w:val="004F5E13"/>
    <w:rsid w:val="004F67DD"/>
    <w:rsid w:val="005267C6"/>
    <w:rsid w:val="00527256"/>
    <w:rsid w:val="005302D2"/>
    <w:rsid w:val="0053516B"/>
    <w:rsid w:val="005359BE"/>
    <w:rsid w:val="005376C7"/>
    <w:rsid w:val="005476B3"/>
    <w:rsid w:val="00560805"/>
    <w:rsid w:val="00595564"/>
    <w:rsid w:val="005A41F3"/>
    <w:rsid w:val="005A5E14"/>
    <w:rsid w:val="005A749F"/>
    <w:rsid w:val="005B706F"/>
    <w:rsid w:val="005D003B"/>
    <w:rsid w:val="005D48B5"/>
    <w:rsid w:val="005E0A8B"/>
    <w:rsid w:val="006218D7"/>
    <w:rsid w:val="006376B7"/>
    <w:rsid w:val="006454F7"/>
    <w:rsid w:val="00657950"/>
    <w:rsid w:val="0066121A"/>
    <w:rsid w:val="006675BE"/>
    <w:rsid w:val="00690499"/>
    <w:rsid w:val="00691ED5"/>
    <w:rsid w:val="006928B7"/>
    <w:rsid w:val="00697C38"/>
    <w:rsid w:val="006B0A48"/>
    <w:rsid w:val="006B5466"/>
    <w:rsid w:val="006B691B"/>
    <w:rsid w:val="006F5D00"/>
    <w:rsid w:val="007014B1"/>
    <w:rsid w:val="00707908"/>
    <w:rsid w:val="00737692"/>
    <w:rsid w:val="007457D5"/>
    <w:rsid w:val="007474BE"/>
    <w:rsid w:val="00755D47"/>
    <w:rsid w:val="007573B4"/>
    <w:rsid w:val="00766867"/>
    <w:rsid w:val="00767CC6"/>
    <w:rsid w:val="00792F9B"/>
    <w:rsid w:val="007B3D50"/>
    <w:rsid w:val="007B6D50"/>
    <w:rsid w:val="007B7EE0"/>
    <w:rsid w:val="007C69B0"/>
    <w:rsid w:val="007E6EC3"/>
    <w:rsid w:val="007F29C5"/>
    <w:rsid w:val="00806D29"/>
    <w:rsid w:val="00812438"/>
    <w:rsid w:val="00832418"/>
    <w:rsid w:val="00834555"/>
    <w:rsid w:val="00843929"/>
    <w:rsid w:val="00844A2F"/>
    <w:rsid w:val="00860738"/>
    <w:rsid w:val="00862FCB"/>
    <w:rsid w:val="008637EA"/>
    <w:rsid w:val="008723DA"/>
    <w:rsid w:val="008A0250"/>
    <w:rsid w:val="008A360C"/>
    <w:rsid w:val="008B2374"/>
    <w:rsid w:val="008B2C01"/>
    <w:rsid w:val="008E033C"/>
    <w:rsid w:val="00901769"/>
    <w:rsid w:val="009301D4"/>
    <w:rsid w:val="00950C89"/>
    <w:rsid w:val="009551B3"/>
    <w:rsid w:val="009B55F7"/>
    <w:rsid w:val="009C0EA6"/>
    <w:rsid w:val="009C1609"/>
    <w:rsid w:val="009D7771"/>
    <w:rsid w:val="009E466F"/>
    <w:rsid w:val="00A21C0A"/>
    <w:rsid w:val="00A30CD5"/>
    <w:rsid w:val="00A36C3D"/>
    <w:rsid w:val="00A40988"/>
    <w:rsid w:val="00A40F17"/>
    <w:rsid w:val="00A50E85"/>
    <w:rsid w:val="00A62A87"/>
    <w:rsid w:val="00A84155"/>
    <w:rsid w:val="00AA6CCC"/>
    <w:rsid w:val="00AB2DDC"/>
    <w:rsid w:val="00AB6B53"/>
    <w:rsid w:val="00AE2AEB"/>
    <w:rsid w:val="00B122E2"/>
    <w:rsid w:val="00B17887"/>
    <w:rsid w:val="00B57C48"/>
    <w:rsid w:val="00B97CA5"/>
    <w:rsid w:val="00BA68C6"/>
    <w:rsid w:val="00BB4737"/>
    <w:rsid w:val="00BC2196"/>
    <w:rsid w:val="00BE1E04"/>
    <w:rsid w:val="00BE3CF0"/>
    <w:rsid w:val="00BF72E9"/>
    <w:rsid w:val="00C12E25"/>
    <w:rsid w:val="00C16A42"/>
    <w:rsid w:val="00C22CE4"/>
    <w:rsid w:val="00C60C9E"/>
    <w:rsid w:val="00C67A53"/>
    <w:rsid w:val="00CB4E61"/>
    <w:rsid w:val="00CD7B40"/>
    <w:rsid w:val="00D061C1"/>
    <w:rsid w:val="00D076F4"/>
    <w:rsid w:val="00D25A4E"/>
    <w:rsid w:val="00D31183"/>
    <w:rsid w:val="00D32028"/>
    <w:rsid w:val="00D550F1"/>
    <w:rsid w:val="00D677E1"/>
    <w:rsid w:val="00D727A3"/>
    <w:rsid w:val="00D82477"/>
    <w:rsid w:val="00D93E03"/>
    <w:rsid w:val="00D96003"/>
    <w:rsid w:val="00DD64D5"/>
    <w:rsid w:val="00DE4E82"/>
    <w:rsid w:val="00DF3968"/>
    <w:rsid w:val="00E00DE8"/>
    <w:rsid w:val="00E1468B"/>
    <w:rsid w:val="00E35CEE"/>
    <w:rsid w:val="00E55D62"/>
    <w:rsid w:val="00E63C61"/>
    <w:rsid w:val="00E66237"/>
    <w:rsid w:val="00E72384"/>
    <w:rsid w:val="00E8100B"/>
    <w:rsid w:val="00EA0A16"/>
    <w:rsid w:val="00EB355F"/>
    <w:rsid w:val="00EE2A5C"/>
    <w:rsid w:val="00F21CB6"/>
    <w:rsid w:val="00F37E65"/>
    <w:rsid w:val="00F61FFA"/>
    <w:rsid w:val="00F73B54"/>
    <w:rsid w:val="00F8505F"/>
    <w:rsid w:val="00FA031C"/>
    <w:rsid w:val="00FA127D"/>
    <w:rsid w:val="00FB2E00"/>
    <w:rsid w:val="00FB31D9"/>
    <w:rsid w:val="00FD4557"/>
    <w:rsid w:val="00FE36A5"/>
    <w:rsid w:val="00FF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B0EF2"/>
  <w15:chartTrackingRefBased/>
  <w15:docId w15:val="{727EB66C-51B4-49EF-998F-8AD626F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2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3C0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45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54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54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4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4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2599</Words>
  <Characters>14038</Characters>
  <Application>Microsoft Office Word</Application>
  <DocSecurity>0</DocSecurity>
  <Lines>116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Rosa</dc:creator>
  <cp:keywords/>
  <dc:description/>
  <cp:lastModifiedBy>Joana Santos</cp:lastModifiedBy>
  <cp:revision>12</cp:revision>
  <dcterms:created xsi:type="dcterms:W3CDTF">2025-04-03T16:13:00Z</dcterms:created>
  <dcterms:modified xsi:type="dcterms:W3CDTF">2025-04-14T11:54:00Z</dcterms:modified>
</cp:coreProperties>
</file>