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color w:val="5b9bd5"/>
          <w:sz w:val="24"/>
          <w:szCs w:val="24"/>
          <w:u w:val="single"/>
        </w:rPr>
      </w:pPr>
      <w:r w:rsidDel="00000000" w:rsidR="00000000" w:rsidRPr="00000000">
        <w:rPr>
          <w:b w:val="1"/>
          <w:color w:val="5b9bd5"/>
          <w:sz w:val="24"/>
          <w:szCs w:val="24"/>
          <w:u w:val="single"/>
          <w:rtl w:val="0"/>
        </w:rPr>
        <w:t xml:space="preserve">FORMULÁRIO “VOUCHERS PARA STARTUPS - NOVOS PRODUTOS VERDES E DIGITAIS"</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b w:val="1"/>
          <w:sz w:val="24"/>
          <w:szCs w:val="24"/>
          <w:u w:val="single"/>
        </w:rPr>
      </w:pPr>
      <w:r w:rsidDel="00000000" w:rsidR="00000000" w:rsidRPr="00000000">
        <w:rPr>
          <w:b w:val="1"/>
          <w:sz w:val="24"/>
          <w:szCs w:val="24"/>
          <w:u w:val="single"/>
          <w:rtl w:val="0"/>
        </w:rPr>
        <w:t xml:space="preserve">SEPARADOR DADOS DO PROJETO</w:t>
      </w:r>
    </w:p>
    <w:p w:rsidR="00000000" w:rsidDel="00000000" w:rsidP="00000000" w:rsidRDefault="00000000" w:rsidRPr="00000000" w14:paraId="00000004">
      <w:pPr>
        <w:jc w:val="both"/>
        <w:rPr>
          <w:sz w:val="24"/>
          <w:szCs w:val="24"/>
        </w:rPr>
      </w:pPr>
      <w:bookmarkStart w:colFirst="0" w:colLast="0" w:name="_heading=h.7nylbmsxdzw1" w:id="0"/>
      <w:bookmarkEnd w:id="0"/>
      <w:r w:rsidDel="00000000" w:rsidR="00000000" w:rsidRPr="00000000">
        <w:rPr>
          <w:b w:val="1"/>
          <w:sz w:val="24"/>
          <w:szCs w:val="24"/>
          <w:rtl w:val="0"/>
        </w:rPr>
        <w:t xml:space="preserve">DESIGNAÇÃO DE PROJETO</w:t>
      </w:r>
      <w:r w:rsidDel="00000000" w:rsidR="00000000" w:rsidRPr="00000000">
        <w:rPr>
          <w:sz w:val="24"/>
          <w:szCs w:val="24"/>
          <w:rtl w:val="0"/>
        </w:rPr>
        <w:t xml:space="preserve">: LEEDFY</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b w:val="1"/>
          <w:sz w:val="24"/>
          <w:szCs w:val="24"/>
          <w:rtl w:val="0"/>
        </w:rPr>
        <w:t xml:space="preserve">RESUMO DO PROJETO</w:t>
      </w:r>
      <w:r w:rsidDel="00000000" w:rsidR="00000000" w:rsidRPr="00000000">
        <w:rPr>
          <w:sz w:val="24"/>
          <w:szCs w:val="24"/>
          <w:rtl w:val="0"/>
        </w:rPr>
        <w:t xml:space="preserve"> (</w:t>
      </w:r>
      <w:r w:rsidDel="00000000" w:rsidR="00000000" w:rsidRPr="00000000">
        <w:rPr>
          <w:b w:val="1"/>
          <w:color w:val="ff0000"/>
          <w:sz w:val="24"/>
          <w:szCs w:val="24"/>
          <w:rtl w:val="0"/>
        </w:rPr>
        <w:t xml:space="preserve">1.000 CARACTERES</w:t>
      </w:r>
      <w:r w:rsidDel="00000000" w:rsidR="00000000" w:rsidRPr="00000000">
        <w:rPr>
          <w:sz w:val="24"/>
          <w:szCs w:val="24"/>
          <w:rtl w:val="0"/>
        </w:rPr>
        <w:t xml:space="preserve">) </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spacing w:after="0"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 projeto LEEDFY, desenvolvido pela Proud Meaning LDA, visa expandir a plataforma Qpiato com uma solução integrada de gestão avançada para o setor HORECA, para análise de tendências de consumo dos end users focada em campanhas promocionais, CRM inteligente e parcerias com influenciadores. Utilizando IA e machine learning, a ferramenta oferece:</w:t>
      </w:r>
    </w:p>
    <w:p w:rsidR="00000000" w:rsidDel="00000000" w:rsidP="00000000" w:rsidRDefault="00000000" w:rsidRPr="00000000" w14:paraId="00000009">
      <w:pPr>
        <w:numPr>
          <w:ilvl w:val="0"/>
          <w:numId w:val="29"/>
        </w:numPr>
        <w:spacing w:after="0" w:afterAutospacing="0" w:lineRule="auto"/>
        <w:ind w:left="720" w:hanging="360"/>
      </w:pPr>
      <w:r w:rsidDel="00000000" w:rsidR="00000000" w:rsidRPr="00000000">
        <w:rPr>
          <w:rFonts w:ascii="Roboto" w:cs="Roboto" w:eastAsia="Roboto" w:hAnsi="Roboto"/>
          <w:b w:val="1"/>
          <w:color w:val="404040"/>
          <w:sz w:val="24"/>
          <w:szCs w:val="24"/>
          <w:rtl w:val="0"/>
        </w:rPr>
        <w:t xml:space="preserve">CRM Inteligente</w:t>
      </w:r>
      <w:r w:rsidDel="00000000" w:rsidR="00000000" w:rsidRPr="00000000">
        <w:rPr>
          <w:rFonts w:ascii="Roboto" w:cs="Roboto" w:eastAsia="Roboto" w:hAnsi="Roboto"/>
          <w:color w:val="404040"/>
          <w:sz w:val="24"/>
          <w:szCs w:val="24"/>
          <w:rtl w:val="0"/>
        </w:rPr>
        <w:t xml:space="preserve">: Análise preditiva de clientes para personalização de campanhas.</w:t>
      </w:r>
    </w:p>
    <w:p w:rsidR="00000000" w:rsidDel="00000000" w:rsidP="00000000" w:rsidRDefault="00000000" w:rsidRPr="00000000" w14:paraId="0000000A">
      <w:pPr>
        <w:numPr>
          <w:ilvl w:val="0"/>
          <w:numId w:val="2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Menu Dinâmico</w:t>
      </w:r>
      <w:r w:rsidDel="00000000" w:rsidR="00000000" w:rsidRPr="00000000">
        <w:rPr>
          <w:rFonts w:ascii="Roboto" w:cs="Roboto" w:eastAsia="Roboto" w:hAnsi="Roboto"/>
          <w:color w:val="404040"/>
          <w:sz w:val="24"/>
          <w:szCs w:val="24"/>
          <w:rtl w:val="0"/>
        </w:rPr>
        <w:t xml:space="preserve">: Otimização de preços e disposição com base em dados em tempo real.</w:t>
      </w:r>
    </w:p>
    <w:p w:rsidR="00000000" w:rsidDel="00000000" w:rsidP="00000000" w:rsidRDefault="00000000" w:rsidRPr="00000000" w14:paraId="0000000B">
      <w:pPr>
        <w:numPr>
          <w:ilvl w:val="0"/>
          <w:numId w:val="2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Marketplace de Influenciadores</w:t>
      </w:r>
      <w:r w:rsidDel="00000000" w:rsidR="00000000" w:rsidRPr="00000000">
        <w:rPr>
          <w:rFonts w:ascii="Roboto" w:cs="Roboto" w:eastAsia="Roboto" w:hAnsi="Roboto"/>
          <w:color w:val="404040"/>
          <w:sz w:val="24"/>
          <w:szCs w:val="24"/>
          <w:rtl w:val="0"/>
        </w:rPr>
        <w:t xml:space="preserve">: Plataforma inovadora para conexão e gestão de parcerias.</w:t>
      </w:r>
    </w:p>
    <w:p w:rsidR="00000000" w:rsidDel="00000000" w:rsidP="00000000" w:rsidRDefault="00000000" w:rsidRPr="00000000" w14:paraId="0000000C">
      <w:pPr>
        <w:numPr>
          <w:ilvl w:val="0"/>
          <w:numId w:val="29"/>
        </w:numPr>
        <w:spacing w:after="0" w:before="0" w:beforeAutospacing="0" w:lineRule="auto"/>
        <w:ind w:left="720" w:hanging="360"/>
      </w:pPr>
      <w:r w:rsidDel="00000000" w:rsidR="00000000" w:rsidRPr="00000000">
        <w:rPr>
          <w:rFonts w:ascii="Roboto" w:cs="Roboto" w:eastAsia="Roboto" w:hAnsi="Roboto"/>
          <w:b w:val="1"/>
          <w:color w:val="404040"/>
          <w:sz w:val="24"/>
          <w:szCs w:val="24"/>
          <w:rtl w:val="0"/>
        </w:rPr>
        <w:t xml:space="preserve">Relatórios Avançados</w:t>
      </w:r>
      <w:r w:rsidDel="00000000" w:rsidR="00000000" w:rsidRPr="00000000">
        <w:rPr>
          <w:rFonts w:ascii="Roboto" w:cs="Roboto" w:eastAsia="Roboto" w:hAnsi="Roboto"/>
          <w:color w:val="404040"/>
          <w:sz w:val="24"/>
          <w:szCs w:val="24"/>
          <w:rtl w:val="0"/>
        </w:rPr>
        <w:t xml:space="preserve">: Métricas detalhadas para decisões estratégicas.</w:t>
      </w:r>
    </w:p>
    <w:p w:rsidR="00000000" w:rsidDel="00000000" w:rsidP="00000000" w:rsidRDefault="00000000" w:rsidRPr="00000000" w14:paraId="0000000D">
      <w:pPr>
        <w:spacing w:after="0" w:lineRule="auto"/>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Tecnologias como Node.js, MongoDB, Pinecone DB e React.js garantirá escalabilidade e performance. O projeto destaca-se pela inovação, contribuindo para a transformação digital do setor e alinhando-se com os objetivos do PRR, especialmente na componente tecnológica e de eficiência operacional.</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b w:val="1"/>
          <w:sz w:val="24"/>
          <w:szCs w:val="24"/>
          <w:u w:val="single"/>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b w:val="1"/>
          <w:sz w:val="24"/>
          <w:szCs w:val="24"/>
          <w:u w:val="single"/>
          <w:rtl w:val="0"/>
        </w:rPr>
        <w:t xml:space="preserve">FUNDAMENTAÇÃO DOS OBJETIVOS</w:t>
      </w:r>
      <w:r w:rsidDel="00000000" w:rsidR="00000000" w:rsidRPr="00000000">
        <w:rPr>
          <w:sz w:val="24"/>
          <w:szCs w:val="24"/>
          <w:rtl w:val="0"/>
        </w:rPr>
        <w:t xml:space="preserve"> (</w:t>
      </w:r>
      <w:r w:rsidDel="00000000" w:rsidR="00000000" w:rsidRPr="00000000">
        <w:rPr>
          <w:b w:val="1"/>
          <w:color w:val="ff0000"/>
          <w:sz w:val="24"/>
          <w:szCs w:val="24"/>
          <w:rtl w:val="0"/>
        </w:rPr>
        <w:t xml:space="preserve">2.000 CARCACTERES</w:t>
      </w:r>
      <w:r w:rsidDel="00000000" w:rsidR="00000000" w:rsidRPr="00000000">
        <w:rPr>
          <w:sz w:val="24"/>
          <w:szCs w:val="24"/>
          <w:rtl w:val="0"/>
        </w:rPr>
        <w:t xml:space="preserve">) </w:t>
      </w:r>
    </w:p>
    <w:p w:rsidR="00000000" w:rsidDel="00000000" w:rsidP="00000000" w:rsidRDefault="00000000" w:rsidRPr="00000000" w14:paraId="00000011">
      <w:pPr>
        <w:jc w:val="both"/>
        <w:rPr>
          <w:i w:val="1"/>
          <w:sz w:val="24"/>
          <w:szCs w:val="24"/>
        </w:rPr>
      </w:pPr>
      <w:r w:rsidDel="00000000" w:rsidR="00000000" w:rsidRPr="00000000">
        <w:rPr>
          <w:i w:val="1"/>
          <w:sz w:val="24"/>
          <w:szCs w:val="24"/>
          <w:rtl w:val="0"/>
        </w:rPr>
        <w:t xml:space="preserve">OBJETIVOS DO PROJETO</w:t>
      </w:r>
    </w:p>
    <w:p w:rsidR="00000000" w:rsidDel="00000000" w:rsidP="00000000" w:rsidRDefault="00000000" w:rsidRPr="00000000" w14:paraId="00000012">
      <w:pPr>
        <w:jc w:val="both"/>
        <w:rPr>
          <w:b w:val="1"/>
          <w:i w:val="1"/>
          <w:sz w:val="24"/>
          <w:szCs w:val="24"/>
        </w:rPr>
      </w:pPr>
      <w:r w:rsidDel="00000000" w:rsidR="00000000" w:rsidRPr="00000000">
        <w:rPr>
          <w:b w:val="1"/>
          <w:i w:val="1"/>
          <w:sz w:val="24"/>
          <w:szCs w:val="24"/>
          <w:rtl w:val="0"/>
        </w:rPr>
        <w:t xml:space="preserve">O desenvolvimento de modelos de negócio, produtos ou serviços de forte componente digital ou tecnológica e com potencial de escalabilidade, com prioridade, conforme disposto no ponto 18 do presente AAC, para aqueles que contribuam positivamente para a transição climática ou que potenciem soluções de inovação destinadas à implementação no setor Agrotech.</w:t>
      </w:r>
    </w:p>
    <w:p w:rsidR="00000000" w:rsidDel="00000000" w:rsidP="00000000" w:rsidRDefault="00000000" w:rsidRPr="00000000" w14:paraId="00000013">
      <w:pPr>
        <w:jc w:val="both"/>
        <w:rPr>
          <w:b w:val="1"/>
          <w:i w:val="1"/>
          <w:sz w:val="24"/>
          <w:szCs w:val="24"/>
        </w:rPr>
      </w:pPr>
      <w:r w:rsidDel="00000000" w:rsidR="00000000" w:rsidRPr="00000000">
        <w:rPr>
          <w:rtl w:val="0"/>
        </w:rPr>
      </w:r>
    </w:p>
    <w:p w:rsidR="00000000" w:rsidDel="00000000" w:rsidP="00000000" w:rsidRDefault="00000000" w:rsidRPr="00000000" w14:paraId="00000014">
      <w:pPr>
        <w:spacing w:after="0" w:lineRule="auto"/>
        <w:jc w:val="both"/>
        <w:rPr>
          <w:rFonts w:ascii="Roboto" w:cs="Roboto" w:eastAsia="Roboto" w:hAnsi="Roboto"/>
          <w:b w:val="1"/>
          <w:i w:val="1"/>
          <w:color w:val="404040"/>
          <w:sz w:val="24"/>
          <w:szCs w:val="24"/>
        </w:rPr>
      </w:pPr>
      <w:r w:rsidDel="00000000" w:rsidR="00000000" w:rsidRPr="00000000">
        <w:rPr>
          <w:rFonts w:ascii="Roboto" w:cs="Roboto" w:eastAsia="Roboto" w:hAnsi="Roboto"/>
          <w:b w:val="1"/>
          <w:i w:val="1"/>
          <w:color w:val="404040"/>
          <w:sz w:val="24"/>
          <w:szCs w:val="24"/>
          <w:rtl w:val="0"/>
        </w:rPr>
        <w:t xml:space="preserve">O projeto LEEDFY tem como principal objetivo desenvolver um modelo de negócio inovador, de forte componente digital e tecnológica, que permita escalar a plataforma Qpiato no setor HORECA, integrando ferramentas avançadas de gestão de campanhas, CRM inteligente e um marketplace de influenciadores. Os objetivos específicos são:</w:t>
      </w:r>
    </w:p>
    <w:p w:rsidR="00000000" w:rsidDel="00000000" w:rsidP="00000000" w:rsidRDefault="00000000" w:rsidRPr="00000000" w14:paraId="00000015">
      <w:pPr>
        <w:numPr>
          <w:ilvl w:val="0"/>
          <w:numId w:val="16"/>
        </w:numPr>
        <w:spacing w:after="0" w:afterAutospacing="0" w:lineRule="auto"/>
        <w:ind w:left="720" w:hanging="360"/>
        <w:rPr>
          <w:b w:val="1"/>
          <w:i w:val="1"/>
        </w:rPr>
      </w:pPr>
      <w:r w:rsidDel="00000000" w:rsidR="00000000" w:rsidRPr="00000000">
        <w:rPr>
          <w:rFonts w:ascii="Roboto" w:cs="Roboto" w:eastAsia="Roboto" w:hAnsi="Roboto"/>
          <w:b w:val="1"/>
          <w:i w:val="1"/>
          <w:color w:val="404040"/>
          <w:sz w:val="24"/>
          <w:szCs w:val="24"/>
          <w:rtl w:val="0"/>
        </w:rPr>
        <w:t xml:space="preserve">Digitalização e Eficiência Operacional</w:t>
      </w:r>
    </w:p>
    <w:p w:rsidR="00000000" w:rsidDel="00000000" w:rsidP="00000000" w:rsidRDefault="00000000" w:rsidRPr="00000000" w14:paraId="00000016">
      <w:pPr>
        <w:numPr>
          <w:ilvl w:val="1"/>
          <w:numId w:val="16"/>
        </w:numPr>
        <w:spacing w:after="0" w:afterAutospacing="0" w:before="0" w:beforeAutospacing="0" w:lineRule="auto"/>
        <w:ind w:left="1440" w:hanging="360"/>
        <w:rPr>
          <w:b w:val="1"/>
          <w:i w:val="1"/>
        </w:rPr>
      </w:pPr>
      <w:r w:rsidDel="00000000" w:rsidR="00000000" w:rsidRPr="00000000">
        <w:rPr>
          <w:rFonts w:ascii="Roboto" w:cs="Roboto" w:eastAsia="Roboto" w:hAnsi="Roboto"/>
          <w:b w:val="1"/>
          <w:i w:val="1"/>
          <w:color w:val="404040"/>
          <w:sz w:val="24"/>
          <w:szCs w:val="24"/>
          <w:rtl w:val="0"/>
        </w:rPr>
        <w:t xml:space="preserve">Desenvolver uma solução integrada que automatize processos de marketing e gestão de clientes, reduzindo custos operacionais e aumentando a produtividade dos estabelecimentos HORECA.</w:t>
      </w:r>
    </w:p>
    <w:p w:rsidR="00000000" w:rsidDel="00000000" w:rsidP="00000000" w:rsidRDefault="00000000" w:rsidRPr="00000000" w14:paraId="00000017">
      <w:pPr>
        <w:numPr>
          <w:ilvl w:val="1"/>
          <w:numId w:val="16"/>
        </w:numPr>
        <w:spacing w:after="0" w:afterAutospacing="0" w:before="0" w:beforeAutospacing="0" w:lineRule="auto"/>
        <w:ind w:left="1440" w:hanging="360"/>
        <w:rPr>
          <w:b w:val="1"/>
          <w:i w:val="1"/>
        </w:rPr>
      </w:pPr>
      <w:r w:rsidDel="00000000" w:rsidR="00000000" w:rsidRPr="00000000">
        <w:rPr>
          <w:rFonts w:ascii="Roboto" w:cs="Roboto" w:eastAsia="Roboto" w:hAnsi="Roboto"/>
          <w:b w:val="1"/>
          <w:i w:val="1"/>
          <w:color w:val="404040"/>
          <w:sz w:val="24"/>
          <w:szCs w:val="24"/>
          <w:rtl w:val="0"/>
        </w:rPr>
        <w:t xml:space="preserve">Implementar algoritmos de IA para otimização dinâmica de menus e campanhas promocionais, garantindo maior eficiência na alocação de recursos.</w:t>
      </w:r>
    </w:p>
    <w:p w:rsidR="00000000" w:rsidDel="00000000" w:rsidP="00000000" w:rsidRDefault="00000000" w:rsidRPr="00000000" w14:paraId="00000018">
      <w:pPr>
        <w:numPr>
          <w:ilvl w:val="0"/>
          <w:numId w:val="16"/>
        </w:numPr>
        <w:spacing w:after="0" w:afterAutospacing="0" w:before="0" w:beforeAutospacing="0" w:lineRule="auto"/>
        <w:ind w:left="720" w:hanging="360"/>
        <w:rPr>
          <w:b w:val="1"/>
          <w:i w:val="1"/>
        </w:rPr>
      </w:pPr>
      <w:r w:rsidDel="00000000" w:rsidR="00000000" w:rsidRPr="00000000">
        <w:rPr>
          <w:rFonts w:ascii="Roboto" w:cs="Roboto" w:eastAsia="Roboto" w:hAnsi="Roboto"/>
          <w:b w:val="1"/>
          <w:i w:val="1"/>
          <w:color w:val="404040"/>
          <w:sz w:val="24"/>
          <w:szCs w:val="24"/>
          <w:rtl w:val="0"/>
        </w:rPr>
        <w:t xml:space="preserve">Potencial de Escalabilidade</w:t>
      </w:r>
    </w:p>
    <w:p w:rsidR="00000000" w:rsidDel="00000000" w:rsidP="00000000" w:rsidRDefault="00000000" w:rsidRPr="00000000" w14:paraId="00000019">
      <w:pPr>
        <w:numPr>
          <w:ilvl w:val="1"/>
          <w:numId w:val="16"/>
        </w:numPr>
        <w:spacing w:after="0" w:afterAutospacing="0" w:before="0" w:beforeAutospacing="0" w:lineRule="auto"/>
        <w:ind w:left="1440" w:hanging="360"/>
        <w:rPr>
          <w:b w:val="1"/>
          <w:i w:val="1"/>
        </w:rPr>
      </w:pPr>
      <w:r w:rsidDel="00000000" w:rsidR="00000000" w:rsidRPr="00000000">
        <w:rPr>
          <w:rFonts w:ascii="Roboto" w:cs="Roboto" w:eastAsia="Roboto" w:hAnsi="Roboto"/>
          <w:b w:val="1"/>
          <w:i w:val="1"/>
          <w:color w:val="404040"/>
          <w:sz w:val="24"/>
          <w:szCs w:val="24"/>
          <w:rtl w:val="0"/>
        </w:rPr>
        <w:t xml:space="preserve">Criar uma plataforma modular e adaptável, capaz de expandir-se para outros mercados geográficos e setores adjacentes, como retalho e turismo.</w:t>
      </w:r>
    </w:p>
    <w:p w:rsidR="00000000" w:rsidDel="00000000" w:rsidP="00000000" w:rsidRDefault="00000000" w:rsidRPr="00000000" w14:paraId="0000001A">
      <w:pPr>
        <w:numPr>
          <w:ilvl w:val="1"/>
          <w:numId w:val="16"/>
        </w:numPr>
        <w:spacing w:after="0" w:afterAutospacing="0" w:before="0" w:beforeAutospacing="0" w:lineRule="auto"/>
        <w:ind w:left="1440" w:hanging="360"/>
        <w:rPr>
          <w:b w:val="1"/>
          <w:i w:val="1"/>
        </w:rPr>
      </w:pPr>
      <w:r w:rsidDel="00000000" w:rsidR="00000000" w:rsidRPr="00000000">
        <w:rPr>
          <w:rFonts w:ascii="Roboto" w:cs="Roboto" w:eastAsia="Roboto" w:hAnsi="Roboto"/>
          <w:b w:val="1"/>
          <w:i w:val="1"/>
          <w:color w:val="404040"/>
          <w:sz w:val="24"/>
          <w:szCs w:val="24"/>
          <w:rtl w:val="0"/>
        </w:rPr>
        <w:t xml:space="preserve">Utilizar tecnologias cloud (AWS/Google Cloud) e bases de dados escaláveis (MongoDB, Pinecone DB) para suportar crescimento rápido e elevado volume de transações.</w:t>
      </w:r>
    </w:p>
    <w:p w:rsidR="00000000" w:rsidDel="00000000" w:rsidP="00000000" w:rsidRDefault="00000000" w:rsidRPr="00000000" w14:paraId="0000001B">
      <w:pPr>
        <w:numPr>
          <w:ilvl w:val="0"/>
          <w:numId w:val="16"/>
        </w:numPr>
        <w:spacing w:after="0" w:afterAutospacing="0" w:before="0" w:beforeAutospacing="0" w:lineRule="auto"/>
        <w:ind w:left="720" w:hanging="360"/>
        <w:rPr>
          <w:b w:val="1"/>
          <w:i w:val="1"/>
        </w:rPr>
      </w:pPr>
      <w:r w:rsidDel="00000000" w:rsidR="00000000" w:rsidRPr="00000000">
        <w:rPr>
          <w:rFonts w:ascii="Roboto" w:cs="Roboto" w:eastAsia="Roboto" w:hAnsi="Roboto"/>
          <w:b w:val="1"/>
          <w:i w:val="1"/>
          <w:color w:val="404040"/>
          <w:sz w:val="24"/>
          <w:szCs w:val="24"/>
          <w:rtl w:val="0"/>
        </w:rPr>
        <w:t xml:space="preserve">Contributo para a Sustentabilidade e Transição Climática</w:t>
      </w:r>
    </w:p>
    <w:p w:rsidR="00000000" w:rsidDel="00000000" w:rsidP="00000000" w:rsidRDefault="00000000" w:rsidRPr="00000000" w14:paraId="0000001C">
      <w:pPr>
        <w:numPr>
          <w:ilvl w:val="1"/>
          <w:numId w:val="16"/>
        </w:numPr>
        <w:spacing w:after="0" w:afterAutospacing="0" w:before="0" w:beforeAutospacing="0" w:lineRule="auto"/>
        <w:ind w:left="1440" w:hanging="360"/>
        <w:rPr>
          <w:b w:val="1"/>
          <w:i w:val="1"/>
        </w:rPr>
      </w:pPr>
      <w:r w:rsidDel="00000000" w:rsidR="00000000" w:rsidRPr="00000000">
        <w:rPr>
          <w:rFonts w:ascii="Roboto" w:cs="Roboto" w:eastAsia="Roboto" w:hAnsi="Roboto"/>
          <w:b w:val="1"/>
          <w:i w:val="1"/>
          <w:color w:val="404040"/>
          <w:sz w:val="24"/>
          <w:szCs w:val="24"/>
          <w:rtl w:val="0"/>
        </w:rPr>
        <w:t xml:space="preserve">Redução do desperdício alimentar através de análises preditivas que ajustam a produção e stock com base na procura real.</w:t>
      </w:r>
    </w:p>
    <w:p w:rsidR="00000000" w:rsidDel="00000000" w:rsidP="00000000" w:rsidRDefault="00000000" w:rsidRPr="00000000" w14:paraId="0000001D">
      <w:pPr>
        <w:numPr>
          <w:ilvl w:val="1"/>
          <w:numId w:val="16"/>
        </w:numPr>
        <w:spacing w:after="0" w:afterAutospacing="0" w:before="0" w:beforeAutospacing="0" w:lineRule="auto"/>
        <w:ind w:left="1440" w:hanging="360"/>
        <w:rPr>
          <w:b w:val="1"/>
          <w:i w:val="1"/>
        </w:rPr>
      </w:pPr>
      <w:r w:rsidDel="00000000" w:rsidR="00000000" w:rsidRPr="00000000">
        <w:rPr>
          <w:rFonts w:ascii="Roboto" w:cs="Roboto" w:eastAsia="Roboto" w:hAnsi="Roboto"/>
          <w:b w:val="1"/>
          <w:i w:val="1"/>
          <w:color w:val="404040"/>
          <w:sz w:val="24"/>
          <w:szCs w:val="24"/>
          <w:rtl w:val="0"/>
        </w:rPr>
        <w:t xml:space="preserve">Promoção de campanhas "verdes" (ex.: descontos para clientes que optem por embalagens reutilizáveis ou reduzam resíduos), alinhando-se com a economia circular.</w:t>
      </w:r>
    </w:p>
    <w:p w:rsidR="00000000" w:rsidDel="00000000" w:rsidP="00000000" w:rsidRDefault="00000000" w:rsidRPr="00000000" w14:paraId="0000001E">
      <w:pPr>
        <w:numPr>
          <w:ilvl w:val="1"/>
          <w:numId w:val="16"/>
        </w:numPr>
        <w:spacing w:after="0" w:afterAutospacing="0" w:before="0" w:beforeAutospacing="0" w:lineRule="auto"/>
        <w:ind w:left="1440" w:hanging="360"/>
        <w:rPr>
          <w:b w:val="1"/>
          <w:i w:val="1"/>
        </w:rPr>
      </w:pPr>
      <w:r w:rsidDel="00000000" w:rsidR="00000000" w:rsidRPr="00000000">
        <w:rPr>
          <w:rFonts w:ascii="Roboto" w:cs="Roboto" w:eastAsia="Roboto" w:hAnsi="Roboto"/>
          <w:b w:val="1"/>
          <w:i w:val="1"/>
          <w:color w:val="404040"/>
          <w:sz w:val="24"/>
          <w:szCs w:val="24"/>
          <w:rtl w:val="0"/>
        </w:rPr>
        <w:t xml:space="preserve">Integração futura com o setor Agrotech, possibilitando parcerias diretas com produtores locais para menus sazonais e rastreabilidade sustentável de ingredientes.</w:t>
      </w:r>
    </w:p>
    <w:p w:rsidR="00000000" w:rsidDel="00000000" w:rsidP="00000000" w:rsidRDefault="00000000" w:rsidRPr="00000000" w14:paraId="0000001F">
      <w:pPr>
        <w:numPr>
          <w:ilvl w:val="0"/>
          <w:numId w:val="16"/>
        </w:numPr>
        <w:spacing w:after="0" w:afterAutospacing="0" w:before="0" w:beforeAutospacing="0" w:lineRule="auto"/>
        <w:ind w:left="720" w:hanging="360"/>
        <w:rPr>
          <w:b w:val="1"/>
          <w:i w:val="1"/>
        </w:rPr>
      </w:pPr>
      <w:r w:rsidDel="00000000" w:rsidR="00000000" w:rsidRPr="00000000">
        <w:rPr>
          <w:rFonts w:ascii="Roboto" w:cs="Roboto" w:eastAsia="Roboto" w:hAnsi="Roboto"/>
          <w:b w:val="1"/>
          <w:i w:val="1"/>
          <w:color w:val="404040"/>
          <w:sz w:val="24"/>
          <w:szCs w:val="24"/>
          <w:rtl w:val="0"/>
        </w:rPr>
        <w:t xml:space="preserve">Inovação Tecnológica</w:t>
      </w:r>
    </w:p>
    <w:p w:rsidR="00000000" w:rsidDel="00000000" w:rsidP="00000000" w:rsidRDefault="00000000" w:rsidRPr="00000000" w14:paraId="00000020">
      <w:pPr>
        <w:numPr>
          <w:ilvl w:val="1"/>
          <w:numId w:val="16"/>
        </w:numPr>
        <w:spacing w:after="0" w:afterAutospacing="0" w:before="0" w:beforeAutospacing="0" w:lineRule="auto"/>
        <w:ind w:left="1440" w:hanging="360"/>
        <w:rPr>
          <w:b w:val="1"/>
          <w:i w:val="1"/>
        </w:rPr>
      </w:pPr>
      <w:r w:rsidDel="00000000" w:rsidR="00000000" w:rsidRPr="00000000">
        <w:rPr>
          <w:rFonts w:ascii="Roboto" w:cs="Roboto" w:eastAsia="Roboto" w:hAnsi="Roboto"/>
          <w:b w:val="1"/>
          <w:i w:val="1"/>
          <w:color w:val="404040"/>
          <w:sz w:val="24"/>
          <w:szCs w:val="24"/>
          <w:rtl w:val="0"/>
        </w:rPr>
        <w:t xml:space="preserve">Implementação de IA generativa para criação automatizada de campanhas hiper-personalizadas, reduzindo a necessidade de recursos humanos especializados.</w:t>
      </w:r>
    </w:p>
    <w:p w:rsidR="00000000" w:rsidDel="00000000" w:rsidP="00000000" w:rsidRDefault="00000000" w:rsidRPr="00000000" w14:paraId="00000021">
      <w:pPr>
        <w:numPr>
          <w:ilvl w:val="1"/>
          <w:numId w:val="16"/>
        </w:numPr>
        <w:spacing w:after="0" w:before="0" w:beforeAutospacing="0" w:lineRule="auto"/>
        <w:ind w:left="1440" w:hanging="360"/>
        <w:rPr>
          <w:b w:val="1"/>
          <w:i w:val="1"/>
        </w:rPr>
      </w:pPr>
      <w:r w:rsidDel="00000000" w:rsidR="00000000" w:rsidRPr="00000000">
        <w:rPr>
          <w:rFonts w:ascii="Roboto" w:cs="Roboto" w:eastAsia="Roboto" w:hAnsi="Roboto"/>
          <w:b w:val="1"/>
          <w:i w:val="1"/>
          <w:color w:val="404040"/>
          <w:sz w:val="24"/>
          <w:szCs w:val="24"/>
          <w:rtl w:val="0"/>
        </w:rPr>
        <w:t xml:space="preserve">Marketplace de influenciadores como diferencial único, fomentando colaborações que impulsionem vendas sem aumentar pegada carbónica (ex.: promoções digitais vs. materiais físicos).</w:t>
      </w:r>
    </w:p>
    <w:p w:rsidR="00000000" w:rsidDel="00000000" w:rsidP="00000000" w:rsidRDefault="00000000" w:rsidRPr="00000000" w14:paraId="00000022">
      <w:pPr>
        <w:spacing w:after="0" w:lineRule="auto"/>
        <w:jc w:val="both"/>
        <w:rPr>
          <w:b w:val="1"/>
          <w:i w:val="1"/>
          <w:sz w:val="24"/>
          <w:szCs w:val="24"/>
        </w:rPr>
      </w:pPr>
      <w:r w:rsidDel="00000000" w:rsidR="00000000" w:rsidRPr="00000000">
        <w:rPr>
          <w:rFonts w:ascii="Roboto" w:cs="Roboto" w:eastAsia="Roboto" w:hAnsi="Roboto"/>
          <w:b w:val="1"/>
          <w:i w:val="1"/>
          <w:color w:val="404040"/>
          <w:sz w:val="24"/>
          <w:szCs w:val="24"/>
          <w:rtl w:val="0"/>
        </w:rPr>
        <w:br w:type="textWrapping"/>
      </w: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b w:val="1"/>
          <w:sz w:val="24"/>
          <w:szCs w:val="24"/>
          <w:u w:val="single"/>
        </w:rPr>
      </w:pPr>
      <w:r w:rsidDel="00000000" w:rsidR="00000000" w:rsidRPr="00000000">
        <w:rPr>
          <w:b w:val="1"/>
          <w:sz w:val="24"/>
          <w:szCs w:val="24"/>
          <w:u w:val="single"/>
          <w:rtl w:val="0"/>
        </w:rPr>
        <w:t xml:space="preserve">TIPOLOGIA </w:t>
      </w:r>
      <w:r w:rsidDel="00000000" w:rsidR="00000000" w:rsidRPr="00000000">
        <w:rPr>
          <w:i w:val="1"/>
          <w:sz w:val="24"/>
          <w:szCs w:val="24"/>
          <w:rtl w:val="0"/>
        </w:rPr>
        <w:t xml:space="preserve">(PREENCHER DE ACORDO COM O DESCRITO NO PONTO 4 DO AVISO)</w:t>
      </w: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7932"/>
        <w:tblGridChange w:id="0">
          <w:tblGrid>
            <w:gridCol w:w="562"/>
            <w:gridCol w:w="7932"/>
          </w:tblGrid>
        </w:tblGridChange>
      </w:tblGrid>
      <w:tr>
        <w:trPr>
          <w:cantSplit w:val="0"/>
          <w:tblHeader w:val="0"/>
        </w:trPr>
        <w:tc>
          <w:tcPr/>
          <w:p w:rsidR="00000000" w:rsidDel="00000000" w:rsidP="00000000" w:rsidRDefault="00000000" w:rsidRPr="00000000" w14:paraId="00000027">
            <w:pPr>
              <w:jc w:val="both"/>
              <w:rPr>
                <w:b w:val="1"/>
                <w:sz w:val="24"/>
                <w:szCs w:val="24"/>
              </w:rPr>
            </w:pPr>
            <w:r w:rsidDel="00000000" w:rsidR="00000000" w:rsidRPr="00000000">
              <w:rPr>
                <w:b w:val="1"/>
                <w:sz w:val="24"/>
                <w:szCs w:val="24"/>
                <w:rtl w:val="0"/>
              </w:rPr>
              <w:t xml:space="preserve">X</w:t>
            </w:r>
          </w:p>
        </w:tc>
        <w:tc>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O apoio ao arranque ou ao crescimento</w:t>
            </w:r>
          </w:p>
        </w:tc>
      </w:tr>
      <w:tr>
        <w:trPr>
          <w:cantSplit w:val="0"/>
          <w:tblHeader w:val="0"/>
        </w:trPr>
        <w:tc>
          <w:tcPr/>
          <w:p w:rsidR="00000000" w:rsidDel="00000000" w:rsidP="00000000" w:rsidRDefault="00000000" w:rsidRPr="00000000" w14:paraId="00000029">
            <w:pPr>
              <w:jc w:val="both"/>
              <w:rPr>
                <w:sz w:val="24"/>
                <w:szCs w:val="24"/>
              </w:rPr>
            </w:pPr>
            <w:r w:rsidDel="00000000" w:rsidR="00000000" w:rsidRPr="00000000">
              <w:rPr>
                <w:rtl w:val="0"/>
              </w:rPr>
            </w:r>
          </w:p>
        </w:tc>
        <w:tc>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O apoio à participação em programas de ignição ou aceleração.</w:t>
            </w:r>
          </w:p>
        </w:tc>
      </w:tr>
      <w:tr>
        <w:trPr>
          <w:cantSplit w:val="0"/>
          <w:tblHeader w:val="0"/>
        </w:trPr>
        <w:tc>
          <w:tcPr/>
          <w:p w:rsidR="00000000" w:rsidDel="00000000" w:rsidP="00000000" w:rsidRDefault="00000000" w:rsidRPr="00000000" w14:paraId="0000002B">
            <w:pPr>
              <w:jc w:val="both"/>
              <w:rPr>
                <w:sz w:val="24"/>
                <w:szCs w:val="24"/>
              </w:rPr>
            </w:pPr>
            <w:r w:rsidDel="00000000" w:rsidR="00000000" w:rsidRPr="00000000">
              <w:rPr>
                <w:rtl w:val="0"/>
              </w:rPr>
            </w:r>
          </w:p>
        </w:tc>
        <w:tc>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O apoio ao desenvolvimento de projetos piloto.</w:t>
            </w:r>
          </w:p>
        </w:tc>
      </w:tr>
    </w:tbl>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b w:val="1"/>
          <w:sz w:val="24"/>
          <w:szCs w:val="24"/>
          <w:u w:val="single"/>
          <w:rtl w:val="0"/>
        </w:rPr>
        <w:t xml:space="preserve">FUNDAMENTAÇÃO DA TIPOLOGIA</w:t>
      </w:r>
      <w:r w:rsidDel="00000000" w:rsidR="00000000" w:rsidRPr="00000000">
        <w:rPr>
          <w:sz w:val="24"/>
          <w:szCs w:val="24"/>
          <w:rtl w:val="0"/>
        </w:rPr>
        <w:t xml:space="preserve"> (</w:t>
      </w:r>
      <w:r w:rsidDel="00000000" w:rsidR="00000000" w:rsidRPr="00000000">
        <w:rPr>
          <w:b w:val="1"/>
          <w:color w:val="ff0000"/>
          <w:sz w:val="24"/>
          <w:szCs w:val="24"/>
          <w:rtl w:val="0"/>
        </w:rPr>
        <w:t xml:space="preserve">5.000 CARACTERES</w:t>
      </w:r>
      <w:r w:rsidDel="00000000" w:rsidR="00000000" w:rsidRPr="00000000">
        <w:rPr>
          <w:sz w:val="24"/>
          <w:szCs w:val="24"/>
          <w:rtl w:val="0"/>
        </w:rPr>
        <w:t xml:space="preserve">)</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spacing w:after="0" w:before="60" w:lineRule="auto"/>
        <w:ind w:left="0" w:firstLine="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 projeto LEEDFY, será desenvolvido pela Proud Meaning LDA, e enquadra-se perfeitamente na tipologia "Apoio ao arranque ou crescimento", conforme definido no ponto 4 do Aviso n.º 21/C16-i02/2025, uma vez que visa criar uma plataforma  vocacionada para o mercado HORECA, através de tecnologias preditivas assentes em IA focada em gestão inteligente de campanhas, CRM avançado e parcerias com influenciadores digitais.</w:t>
      </w:r>
    </w:p>
    <w:p w:rsidR="00000000" w:rsidDel="00000000" w:rsidP="00000000" w:rsidRDefault="00000000" w:rsidRPr="00000000" w14:paraId="00000031">
      <w:pPr>
        <w:spacing w:after="0" w:before="60" w:lineRule="auto"/>
        <w:ind w:left="0" w:firstLine="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1.Enquadramento na Tipologia de Operações</w:t>
      </w:r>
    </w:p>
    <w:p w:rsidR="00000000" w:rsidDel="00000000" w:rsidP="00000000" w:rsidRDefault="00000000" w:rsidRPr="00000000" w14:paraId="00000032">
      <w:pPr>
        <w:spacing w:after="0" w:before="60" w:lineRule="auto"/>
        <w:ind w:left="0" w:firstLine="0"/>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33">
      <w:pPr>
        <w:spacing w:after="0" w:before="60" w:lineRule="auto"/>
        <w:ind w:left="0" w:firstLine="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Conforme o aviso, esta tipologia abrange:</w:t>
      </w:r>
    </w:p>
    <w:p w:rsidR="00000000" w:rsidDel="00000000" w:rsidP="00000000" w:rsidRDefault="00000000" w:rsidRPr="00000000" w14:paraId="00000034">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Financiamento a startups em fase de arranque ou expansão, com foco em modelos de negócio, produtos ou serviços digitais/tecnológicos escaláveis.</w:t>
      </w:r>
    </w:p>
    <w:p w:rsidR="00000000" w:rsidDel="00000000" w:rsidP="00000000" w:rsidRDefault="00000000" w:rsidRPr="00000000" w14:paraId="00000035">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Projetos que demonstrem potencial de crescimento e impacto no mercado, priorizando soluções inovadoras.</w:t>
      </w:r>
    </w:p>
    <w:p w:rsidR="00000000" w:rsidDel="00000000" w:rsidP="00000000" w:rsidRDefault="00000000" w:rsidRPr="00000000" w14:paraId="00000036">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 LEEDFY cumpre estes requisitos porque:</w:t>
      </w:r>
    </w:p>
    <w:p w:rsidR="00000000" w:rsidDel="00000000" w:rsidP="00000000" w:rsidRDefault="00000000" w:rsidRPr="00000000" w14:paraId="00000037">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1-O projeto LEEDFY representa uma expansão estratégica das operações da empresa  que amplia seu mercado e valor agregado, sendo que a empresa na sua curta existência já demonstrou a sua capacidade no desenvolvimento e lançamento de sistemas aplicacionais no mercado pois</w:t>
      </w:r>
    </w:p>
    <w:p w:rsidR="00000000" w:rsidDel="00000000" w:rsidP="00000000" w:rsidRDefault="00000000" w:rsidRPr="00000000" w14:paraId="00000038">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a)A solução proposta é 100% digital, baseada em tecnologias como IA, machine learning e cloud computing, garantindo escalabilidade nacional e internacional.</w:t>
      </w:r>
    </w:p>
    <w:p w:rsidR="00000000" w:rsidDel="00000000" w:rsidP="00000000" w:rsidRDefault="00000000" w:rsidRPr="00000000" w14:paraId="00000039">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b)O modelo de negócio é replicável e adaptável, podendo ser estendido a outros setores (ex.: retalho, turismo), cumprindo o critério de potencial de crescimento acelerado.</w:t>
      </w:r>
    </w:p>
    <w:p w:rsidR="00000000" w:rsidDel="00000000" w:rsidP="00000000" w:rsidRDefault="00000000" w:rsidRPr="00000000" w14:paraId="0000003A">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2. Alinhamento com os Critérios de Elegibilidade</w:t>
      </w:r>
    </w:p>
    <w:p w:rsidR="00000000" w:rsidDel="00000000" w:rsidP="00000000" w:rsidRDefault="00000000" w:rsidRPr="00000000" w14:paraId="0000003B">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 projeto atende aos requisitos do aviso, destacando-se em:</w:t>
      </w:r>
    </w:p>
    <w:p w:rsidR="00000000" w:rsidDel="00000000" w:rsidP="00000000" w:rsidRDefault="00000000" w:rsidRPr="00000000" w14:paraId="0000003C">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 Componente Digital/Tecnológica e Inovação</w:t>
      </w:r>
    </w:p>
    <w:p w:rsidR="00000000" w:rsidDel="00000000" w:rsidP="00000000" w:rsidRDefault="00000000" w:rsidRPr="00000000" w14:paraId="0000003D">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b)IA e Machine Learning: Para segmentação de clientes e otimização de campanhas em tempo real.</w:t>
      </w:r>
    </w:p>
    <w:p w:rsidR="00000000" w:rsidDel="00000000" w:rsidP="00000000" w:rsidRDefault="00000000" w:rsidRPr="00000000" w14:paraId="0000003E">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c)CRM Inteligente: Vai além das soluções tradicionais, incorporando análise preditiva e automatização.</w:t>
      </w:r>
    </w:p>
    <w:p w:rsidR="00000000" w:rsidDel="00000000" w:rsidP="00000000" w:rsidRDefault="00000000" w:rsidRPr="00000000" w14:paraId="0000003F">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3-Marketplace de Influenciadores: Plataforma pioneira no setor, facilitando parcerias comerciais digitais.</w:t>
      </w:r>
    </w:p>
    <w:p w:rsidR="00000000" w:rsidDel="00000000" w:rsidP="00000000" w:rsidRDefault="00000000" w:rsidRPr="00000000" w14:paraId="00000040">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4- Potencial de Escalabilidade</w:t>
      </w:r>
    </w:p>
    <w:p w:rsidR="00000000" w:rsidDel="00000000" w:rsidP="00000000" w:rsidRDefault="00000000" w:rsidRPr="00000000" w14:paraId="00000041">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a)Arquitetura Cloud-Based: Permite expansão sem custos operacionais proporcionais.</w:t>
      </w:r>
    </w:p>
    <w:p w:rsidR="00000000" w:rsidDel="00000000" w:rsidP="00000000" w:rsidRDefault="00000000" w:rsidRPr="00000000" w14:paraId="00000042">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b)Modelo SaaS (Software as a Service): Gera receita recorrente e permite rápida adoção por novos mercados.</w:t>
      </w:r>
    </w:p>
    <w:p w:rsidR="00000000" w:rsidDel="00000000" w:rsidP="00000000" w:rsidRDefault="00000000" w:rsidRPr="00000000" w14:paraId="00000043">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c)Integração com Ecossistemas Existentes: Conecta-se a ferramentas de pagamento, reservas e fornecedores, aumentando sua utilidade e retenção.</w:t>
      </w:r>
    </w:p>
    <w:p w:rsidR="00000000" w:rsidDel="00000000" w:rsidP="00000000" w:rsidRDefault="00000000" w:rsidRPr="00000000" w14:paraId="00000044">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 Contributo para a Transição Climática (Prioridade do Ponto 18)</w:t>
      </w:r>
    </w:p>
    <w:p w:rsidR="00000000" w:rsidDel="00000000" w:rsidP="00000000" w:rsidRDefault="00000000" w:rsidRPr="00000000" w14:paraId="00000045">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Embora não seja focado no setor Agrotech, o LEEDFY contribui tambem indiretamente para a sustentabilidade através de:</w:t>
      </w:r>
    </w:p>
    <w:p w:rsidR="00000000" w:rsidDel="00000000" w:rsidP="00000000" w:rsidRDefault="00000000" w:rsidRPr="00000000" w14:paraId="00000046">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a)Redução de desperdício alimentar: Menu dinâmico ajusta ofertas com base em demanda real.</w:t>
      </w:r>
    </w:p>
    <w:p w:rsidR="00000000" w:rsidDel="00000000" w:rsidP="00000000" w:rsidRDefault="00000000" w:rsidRPr="00000000" w14:paraId="00000047">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B)Incentivo a práticas sustentáveis: Campanhas promocionais para clientes que optem por embalagens reutilizáveis ou reduzam consumo de descartáveis.</w:t>
      </w:r>
    </w:p>
    <w:p w:rsidR="00000000" w:rsidDel="00000000" w:rsidP="00000000" w:rsidRDefault="00000000" w:rsidRPr="00000000" w14:paraId="00000048">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C)Futura integração com produtores locais (Agrotech): Possibilidade de parcerias com agricultores para promoção de ingredientes sazonais e rastreabilidade.</w:t>
      </w:r>
    </w:p>
    <w:p w:rsidR="00000000" w:rsidDel="00000000" w:rsidP="00000000" w:rsidRDefault="00000000" w:rsidRPr="00000000" w14:paraId="00000049">
      <w:pPr>
        <w:spacing w:after="0" w:before="6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4A">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 componente “crescimento” está assim fortemente justificada pela capacidade tecnológica da empresa e pela robusta estratégia de expansão prevista e que se encontra assente em 3 key factors principais:</w:t>
      </w:r>
    </w:p>
    <w:p w:rsidR="00000000" w:rsidDel="00000000" w:rsidP="00000000" w:rsidRDefault="00000000" w:rsidRPr="00000000" w14:paraId="0000004B">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*Escalabilidade tecnológica: Arquitetura modular, cloud-native e baseada em tecnologias modernas (Node.js, React, MongoDB, Pinecone DB).</w:t>
      </w:r>
    </w:p>
    <w:p w:rsidR="00000000" w:rsidDel="00000000" w:rsidP="00000000" w:rsidRDefault="00000000" w:rsidRPr="00000000" w14:paraId="0000004C">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*Modelo de negócio replicável: SaaS com receita recorrente e potencial de penetração em outros setores (retalho, turismo) e geografias (Ibéria, Europa).</w:t>
      </w:r>
    </w:p>
    <w:p w:rsidR="00000000" w:rsidDel="00000000" w:rsidP="00000000" w:rsidRDefault="00000000" w:rsidRPr="00000000" w14:paraId="0000004D">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 Integração com ecossistemas digitais já existentes, incluindo soluções de pagamentos e reservas, aumentando o valor da proposta.</w:t>
      </w:r>
    </w:p>
    <w:p w:rsidR="00000000" w:rsidDel="00000000" w:rsidP="00000000" w:rsidRDefault="00000000" w:rsidRPr="00000000" w14:paraId="0000004E">
      <w:pPr>
        <w:spacing w:after="0" w:before="6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4F">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 LEEDFY encontra-se assim numa fase crítica de transição entre a validação do conceito e o crescimento acelerado. O apoio financeiro proporcionado pelo PRR será catalisador para:</w:t>
      </w:r>
    </w:p>
    <w:p w:rsidR="00000000" w:rsidDel="00000000" w:rsidP="00000000" w:rsidRDefault="00000000" w:rsidRPr="00000000" w14:paraId="00000050">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a)Reforçar a equipa técnica com recursos especializados em IA e desenvolvimento cloud.</w:t>
      </w:r>
    </w:p>
    <w:p w:rsidR="00000000" w:rsidDel="00000000" w:rsidP="00000000" w:rsidRDefault="00000000" w:rsidRPr="00000000" w14:paraId="00000051">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b)Adquirir serviços estratégicos para incluir os módulos de inteligência artificial e marketplace.</w:t>
      </w:r>
    </w:p>
    <w:p w:rsidR="00000000" w:rsidDel="00000000" w:rsidP="00000000" w:rsidRDefault="00000000" w:rsidRPr="00000000" w14:paraId="00000052">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c)Acelerar o go-to-market sem comprometer a autonomia da equipa fundadora, evitando depender de investimento dilutivo em fase precoce.</w:t>
      </w:r>
    </w:p>
    <w:p w:rsidR="00000000" w:rsidDel="00000000" w:rsidP="00000000" w:rsidRDefault="00000000" w:rsidRPr="00000000" w14:paraId="00000053">
      <w:pPr>
        <w:spacing w:after="0" w:before="6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54">
      <w:pPr>
        <w:spacing w:after="0" w:before="6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55">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 projeto responde assim diretamente aos objetivos da medida nomeadamente:</w:t>
      </w:r>
    </w:p>
    <w:p w:rsidR="00000000" w:rsidDel="00000000" w:rsidP="00000000" w:rsidRDefault="00000000" w:rsidRPr="00000000" w14:paraId="00000056">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 Transformação digital pois promove a modernização de um setor tradicional (HORECA) com tecnologias de ponta.</w:t>
      </w:r>
    </w:p>
    <w:p w:rsidR="00000000" w:rsidDel="00000000" w:rsidP="00000000" w:rsidRDefault="00000000" w:rsidRPr="00000000" w14:paraId="00000057">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 Transição climática: reduz o desperdício alimentar através de previsões de procura, promove campanhas “eco-friendly” e antecipa integração com fornecedores locais/agrotech.</w:t>
      </w:r>
    </w:p>
    <w:p w:rsidR="00000000" w:rsidDel="00000000" w:rsidP="00000000" w:rsidRDefault="00000000" w:rsidRPr="00000000" w14:paraId="00000058">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 Criação de emprego qualificado: o projeto prevê reforço da equipa com perfis técnicos avançados, promovendo emprego em áreas STEM.</w:t>
      </w:r>
    </w:p>
    <w:p w:rsidR="00000000" w:rsidDel="00000000" w:rsidP="00000000" w:rsidRDefault="00000000" w:rsidRPr="00000000" w14:paraId="00000059">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 Potencial de internacionalização: graças à arquitetura multilíngue, modelo SaaS e integração com sistemas globais.</w:t>
      </w:r>
    </w:p>
    <w:p w:rsidR="00000000" w:rsidDel="00000000" w:rsidP="00000000" w:rsidRDefault="00000000" w:rsidRPr="00000000" w14:paraId="0000005A">
      <w:pPr>
        <w:spacing w:after="0" w:before="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 empresa irá asim realizar investimentos em:</w:t>
      </w:r>
    </w:p>
    <w:p w:rsidR="00000000" w:rsidDel="00000000" w:rsidP="00000000" w:rsidRDefault="00000000" w:rsidRPr="00000000" w14:paraId="0000005B">
      <w:pPr>
        <w:numPr>
          <w:ilvl w:val="0"/>
          <w:numId w:val="12"/>
        </w:numPr>
        <w:spacing w:after="0" w:afterAutospacing="0" w:before="60" w:lineRule="auto"/>
        <w:ind w:left="720" w:hanging="360"/>
        <w:rPr>
          <w:rFonts w:ascii="Roboto" w:cs="Roboto" w:eastAsia="Roboto" w:hAnsi="Roboto"/>
          <w:color w:val="404040"/>
          <w:sz w:val="24"/>
          <w:szCs w:val="24"/>
          <w:u w:val="none"/>
        </w:rPr>
      </w:pPr>
      <w:r w:rsidDel="00000000" w:rsidR="00000000" w:rsidRPr="00000000">
        <w:rPr>
          <w:rFonts w:ascii="Arial" w:cs="Arial" w:eastAsia="Arial" w:hAnsi="Arial"/>
          <w:color w:val="222222"/>
          <w:highlight w:val="white"/>
          <w:rtl w:val="0"/>
        </w:rPr>
        <w:t xml:space="preserve">Desenvolvimento backend/frontend, integração com sistemas atuais e inteligência artificial – €13.000;</w:t>
      </w:r>
    </w:p>
    <w:p w:rsidR="00000000" w:rsidDel="00000000" w:rsidP="00000000" w:rsidRDefault="00000000" w:rsidRPr="00000000" w14:paraId="0000005C">
      <w:pPr>
        <w:numPr>
          <w:ilvl w:val="0"/>
          <w:numId w:val="12"/>
        </w:numPr>
        <w:spacing w:after="0" w:afterAutospacing="0" w:before="0" w:beforeAutospacing="0" w:lineRule="auto"/>
        <w:ind w:left="720" w:hanging="360"/>
        <w:rPr>
          <w:rFonts w:ascii="Arial" w:cs="Arial" w:eastAsia="Arial" w:hAnsi="Arial"/>
          <w:color w:val="222222"/>
          <w:highlight w:val="white"/>
          <w:u w:val="none"/>
        </w:rPr>
      </w:pPr>
      <w:r w:rsidDel="00000000" w:rsidR="00000000" w:rsidRPr="00000000">
        <w:rPr>
          <w:rFonts w:ascii="Arial" w:cs="Arial" w:eastAsia="Arial" w:hAnsi="Arial"/>
          <w:color w:val="222222"/>
          <w:highlight w:val="white"/>
          <w:rtl w:val="0"/>
        </w:rPr>
        <w:t xml:space="preserve">Ferramentas especializadas de IA, bases de dados (MongoDB, Pinecone DB), serviços cloud (AWS/Azure) – €3.000</w:t>
      </w:r>
    </w:p>
    <w:p w:rsidR="00000000" w:rsidDel="00000000" w:rsidP="00000000" w:rsidRDefault="00000000" w:rsidRPr="00000000" w14:paraId="0000005D">
      <w:pPr>
        <w:numPr>
          <w:ilvl w:val="0"/>
          <w:numId w:val="12"/>
        </w:numPr>
        <w:spacing w:after="0" w:afterAutospacing="0" w:before="0" w:beforeAutospacing="0" w:lineRule="auto"/>
        <w:ind w:left="720" w:hanging="360"/>
        <w:rPr>
          <w:rFonts w:ascii="Arial" w:cs="Arial" w:eastAsia="Arial" w:hAnsi="Arial"/>
          <w:color w:val="222222"/>
          <w:highlight w:val="white"/>
          <w:u w:val="none"/>
        </w:rPr>
      </w:pPr>
      <w:r w:rsidDel="00000000" w:rsidR="00000000" w:rsidRPr="00000000">
        <w:rPr>
          <w:rFonts w:ascii="Arial" w:cs="Arial" w:eastAsia="Arial" w:hAnsi="Arial"/>
          <w:color w:val="222222"/>
          <w:highlight w:val="white"/>
          <w:rtl w:val="0"/>
        </w:rPr>
        <w:t xml:space="preserve">Campanhas digitais, ações promocionais específicas no setor HORECA – €10.000</w:t>
      </w:r>
    </w:p>
    <w:p w:rsidR="00000000" w:rsidDel="00000000" w:rsidP="00000000" w:rsidRDefault="00000000" w:rsidRPr="00000000" w14:paraId="0000005E">
      <w:pPr>
        <w:numPr>
          <w:ilvl w:val="0"/>
          <w:numId w:val="12"/>
        </w:numPr>
        <w:spacing w:after="0" w:before="0" w:beforeAutospacing="0" w:lineRule="auto"/>
        <w:ind w:left="720" w:hanging="360"/>
        <w:rPr>
          <w:rFonts w:ascii="Arial" w:cs="Arial" w:eastAsia="Arial" w:hAnsi="Arial"/>
          <w:color w:val="222222"/>
          <w:highlight w:val="white"/>
          <w:u w:val="none"/>
        </w:rPr>
      </w:pPr>
      <w:r w:rsidDel="00000000" w:rsidR="00000000" w:rsidRPr="00000000">
        <w:rPr>
          <w:rFonts w:ascii="Arial" w:cs="Arial" w:eastAsia="Arial" w:hAnsi="Arial"/>
          <w:color w:val="222222"/>
          <w:highlight w:val="white"/>
          <w:rtl w:val="0"/>
        </w:rPr>
        <w:t xml:space="preserve">Protecção Intelectual-€2000</w:t>
      </w:r>
    </w:p>
    <w:p w:rsidR="00000000" w:rsidDel="00000000" w:rsidP="00000000" w:rsidRDefault="00000000" w:rsidRPr="00000000" w14:paraId="0000005F">
      <w:pPr>
        <w:spacing w:after="0" w:before="6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b w:val="1"/>
          <w:sz w:val="24"/>
          <w:szCs w:val="24"/>
        </w:rPr>
      </w:pPr>
      <w:r w:rsidDel="00000000" w:rsidR="00000000" w:rsidRPr="00000000">
        <w:rPr>
          <w:rtl w:val="0"/>
        </w:rPr>
      </w:r>
    </w:p>
    <w:p w:rsidR="00000000" w:rsidDel="00000000" w:rsidP="00000000" w:rsidRDefault="00000000" w:rsidRPr="00000000" w14:paraId="00000063">
      <w:pPr>
        <w:jc w:val="both"/>
        <w:rPr>
          <w:b w:val="1"/>
          <w:sz w:val="24"/>
          <w:szCs w:val="24"/>
        </w:rPr>
      </w:pPr>
      <w:r w:rsidDel="00000000" w:rsidR="00000000" w:rsidRPr="00000000">
        <w:rPr>
          <w:b w:val="1"/>
          <w:sz w:val="24"/>
          <w:szCs w:val="24"/>
          <w:rtl w:val="0"/>
        </w:rPr>
        <w:t xml:space="preserve">LOCALIZAÇÃO DOS ESTABELECIMENTOS DO PROJETO</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268"/>
        <w:gridCol w:w="1416"/>
        <w:gridCol w:w="1416"/>
        <w:gridCol w:w="1416"/>
        <w:gridCol w:w="1416"/>
        <w:tblGridChange w:id="0">
          <w:tblGrid>
            <w:gridCol w:w="562"/>
            <w:gridCol w:w="2268"/>
            <w:gridCol w:w="1416"/>
            <w:gridCol w:w="1416"/>
            <w:gridCol w:w="1416"/>
            <w:gridCol w:w="1416"/>
          </w:tblGrid>
        </w:tblGridChange>
      </w:tblGrid>
      <w:tr>
        <w:trPr>
          <w:cantSplit w:val="0"/>
          <w:tblHeader w:val="0"/>
        </w:trPr>
        <w:tc>
          <w:tcPr/>
          <w:p w:rsidR="00000000" w:rsidDel="00000000" w:rsidP="00000000" w:rsidRDefault="00000000" w:rsidRPr="00000000" w14:paraId="00000064">
            <w:pPr>
              <w:jc w:val="both"/>
              <w:rPr>
                <w:b w:val="1"/>
                <w:sz w:val="24"/>
                <w:szCs w:val="24"/>
              </w:rPr>
            </w:pPr>
            <w:r w:rsidDel="00000000" w:rsidR="00000000" w:rsidRPr="00000000">
              <w:rPr>
                <w:b w:val="1"/>
                <w:sz w:val="24"/>
                <w:szCs w:val="24"/>
                <w:rtl w:val="0"/>
              </w:rPr>
              <w:t xml:space="preserve">Nº</w:t>
            </w:r>
          </w:p>
        </w:tc>
        <w:tc>
          <w:tcPr/>
          <w:p w:rsidR="00000000" w:rsidDel="00000000" w:rsidP="00000000" w:rsidRDefault="00000000" w:rsidRPr="00000000" w14:paraId="00000065">
            <w:pPr>
              <w:jc w:val="both"/>
              <w:rPr>
                <w:b w:val="1"/>
                <w:sz w:val="24"/>
                <w:szCs w:val="24"/>
              </w:rPr>
            </w:pPr>
            <w:r w:rsidDel="00000000" w:rsidR="00000000" w:rsidRPr="00000000">
              <w:rPr>
                <w:b w:val="1"/>
                <w:sz w:val="24"/>
                <w:szCs w:val="24"/>
                <w:rtl w:val="0"/>
              </w:rPr>
              <w:t xml:space="preserve">Designação</w:t>
            </w:r>
          </w:p>
        </w:tc>
        <w:tc>
          <w:tcPr/>
          <w:p w:rsidR="00000000" w:rsidDel="00000000" w:rsidP="00000000" w:rsidRDefault="00000000" w:rsidRPr="00000000" w14:paraId="00000066">
            <w:pPr>
              <w:jc w:val="both"/>
              <w:rPr>
                <w:b w:val="1"/>
                <w:sz w:val="24"/>
                <w:szCs w:val="24"/>
              </w:rPr>
            </w:pPr>
            <w:r w:rsidDel="00000000" w:rsidR="00000000" w:rsidRPr="00000000">
              <w:rPr>
                <w:b w:val="1"/>
                <w:sz w:val="24"/>
                <w:szCs w:val="24"/>
                <w:rtl w:val="0"/>
              </w:rPr>
              <w:t xml:space="preserve">País</w:t>
            </w:r>
          </w:p>
        </w:tc>
        <w:tc>
          <w:tcPr/>
          <w:p w:rsidR="00000000" w:rsidDel="00000000" w:rsidP="00000000" w:rsidRDefault="00000000" w:rsidRPr="00000000" w14:paraId="00000067">
            <w:pPr>
              <w:jc w:val="both"/>
              <w:rPr>
                <w:b w:val="1"/>
                <w:sz w:val="24"/>
                <w:szCs w:val="24"/>
              </w:rPr>
            </w:pPr>
            <w:r w:rsidDel="00000000" w:rsidR="00000000" w:rsidRPr="00000000">
              <w:rPr>
                <w:b w:val="1"/>
                <w:sz w:val="24"/>
                <w:szCs w:val="24"/>
                <w:rtl w:val="0"/>
              </w:rPr>
              <w:t xml:space="preserve">Concelho</w:t>
            </w:r>
          </w:p>
        </w:tc>
        <w:tc>
          <w:tcPr/>
          <w:p w:rsidR="00000000" w:rsidDel="00000000" w:rsidP="00000000" w:rsidRDefault="00000000" w:rsidRPr="00000000" w14:paraId="00000068">
            <w:pPr>
              <w:jc w:val="both"/>
              <w:rPr>
                <w:b w:val="1"/>
                <w:sz w:val="24"/>
                <w:szCs w:val="24"/>
              </w:rPr>
            </w:pPr>
            <w:r w:rsidDel="00000000" w:rsidR="00000000" w:rsidRPr="00000000">
              <w:rPr>
                <w:b w:val="1"/>
                <w:sz w:val="24"/>
                <w:szCs w:val="24"/>
                <w:rtl w:val="0"/>
              </w:rPr>
              <w:t xml:space="preserve">Freguesia</w:t>
            </w:r>
          </w:p>
        </w:tc>
        <w:tc>
          <w:tcPr/>
          <w:p w:rsidR="00000000" w:rsidDel="00000000" w:rsidP="00000000" w:rsidRDefault="00000000" w:rsidRPr="00000000" w14:paraId="00000069">
            <w:pPr>
              <w:jc w:val="both"/>
              <w:rPr>
                <w:b w:val="1"/>
                <w:sz w:val="24"/>
                <w:szCs w:val="24"/>
              </w:rPr>
            </w:pPr>
            <w:r w:rsidDel="00000000" w:rsidR="00000000" w:rsidRPr="00000000">
              <w:rPr>
                <w:b w:val="1"/>
                <w:sz w:val="24"/>
                <w:szCs w:val="24"/>
                <w:rtl w:val="0"/>
              </w:rPr>
              <w:t xml:space="preserve">NUTS II</w:t>
            </w:r>
          </w:p>
        </w:tc>
      </w:tr>
      <w:tr>
        <w:trPr>
          <w:cantSplit w:val="0"/>
          <w:tblHeader w:val="0"/>
        </w:trPr>
        <w:tc>
          <w:tcPr/>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6B">
            <w:pPr>
              <w:jc w:val="both"/>
              <w:rPr>
                <w:sz w:val="24"/>
                <w:szCs w:val="24"/>
              </w:rPr>
            </w:pPr>
            <w:r w:rsidDel="00000000" w:rsidR="00000000" w:rsidRPr="00000000">
              <w:rPr>
                <w:rtl w:val="0"/>
              </w:rPr>
            </w:r>
          </w:p>
        </w:tc>
        <w:tc>
          <w:tcPr/>
          <w:p w:rsidR="00000000" w:rsidDel="00000000" w:rsidP="00000000" w:rsidRDefault="00000000" w:rsidRPr="00000000" w14:paraId="0000006C">
            <w:pPr>
              <w:jc w:val="both"/>
              <w:rPr>
                <w:sz w:val="24"/>
                <w:szCs w:val="24"/>
              </w:rPr>
            </w:pPr>
            <w:r w:rsidDel="00000000" w:rsidR="00000000" w:rsidRPr="00000000">
              <w:rPr>
                <w:rtl w:val="0"/>
              </w:rPr>
            </w:r>
          </w:p>
        </w:tc>
        <w:tc>
          <w:tcPr/>
          <w:p w:rsidR="00000000" w:rsidDel="00000000" w:rsidP="00000000" w:rsidRDefault="00000000" w:rsidRPr="00000000" w14:paraId="0000006D">
            <w:pPr>
              <w:jc w:val="both"/>
              <w:rPr>
                <w:sz w:val="24"/>
                <w:szCs w:val="24"/>
              </w:rPr>
            </w:pPr>
            <w:r w:rsidDel="00000000" w:rsidR="00000000" w:rsidRPr="00000000">
              <w:rPr>
                <w:rtl w:val="0"/>
              </w:rPr>
            </w:r>
          </w:p>
        </w:tc>
        <w:tc>
          <w:tcPr/>
          <w:p w:rsidR="00000000" w:rsidDel="00000000" w:rsidP="00000000" w:rsidRDefault="00000000" w:rsidRPr="00000000" w14:paraId="0000006E">
            <w:pPr>
              <w:jc w:val="both"/>
              <w:rPr>
                <w:sz w:val="24"/>
                <w:szCs w:val="24"/>
              </w:rPr>
            </w:pPr>
            <w:r w:rsidDel="00000000" w:rsidR="00000000" w:rsidRPr="00000000">
              <w:rPr>
                <w:rtl w:val="0"/>
              </w:rPr>
            </w:r>
          </w:p>
        </w:tc>
        <w:tc>
          <w:tcPr/>
          <w:p w:rsidR="00000000" w:rsidDel="00000000" w:rsidP="00000000" w:rsidRDefault="00000000" w:rsidRPr="00000000" w14:paraId="0000006F">
            <w:pPr>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0">
            <w:pPr>
              <w:jc w:val="both"/>
              <w:rPr>
                <w:b w:val="1"/>
                <w:sz w:val="24"/>
                <w:szCs w:val="24"/>
              </w:rPr>
            </w:pPr>
            <w:r w:rsidDel="00000000" w:rsidR="00000000" w:rsidRPr="00000000">
              <w:rPr>
                <w:rtl w:val="0"/>
              </w:rPr>
            </w:r>
          </w:p>
        </w:tc>
        <w:tc>
          <w:tcPr/>
          <w:p w:rsidR="00000000" w:rsidDel="00000000" w:rsidP="00000000" w:rsidRDefault="00000000" w:rsidRPr="00000000" w14:paraId="00000071">
            <w:pPr>
              <w:jc w:val="both"/>
              <w:rPr>
                <w:b w:val="1"/>
                <w:sz w:val="24"/>
                <w:szCs w:val="24"/>
              </w:rPr>
            </w:pPr>
            <w:r w:rsidDel="00000000" w:rsidR="00000000" w:rsidRPr="00000000">
              <w:rPr>
                <w:rtl w:val="0"/>
              </w:rPr>
            </w:r>
          </w:p>
        </w:tc>
        <w:tc>
          <w:tcPr/>
          <w:p w:rsidR="00000000" w:rsidDel="00000000" w:rsidP="00000000" w:rsidRDefault="00000000" w:rsidRPr="00000000" w14:paraId="00000072">
            <w:pPr>
              <w:jc w:val="both"/>
              <w:rPr>
                <w:b w:val="1"/>
                <w:sz w:val="24"/>
                <w:szCs w:val="24"/>
              </w:rPr>
            </w:pPr>
            <w:r w:rsidDel="00000000" w:rsidR="00000000" w:rsidRPr="00000000">
              <w:rPr>
                <w:rtl w:val="0"/>
              </w:rPr>
            </w:r>
          </w:p>
        </w:tc>
        <w:tc>
          <w:tcPr/>
          <w:p w:rsidR="00000000" w:rsidDel="00000000" w:rsidP="00000000" w:rsidRDefault="00000000" w:rsidRPr="00000000" w14:paraId="00000073">
            <w:pPr>
              <w:jc w:val="both"/>
              <w:rPr>
                <w:b w:val="1"/>
                <w:sz w:val="24"/>
                <w:szCs w:val="24"/>
              </w:rPr>
            </w:pPr>
            <w:r w:rsidDel="00000000" w:rsidR="00000000" w:rsidRPr="00000000">
              <w:rPr>
                <w:rtl w:val="0"/>
              </w:rPr>
            </w:r>
          </w:p>
        </w:tc>
        <w:tc>
          <w:tcPr/>
          <w:p w:rsidR="00000000" w:rsidDel="00000000" w:rsidP="00000000" w:rsidRDefault="00000000" w:rsidRPr="00000000" w14:paraId="00000074">
            <w:pPr>
              <w:jc w:val="both"/>
              <w:rPr>
                <w:b w:val="1"/>
                <w:sz w:val="24"/>
                <w:szCs w:val="24"/>
              </w:rPr>
            </w:pPr>
            <w:r w:rsidDel="00000000" w:rsidR="00000000" w:rsidRPr="00000000">
              <w:rPr>
                <w:rtl w:val="0"/>
              </w:rPr>
            </w:r>
          </w:p>
        </w:tc>
        <w:tc>
          <w:tcPr/>
          <w:p w:rsidR="00000000" w:rsidDel="00000000" w:rsidP="00000000" w:rsidRDefault="00000000" w:rsidRPr="00000000" w14:paraId="00000075">
            <w:pPr>
              <w:jc w:val="both"/>
              <w:rPr>
                <w:b w:val="1"/>
                <w:sz w:val="24"/>
                <w:szCs w:val="24"/>
              </w:rPr>
            </w:pPr>
            <w:r w:rsidDel="00000000" w:rsidR="00000000" w:rsidRPr="00000000">
              <w:rPr>
                <w:rtl w:val="0"/>
              </w:rPr>
            </w:r>
          </w:p>
        </w:tc>
      </w:tr>
    </w:tbl>
    <w:p w:rsidR="00000000" w:rsidDel="00000000" w:rsidP="00000000" w:rsidRDefault="00000000" w:rsidRPr="00000000" w14:paraId="00000076">
      <w:pPr>
        <w:jc w:val="both"/>
        <w:rPr>
          <w:b w:val="1"/>
          <w:sz w:val="24"/>
          <w:szCs w:val="24"/>
        </w:rPr>
      </w:pPr>
      <w:r w:rsidDel="00000000" w:rsidR="00000000" w:rsidRPr="00000000">
        <w:rPr>
          <w:rtl w:val="0"/>
        </w:rPr>
      </w:r>
    </w:p>
    <w:p w:rsidR="00000000" w:rsidDel="00000000" w:rsidP="00000000" w:rsidRDefault="00000000" w:rsidRPr="00000000" w14:paraId="00000077">
      <w:pPr>
        <w:jc w:val="both"/>
        <w:rPr>
          <w:b w:val="1"/>
          <w:sz w:val="24"/>
          <w:szCs w:val="24"/>
        </w:rPr>
      </w:pPr>
      <w:r w:rsidDel="00000000" w:rsidR="00000000" w:rsidRPr="00000000">
        <w:rPr>
          <w:rtl w:val="0"/>
        </w:rPr>
      </w:r>
    </w:p>
    <w:p w:rsidR="00000000" w:rsidDel="00000000" w:rsidP="00000000" w:rsidRDefault="00000000" w:rsidRPr="00000000" w14:paraId="00000078">
      <w:pPr>
        <w:jc w:val="both"/>
        <w:rPr>
          <w:b w:val="1"/>
          <w:sz w:val="24"/>
          <w:szCs w:val="24"/>
          <w:u w:val="single"/>
        </w:rPr>
      </w:pPr>
      <w:r w:rsidDel="00000000" w:rsidR="00000000" w:rsidRPr="00000000">
        <w:rPr>
          <w:b w:val="1"/>
          <w:sz w:val="24"/>
          <w:szCs w:val="24"/>
          <w:u w:val="single"/>
          <w:rtl w:val="0"/>
        </w:rPr>
        <w:t xml:space="preserve">CALENDARIZAÇÃO</w:t>
      </w:r>
    </w:p>
    <w:p w:rsidR="00000000" w:rsidDel="00000000" w:rsidP="00000000" w:rsidRDefault="00000000" w:rsidRPr="00000000" w14:paraId="00000079">
      <w:pPr>
        <w:jc w:val="both"/>
        <w:rPr>
          <w:b w:val="1"/>
          <w:sz w:val="24"/>
          <w:szCs w:val="24"/>
        </w:rPr>
      </w:pPr>
      <w:r w:rsidDel="00000000" w:rsidR="00000000" w:rsidRPr="00000000">
        <w:rPr>
          <w:b w:val="1"/>
          <w:sz w:val="24"/>
          <w:szCs w:val="24"/>
          <w:rtl w:val="0"/>
        </w:rPr>
        <w:t xml:space="preserve">Data de início: 15/04/2025</w:t>
        <w:tab/>
        <w:tab/>
      </w:r>
    </w:p>
    <w:p w:rsidR="00000000" w:rsidDel="00000000" w:rsidP="00000000" w:rsidRDefault="00000000" w:rsidRPr="00000000" w14:paraId="0000007A">
      <w:pPr>
        <w:jc w:val="both"/>
        <w:rPr>
          <w:b w:val="1"/>
          <w:sz w:val="24"/>
          <w:szCs w:val="24"/>
        </w:rPr>
      </w:pPr>
      <w:r w:rsidDel="00000000" w:rsidR="00000000" w:rsidRPr="00000000">
        <w:rPr>
          <w:b w:val="1"/>
          <w:sz w:val="24"/>
          <w:szCs w:val="24"/>
          <w:rtl w:val="0"/>
        </w:rPr>
        <w:t xml:space="preserve">Data de fim: 31/12/2025</w:t>
      </w:r>
    </w:p>
    <w:p w:rsidR="00000000" w:rsidDel="00000000" w:rsidP="00000000" w:rsidRDefault="00000000" w:rsidRPr="00000000" w14:paraId="0000007B">
      <w:pPr>
        <w:jc w:val="both"/>
        <w:rPr>
          <w:b w:val="1"/>
          <w:sz w:val="24"/>
          <w:szCs w:val="24"/>
        </w:rPr>
      </w:pPr>
      <w:r w:rsidDel="00000000" w:rsidR="00000000" w:rsidRPr="00000000">
        <w:rPr>
          <w:b w:val="1"/>
          <w:sz w:val="24"/>
          <w:szCs w:val="24"/>
          <w:rtl w:val="0"/>
        </w:rPr>
        <w:t xml:space="preserve">Nº de dias:</w:t>
      </w:r>
    </w:p>
    <w:p w:rsidR="00000000" w:rsidDel="00000000" w:rsidP="00000000" w:rsidRDefault="00000000" w:rsidRPr="00000000" w14:paraId="0000007C">
      <w:pPr>
        <w:jc w:val="both"/>
        <w:rPr>
          <w:b w:val="1"/>
          <w:sz w:val="24"/>
          <w:szCs w:val="24"/>
        </w:rPr>
      </w:pPr>
      <w:r w:rsidDel="00000000" w:rsidR="00000000" w:rsidRPr="00000000">
        <w:rPr>
          <w:rtl w:val="0"/>
        </w:rPr>
      </w:r>
    </w:p>
    <w:p w:rsidR="00000000" w:rsidDel="00000000" w:rsidP="00000000" w:rsidRDefault="00000000" w:rsidRPr="00000000" w14:paraId="0000007D">
      <w:pPr>
        <w:jc w:val="both"/>
        <w:rPr>
          <w:b w:val="1"/>
          <w:sz w:val="24"/>
          <w:szCs w:val="24"/>
        </w:rPr>
      </w:pPr>
      <w:r w:rsidDel="00000000" w:rsidR="00000000" w:rsidRPr="00000000">
        <w:rPr>
          <w:rtl w:val="0"/>
        </w:rPr>
      </w:r>
    </w:p>
    <w:p w:rsidR="00000000" w:rsidDel="00000000" w:rsidP="00000000" w:rsidRDefault="00000000" w:rsidRPr="00000000" w14:paraId="0000007E">
      <w:pPr>
        <w:jc w:val="both"/>
        <w:rPr>
          <w:b w:val="1"/>
          <w:sz w:val="24"/>
          <w:szCs w:val="24"/>
        </w:rPr>
      </w:pPr>
      <w:r w:rsidDel="00000000" w:rsidR="00000000" w:rsidRPr="00000000">
        <w:rPr>
          <w:b w:val="1"/>
          <w:sz w:val="24"/>
          <w:szCs w:val="24"/>
          <w:u w:val="single"/>
          <w:rtl w:val="0"/>
        </w:rPr>
        <w:t xml:space="preserve">QUADRO DE INVESTIMENTOS</w:t>
      </w:r>
      <w:r w:rsidDel="00000000" w:rsidR="00000000" w:rsidRPr="00000000">
        <w:rPr>
          <w:b w:val="1"/>
          <w:sz w:val="24"/>
          <w:szCs w:val="24"/>
          <w:rtl w:val="0"/>
        </w:rPr>
        <w:t xml:space="preserve"> (CONSULTAR FORMULÁRIO)</w:t>
      </w:r>
    </w:p>
    <w:p w:rsidR="00000000" w:rsidDel="00000000" w:rsidP="00000000" w:rsidRDefault="00000000" w:rsidRPr="00000000" w14:paraId="0000007F">
      <w:pPr>
        <w:jc w:val="both"/>
        <w:rPr>
          <w:b w:val="1"/>
          <w:sz w:val="24"/>
          <w:szCs w:val="24"/>
        </w:rPr>
      </w:pPr>
      <w:r w:rsidDel="00000000" w:rsidR="00000000" w:rsidRPr="00000000">
        <w:rPr>
          <w:sz w:val="24"/>
          <w:szCs w:val="24"/>
        </w:rPr>
        <w:drawing>
          <wp:inline distB="0" distT="0" distL="0" distR="0">
            <wp:extent cx="5400040" cy="254762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040" cy="254762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both"/>
        <w:rPr>
          <w:b w:val="1"/>
          <w:sz w:val="24"/>
          <w:szCs w:val="24"/>
        </w:rPr>
      </w:pPr>
      <w:r w:rsidDel="00000000" w:rsidR="00000000" w:rsidRPr="00000000">
        <w:rPr>
          <w:rtl w:val="0"/>
        </w:rPr>
      </w:r>
    </w:p>
    <w:p w:rsidR="00000000" w:rsidDel="00000000" w:rsidP="00000000" w:rsidRDefault="00000000" w:rsidRPr="00000000" w14:paraId="00000081">
      <w:pPr>
        <w:jc w:val="both"/>
        <w:rPr>
          <w:b w:val="1"/>
          <w:sz w:val="24"/>
          <w:szCs w:val="24"/>
          <w:u w:val="single"/>
        </w:rPr>
      </w:pPr>
      <w:r w:rsidDel="00000000" w:rsidR="00000000" w:rsidRPr="00000000">
        <w:rPr>
          <w:b w:val="1"/>
          <w:sz w:val="24"/>
          <w:szCs w:val="24"/>
          <w:u w:val="single"/>
          <w:rtl w:val="0"/>
        </w:rPr>
        <w:t xml:space="preserve">FINANCIAMENTOS</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8073"/>
        <w:tblGridChange w:id="0">
          <w:tblGrid>
            <w:gridCol w:w="421"/>
            <w:gridCol w:w="8073"/>
          </w:tblGrid>
        </w:tblGridChange>
      </w:tblGrid>
      <w:tr>
        <w:trPr>
          <w:cantSplit w:val="0"/>
          <w:tblHeader w:val="0"/>
        </w:trPr>
        <w:tc>
          <w:tcPr/>
          <w:p w:rsidR="00000000" w:rsidDel="00000000" w:rsidP="00000000" w:rsidRDefault="00000000" w:rsidRPr="00000000" w14:paraId="00000082">
            <w:pPr>
              <w:jc w:val="both"/>
              <w:rPr>
                <w:b w:val="1"/>
                <w:sz w:val="24"/>
                <w:szCs w:val="24"/>
              </w:rPr>
            </w:pPr>
            <w:r w:rsidDel="00000000" w:rsidR="00000000" w:rsidRPr="00000000">
              <w:rPr>
                <w:rtl w:val="0"/>
              </w:rPr>
            </w:r>
          </w:p>
        </w:tc>
        <w:tc>
          <w:tcPr/>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Capital</w:t>
            </w:r>
          </w:p>
        </w:tc>
      </w:tr>
      <w:tr>
        <w:trPr>
          <w:cantSplit w:val="0"/>
          <w:tblHeader w:val="0"/>
        </w:trPr>
        <w:tc>
          <w:tcPr/>
          <w:p w:rsidR="00000000" w:rsidDel="00000000" w:rsidP="00000000" w:rsidRDefault="00000000" w:rsidRPr="00000000" w14:paraId="00000084">
            <w:pPr>
              <w:jc w:val="both"/>
              <w:rPr>
                <w:b w:val="1"/>
                <w:sz w:val="24"/>
                <w:szCs w:val="24"/>
              </w:rPr>
            </w:pPr>
            <w:r w:rsidDel="00000000" w:rsidR="00000000" w:rsidRPr="00000000">
              <w:rPr>
                <w:b w:val="1"/>
                <w:sz w:val="24"/>
                <w:szCs w:val="24"/>
                <w:rtl w:val="0"/>
              </w:rPr>
              <w:t xml:space="preserve">x</w:t>
            </w:r>
          </w:p>
        </w:tc>
        <w:tc>
          <w:tcPr/>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Autofinanciamento</w:t>
            </w:r>
          </w:p>
        </w:tc>
      </w:tr>
      <w:tr>
        <w:trPr>
          <w:cantSplit w:val="0"/>
          <w:tblHeader w:val="0"/>
        </w:trPr>
        <w:tc>
          <w:tcPr/>
          <w:p w:rsidR="00000000" w:rsidDel="00000000" w:rsidP="00000000" w:rsidRDefault="00000000" w:rsidRPr="00000000" w14:paraId="00000086">
            <w:pPr>
              <w:jc w:val="both"/>
              <w:rPr>
                <w:b w:val="1"/>
                <w:sz w:val="24"/>
                <w:szCs w:val="24"/>
              </w:rPr>
            </w:pPr>
            <w:r w:rsidDel="00000000" w:rsidR="00000000" w:rsidRPr="00000000">
              <w:rPr>
                <w:rtl w:val="0"/>
              </w:rPr>
            </w:r>
          </w:p>
        </w:tc>
        <w:tc>
          <w:tcPr/>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Empréstimo por obrigações</w:t>
            </w:r>
          </w:p>
        </w:tc>
      </w:tr>
      <w:tr>
        <w:trPr>
          <w:cantSplit w:val="0"/>
          <w:tblHeader w:val="0"/>
        </w:trPr>
        <w:tc>
          <w:tcPr/>
          <w:p w:rsidR="00000000" w:rsidDel="00000000" w:rsidP="00000000" w:rsidRDefault="00000000" w:rsidRPr="00000000" w14:paraId="00000088">
            <w:pPr>
              <w:jc w:val="both"/>
              <w:rPr>
                <w:b w:val="1"/>
                <w:sz w:val="24"/>
                <w:szCs w:val="24"/>
              </w:rPr>
            </w:pPr>
            <w:r w:rsidDel="00000000" w:rsidR="00000000" w:rsidRPr="00000000">
              <w:rPr>
                <w:rtl w:val="0"/>
              </w:rPr>
            </w:r>
          </w:p>
        </w:tc>
        <w:tc>
          <w:tcPr/>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Outras dívidas a sócios/acionistas</w:t>
            </w:r>
          </w:p>
        </w:tc>
      </w:tr>
      <w:tr>
        <w:trPr>
          <w:cantSplit w:val="0"/>
          <w:tblHeader w:val="0"/>
        </w:trPr>
        <w:tc>
          <w:tcPr/>
          <w:p w:rsidR="00000000" w:rsidDel="00000000" w:rsidP="00000000" w:rsidRDefault="00000000" w:rsidRPr="00000000" w14:paraId="0000008A">
            <w:pPr>
              <w:jc w:val="both"/>
              <w:rPr>
                <w:b w:val="1"/>
                <w:sz w:val="24"/>
                <w:szCs w:val="24"/>
              </w:rPr>
            </w:pPr>
            <w:r w:rsidDel="00000000" w:rsidR="00000000" w:rsidRPr="00000000">
              <w:rPr>
                <w:rtl w:val="0"/>
              </w:rPr>
            </w:r>
          </w:p>
        </w:tc>
        <w:tc>
          <w:tcPr/>
          <w:p w:rsidR="00000000" w:rsidDel="00000000" w:rsidP="00000000" w:rsidRDefault="00000000" w:rsidRPr="00000000" w14:paraId="0000008B">
            <w:pPr>
              <w:jc w:val="both"/>
              <w:rPr>
                <w:sz w:val="24"/>
                <w:szCs w:val="24"/>
              </w:rPr>
            </w:pPr>
            <w:r w:rsidDel="00000000" w:rsidR="00000000" w:rsidRPr="00000000">
              <w:rPr>
                <w:sz w:val="24"/>
                <w:szCs w:val="24"/>
                <w:rtl w:val="0"/>
              </w:rPr>
              <w:t xml:space="preserve">Locação financeira</w:t>
            </w:r>
          </w:p>
        </w:tc>
      </w:tr>
      <w:tr>
        <w:trPr>
          <w:cantSplit w:val="0"/>
          <w:tblHeader w:val="0"/>
        </w:trPr>
        <w:tc>
          <w:tcPr/>
          <w:p w:rsidR="00000000" w:rsidDel="00000000" w:rsidP="00000000" w:rsidRDefault="00000000" w:rsidRPr="00000000" w14:paraId="0000008C">
            <w:pPr>
              <w:jc w:val="both"/>
              <w:rPr>
                <w:b w:val="1"/>
                <w:sz w:val="24"/>
                <w:szCs w:val="24"/>
              </w:rPr>
            </w:pPr>
            <w:r w:rsidDel="00000000" w:rsidR="00000000" w:rsidRPr="00000000">
              <w:rPr>
                <w:b w:val="1"/>
                <w:sz w:val="24"/>
                <w:szCs w:val="24"/>
                <w:rtl w:val="0"/>
              </w:rPr>
              <w:t xml:space="preserve">x</w:t>
            </w:r>
          </w:p>
        </w:tc>
        <w:tc>
          <w:tcPr/>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Prestações suplementares de capital</w:t>
            </w:r>
          </w:p>
        </w:tc>
      </w:tr>
      <w:tr>
        <w:trPr>
          <w:cantSplit w:val="0"/>
          <w:tblHeader w:val="0"/>
        </w:trPr>
        <w:tc>
          <w:tcPr/>
          <w:p w:rsidR="00000000" w:rsidDel="00000000" w:rsidP="00000000" w:rsidRDefault="00000000" w:rsidRPr="00000000" w14:paraId="0000008E">
            <w:pPr>
              <w:jc w:val="both"/>
              <w:rPr>
                <w:b w:val="1"/>
                <w:sz w:val="24"/>
                <w:szCs w:val="24"/>
              </w:rPr>
            </w:pPr>
            <w:r w:rsidDel="00000000" w:rsidR="00000000" w:rsidRPr="00000000">
              <w:rPr>
                <w:rtl w:val="0"/>
              </w:rPr>
            </w:r>
          </w:p>
        </w:tc>
        <w:tc>
          <w:tcPr/>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Financiamento de instituições de crédito</w:t>
            </w:r>
          </w:p>
        </w:tc>
      </w:tr>
      <w:tr>
        <w:trPr>
          <w:cantSplit w:val="0"/>
          <w:tblHeader w:val="0"/>
        </w:trPr>
        <w:tc>
          <w:tcPr/>
          <w:p w:rsidR="00000000" w:rsidDel="00000000" w:rsidP="00000000" w:rsidRDefault="00000000" w:rsidRPr="00000000" w14:paraId="00000090">
            <w:pPr>
              <w:jc w:val="both"/>
              <w:rPr>
                <w:b w:val="1"/>
                <w:sz w:val="24"/>
                <w:szCs w:val="24"/>
              </w:rPr>
            </w:pPr>
            <w:r w:rsidDel="00000000" w:rsidR="00000000" w:rsidRPr="00000000">
              <w:rPr>
                <w:rtl w:val="0"/>
              </w:rPr>
            </w:r>
          </w:p>
        </w:tc>
        <w:tc>
          <w:tcPr/>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Suprimentos consolidados</w:t>
            </w:r>
          </w:p>
        </w:tc>
      </w:tr>
      <w:tr>
        <w:trPr>
          <w:cantSplit w:val="0"/>
          <w:tblHeader w:val="0"/>
        </w:trPr>
        <w:tc>
          <w:tcPr/>
          <w:p w:rsidR="00000000" w:rsidDel="00000000" w:rsidP="00000000" w:rsidRDefault="00000000" w:rsidRPr="00000000" w14:paraId="00000092">
            <w:pPr>
              <w:jc w:val="both"/>
              <w:rPr>
                <w:b w:val="1"/>
                <w:sz w:val="24"/>
                <w:szCs w:val="24"/>
              </w:rPr>
            </w:pPr>
            <w:r w:rsidDel="00000000" w:rsidR="00000000" w:rsidRPr="00000000">
              <w:rPr>
                <w:rtl w:val="0"/>
              </w:rPr>
            </w:r>
          </w:p>
        </w:tc>
        <w:tc>
          <w:tcPr/>
          <w:p w:rsidR="00000000" w:rsidDel="00000000" w:rsidP="00000000" w:rsidRDefault="00000000" w:rsidRPr="00000000" w14:paraId="00000093">
            <w:pPr>
              <w:jc w:val="both"/>
              <w:rPr>
                <w:sz w:val="24"/>
                <w:szCs w:val="24"/>
              </w:rPr>
            </w:pPr>
            <w:r w:rsidDel="00000000" w:rsidR="00000000" w:rsidRPr="00000000">
              <w:rPr>
                <w:sz w:val="24"/>
                <w:szCs w:val="24"/>
                <w:rtl w:val="0"/>
              </w:rPr>
              <w:t xml:space="preserve">Fornecedores de investimentos</w:t>
            </w:r>
          </w:p>
        </w:tc>
      </w:tr>
    </w:tbl>
    <w:p w:rsidR="00000000" w:rsidDel="00000000" w:rsidP="00000000" w:rsidRDefault="00000000" w:rsidRPr="00000000" w14:paraId="00000094">
      <w:pPr>
        <w:jc w:val="both"/>
        <w:rPr>
          <w:b w:val="1"/>
          <w:sz w:val="24"/>
          <w:szCs w:val="24"/>
        </w:rPr>
      </w:pPr>
      <w:r w:rsidDel="00000000" w:rsidR="00000000" w:rsidRPr="00000000">
        <w:rPr>
          <w:rtl w:val="0"/>
        </w:rPr>
      </w:r>
    </w:p>
    <w:p w:rsidR="00000000" w:rsidDel="00000000" w:rsidP="00000000" w:rsidRDefault="00000000" w:rsidRPr="00000000" w14:paraId="00000095">
      <w:pPr>
        <w:jc w:val="both"/>
        <w:rPr>
          <w:b w:val="1"/>
          <w:sz w:val="24"/>
          <w:szCs w:val="24"/>
          <w:u w:val="single"/>
        </w:rPr>
      </w:pPr>
      <w:r w:rsidDel="00000000" w:rsidR="00000000" w:rsidRPr="00000000">
        <w:rPr>
          <w:rtl w:val="0"/>
        </w:rPr>
      </w:r>
    </w:p>
    <w:p w:rsidR="00000000" w:rsidDel="00000000" w:rsidP="00000000" w:rsidRDefault="00000000" w:rsidRPr="00000000" w14:paraId="00000096">
      <w:pPr>
        <w:jc w:val="both"/>
        <w:rPr>
          <w:b w:val="1"/>
          <w:sz w:val="24"/>
          <w:szCs w:val="24"/>
          <w:u w:val="single"/>
        </w:rPr>
      </w:pPr>
      <w:r w:rsidDel="00000000" w:rsidR="00000000" w:rsidRPr="00000000">
        <w:rPr>
          <w:b w:val="1"/>
          <w:sz w:val="24"/>
          <w:szCs w:val="24"/>
          <w:u w:val="single"/>
          <w:rtl w:val="0"/>
        </w:rPr>
        <w:t xml:space="preserve">SEPARADOR CRITÉRIOS DE SELEÇÃO</w:t>
      </w:r>
    </w:p>
    <w:p w:rsidR="00000000" w:rsidDel="00000000" w:rsidP="00000000" w:rsidRDefault="00000000" w:rsidRPr="00000000" w14:paraId="0000009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Relevância do projeto face aos objetivos da medida, através da apresentação do modelo de negócio, produto ou serviço com forte componente digital ou tecnológica, bem como com potencial de escalabilidade. (</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5.000 CARACTERES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8">
      <w:pPr>
        <w:spacing w:after="0" w:lineRule="auto"/>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O projeto LEEDFY apresenta uma relevância estratégica direta com os O projeto LEEDFY, promovido pela Proud Meaning LDA, apresenta uma relevância clara e substancial face aos objetivos da medida “Vouchers para Startups – Novos Produtos Verdes e Digitais”, ao propor uma solução com forte componente tecnológica e elevado potencial de escalabilidade, desenhada para acelerar a transformação digital do setor HORECA em Portugal. Trata-se de uma iniciativa que introduz funcionalidades inovadoras no sector HORECA através da plataforma LEEFY pela integração de ferramentas de inteligência artificial, machine learning e automação avançada de processos, resultando numa proposta de valor única e alinhada com as prioridades estratégicas do Plano de Recuperação e Resiliência (PRR).</w:t>
      </w:r>
    </w:p>
    <w:p w:rsidR="00000000" w:rsidDel="00000000" w:rsidP="00000000" w:rsidRDefault="00000000" w:rsidRPr="00000000" w14:paraId="00000099">
      <w:pPr>
        <w:spacing w:after="0" w:lineRule="auto"/>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9A">
      <w:pPr>
        <w:spacing w:after="0" w:lineRule="auto"/>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A componente digital do LEEDFY é central. A plataforma baseia-se numa arquitetura cloud-native, modular e escalável, utilizando tecnologias como Node.js, MongoDB, Pinecone DB e React.js, permitindo não só uma performance robusta, mas também uma capacidade de adaptação a diferentes mercados e contextos regulatórios. A aplicação de IA e machine learning está no centro da proposta: através da análise preditiva de dados, a plataforma é capaz de personalizar campanhas de marketing, otimizar menus e dinamizar a experiência do consumidor em tempo real. O modelo de negócio é sustentado por um sistema de subscrição SaaS (Software as a Service), que assegura receitas recorrentes, facilita a adesão de novos clientes e permite escalar sem aumentos proporcionais nos custos operacionais.</w:t>
      </w:r>
    </w:p>
    <w:p w:rsidR="00000000" w:rsidDel="00000000" w:rsidP="00000000" w:rsidRDefault="00000000" w:rsidRPr="00000000" w14:paraId="0000009B">
      <w:pPr>
        <w:spacing w:after="0" w:lineRule="auto"/>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9C">
      <w:pPr>
        <w:spacing w:after="0" w:lineRule="auto"/>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A inovação manifesta-se ainda na criação de um marketplace de influenciadores digitais, funcionalidade inédita no ecossistema tecnológico HORECA, que permite aos estabelecimentos estabelecer parcerias promocionais eficazes com creators e influencers, com métricas de desempenho claras e retorno sobre investimento mensurável. Esta funcionalidade acrescenta uma dimensão de marketing colaborativo e digital que responde diretamente às novas exigências dos consumidores e às tendências emergentes de comunicação no setor.</w:t>
      </w:r>
    </w:p>
    <w:p w:rsidR="00000000" w:rsidDel="00000000" w:rsidP="00000000" w:rsidRDefault="00000000" w:rsidRPr="00000000" w14:paraId="0000009D">
      <w:pPr>
        <w:spacing w:after="0" w:lineRule="auto"/>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9E">
      <w:pPr>
        <w:spacing w:after="0" w:lineRule="auto"/>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O projeto revela um forte potencial de escalabilidade tanto em termos geográficos como setoriais. Numa primeira fase, o foco está na consolidação do mercado português, mas com roadmap claro para expansão ao mercado ibérico e posterior adaptação a setores adjacentes como o retalho e o turismo. A estrutura tecnológica da plataforma, aliada ao modelo API-first, garante a interoperabilidade com sistemas existentes (como POS, apps de reserva e fornecedores), reforçando a sua integração no ecossistema digital das empresas.</w:t>
      </w:r>
    </w:p>
    <w:p w:rsidR="00000000" w:rsidDel="00000000" w:rsidP="00000000" w:rsidRDefault="00000000" w:rsidRPr="00000000" w14:paraId="0000009F">
      <w:pPr>
        <w:spacing w:after="0" w:lineRule="auto"/>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A0">
      <w:pPr>
        <w:spacing w:after="0" w:lineRule="auto"/>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Do ponto de vista estratégico, o LEEDFY contribui para a melhoria da competitividade empresarial dos seus clientes, nomeadamente estabelecimentos HORECA de pequena e média dimensão, que historicamente têm menos acesso a ferramentas digitais avançadas. A plataforma permite-lhes operar com maior eficiência, reduzir custos de marketing e fidelizar clientes de forma mais inteligente e personalizada. Estima-se, com base em benchmarks de mercado, que os estabelecimentos que utilizem o LEEDFY possam aumentar o volume de negócios em 20% e reduzir até 30% os custos com marketing tradicional.</w:t>
      </w:r>
    </w:p>
    <w:p w:rsidR="00000000" w:rsidDel="00000000" w:rsidP="00000000" w:rsidRDefault="00000000" w:rsidRPr="00000000" w14:paraId="000000A1">
      <w:pPr>
        <w:spacing w:after="0" w:lineRule="auto"/>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A2">
      <w:pPr>
        <w:spacing w:after="0" w:lineRule="auto"/>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Adicionalmente, o projeto responde ao imperativo da transição climática ao incorporar mecanismos de sustentabilidade operacional. Através da funcionalidade de menu dinâmico, a plataforma permite a redução de desperdício alimentar com base na previsão de procura real. São também incentivadas práticas mais sustentáveis junto dos consumidores, com campanhas específicas para clientes que optem por embalagens reutilizáveis ou menus com ingredientes de origem local e sazonal. Está ainda prevista, numa fase futura, a integração com fornecedores agrícolas e produtores locais, criando pontes com o setor Agrotech e reforçando a rastreabilidade e sustentabilidade das operações.</w:t>
      </w:r>
    </w:p>
    <w:p w:rsidR="00000000" w:rsidDel="00000000" w:rsidP="00000000" w:rsidRDefault="00000000" w:rsidRPr="00000000" w14:paraId="000000A3">
      <w:pPr>
        <w:spacing w:after="0" w:lineRule="auto"/>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A4">
      <w:pPr>
        <w:spacing w:after="0" w:lineRule="auto"/>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A capacidade de execução da equipa fundadora reforça ainda mais a relevância do projeto. Com uma composição altamente qualificada nas áreas de engenharia informática, inteligência artificial, desenvolvimento full-stack, comunicação e marketing digital, a equipa possui experiência direta no setor HORECA e já validou soluções tecnológicas neste mercado. Este conhecimento especializado permite acelerar o desenvolvimento do LEEDFY com um time-to-market reduzido, maximizando o impacto do apoio público recebido.</w:t>
      </w:r>
    </w:p>
    <w:p w:rsidR="00000000" w:rsidDel="00000000" w:rsidP="00000000" w:rsidRDefault="00000000" w:rsidRPr="00000000" w14:paraId="000000A5">
      <w:pPr>
        <w:spacing w:after="0" w:lineRule="auto"/>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A6">
      <w:pPr>
        <w:spacing w:after="0" w:lineRule="auto"/>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Em síntese, o LEEDFY representa uma resposta concreta e estratégica aos objetivos da medida “Vouchers para Startups”, ao promover a criação de um novo produto digital com forte base tecnológica, alto grau de inovação e um modelo de negócio claramente escalável. Contribui simultaneamente para a digitalização de um setor tradicional, para a modernização da economia e para práticas empresariais mais sustentáveis, posicionando-se como um projeto com elevado valor acrescentado para o ecossistema nacional de startups e para os objetivos transformacionais do PRR</w:t>
      </w:r>
    </w:p>
    <w:p w:rsidR="00000000" w:rsidDel="00000000" w:rsidP="00000000" w:rsidRDefault="00000000" w:rsidRPr="00000000" w14:paraId="000000A7">
      <w:pPr>
        <w:numPr>
          <w:ilvl w:val="0"/>
          <w:numId w:val="20"/>
        </w:numPr>
        <w:spacing w:after="0" w:lineRule="auto"/>
        <w:ind w:left="720" w:hanging="360"/>
        <w:rPr>
          <w:rFonts w:ascii="Roboto" w:cs="Roboto" w:eastAsia="Roboto" w:hAnsi="Roboto"/>
          <w:b w:val="1"/>
          <w:color w:val="404040"/>
          <w:sz w:val="24"/>
          <w:szCs w:val="24"/>
          <w:u w:val="no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sz w:val="24"/>
          <w:szCs w:val="24"/>
        </w:rPr>
      </w:pPr>
      <w:r w:rsidDel="00000000" w:rsidR="00000000" w:rsidRPr="00000000">
        <w:rPr>
          <w:rtl w:val="0"/>
        </w:rPr>
      </w:r>
    </w:p>
    <w:p w:rsidR="00000000" w:rsidDel="00000000" w:rsidP="00000000" w:rsidRDefault="00000000" w:rsidRPr="00000000" w14:paraId="000000A9">
      <w:pPr>
        <w:jc w:val="both"/>
        <w:rPr>
          <w:b w:val="1"/>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CAPACIDADE DE IMPLEMENTAÇÃO DOS BENEFICIÁRIOS ATRAVÉS DE UMA EQUIPA DE GESTÃO COM COMPETÊNCIAS TECNOLÓGICAS E DE GESTÃO ADEQUADAS AO DESENVOLVIMENTO DO MODELO DE NEGÓCIO. (</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5.000 CARACTERES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B">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Nuno Carvalhão demonstra um perfil técnico excepcionalmente alinhado com as exigências do projeto LEEDFY, combinando uma sólida formação académica com experiência prática relevante. A sua formação em Engenharia Electrotécnica e de Computadores pela Universidade Nova de Lisboa (2013-2018) forneceu as bases teóricas e metodológicas essenciais para o desenvolvimento de sistemas complexos, sendo particularmente relevante a componente de computação que inclui arquitetura de sistemas, gestão de bases de dados e desenvolvimento de software. O período de Erasmus na AGH University of Science and Technology na Polónia (2017-2018) complementou esta formação com uma perspectiva internacional e experiência multicultural em diversas empresas, competências valiosas para um projeto com ambições de escalabilidade global.</w:t>
      </w:r>
    </w:p>
    <w:p w:rsidR="00000000" w:rsidDel="00000000" w:rsidP="00000000" w:rsidRDefault="00000000" w:rsidRPr="00000000" w14:paraId="000000AC">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Atualmente como Full-stack Engineer, Nuno lidera iniciativas tecnológicas críticas como a migração para arquitetura serverless e melhorias de infraestrutura, demonstrando capacidade para tomar decisões técnicas estratégicas em ambientes complexos.</w:t>
      </w:r>
    </w:p>
    <w:p w:rsidR="00000000" w:rsidDel="00000000" w:rsidP="00000000" w:rsidRDefault="00000000" w:rsidRPr="00000000" w14:paraId="000000AD">
      <w:pPr>
        <w:spacing w:after="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AE">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O currículo de Manuel Faustino apresenta um perfil técnico e profissional altamente qualificado, demonstrando competências críticas para o desenvolvimento e implementação do projeto LEEDFY. A sua formação académica, experiência prática e conhecimentos específicos do setor HORECA fazem dele um recurso valioso para garantir o sucesso da plataforma.possui um Mestrado em Engenharia Eletrotécnica e de Computadores pela Faculdade de Ciências e Tecnologia da Universidade Nova de Lisboa, com especialização em Engenharia de Software e Robótica. Esta formação forneceu-lhe uma base sólida em:</w:t>
      </w:r>
    </w:p>
    <w:p w:rsidR="00000000" w:rsidDel="00000000" w:rsidP="00000000" w:rsidRDefault="00000000" w:rsidRPr="00000000" w14:paraId="000000AF">
      <w:pPr>
        <w:numPr>
          <w:ilvl w:val="0"/>
          <w:numId w:val="1"/>
        </w:numPr>
        <w:spacing w:after="0" w:after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Arquitetura de sistemas distribuídos (relevante para a escalabilidade do LEEDFY).</w:t>
      </w:r>
    </w:p>
    <w:p w:rsidR="00000000" w:rsidDel="00000000" w:rsidP="00000000" w:rsidRDefault="00000000" w:rsidRPr="00000000" w14:paraId="000000B0">
      <w:pPr>
        <w:numPr>
          <w:ilvl w:val="0"/>
          <w:numId w:val="1"/>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Desenvolvimento de software robusto (essencial para uma plataforma SaaS).</w:t>
      </w:r>
    </w:p>
    <w:p w:rsidR="00000000" w:rsidDel="00000000" w:rsidP="00000000" w:rsidRDefault="00000000" w:rsidRPr="00000000" w14:paraId="000000B1">
      <w:pPr>
        <w:numPr>
          <w:ilvl w:val="0"/>
          <w:numId w:val="1"/>
        </w:numPr>
        <w:spacing w:after="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Automação e otimização de processos (aplicável ao CRM inteligente e gestão de campanhas).</w:t>
      </w:r>
    </w:p>
    <w:p w:rsidR="00000000" w:rsidDel="00000000" w:rsidP="00000000" w:rsidRDefault="00000000" w:rsidRPr="00000000" w14:paraId="000000B2">
      <w:pPr>
        <w:spacing w:after="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B3">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Nuno Jacinto apresenta um perfil técnico excepcionalmente alinhado com as necessidades do LEEDFY, combinando:</w:t>
      </w:r>
    </w:p>
    <w:p w:rsidR="00000000" w:rsidDel="00000000" w:rsidP="00000000" w:rsidRDefault="00000000" w:rsidRPr="00000000" w14:paraId="000000B4">
      <w:pPr>
        <w:numPr>
          <w:ilvl w:val="0"/>
          <w:numId w:val="11"/>
        </w:numPr>
        <w:spacing w:after="0" w:after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Formação Académica Sólida</w:t>
      </w:r>
    </w:p>
    <w:p w:rsidR="00000000" w:rsidDel="00000000" w:rsidP="00000000" w:rsidRDefault="00000000" w:rsidRPr="00000000" w14:paraId="000000B5">
      <w:pPr>
        <w:numPr>
          <w:ilvl w:val="1"/>
          <w:numId w:val="11"/>
        </w:numPr>
        <w:spacing w:after="0" w:afterAutospacing="0" w:before="0" w:beforeAutospacing="0" w:lineRule="auto"/>
        <w:ind w:left="1440" w:hanging="360"/>
        <w:rPr>
          <w:b w:val="1"/>
        </w:rPr>
      </w:pPr>
      <w:r w:rsidDel="00000000" w:rsidR="00000000" w:rsidRPr="00000000">
        <w:rPr>
          <w:rFonts w:ascii="Roboto" w:cs="Roboto" w:eastAsia="Roboto" w:hAnsi="Roboto"/>
          <w:b w:val="1"/>
          <w:color w:val="404040"/>
          <w:sz w:val="24"/>
          <w:szCs w:val="24"/>
          <w:rtl w:val="0"/>
        </w:rPr>
        <w:t xml:space="preserve">Mestrado em Engenharia Informática (IST) com especialização em Engenharia de Software e IoT, relevante para a arquitetura escalável do LEEDFY.</w:t>
      </w:r>
    </w:p>
    <w:p w:rsidR="00000000" w:rsidDel="00000000" w:rsidP="00000000" w:rsidRDefault="00000000" w:rsidRPr="00000000" w14:paraId="000000B6">
      <w:pPr>
        <w:numPr>
          <w:ilvl w:val="0"/>
          <w:numId w:val="11"/>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Experiência em Full-Stack Development</w:t>
      </w:r>
    </w:p>
    <w:p w:rsidR="00000000" w:rsidDel="00000000" w:rsidP="00000000" w:rsidRDefault="00000000" w:rsidRPr="00000000" w14:paraId="000000B7">
      <w:pPr>
        <w:numPr>
          <w:ilvl w:val="1"/>
          <w:numId w:val="11"/>
        </w:numPr>
        <w:spacing w:after="0" w:afterAutospacing="0" w:before="0" w:beforeAutospacing="0" w:lineRule="auto"/>
        <w:ind w:left="1440" w:hanging="360"/>
        <w:rPr>
          <w:b w:val="1"/>
        </w:rPr>
      </w:pPr>
      <w:r w:rsidDel="00000000" w:rsidR="00000000" w:rsidRPr="00000000">
        <w:rPr>
          <w:rFonts w:ascii="Roboto" w:cs="Roboto" w:eastAsia="Roboto" w:hAnsi="Roboto"/>
          <w:b w:val="1"/>
          <w:color w:val="404040"/>
          <w:sz w:val="24"/>
          <w:szCs w:val="24"/>
          <w:rtl w:val="0"/>
        </w:rPr>
        <w:t xml:space="preserve">Domínio de React, NestJS, MongoDB (tecnologias-chave do LEEDFY).</w:t>
      </w:r>
    </w:p>
    <w:p w:rsidR="00000000" w:rsidDel="00000000" w:rsidP="00000000" w:rsidRDefault="00000000" w:rsidRPr="00000000" w14:paraId="000000B8">
      <w:pPr>
        <w:numPr>
          <w:ilvl w:val="1"/>
          <w:numId w:val="11"/>
        </w:numPr>
        <w:spacing w:after="0" w:afterAutospacing="0" w:before="0" w:beforeAutospacing="0" w:lineRule="auto"/>
        <w:ind w:left="1440" w:hanging="360"/>
        <w:rPr>
          <w:b w:val="1"/>
        </w:rPr>
      </w:pPr>
      <w:r w:rsidDel="00000000" w:rsidR="00000000" w:rsidRPr="00000000">
        <w:rPr>
          <w:rFonts w:ascii="Roboto" w:cs="Roboto" w:eastAsia="Roboto" w:hAnsi="Roboto"/>
          <w:b w:val="1"/>
          <w:color w:val="404040"/>
          <w:sz w:val="24"/>
          <w:szCs w:val="24"/>
          <w:rtl w:val="0"/>
        </w:rPr>
        <w:t xml:space="preserve">Experiência em Golang e Python (útil para módulos de IA e processamento de dados).</w:t>
      </w:r>
    </w:p>
    <w:p w:rsidR="00000000" w:rsidDel="00000000" w:rsidP="00000000" w:rsidRDefault="00000000" w:rsidRPr="00000000" w14:paraId="000000B9">
      <w:pPr>
        <w:numPr>
          <w:ilvl w:val="0"/>
          <w:numId w:val="11"/>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Conhecimento do Setor HORECA</w:t>
      </w:r>
    </w:p>
    <w:p w:rsidR="00000000" w:rsidDel="00000000" w:rsidP="00000000" w:rsidRDefault="00000000" w:rsidRPr="00000000" w14:paraId="000000BA">
      <w:pPr>
        <w:numPr>
          <w:ilvl w:val="1"/>
          <w:numId w:val="11"/>
        </w:numPr>
        <w:spacing w:after="0" w:afterAutospacing="0" w:before="0" w:beforeAutospacing="0" w:lineRule="auto"/>
        <w:ind w:left="1440" w:hanging="360"/>
        <w:rPr>
          <w:b w:val="1"/>
        </w:rPr>
      </w:pPr>
      <w:r w:rsidDel="00000000" w:rsidR="00000000" w:rsidRPr="00000000">
        <w:rPr>
          <w:rFonts w:ascii="Roboto" w:cs="Roboto" w:eastAsia="Roboto" w:hAnsi="Roboto"/>
          <w:b w:val="1"/>
          <w:color w:val="404040"/>
          <w:sz w:val="24"/>
          <w:szCs w:val="24"/>
          <w:rtl w:val="0"/>
        </w:rPr>
        <w:t xml:space="preserve">Co-fundador da Qpiato, plataforma de pagamentos para HORECA com IA, demonstrando compreensão do mercado-alvo.</w:t>
      </w:r>
    </w:p>
    <w:p w:rsidR="00000000" w:rsidDel="00000000" w:rsidP="00000000" w:rsidRDefault="00000000" w:rsidRPr="00000000" w14:paraId="000000BB">
      <w:pPr>
        <w:numPr>
          <w:ilvl w:val="0"/>
          <w:numId w:val="1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Competências em Cloud e Escalabilidade</w:t>
      </w:r>
    </w:p>
    <w:p w:rsidR="00000000" w:rsidDel="00000000" w:rsidP="00000000" w:rsidRDefault="00000000" w:rsidRPr="00000000" w14:paraId="000000BC">
      <w:pPr>
        <w:numPr>
          <w:ilvl w:val="1"/>
          <w:numId w:val="11"/>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Expertise em Serverless Framework e Terraform (essencial para infraestrutura cloud do LEEDFY).</w:t>
      </w:r>
    </w:p>
    <w:p w:rsidR="00000000" w:rsidDel="00000000" w:rsidP="00000000" w:rsidRDefault="00000000" w:rsidRPr="00000000" w14:paraId="000000BD">
      <w:pPr>
        <w:numPr>
          <w:ilvl w:val="1"/>
          <w:numId w:val="11"/>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Experiência em empresas internacionais (PM Connect, Cozero), garantindo visão global.</w:t>
      </w:r>
    </w:p>
    <w:p w:rsidR="00000000" w:rsidDel="00000000" w:rsidP="00000000" w:rsidRDefault="00000000" w:rsidRPr="00000000" w14:paraId="000000BE">
      <w:pPr>
        <w:numPr>
          <w:ilvl w:val="0"/>
          <w:numId w:val="1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Capacidade de Inovação</w:t>
      </w:r>
    </w:p>
    <w:p w:rsidR="00000000" w:rsidDel="00000000" w:rsidP="00000000" w:rsidRDefault="00000000" w:rsidRPr="00000000" w14:paraId="000000BF">
      <w:pPr>
        <w:numPr>
          <w:ilvl w:val="1"/>
          <w:numId w:val="11"/>
        </w:numPr>
        <w:spacing w:after="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Projetos em IoT (tese académica) e IA (Qpiato), alinhados com os componentes inteligentes do LEEDFY.</w:t>
      </w:r>
    </w:p>
    <w:p w:rsidR="00000000" w:rsidDel="00000000" w:rsidP="00000000" w:rsidRDefault="00000000" w:rsidRPr="00000000" w14:paraId="000000C0">
      <w:pPr>
        <w:spacing w:after="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C1">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Bernardo Bettencourt apresenta um perfil profissional diferenciado que complementa de forma estratégica as necessidades do projeto LEEDFY. Com formação acadêmica em Comunicação e ampla experiência prática, seu currículo demonstra competências essenciais para o desenvolvimento da plataforma.</w:t>
      </w:r>
    </w:p>
    <w:p w:rsidR="00000000" w:rsidDel="00000000" w:rsidP="00000000" w:rsidRDefault="00000000" w:rsidRPr="00000000" w14:paraId="000000C2">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A sua formação ocorreu na Escola Superior de Comunicação Social, onde concluiu a Licenciatura em Relações Públicas e Comunicação Empresarial (2018-2021), forneceu bases sólidas em estratégias de comunicação digital e gestão de imagem - competências críticas para o sucesso do LEEDFY. </w:t>
      </w:r>
    </w:p>
    <w:p w:rsidR="00000000" w:rsidDel="00000000" w:rsidP="00000000" w:rsidRDefault="00000000" w:rsidRPr="00000000" w14:paraId="000000C3">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Em resumo, Bernardo Bettencourt traz para o projeto LEEDFY:</w:t>
      </w:r>
    </w:p>
    <w:p w:rsidR="00000000" w:rsidDel="00000000" w:rsidP="00000000" w:rsidRDefault="00000000" w:rsidRPr="00000000" w14:paraId="000000C4">
      <w:pPr>
        <w:numPr>
          <w:ilvl w:val="0"/>
          <w:numId w:val="22"/>
        </w:numPr>
        <w:spacing w:after="0" w:after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Conhecimento profundo do setor HORECA (via Opiato)</w:t>
      </w:r>
    </w:p>
    <w:p w:rsidR="00000000" w:rsidDel="00000000" w:rsidP="00000000" w:rsidRDefault="00000000" w:rsidRPr="00000000" w14:paraId="000000C5">
      <w:pPr>
        <w:numPr>
          <w:ilvl w:val="0"/>
          <w:numId w:val="22"/>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Competências em comunicação digital e design (DoubleTrouble)</w:t>
      </w:r>
    </w:p>
    <w:p w:rsidR="00000000" w:rsidDel="00000000" w:rsidP="00000000" w:rsidRDefault="00000000" w:rsidRPr="00000000" w14:paraId="000000C6">
      <w:pPr>
        <w:numPr>
          <w:ilvl w:val="0"/>
          <w:numId w:val="22"/>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Experiência em lançamento de plataformas digitais (Booksbe)</w:t>
      </w:r>
    </w:p>
    <w:p w:rsidR="00000000" w:rsidDel="00000000" w:rsidP="00000000" w:rsidRDefault="00000000" w:rsidRPr="00000000" w14:paraId="000000C7">
      <w:pPr>
        <w:numPr>
          <w:ilvl w:val="0"/>
          <w:numId w:val="22"/>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Habilidades criativas e de produção de conteúdo</w:t>
      </w:r>
    </w:p>
    <w:p w:rsidR="00000000" w:rsidDel="00000000" w:rsidP="00000000" w:rsidRDefault="00000000" w:rsidRPr="00000000" w14:paraId="000000C8">
      <w:pPr>
        <w:numPr>
          <w:ilvl w:val="0"/>
          <w:numId w:val="22"/>
        </w:numPr>
        <w:spacing w:after="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Mentalidade empreendedora e capacidade de execução</w:t>
      </w:r>
    </w:p>
    <w:p w:rsidR="00000000" w:rsidDel="00000000" w:rsidP="00000000" w:rsidRDefault="00000000" w:rsidRPr="00000000" w14:paraId="000000C9">
      <w:pPr>
        <w:spacing w:after="0" w:before="24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O seu perfil complementa perfeitamente as competências técnicas da equipe, garantindo que o LEEDFY não apenas funcione bem tecnicamente, mas também ofereça uma experiência de usuário excepcional e estratégias de comunicação eficazes para sua adoção no mercado</w:t>
      </w:r>
    </w:p>
    <w:p w:rsidR="00000000" w:rsidDel="00000000" w:rsidP="00000000" w:rsidRDefault="00000000" w:rsidRPr="00000000" w14:paraId="000000CA">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Os cursos complementares em Higiene e Segurança Alimentar, Photoshop, Facebook/Instagram Ads, edição de fotografia e After Effects (realizados através de plataformas como Udemy e Domestika) demonstram um compromisso com o aprendizado contínuo e especialização em ferramentas digitais - característica essencial para um projeto tecnológico inovador como o LEEDFY.</w:t>
      </w:r>
    </w:p>
    <w:p w:rsidR="00000000" w:rsidDel="00000000" w:rsidP="00000000" w:rsidRDefault="00000000" w:rsidRPr="00000000" w14:paraId="000000CB">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Como fundador da Booksbe, start-up que participou do programa Voucher Europa do IAPMEI, Bernardo vivenciou na prática os desafios de lançar uma plataforma digital, experiência que será invaluable para o desenvolvimento e implementação do LEEDFY. Esta trajetória empreendedora comprova sua capacidade de transformar ideias em negócios reais.</w:t>
      </w:r>
    </w:p>
    <w:p w:rsidR="00000000" w:rsidDel="00000000" w:rsidP="00000000" w:rsidRDefault="00000000" w:rsidRPr="00000000" w14:paraId="000000CC">
      <w:pPr>
        <w:spacing w:after="0" w:before="24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CD">
      <w:pPr>
        <w:spacing w:after="0" w:lineRule="auto"/>
        <w:jc w:val="both"/>
        <w:rPr>
          <w:rFonts w:ascii="Roboto" w:cs="Roboto" w:eastAsia="Roboto" w:hAnsi="Roboto"/>
          <w:b w:val="1"/>
          <w:color w:val="404040"/>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CF">
      <w:pPr>
        <w:jc w:val="both"/>
        <w:rPr>
          <w:b w:val="1"/>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IMPACTO DO PROJETO NA COMPETITIVIDADE DAS BENEFICIÁRIAS ATRAVÉS DO CONTRIBUTO DO PROJETO PARA UMA DIFERENCIAÇÃO DAS STARTUPS, FACE À SUA CONCORRÊNCIA NO MERCADO. (</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5.000 CARACTERES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b w:val="1"/>
          <w:sz w:val="24"/>
          <w:szCs w:val="24"/>
        </w:rPr>
      </w:pPr>
      <w:r w:rsidDel="00000000" w:rsidR="00000000" w:rsidRPr="00000000">
        <w:rPr>
          <w:rtl w:val="0"/>
        </w:rPr>
      </w:r>
    </w:p>
    <w:p w:rsidR="00000000" w:rsidDel="00000000" w:rsidP="00000000" w:rsidRDefault="00000000" w:rsidRPr="00000000" w14:paraId="000000D2">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O projeto LEEDFY foi concebido para criar uma diferenciação competitiva significativa para os estabelecimentos do setor HORECA, oferecendo-lhes ferramentas digitais avançadas que transformam radicalmente sua capacidade de gestão, marketing e relacionamento com clientes. Esta análise demonstra como a plataforma irá impactar a competitividade dos seus utilizadores.</w:t>
      </w:r>
    </w:p>
    <w:p w:rsidR="00000000" w:rsidDel="00000000" w:rsidP="00000000" w:rsidRDefault="00000000" w:rsidRPr="00000000" w14:paraId="000000D3">
      <w:pPr>
        <w:numPr>
          <w:ilvl w:val="0"/>
          <w:numId w:val="10"/>
        </w:numPr>
        <w:spacing w:after="0" w:lineRule="auto"/>
        <w:ind w:left="720" w:hanging="360"/>
        <w:rPr>
          <w:b w:val="1"/>
        </w:rPr>
      </w:pPr>
      <w:r w:rsidDel="00000000" w:rsidR="00000000" w:rsidRPr="00000000">
        <w:rPr>
          <w:rFonts w:ascii="Roboto" w:cs="Roboto" w:eastAsia="Roboto" w:hAnsi="Roboto"/>
          <w:b w:val="1"/>
          <w:color w:val="404040"/>
          <w:sz w:val="24"/>
          <w:szCs w:val="24"/>
          <w:rtl w:val="0"/>
        </w:rPr>
        <w:t xml:space="preserve">Diferenciação Tecnológica no Setor HORECA</w:t>
        <w:br w:type="textWrapping"/>
        <w:t xml:space="preserve">O setor HORECA em Portugal caracteriza-se ainda por um grau de digitalização relativamente baixo, com a maioria dos estabelecimentos a utilizar sistemas tradicionais de gestão. O LEEDFY introduz uma abordagem disruptiva ao integrar:</w:t>
      </w:r>
    </w:p>
    <w:p w:rsidR="00000000" w:rsidDel="00000000" w:rsidP="00000000" w:rsidRDefault="00000000" w:rsidRPr="00000000" w14:paraId="000000D4">
      <w:pPr>
        <w:numPr>
          <w:ilvl w:val="0"/>
          <w:numId w:val="13"/>
        </w:numPr>
        <w:spacing w:after="0" w:after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CRM inteligente com análise preditiva</w:t>
      </w:r>
    </w:p>
    <w:p w:rsidR="00000000" w:rsidDel="00000000" w:rsidP="00000000" w:rsidRDefault="00000000" w:rsidRPr="00000000" w14:paraId="000000D5">
      <w:pPr>
        <w:numPr>
          <w:ilvl w:val="0"/>
          <w:numId w:val="13"/>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Sistema dinâmico de gestão de menus</w:t>
      </w:r>
    </w:p>
    <w:p w:rsidR="00000000" w:rsidDel="00000000" w:rsidP="00000000" w:rsidRDefault="00000000" w:rsidRPr="00000000" w14:paraId="000000D6">
      <w:pPr>
        <w:numPr>
          <w:ilvl w:val="0"/>
          <w:numId w:val="13"/>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Plataforma integrada de marketing digital</w:t>
      </w:r>
    </w:p>
    <w:p w:rsidR="00000000" w:rsidDel="00000000" w:rsidP="00000000" w:rsidRDefault="00000000" w:rsidRPr="00000000" w14:paraId="000000D7">
      <w:pPr>
        <w:numPr>
          <w:ilvl w:val="0"/>
          <w:numId w:val="13"/>
        </w:numPr>
        <w:spacing w:after="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Marketplace de influenciadores</w:t>
      </w:r>
    </w:p>
    <w:p w:rsidR="00000000" w:rsidDel="00000000" w:rsidP="00000000" w:rsidRDefault="00000000" w:rsidRPr="00000000" w14:paraId="000000D8">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Esta combinação única de funcionalidades coloca os estabelecimentos adotantes numa posição de vantagem tecnológica face aos concorrentes, permitindo-lhes oferecer experiências personalizadas aos clientes e operar com maior eficiência.</w:t>
      </w:r>
    </w:p>
    <w:p w:rsidR="00000000" w:rsidDel="00000000" w:rsidP="00000000" w:rsidRDefault="00000000" w:rsidRPr="00000000" w14:paraId="000000D9">
      <w:pPr>
        <w:numPr>
          <w:ilvl w:val="0"/>
          <w:numId w:val="9"/>
        </w:numPr>
        <w:spacing w:after="0" w:lineRule="auto"/>
        <w:ind w:left="720" w:hanging="360"/>
        <w:rPr>
          <w:b w:val="1"/>
        </w:rPr>
      </w:pPr>
      <w:r w:rsidDel="00000000" w:rsidR="00000000" w:rsidRPr="00000000">
        <w:rPr>
          <w:rFonts w:ascii="Roboto" w:cs="Roboto" w:eastAsia="Roboto" w:hAnsi="Roboto"/>
          <w:b w:val="1"/>
          <w:color w:val="404040"/>
          <w:sz w:val="24"/>
          <w:szCs w:val="24"/>
          <w:rtl w:val="0"/>
        </w:rPr>
        <w:t xml:space="preserve">Vantagens Competitivas Concretas</w:t>
        <w:br w:type="textWrapping"/>
        <w:t xml:space="preserve">a) Aumento da Fidelização de Clientes: O módulo de CRM inteligente permite identificar padrões de consumo individuais, possibilitando campanhas de fidelização altamente segmentadas. Estima-se que esta funcionalidade possa aumentar as taxas de retorno em 25-30%.</w:t>
      </w:r>
    </w:p>
    <w:p w:rsidR="00000000" w:rsidDel="00000000" w:rsidP="00000000" w:rsidRDefault="00000000" w:rsidRPr="00000000" w14:paraId="000000DA">
      <w:pPr>
        <w:spacing w:after="0" w:lineRule="auto"/>
        <w:ind w:left="720" w:firstLine="0"/>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b) Otimização de Receitas: O sistema de menu dinâmico, baseado em IA, ajusta preços e destaque de produtos conforme a procura, horário e perfil do cliente, potencialmente aumentando o ticket médio em 15-20%.</w:t>
      </w:r>
    </w:p>
    <w:p w:rsidR="00000000" w:rsidDel="00000000" w:rsidP="00000000" w:rsidRDefault="00000000" w:rsidRPr="00000000" w14:paraId="000000DB">
      <w:pPr>
        <w:spacing w:after="0" w:lineRule="auto"/>
        <w:ind w:left="720" w:firstLine="0"/>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c) Redução de Custos Operacionais:A automação das campanhas promocionais e a integração com influenciadores digitais reduzem os custos com marketing tradicional em cerca de 30-40%, segundo benchmarks do setor.</w:t>
      </w:r>
    </w:p>
    <w:p w:rsidR="00000000" w:rsidDel="00000000" w:rsidP="00000000" w:rsidRDefault="00000000" w:rsidRPr="00000000" w14:paraId="000000DC">
      <w:pPr>
        <w:numPr>
          <w:ilvl w:val="0"/>
          <w:numId w:val="2"/>
        </w:numPr>
        <w:spacing w:after="0" w:lineRule="auto"/>
        <w:ind w:left="720" w:hanging="360"/>
        <w:rPr>
          <w:b w:val="1"/>
        </w:rPr>
      </w:pPr>
      <w:r w:rsidDel="00000000" w:rsidR="00000000" w:rsidRPr="00000000">
        <w:rPr>
          <w:rFonts w:ascii="Roboto" w:cs="Roboto" w:eastAsia="Roboto" w:hAnsi="Roboto"/>
          <w:b w:val="1"/>
          <w:color w:val="404040"/>
          <w:sz w:val="24"/>
          <w:szCs w:val="24"/>
          <w:rtl w:val="0"/>
        </w:rPr>
        <w:t xml:space="preserve">Impacto na Estratégia de Marketing Digital</w:t>
        <w:br w:type="textWrapping"/>
        <w:t xml:space="preserve">O componente de marketplace de influenciadores resolve um dos maiores desafios atuais dos estabelecimentos HORECA - a visibilidade digital. Ao facilitar:</w:t>
      </w:r>
    </w:p>
    <w:p w:rsidR="00000000" w:rsidDel="00000000" w:rsidP="00000000" w:rsidRDefault="00000000" w:rsidRPr="00000000" w14:paraId="000000DD">
      <w:pPr>
        <w:numPr>
          <w:ilvl w:val="0"/>
          <w:numId w:val="15"/>
        </w:numPr>
        <w:spacing w:after="0" w:afterAutospacing="0" w:lineRule="auto"/>
        <w:ind w:left="1440" w:hanging="360"/>
        <w:rPr>
          <w:b w:val="1"/>
        </w:rPr>
      </w:pPr>
      <w:r w:rsidDel="00000000" w:rsidR="00000000" w:rsidRPr="00000000">
        <w:rPr>
          <w:rFonts w:ascii="Roboto" w:cs="Roboto" w:eastAsia="Roboto" w:hAnsi="Roboto"/>
          <w:b w:val="1"/>
          <w:color w:val="404040"/>
          <w:sz w:val="24"/>
          <w:szCs w:val="24"/>
          <w:rtl w:val="0"/>
        </w:rPr>
        <w:t xml:space="preserve">Identificação de influenciadores relevantes</w:t>
      </w:r>
    </w:p>
    <w:p w:rsidR="00000000" w:rsidDel="00000000" w:rsidP="00000000" w:rsidRDefault="00000000" w:rsidRPr="00000000" w14:paraId="000000DE">
      <w:pPr>
        <w:numPr>
          <w:ilvl w:val="0"/>
          <w:numId w:val="15"/>
        </w:numPr>
        <w:spacing w:after="0" w:afterAutospacing="0" w:before="0" w:beforeAutospacing="0" w:lineRule="auto"/>
        <w:ind w:left="1440" w:hanging="360"/>
        <w:rPr>
          <w:b w:val="1"/>
        </w:rPr>
      </w:pPr>
      <w:r w:rsidDel="00000000" w:rsidR="00000000" w:rsidRPr="00000000">
        <w:rPr>
          <w:rFonts w:ascii="Roboto" w:cs="Roboto" w:eastAsia="Roboto" w:hAnsi="Roboto"/>
          <w:b w:val="1"/>
          <w:color w:val="404040"/>
          <w:sz w:val="24"/>
          <w:szCs w:val="24"/>
          <w:rtl w:val="0"/>
        </w:rPr>
        <w:t xml:space="preserve">Negociação automatizada de parcerias</w:t>
      </w:r>
    </w:p>
    <w:p w:rsidR="00000000" w:rsidDel="00000000" w:rsidP="00000000" w:rsidRDefault="00000000" w:rsidRPr="00000000" w14:paraId="000000DF">
      <w:pPr>
        <w:numPr>
          <w:ilvl w:val="0"/>
          <w:numId w:val="15"/>
        </w:numPr>
        <w:spacing w:after="0" w:before="0" w:beforeAutospacing="0" w:lineRule="auto"/>
        <w:ind w:left="1440" w:hanging="360"/>
        <w:rPr>
          <w:b w:val="1"/>
        </w:rPr>
      </w:pPr>
      <w:r w:rsidDel="00000000" w:rsidR="00000000" w:rsidRPr="00000000">
        <w:rPr>
          <w:rFonts w:ascii="Roboto" w:cs="Roboto" w:eastAsia="Roboto" w:hAnsi="Roboto"/>
          <w:b w:val="1"/>
          <w:color w:val="404040"/>
          <w:sz w:val="24"/>
          <w:szCs w:val="24"/>
          <w:rtl w:val="0"/>
        </w:rPr>
        <w:t xml:space="preserve">Medição precisa do ROI das campanhas</w:t>
      </w:r>
    </w:p>
    <w:p w:rsidR="00000000" w:rsidDel="00000000" w:rsidP="00000000" w:rsidRDefault="00000000" w:rsidRPr="00000000" w14:paraId="000000E0">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O LEEDFY permite que mesmo pequenos estabelecimentos compitam em pé de igualdade com grandes redes na atração de clientes através de canais digitais.</w:t>
      </w:r>
    </w:p>
    <w:p w:rsidR="00000000" w:rsidDel="00000000" w:rsidP="00000000" w:rsidRDefault="00000000" w:rsidRPr="00000000" w14:paraId="000000E1">
      <w:pPr>
        <w:numPr>
          <w:ilvl w:val="0"/>
          <w:numId w:val="5"/>
        </w:numPr>
        <w:spacing w:after="0" w:lineRule="auto"/>
        <w:ind w:left="720" w:hanging="360"/>
        <w:rPr>
          <w:b w:val="1"/>
        </w:rPr>
      </w:pPr>
      <w:r w:rsidDel="00000000" w:rsidR="00000000" w:rsidRPr="00000000">
        <w:rPr>
          <w:rFonts w:ascii="Roboto" w:cs="Roboto" w:eastAsia="Roboto" w:hAnsi="Roboto"/>
          <w:b w:val="1"/>
          <w:color w:val="404040"/>
          <w:sz w:val="24"/>
          <w:szCs w:val="24"/>
          <w:rtl w:val="0"/>
        </w:rPr>
        <w:t xml:space="preserve">Sustentabilidade como Fator Competitivo</w:t>
        <w:br w:type="textWrapping"/>
        <w:t xml:space="preserve">A plataforma incorpora funcionalidades que reforçam a sustentabilidade:</w:t>
      </w:r>
    </w:p>
    <w:p w:rsidR="00000000" w:rsidDel="00000000" w:rsidP="00000000" w:rsidRDefault="00000000" w:rsidRPr="00000000" w14:paraId="000000E2">
      <w:pPr>
        <w:numPr>
          <w:ilvl w:val="0"/>
          <w:numId w:val="26"/>
        </w:numPr>
        <w:spacing w:after="0" w:afterAutospacing="0" w:lineRule="auto"/>
        <w:ind w:left="1440" w:hanging="360"/>
        <w:rPr>
          <w:b w:val="1"/>
        </w:rPr>
      </w:pPr>
      <w:r w:rsidDel="00000000" w:rsidR="00000000" w:rsidRPr="00000000">
        <w:rPr>
          <w:rFonts w:ascii="Roboto" w:cs="Roboto" w:eastAsia="Roboto" w:hAnsi="Roboto"/>
          <w:b w:val="1"/>
          <w:color w:val="404040"/>
          <w:sz w:val="24"/>
          <w:szCs w:val="24"/>
          <w:rtl w:val="0"/>
        </w:rPr>
        <w:t xml:space="preserve">Redução do desperdício alimentar através de previsões de consumo</w:t>
      </w:r>
    </w:p>
    <w:p w:rsidR="00000000" w:rsidDel="00000000" w:rsidP="00000000" w:rsidRDefault="00000000" w:rsidRPr="00000000" w14:paraId="000000E3">
      <w:pPr>
        <w:numPr>
          <w:ilvl w:val="0"/>
          <w:numId w:val="26"/>
        </w:numPr>
        <w:spacing w:after="0" w:afterAutospacing="0" w:before="0" w:beforeAutospacing="0" w:lineRule="auto"/>
        <w:ind w:left="1440" w:hanging="360"/>
        <w:rPr>
          <w:b w:val="1"/>
        </w:rPr>
      </w:pPr>
      <w:r w:rsidDel="00000000" w:rsidR="00000000" w:rsidRPr="00000000">
        <w:rPr>
          <w:rFonts w:ascii="Roboto" w:cs="Roboto" w:eastAsia="Roboto" w:hAnsi="Roboto"/>
          <w:b w:val="1"/>
          <w:color w:val="404040"/>
          <w:sz w:val="24"/>
          <w:szCs w:val="24"/>
          <w:rtl w:val="0"/>
        </w:rPr>
        <w:t xml:space="preserve">Incentivos digitais para práticas sustentáveis</w:t>
      </w:r>
    </w:p>
    <w:p w:rsidR="00000000" w:rsidDel="00000000" w:rsidP="00000000" w:rsidRDefault="00000000" w:rsidRPr="00000000" w14:paraId="000000E4">
      <w:pPr>
        <w:numPr>
          <w:ilvl w:val="0"/>
          <w:numId w:val="26"/>
        </w:numPr>
        <w:spacing w:after="0" w:before="0" w:beforeAutospacing="0" w:lineRule="auto"/>
        <w:ind w:left="1440" w:hanging="360"/>
        <w:rPr>
          <w:b w:val="1"/>
        </w:rPr>
      </w:pPr>
      <w:r w:rsidDel="00000000" w:rsidR="00000000" w:rsidRPr="00000000">
        <w:rPr>
          <w:rFonts w:ascii="Roboto" w:cs="Roboto" w:eastAsia="Roboto" w:hAnsi="Roboto"/>
          <w:b w:val="1"/>
          <w:color w:val="404040"/>
          <w:sz w:val="24"/>
          <w:szCs w:val="24"/>
          <w:rtl w:val="0"/>
        </w:rPr>
        <w:t xml:space="preserve">Integração com fornecedores locais</w:t>
      </w:r>
    </w:p>
    <w:p w:rsidR="00000000" w:rsidDel="00000000" w:rsidP="00000000" w:rsidRDefault="00000000" w:rsidRPr="00000000" w14:paraId="000000E5">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Estes aspectos tornam-se cada vez mais relevantes para consumidores conscientes, permitindo aos estabelecimentos diferenciarem-se como "eco-friendly".</w:t>
      </w:r>
    </w:p>
    <w:p w:rsidR="00000000" w:rsidDel="00000000" w:rsidP="00000000" w:rsidRDefault="00000000" w:rsidRPr="00000000" w14:paraId="000000E6">
      <w:pPr>
        <w:numPr>
          <w:ilvl w:val="0"/>
          <w:numId w:val="23"/>
        </w:numPr>
        <w:spacing w:after="0" w:lineRule="auto"/>
        <w:ind w:left="720" w:hanging="360"/>
        <w:rPr>
          <w:b w:val="1"/>
        </w:rPr>
      </w:pPr>
      <w:r w:rsidDel="00000000" w:rsidR="00000000" w:rsidRPr="00000000">
        <w:rPr>
          <w:rFonts w:ascii="Roboto" w:cs="Roboto" w:eastAsia="Roboto" w:hAnsi="Roboto"/>
          <w:b w:val="1"/>
          <w:color w:val="404040"/>
          <w:sz w:val="24"/>
          <w:szCs w:val="24"/>
          <w:rtl w:val="0"/>
        </w:rPr>
        <w:t xml:space="preserve">Capacitação da Força de Vendas</w:t>
        <w:br w:type="textWrapping"/>
        <w:t xml:space="preserve">O LEEDFY inclui ferramentas para:</w:t>
      </w:r>
    </w:p>
    <w:p w:rsidR="00000000" w:rsidDel="00000000" w:rsidP="00000000" w:rsidRDefault="00000000" w:rsidRPr="00000000" w14:paraId="000000E7">
      <w:pPr>
        <w:numPr>
          <w:ilvl w:val="0"/>
          <w:numId w:val="14"/>
        </w:numPr>
        <w:spacing w:after="0" w:after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Formação digital da equipa</w:t>
      </w:r>
    </w:p>
    <w:p w:rsidR="00000000" w:rsidDel="00000000" w:rsidP="00000000" w:rsidRDefault="00000000" w:rsidRPr="00000000" w14:paraId="000000E8">
      <w:pPr>
        <w:numPr>
          <w:ilvl w:val="0"/>
          <w:numId w:val="14"/>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Partilha de conhecimentos entre estabelecimentos</w:t>
      </w:r>
    </w:p>
    <w:p w:rsidR="00000000" w:rsidDel="00000000" w:rsidP="00000000" w:rsidRDefault="00000000" w:rsidRPr="00000000" w14:paraId="000000E9">
      <w:pPr>
        <w:numPr>
          <w:ilvl w:val="0"/>
          <w:numId w:val="14"/>
        </w:numPr>
        <w:spacing w:after="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Benchmarking de performance</w:t>
      </w:r>
    </w:p>
    <w:p w:rsidR="00000000" w:rsidDel="00000000" w:rsidP="00000000" w:rsidRDefault="00000000" w:rsidRPr="00000000" w14:paraId="000000EA">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Esta dimensão de capacitação profissional é rara em soluções para o setor e contribui para a melhoria contínua da qualidade do serviço.</w:t>
      </w:r>
    </w:p>
    <w:p w:rsidR="00000000" w:rsidDel="00000000" w:rsidP="00000000" w:rsidRDefault="00000000" w:rsidRPr="00000000" w14:paraId="000000EB">
      <w:pPr>
        <w:numPr>
          <w:ilvl w:val="0"/>
          <w:numId w:val="3"/>
        </w:numPr>
        <w:spacing w:after="0" w:lineRule="auto"/>
        <w:ind w:left="720" w:hanging="360"/>
        <w:rPr>
          <w:b w:val="1"/>
        </w:rPr>
      </w:pPr>
      <w:r w:rsidDel="00000000" w:rsidR="00000000" w:rsidRPr="00000000">
        <w:rPr>
          <w:rFonts w:ascii="Roboto" w:cs="Roboto" w:eastAsia="Roboto" w:hAnsi="Roboto"/>
          <w:b w:val="1"/>
          <w:color w:val="404040"/>
          <w:sz w:val="24"/>
          <w:szCs w:val="24"/>
          <w:rtl w:val="0"/>
        </w:rPr>
        <w:t xml:space="preserve">Adaptação às Novas Tendências de Consumo</w:t>
        <w:br w:type="textWrapping"/>
        <w:t xml:space="preserve">A plataforma está desenhada para acompanhar as mudanças no comportamento dos consumidores:</w:t>
      </w:r>
    </w:p>
    <w:p w:rsidR="00000000" w:rsidDel="00000000" w:rsidP="00000000" w:rsidRDefault="00000000" w:rsidRPr="00000000" w14:paraId="000000EC">
      <w:pPr>
        <w:numPr>
          <w:ilvl w:val="0"/>
          <w:numId w:val="19"/>
        </w:numPr>
        <w:spacing w:after="0" w:after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Preferência por experiências personalizadas</w:t>
      </w:r>
    </w:p>
    <w:p w:rsidR="00000000" w:rsidDel="00000000" w:rsidP="00000000" w:rsidRDefault="00000000" w:rsidRPr="00000000" w14:paraId="000000ED">
      <w:pPr>
        <w:numPr>
          <w:ilvl w:val="0"/>
          <w:numId w:val="19"/>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Expectativa de interação digital fluida</w:t>
      </w:r>
    </w:p>
    <w:p w:rsidR="00000000" w:rsidDel="00000000" w:rsidP="00000000" w:rsidRDefault="00000000" w:rsidRPr="00000000" w14:paraId="000000EE">
      <w:pPr>
        <w:numPr>
          <w:ilvl w:val="0"/>
          <w:numId w:val="19"/>
        </w:numPr>
        <w:spacing w:after="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Valorização da transparência e sustentabilidade</w:t>
      </w:r>
    </w:p>
    <w:p w:rsidR="00000000" w:rsidDel="00000000" w:rsidP="00000000" w:rsidRDefault="00000000" w:rsidRPr="00000000" w14:paraId="000000EF">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Estas capacidades preparam os estabelecimentos para o futuro imediato do setor.</w:t>
      </w:r>
    </w:p>
    <w:p w:rsidR="00000000" w:rsidDel="00000000" w:rsidP="00000000" w:rsidRDefault="00000000" w:rsidRPr="00000000" w14:paraId="000000F0">
      <w:pPr>
        <w:numPr>
          <w:ilvl w:val="0"/>
          <w:numId w:val="4"/>
        </w:numPr>
        <w:spacing w:after="0" w:lineRule="auto"/>
        <w:ind w:left="720" w:hanging="360"/>
        <w:rPr>
          <w:b w:val="1"/>
        </w:rPr>
      </w:pPr>
      <w:r w:rsidDel="00000000" w:rsidR="00000000" w:rsidRPr="00000000">
        <w:rPr>
          <w:rFonts w:ascii="Roboto" w:cs="Roboto" w:eastAsia="Roboto" w:hAnsi="Roboto"/>
          <w:b w:val="1"/>
          <w:color w:val="404040"/>
          <w:sz w:val="24"/>
          <w:szCs w:val="24"/>
          <w:rtl w:val="0"/>
        </w:rPr>
        <w:t xml:space="preserve">Casos de Uso Demonstrativos</w:t>
        <w:br w:type="textWrapping"/>
        <w:t xml:space="preserve">a) Restaurante Tradicional:</w:t>
        <w:br w:type="textWrapping"/>
        <w:t xml:space="preserve">Pode utilizar o LEEDFY para:</w:t>
      </w:r>
    </w:p>
    <w:p w:rsidR="00000000" w:rsidDel="00000000" w:rsidP="00000000" w:rsidRDefault="00000000" w:rsidRPr="00000000" w14:paraId="000000F1">
      <w:pPr>
        <w:numPr>
          <w:ilvl w:val="0"/>
          <w:numId w:val="21"/>
        </w:numPr>
        <w:spacing w:after="0" w:after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Identificar os pratos menos vendidos e reposicioná-los</w:t>
      </w:r>
    </w:p>
    <w:p w:rsidR="00000000" w:rsidDel="00000000" w:rsidP="00000000" w:rsidRDefault="00000000" w:rsidRPr="00000000" w14:paraId="000000F2">
      <w:pPr>
        <w:numPr>
          <w:ilvl w:val="0"/>
          <w:numId w:val="21"/>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Criar campanhas segmentadas para clientes ocasionais</w:t>
      </w:r>
    </w:p>
    <w:p w:rsidR="00000000" w:rsidDel="00000000" w:rsidP="00000000" w:rsidRDefault="00000000" w:rsidRPr="00000000" w14:paraId="000000F3">
      <w:pPr>
        <w:numPr>
          <w:ilvl w:val="0"/>
          <w:numId w:val="21"/>
        </w:numPr>
        <w:spacing w:after="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Estabelecer parcerias com food bloggers locais</w:t>
      </w:r>
    </w:p>
    <w:p w:rsidR="00000000" w:rsidDel="00000000" w:rsidP="00000000" w:rsidRDefault="00000000" w:rsidRPr="00000000" w14:paraId="000000F4">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b) Cadeia de Cafés:</w:t>
        <w:br w:type="textWrapping"/>
        <w:t xml:space="preserve">Beneficia com:</w:t>
      </w:r>
    </w:p>
    <w:p w:rsidR="00000000" w:rsidDel="00000000" w:rsidP="00000000" w:rsidRDefault="00000000" w:rsidRPr="00000000" w14:paraId="000000F5">
      <w:pPr>
        <w:numPr>
          <w:ilvl w:val="0"/>
          <w:numId w:val="25"/>
        </w:numPr>
        <w:spacing w:after="0" w:after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Menu dinâmico que destaca produtos conforme o horário</w:t>
      </w:r>
    </w:p>
    <w:p w:rsidR="00000000" w:rsidDel="00000000" w:rsidP="00000000" w:rsidRDefault="00000000" w:rsidRPr="00000000" w14:paraId="000000F6">
      <w:pPr>
        <w:numPr>
          <w:ilvl w:val="0"/>
          <w:numId w:val="25"/>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Programa de fidelização automatizado</w:t>
      </w:r>
    </w:p>
    <w:p w:rsidR="00000000" w:rsidDel="00000000" w:rsidP="00000000" w:rsidRDefault="00000000" w:rsidRPr="00000000" w14:paraId="000000F7">
      <w:pPr>
        <w:numPr>
          <w:ilvl w:val="0"/>
          <w:numId w:val="25"/>
        </w:numPr>
        <w:spacing w:after="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Análise comparativa entre unidades</w:t>
      </w:r>
    </w:p>
    <w:p w:rsidR="00000000" w:rsidDel="00000000" w:rsidP="00000000" w:rsidRDefault="00000000" w:rsidRPr="00000000" w14:paraId="000000F8">
      <w:pPr>
        <w:numPr>
          <w:ilvl w:val="0"/>
          <w:numId w:val="18"/>
        </w:numPr>
        <w:spacing w:after="0" w:lineRule="auto"/>
        <w:ind w:left="720" w:hanging="360"/>
        <w:rPr>
          <w:b w:val="1"/>
        </w:rPr>
      </w:pPr>
      <w:r w:rsidDel="00000000" w:rsidR="00000000" w:rsidRPr="00000000">
        <w:rPr>
          <w:rFonts w:ascii="Roboto" w:cs="Roboto" w:eastAsia="Roboto" w:hAnsi="Roboto"/>
          <w:b w:val="1"/>
          <w:color w:val="404040"/>
          <w:sz w:val="24"/>
          <w:szCs w:val="24"/>
          <w:rtl w:val="0"/>
        </w:rPr>
        <w:t xml:space="preserve">Métricas de Impacto Esperado</w:t>
        <w:br w:type="textWrapping"/>
        <w:t xml:space="preserve">Com base em projetos similares, estima-se que os estabelecimentos utilizando o LEEDFY possam alcançar:</w:t>
      </w:r>
    </w:p>
    <w:p w:rsidR="00000000" w:rsidDel="00000000" w:rsidP="00000000" w:rsidRDefault="00000000" w:rsidRPr="00000000" w14:paraId="000000F9">
      <w:pPr>
        <w:numPr>
          <w:ilvl w:val="0"/>
          <w:numId w:val="24"/>
        </w:numPr>
        <w:spacing w:after="0" w:after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Aumento de 20-25% no volume de negócios</w:t>
      </w:r>
    </w:p>
    <w:p w:rsidR="00000000" w:rsidDel="00000000" w:rsidP="00000000" w:rsidRDefault="00000000" w:rsidRPr="00000000" w14:paraId="000000FA">
      <w:pPr>
        <w:numPr>
          <w:ilvl w:val="0"/>
          <w:numId w:val="24"/>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Redução de 30% nos custos com marketing</w:t>
      </w:r>
    </w:p>
    <w:p w:rsidR="00000000" w:rsidDel="00000000" w:rsidP="00000000" w:rsidRDefault="00000000" w:rsidRPr="00000000" w14:paraId="000000FB">
      <w:pPr>
        <w:numPr>
          <w:ilvl w:val="0"/>
          <w:numId w:val="24"/>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Melhoria de 40% na eficiência operacional</w:t>
      </w:r>
    </w:p>
    <w:p w:rsidR="00000000" w:rsidDel="00000000" w:rsidP="00000000" w:rsidRDefault="00000000" w:rsidRPr="00000000" w14:paraId="000000FC">
      <w:pPr>
        <w:numPr>
          <w:ilvl w:val="0"/>
          <w:numId w:val="24"/>
        </w:numPr>
        <w:spacing w:after="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Crescimento de 35% na base de clientes fiéis</w:t>
      </w:r>
    </w:p>
    <w:p w:rsidR="00000000" w:rsidDel="00000000" w:rsidP="00000000" w:rsidRDefault="00000000" w:rsidRPr="00000000" w14:paraId="000000FD">
      <w:pPr>
        <w:numPr>
          <w:ilvl w:val="0"/>
          <w:numId w:val="8"/>
        </w:numPr>
        <w:spacing w:after="0" w:lineRule="auto"/>
        <w:ind w:left="720" w:hanging="360"/>
        <w:rPr>
          <w:b w:val="1"/>
        </w:rPr>
      </w:pPr>
      <w:r w:rsidDel="00000000" w:rsidR="00000000" w:rsidRPr="00000000">
        <w:rPr>
          <w:rFonts w:ascii="Roboto" w:cs="Roboto" w:eastAsia="Roboto" w:hAnsi="Roboto"/>
          <w:b w:val="1"/>
          <w:color w:val="404040"/>
          <w:sz w:val="24"/>
          <w:szCs w:val="24"/>
          <w:rtl w:val="0"/>
        </w:rPr>
        <w:t xml:space="preserve">Vantagem Competitiva Sustentável</w:t>
        <w:br w:type="textWrapping"/>
        <w:t xml:space="preserve">A arquitetura modular do LEEDFY permite:</w:t>
      </w:r>
    </w:p>
    <w:p w:rsidR="00000000" w:rsidDel="00000000" w:rsidP="00000000" w:rsidRDefault="00000000" w:rsidRPr="00000000" w14:paraId="000000FE">
      <w:pPr>
        <w:numPr>
          <w:ilvl w:val="0"/>
          <w:numId w:val="27"/>
        </w:numPr>
        <w:spacing w:after="0" w:after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Adaptação contínua às mudanças do mercado</w:t>
      </w:r>
    </w:p>
    <w:p w:rsidR="00000000" w:rsidDel="00000000" w:rsidP="00000000" w:rsidRDefault="00000000" w:rsidRPr="00000000" w14:paraId="000000FF">
      <w:pPr>
        <w:numPr>
          <w:ilvl w:val="0"/>
          <w:numId w:val="27"/>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Incorporação de novas funcionalidades</w:t>
      </w:r>
    </w:p>
    <w:p w:rsidR="00000000" w:rsidDel="00000000" w:rsidP="00000000" w:rsidRDefault="00000000" w:rsidRPr="00000000" w14:paraId="00000100">
      <w:pPr>
        <w:numPr>
          <w:ilvl w:val="0"/>
          <w:numId w:val="27"/>
        </w:numPr>
        <w:spacing w:after="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Integração com tecnologias emergentes</w:t>
      </w:r>
    </w:p>
    <w:p w:rsidR="00000000" w:rsidDel="00000000" w:rsidP="00000000" w:rsidRDefault="00000000" w:rsidRPr="00000000" w14:paraId="00000101">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Esta flexibilidade garante que a vantagem competitiva proporcionada pela plataforma se mantenha relevante a longo prazo.</w:t>
      </w:r>
    </w:p>
    <w:p w:rsidR="00000000" w:rsidDel="00000000" w:rsidP="00000000" w:rsidRDefault="00000000" w:rsidRPr="00000000" w14:paraId="00000102">
      <w:pPr>
        <w:numPr>
          <w:ilvl w:val="0"/>
          <w:numId w:val="17"/>
        </w:numPr>
        <w:spacing w:after="0" w:lineRule="auto"/>
        <w:ind w:left="720" w:hanging="360"/>
        <w:rPr>
          <w:b w:val="1"/>
        </w:rPr>
      </w:pPr>
      <w:r w:rsidDel="00000000" w:rsidR="00000000" w:rsidRPr="00000000">
        <w:rPr>
          <w:rFonts w:ascii="Roboto" w:cs="Roboto" w:eastAsia="Roboto" w:hAnsi="Roboto"/>
          <w:b w:val="1"/>
          <w:color w:val="404040"/>
          <w:sz w:val="24"/>
          <w:szCs w:val="24"/>
          <w:rtl w:val="0"/>
        </w:rPr>
        <w:t xml:space="preserve">Alinhamento com as Tendências Globais</w:t>
        <w:br w:type="textWrapping"/>
        <w:t xml:space="preserve">O LEEDFY posiciona os estabelecimentos portugueses na vanguarda das tendências globais de:</w:t>
      </w:r>
    </w:p>
    <w:p w:rsidR="00000000" w:rsidDel="00000000" w:rsidP="00000000" w:rsidRDefault="00000000" w:rsidRPr="00000000" w14:paraId="00000103">
      <w:pPr>
        <w:numPr>
          <w:ilvl w:val="0"/>
          <w:numId w:val="6"/>
        </w:numPr>
        <w:spacing w:after="0" w:after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Hiperpersonalização</w:t>
      </w:r>
    </w:p>
    <w:p w:rsidR="00000000" w:rsidDel="00000000" w:rsidP="00000000" w:rsidRDefault="00000000" w:rsidRPr="00000000" w14:paraId="00000104">
      <w:pPr>
        <w:numPr>
          <w:ilvl w:val="0"/>
          <w:numId w:val="6"/>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Marketing de influência digital</w:t>
      </w:r>
    </w:p>
    <w:p w:rsidR="00000000" w:rsidDel="00000000" w:rsidP="00000000" w:rsidRDefault="00000000" w:rsidRPr="00000000" w14:paraId="00000105">
      <w:pPr>
        <w:numPr>
          <w:ilvl w:val="0"/>
          <w:numId w:val="6"/>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Gestão baseada em dados</w:t>
      </w:r>
    </w:p>
    <w:p w:rsidR="00000000" w:rsidDel="00000000" w:rsidP="00000000" w:rsidRDefault="00000000" w:rsidRPr="00000000" w14:paraId="00000106">
      <w:pPr>
        <w:numPr>
          <w:ilvl w:val="0"/>
          <w:numId w:val="6"/>
        </w:numPr>
        <w:spacing w:after="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Sustentabilidade operacional</w:t>
      </w:r>
    </w:p>
    <w:p w:rsidR="00000000" w:rsidDel="00000000" w:rsidP="00000000" w:rsidRDefault="00000000" w:rsidRPr="00000000" w14:paraId="00000107">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br w:type="textWrapping"/>
        <w:t xml:space="preserve">O projeto LEEDFY representa um salto qualitativo na capacidade competitiva dos estabelecimentos HORECA, oferecendo-lhes um conjunto integrado de ferramentas digitais que lhes permitem:</w:t>
      </w:r>
    </w:p>
    <w:p w:rsidR="00000000" w:rsidDel="00000000" w:rsidP="00000000" w:rsidRDefault="00000000" w:rsidRPr="00000000" w14:paraId="00000108">
      <w:pPr>
        <w:numPr>
          <w:ilvl w:val="0"/>
          <w:numId w:val="7"/>
        </w:numPr>
        <w:spacing w:after="0" w:after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Diferenciarem-se significativamente da concorrência</w:t>
      </w:r>
    </w:p>
    <w:p w:rsidR="00000000" w:rsidDel="00000000" w:rsidP="00000000" w:rsidRDefault="00000000" w:rsidRPr="00000000" w14:paraId="00000109">
      <w:pPr>
        <w:numPr>
          <w:ilvl w:val="0"/>
          <w:numId w:val="7"/>
        </w:numPr>
        <w:spacing w:after="0" w:afterAutospacing="0" w:before="0" w:before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Operar com maior eficiência e rentabilidade</w:t>
      </w:r>
    </w:p>
    <w:p w:rsidR="00000000" w:rsidDel="00000000" w:rsidP="00000000" w:rsidRDefault="00000000" w:rsidRPr="00000000" w14:paraId="0000010A">
      <w:pPr>
        <w:numPr>
          <w:ilvl w:val="0"/>
          <w:numId w:val="7"/>
        </w:numPr>
        <w:spacing w:after="0" w:afterAutospacing="0" w:before="0" w:before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Adaptarem-se rapidamente às mudanças do mercado</w:t>
      </w:r>
    </w:p>
    <w:p w:rsidR="00000000" w:rsidDel="00000000" w:rsidP="00000000" w:rsidRDefault="00000000" w:rsidRPr="00000000" w14:paraId="0000010B">
      <w:pPr>
        <w:numPr>
          <w:ilvl w:val="0"/>
          <w:numId w:val="7"/>
        </w:numPr>
        <w:spacing w:after="0" w:afterAutospacing="0" w:before="0" w:before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Atraírem e fidelizarem clientes de forma inovadora</w:t>
      </w:r>
    </w:p>
    <w:p w:rsidR="00000000" w:rsidDel="00000000" w:rsidP="00000000" w:rsidRDefault="00000000" w:rsidRPr="00000000" w14:paraId="0000010C">
      <w:pPr>
        <w:numPr>
          <w:ilvl w:val="0"/>
          <w:numId w:val="7"/>
        </w:numPr>
        <w:spacing w:after="0" w:before="0" w:beforeAutospacing="0" w:lineRule="auto"/>
        <w:ind w:left="720" w:hanging="360"/>
        <w:rPr>
          <w:rFonts w:ascii="Roboto" w:cs="Roboto" w:eastAsia="Roboto" w:hAnsi="Roboto"/>
          <w:b w:val="1"/>
          <w:color w:val="404040"/>
          <w:sz w:val="24"/>
          <w:szCs w:val="24"/>
          <w:u w:val="none"/>
        </w:rPr>
      </w:pPr>
      <w:r w:rsidDel="00000000" w:rsidR="00000000" w:rsidRPr="00000000">
        <w:rPr>
          <w:rFonts w:ascii="Roboto" w:cs="Roboto" w:eastAsia="Roboto" w:hAnsi="Roboto"/>
          <w:b w:val="1"/>
          <w:color w:val="404040"/>
          <w:sz w:val="24"/>
          <w:szCs w:val="24"/>
          <w:rtl w:val="0"/>
        </w:rPr>
        <w:t xml:space="preserve">Posicionarem-se como líderes na transformação digital do setor</w:t>
      </w:r>
    </w:p>
    <w:p w:rsidR="00000000" w:rsidDel="00000000" w:rsidP="00000000" w:rsidRDefault="00000000" w:rsidRPr="00000000" w14:paraId="0000010D">
      <w:pPr>
        <w:spacing w:after="0" w:before="24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Esta combinação única de benefícios cria uma vantagem competitiva sustentável que transforma radicalmente as perspectivas de crescimento dos estabelecimentos adotantes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b w:val="1"/>
          <w:sz w:val="24"/>
          <w:szCs w:val="24"/>
        </w:rPr>
      </w:pPr>
      <w:r w:rsidDel="00000000" w:rsidR="00000000" w:rsidRPr="00000000">
        <w:rPr>
          <w:rtl w:val="0"/>
        </w:rPr>
      </w:r>
    </w:p>
    <w:p w:rsidR="00000000" w:rsidDel="00000000" w:rsidP="00000000" w:rsidRDefault="00000000" w:rsidRPr="00000000" w14:paraId="0000010F">
      <w:pPr>
        <w:jc w:val="both"/>
        <w:rPr>
          <w:b w:val="1"/>
          <w:sz w:val="24"/>
          <w:szCs w:val="24"/>
        </w:rPr>
      </w:pPr>
      <w:r w:rsidDel="00000000" w:rsidR="00000000" w:rsidRPr="00000000">
        <w:rPr>
          <w:rtl w:val="0"/>
        </w:rPr>
      </w:r>
    </w:p>
    <w:p w:rsidR="00000000" w:rsidDel="00000000" w:rsidP="00000000" w:rsidRDefault="00000000" w:rsidRPr="00000000" w14:paraId="00000110">
      <w:pPr>
        <w:jc w:val="both"/>
        <w:rPr>
          <w:b w:val="1"/>
          <w:sz w:val="24"/>
          <w:szCs w:val="24"/>
          <w:u w:val="single"/>
        </w:rPr>
      </w:pPr>
      <w:r w:rsidDel="00000000" w:rsidR="00000000" w:rsidRPr="00000000">
        <w:rPr>
          <w:b w:val="1"/>
          <w:sz w:val="24"/>
          <w:szCs w:val="24"/>
          <w:u w:val="single"/>
          <w:rtl w:val="0"/>
        </w:rPr>
        <w:t xml:space="preserve">SEPARADOR INDICADORES</w:t>
      </w:r>
    </w:p>
    <w:p w:rsidR="00000000" w:rsidDel="00000000" w:rsidP="00000000" w:rsidRDefault="00000000" w:rsidRPr="00000000" w14:paraId="00000111">
      <w:pPr>
        <w:jc w:val="both"/>
        <w:rPr>
          <w:i w:val="1"/>
          <w:sz w:val="24"/>
          <w:szCs w:val="24"/>
        </w:rPr>
      </w:pPr>
      <w:r w:rsidDel="00000000" w:rsidR="00000000" w:rsidRPr="00000000">
        <w:rPr>
          <w:rFonts w:ascii="Roboto" w:cs="Roboto" w:eastAsia="Roboto" w:hAnsi="Roboto"/>
          <w:i w:val="1"/>
          <w:color w:val="868686"/>
          <w:sz w:val="21"/>
          <w:szCs w:val="21"/>
          <w:highlight w:val="white"/>
          <w:rtl w:val="0"/>
        </w:rPr>
        <w:t xml:space="preserve">Nº de produtos ou serviços com forte componente digital/tecnológica com potencial de escalabilidade. Preenchimento obrigatório. Nota: Preencher apenas se tiver sido selecionada a tipologia de dotação Geral</w:t>
      </w:r>
      <w:r w:rsidDel="00000000" w:rsidR="00000000" w:rsidRPr="00000000">
        <w:rPr>
          <w:rtl w:val="0"/>
        </w:rPr>
      </w:r>
    </w:p>
    <w:p w:rsidR="00000000" w:rsidDel="00000000" w:rsidP="00000000" w:rsidRDefault="00000000" w:rsidRPr="00000000" w14:paraId="00000112">
      <w:pPr>
        <w:jc w:val="both"/>
        <w:rPr>
          <w:b w:val="1"/>
          <w:sz w:val="24"/>
          <w:szCs w:val="24"/>
        </w:rPr>
      </w:pPr>
      <w:r w:rsidDel="00000000" w:rsidR="00000000" w:rsidRPr="00000000">
        <w:rPr>
          <w:rtl w:val="0"/>
        </w:rPr>
      </w:r>
    </w:p>
    <w:p w:rsidR="00000000" w:rsidDel="00000000" w:rsidP="00000000" w:rsidRDefault="00000000" w:rsidRPr="00000000" w14:paraId="00000113">
      <w:pPr>
        <w:jc w:val="both"/>
        <w:rPr>
          <w:b w:val="1"/>
          <w:sz w:val="24"/>
          <w:szCs w:val="24"/>
        </w:rPr>
      </w:pPr>
      <w:r w:rsidDel="00000000" w:rsidR="00000000" w:rsidRPr="00000000">
        <w:rPr>
          <w:b w:val="1"/>
          <w:sz w:val="24"/>
          <w:szCs w:val="24"/>
          <w:rtl w:val="0"/>
        </w:rPr>
        <w:t xml:space="preserve">1</w:t>
      </w:r>
    </w:p>
    <w:p w:rsidR="00000000" w:rsidDel="00000000" w:rsidP="00000000" w:rsidRDefault="00000000" w:rsidRPr="00000000" w14:paraId="00000114">
      <w:pPr>
        <w:jc w:val="both"/>
        <w:rPr>
          <w:b w:val="1"/>
          <w:sz w:val="24"/>
          <w:szCs w:val="24"/>
        </w:rPr>
      </w:pPr>
      <w:r w:rsidDel="00000000" w:rsidR="00000000" w:rsidRPr="00000000">
        <w:rPr>
          <w:rtl w:val="0"/>
        </w:rPr>
      </w:r>
    </w:p>
    <w:p w:rsidR="00000000" w:rsidDel="00000000" w:rsidP="00000000" w:rsidRDefault="00000000" w:rsidRPr="00000000" w14:paraId="00000115">
      <w:pPr>
        <w:jc w:val="both"/>
        <w:rPr>
          <w:b w:val="1"/>
          <w:sz w:val="24"/>
          <w:szCs w:val="24"/>
        </w:rPr>
      </w:pPr>
      <w:r w:rsidDel="00000000" w:rsidR="00000000" w:rsidRPr="00000000">
        <w:rPr>
          <w:b w:val="1"/>
          <w:sz w:val="24"/>
          <w:szCs w:val="24"/>
          <w:rtl w:val="0"/>
        </w:rPr>
        <w:t xml:space="preserve">FUNDAMENTAÇÃO (</w:t>
      </w:r>
      <w:r w:rsidDel="00000000" w:rsidR="00000000" w:rsidRPr="00000000">
        <w:rPr>
          <w:b w:val="1"/>
          <w:color w:val="ff0000"/>
          <w:sz w:val="24"/>
          <w:szCs w:val="24"/>
          <w:rtl w:val="0"/>
        </w:rPr>
        <w:t xml:space="preserve">2.000 CARACTERES</w:t>
      </w:r>
      <w:r w:rsidDel="00000000" w:rsidR="00000000" w:rsidRPr="00000000">
        <w:rPr>
          <w:b w:val="1"/>
          <w:sz w:val="24"/>
          <w:szCs w:val="24"/>
          <w:rtl w:val="0"/>
        </w:rPr>
        <w:t xml:space="preserve">)</w:t>
      </w:r>
    </w:p>
    <w:p w:rsidR="00000000" w:rsidDel="00000000" w:rsidP="00000000" w:rsidRDefault="00000000" w:rsidRPr="00000000" w14:paraId="00000116">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O projeto LEEDFY enquadra-se perfeitamente na tipologia geral do Aviso PRR "Vouchers para Startups" como uma iniciativa de desenvolvimento de novos produtos digitais com elevado potencial de inovação e escalabilidade. Trata-se de uma solução tecnológica integrada que visa modernizar a gestão de estabelecimentos HORECA através de ferramentas avançadas de CRM inteligente, gestão dinâmica de menus e marketing digital automatizado.</w:t>
      </w:r>
    </w:p>
    <w:p w:rsidR="00000000" w:rsidDel="00000000" w:rsidP="00000000" w:rsidRDefault="00000000" w:rsidRPr="00000000" w14:paraId="00000117">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A plataforma cumpre os requisitos fundamentais da tipologia ao propor:</w:t>
      </w:r>
    </w:p>
    <w:p w:rsidR="00000000" w:rsidDel="00000000" w:rsidP="00000000" w:rsidRDefault="00000000" w:rsidRPr="00000000" w14:paraId="00000118">
      <w:pPr>
        <w:numPr>
          <w:ilvl w:val="0"/>
          <w:numId w:val="28"/>
        </w:numPr>
        <w:spacing w:after="0" w:after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Um modelo de negócio digital inovador baseado em subscrição SaaS</w:t>
      </w:r>
    </w:p>
    <w:p w:rsidR="00000000" w:rsidDel="00000000" w:rsidP="00000000" w:rsidRDefault="00000000" w:rsidRPr="00000000" w14:paraId="00000119">
      <w:pPr>
        <w:numPr>
          <w:ilvl w:val="0"/>
          <w:numId w:val="28"/>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Desenvolvimento de produto com forte componente tecnológica (IA, machine learning, análise de dados)</w:t>
      </w:r>
    </w:p>
    <w:p w:rsidR="00000000" w:rsidDel="00000000" w:rsidP="00000000" w:rsidRDefault="00000000" w:rsidRPr="00000000" w14:paraId="0000011A">
      <w:pPr>
        <w:numPr>
          <w:ilvl w:val="0"/>
          <w:numId w:val="28"/>
        </w:numP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Potencial claro de escalabilidade nacional e internacional</w:t>
      </w:r>
    </w:p>
    <w:p w:rsidR="00000000" w:rsidDel="00000000" w:rsidP="00000000" w:rsidRDefault="00000000" w:rsidRPr="00000000" w14:paraId="0000011B">
      <w:pPr>
        <w:numPr>
          <w:ilvl w:val="0"/>
          <w:numId w:val="28"/>
        </w:numPr>
        <w:spacing w:after="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Integração com ecossistema digital existente (incluindo a plataforma Qpiato já consolidada)</w:t>
      </w:r>
    </w:p>
    <w:p w:rsidR="00000000" w:rsidDel="00000000" w:rsidP="00000000" w:rsidRDefault="00000000" w:rsidRPr="00000000" w14:paraId="0000011C">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O LEEDFY diferencia-se por oferecer uma abordagem holística à digitalização do setor HORECA, combinando três módulos estratégicos num único produto: gestão de relacionamento com clientes, otimização operacional e marketing digital integrado. Esta integração vertical constitui uma inovação significativa face às soluções fragmentadas atualmente disponíveis no mercado.</w:t>
      </w:r>
    </w:p>
    <w:p w:rsidR="00000000" w:rsidDel="00000000" w:rsidP="00000000" w:rsidRDefault="00000000" w:rsidRPr="00000000" w14:paraId="0000011D">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A componente de marketplace de influenciadores adiciona ainda uma dimensão colaborativa única, criando novas oportunidades de visibilidade para pequenos e médios estabelecimentos. O uso intensivo de tecnologias emergentes como IA generativa para criação automática de campanhas posiciona o projeto na vanguarda da transformação digital do setor.</w:t>
      </w:r>
    </w:p>
    <w:p w:rsidR="00000000" w:rsidDel="00000000" w:rsidP="00000000" w:rsidRDefault="00000000" w:rsidRPr="00000000" w14:paraId="0000011E">
      <w:pPr>
        <w:spacing w:after="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A arquitetura cloud-native e modular garante a necessária escalabilidade, enquanto o modelo de negócio baseado em SaaS assegura sustentabilidade financeira. O projeto demonstra ainda potencial de replicação noutros segmentos do retalho alimentar, ampliando seu impacto económico.</w:t>
      </w:r>
    </w:p>
    <w:p w:rsidR="00000000" w:rsidDel="00000000" w:rsidP="00000000" w:rsidRDefault="00000000" w:rsidRPr="00000000" w14:paraId="0000011F">
      <w:pPr>
        <w:spacing w:after="0" w:before="240" w:lineRule="auto"/>
        <w:jc w:val="both"/>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Pelo seu caráter inovador, potencial transformador do setor e alinhamento com as prioridades digitais do PRR, o LEEDFY qualifica-se plenamente para inclusão na tipologia geral do aviso como projeto de desenvolvimento de novo produto digital tecnologicamente avançado</w:t>
      </w:r>
    </w:p>
    <w:p w:rsidR="00000000" w:rsidDel="00000000" w:rsidP="00000000" w:rsidRDefault="00000000" w:rsidRPr="00000000" w14:paraId="00000120">
      <w:pPr>
        <w:jc w:val="both"/>
        <w:rPr>
          <w:b w:val="1"/>
          <w:sz w:val="24"/>
          <w:szCs w:val="24"/>
        </w:rPr>
      </w:pPr>
      <w:r w:rsidDel="00000000" w:rsidR="00000000" w:rsidRPr="00000000">
        <w:rPr>
          <w:rtl w:val="0"/>
        </w:rPr>
      </w:r>
    </w:p>
    <w:p w:rsidR="00000000" w:rsidDel="00000000" w:rsidP="00000000" w:rsidRDefault="00000000" w:rsidRPr="00000000" w14:paraId="00000121">
      <w:pPr>
        <w:jc w:val="both"/>
        <w:rPr>
          <w:b w:val="1"/>
          <w:sz w:val="24"/>
          <w:szCs w:val="24"/>
        </w:rPr>
      </w:pPr>
      <w:r w:rsidDel="00000000" w:rsidR="00000000" w:rsidRPr="00000000">
        <w:rPr>
          <w:rtl w:val="0"/>
        </w:rPr>
      </w:r>
    </w:p>
    <w:p w:rsidR="00000000" w:rsidDel="00000000" w:rsidP="00000000" w:rsidRDefault="00000000" w:rsidRPr="00000000" w14:paraId="00000122">
      <w:pPr>
        <w:jc w:val="both"/>
        <w:rPr>
          <w:b w:val="1"/>
          <w:sz w:val="24"/>
          <w:szCs w:val="24"/>
        </w:rPr>
      </w:pPr>
      <w:r w:rsidDel="00000000" w:rsidR="00000000" w:rsidRPr="00000000">
        <w:rPr>
          <w:b w:val="1"/>
          <w:sz w:val="24"/>
          <w:szCs w:val="24"/>
          <w:rtl w:val="0"/>
        </w:rPr>
        <w:t xml:space="preserve">INDICADORES DE IMPACTO</w:t>
      </w:r>
    </w:p>
    <w:p w:rsidR="00000000" w:rsidDel="00000000" w:rsidP="00000000" w:rsidRDefault="00000000" w:rsidRPr="00000000" w14:paraId="00000123">
      <w:pPr>
        <w:jc w:val="both"/>
        <w:rPr>
          <w:b w:val="1"/>
          <w:sz w:val="24"/>
          <w:szCs w:val="24"/>
        </w:rPr>
      </w:pPr>
      <w:r w:rsidDel="00000000" w:rsidR="00000000" w:rsidRPr="00000000">
        <w:rPr>
          <w:sz w:val="24"/>
          <w:szCs w:val="24"/>
        </w:rPr>
        <w:drawing>
          <wp:inline distB="0" distT="0" distL="0" distR="0">
            <wp:extent cx="5624114" cy="1247966"/>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24114" cy="1247966"/>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both"/>
        <w:rPr>
          <w:b w:val="1"/>
          <w:sz w:val="24"/>
          <w:szCs w:val="24"/>
        </w:rPr>
      </w:pPr>
      <w:r w:rsidDel="00000000" w:rsidR="00000000" w:rsidRPr="00000000">
        <w:rPr>
          <w:rtl w:val="0"/>
        </w:rPr>
      </w:r>
    </w:p>
    <w:p w:rsidR="00000000" w:rsidDel="00000000" w:rsidP="00000000" w:rsidRDefault="00000000" w:rsidRPr="00000000" w14:paraId="00000125">
      <w:pPr>
        <w:jc w:val="both"/>
        <w:rPr>
          <w:b w:val="1"/>
          <w:sz w:val="24"/>
          <w:szCs w:val="24"/>
          <w:u w:val="single"/>
        </w:rPr>
      </w:pPr>
      <w:r w:rsidDel="00000000" w:rsidR="00000000" w:rsidRPr="00000000">
        <w:rPr>
          <w:rtl w:val="0"/>
        </w:rPr>
      </w:r>
    </w:p>
    <w:p w:rsidR="00000000" w:rsidDel="00000000" w:rsidP="00000000" w:rsidRDefault="00000000" w:rsidRPr="00000000" w14:paraId="00000126">
      <w:pPr>
        <w:jc w:val="both"/>
        <w:rPr>
          <w:b w:val="1"/>
          <w:sz w:val="24"/>
          <w:szCs w:val="24"/>
          <w:u w:val="single"/>
        </w:rPr>
      </w:pPr>
      <w:r w:rsidDel="00000000" w:rsidR="00000000" w:rsidRPr="00000000">
        <w:rPr>
          <w:rtl w:val="0"/>
        </w:rPr>
      </w:r>
    </w:p>
    <w:p w:rsidR="00000000" w:rsidDel="00000000" w:rsidP="00000000" w:rsidRDefault="00000000" w:rsidRPr="00000000" w14:paraId="00000127">
      <w:pPr>
        <w:jc w:val="both"/>
        <w:rPr>
          <w:b w:val="1"/>
          <w:sz w:val="24"/>
          <w:szCs w:val="24"/>
        </w:rPr>
      </w:pPr>
      <w:r w:rsidDel="00000000" w:rsidR="00000000" w:rsidRPr="00000000">
        <w:rPr>
          <w:b w:val="1"/>
          <w:sz w:val="24"/>
          <w:szCs w:val="24"/>
          <w:u w:val="single"/>
          <w:rtl w:val="0"/>
        </w:rPr>
        <w:t xml:space="preserve">CRITÉRIOS DE ELEGIBILIDADE DOS BENEFICIÁRIOS </w:t>
      </w:r>
      <w:r w:rsidDel="00000000" w:rsidR="00000000" w:rsidRPr="00000000">
        <w:rPr>
          <w:b w:val="1"/>
          <w:sz w:val="24"/>
          <w:szCs w:val="24"/>
          <w:rtl w:val="0"/>
        </w:rPr>
        <w:t xml:space="preserve">(Consultar formulário)</w:t>
      </w:r>
    </w:p>
    <w:p w:rsidR="00000000" w:rsidDel="00000000" w:rsidP="00000000" w:rsidRDefault="00000000" w:rsidRPr="00000000" w14:paraId="00000128">
      <w:pPr>
        <w:jc w:val="both"/>
        <w:rPr>
          <w:b w:val="1"/>
          <w:sz w:val="24"/>
          <w:szCs w:val="24"/>
        </w:rPr>
      </w:pPr>
      <w:r w:rsidDel="00000000" w:rsidR="00000000" w:rsidRPr="00000000">
        <w:rPr>
          <w:rtl w:val="0"/>
        </w:rPr>
      </w:r>
    </w:p>
    <w:p w:rsidR="00000000" w:rsidDel="00000000" w:rsidP="00000000" w:rsidRDefault="00000000" w:rsidRPr="00000000" w14:paraId="00000129">
      <w:pPr>
        <w:jc w:val="both"/>
        <w:rPr>
          <w:b w:val="1"/>
          <w:sz w:val="24"/>
          <w:szCs w:val="24"/>
        </w:rPr>
      </w:pPr>
      <w:r w:rsidDel="00000000" w:rsidR="00000000" w:rsidRPr="00000000">
        <w:rPr>
          <w:b w:val="1"/>
          <w:sz w:val="24"/>
          <w:szCs w:val="24"/>
          <w:u w:val="single"/>
          <w:rtl w:val="0"/>
        </w:rPr>
        <w:t xml:space="preserve">CRITÉRIOS DE ELEGIBILIDADE DO PROJETO</w:t>
      </w:r>
      <w:r w:rsidDel="00000000" w:rsidR="00000000" w:rsidRPr="00000000">
        <w:rPr>
          <w:b w:val="1"/>
          <w:sz w:val="24"/>
          <w:szCs w:val="24"/>
          <w:rtl w:val="0"/>
        </w:rPr>
        <w:t xml:space="preserve"> (Consultar formulário)</w:t>
      </w:r>
    </w:p>
    <w:p w:rsidR="00000000" w:rsidDel="00000000" w:rsidP="00000000" w:rsidRDefault="00000000" w:rsidRPr="00000000" w14:paraId="0000012A">
      <w:pPr>
        <w:jc w:val="both"/>
        <w:rPr>
          <w:b w:val="1"/>
          <w:sz w:val="24"/>
          <w:szCs w:val="24"/>
          <w:u w:val="single"/>
        </w:rPr>
      </w:pPr>
      <w:r w:rsidDel="00000000" w:rsidR="00000000" w:rsidRPr="00000000">
        <w:rPr>
          <w:rtl w:val="0"/>
        </w:rPr>
      </w:r>
    </w:p>
    <w:p w:rsidR="00000000" w:rsidDel="00000000" w:rsidP="00000000" w:rsidRDefault="00000000" w:rsidRPr="00000000" w14:paraId="0000012B">
      <w:pPr>
        <w:jc w:val="both"/>
        <w:rPr>
          <w:b w:val="1"/>
          <w:sz w:val="24"/>
          <w:szCs w:val="24"/>
        </w:rPr>
      </w:pPr>
      <w:r w:rsidDel="00000000" w:rsidR="00000000" w:rsidRPr="00000000">
        <w:rPr>
          <w:b w:val="1"/>
          <w:sz w:val="24"/>
          <w:szCs w:val="24"/>
          <w:u w:val="single"/>
          <w:rtl w:val="0"/>
        </w:rPr>
        <w:t xml:space="preserve">ANEXOS</w:t>
      </w:r>
      <w:r w:rsidDel="00000000" w:rsidR="00000000" w:rsidRPr="00000000">
        <w:rPr>
          <w:b w:val="1"/>
          <w:sz w:val="24"/>
          <w:szCs w:val="24"/>
          <w:rtl w:val="0"/>
        </w:rPr>
        <w:t xml:space="preserve"> (Consultar formulário)</w:t>
      </w:r>
    </w:p>
    <w:p w:rsidR="00000000" w:rsidDel="00000000" w:rsidP="00000000" w:rsidRDefault="00000000" w:rsidRPr="00000000" w14:paraId="0000012C">
      <w:pPr>
        <w:jc w:val="both"/>
        <w:rPr>
          <w:b w:val="1"/>
          <w:sz w:val="24"/>
          <w:szCs w:val="24"/>
        </w:rPr>
      </w:pPr>
      <w:r w:rsidDel="00000000" w:rsidR="00000000" w:rsidRPr="00000000">
        <w:rPr>
          <w:rtl w:val="0"/>
        </w:rPr>
      </w:r>
    </w:p>
    <w:p w:rsidR="00000000" w:rsidDel="00000000" w:rsidP="00000000" w:rsidRDefault="00000000" w:rsidRPr="00000000" w14:paraId="0000012D">
      <w:pPr>
        <w:jc w:val="both"/>
        <w:rPr>
          <w:b w:val="1"/>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9"/>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rFonts w:ascii="Roboto" w:cs="Roboto" w:eastAsia="Roboto" w:hAnsi="Roboto"/>
        <w:color w:val="404040"/>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0"/>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8"/>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5"/>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rFonts w:ascii="Roboto" w:cs="Roboto" w:eastAsia="Roboto" w:hAnsi="Roboto"/>
        <w:color w:val="404040"/>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P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Tipodeletrapredefinidodopargraf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elacomGrelha">
    <w:name w:val="Table Grid"/>
    <w:basedOn w:val="Tabelanormal"/>
    <w:uiPriority w:val="39"/>
    <w:rsid w:val="0026236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grafodaLista">
    <w:name w:val="List Paragraph"/>
    <w:basedOn w:val="Normal"/>
    <w:uiPriority w:val="34"/>
    <w:qFormat w:val="1"/>
    <w:rsid w:val="0020026B"/>
    <w:pPr>
      <w:ind w:left="720"/>
      <w:contextualSpacing w:val="1"/>
    </w:pPr>
  </w:style>
  <w:style w:type="character" w:styleId="Forte">
    <w:name w:val="Strong"/>
    <w:basedOn w:val="Tipodeletrapredefinidodopargrafo"/>
    <w:uiPriority w:val="22"/>
    <w:qFormat w:val="1"/>
    <w:rsid w:val="001E3C0C"/>
    <w:rPr>
      <w:b w:val="1"/>
      <w:bCs w:val="1"/>
    </w:rPr>
  </w:style>
  <w:style w:type="character" w:styleId="Refdecomentrio">
    <w:name w:val="annotation reference"/>
    <w:basedOn w:val="Tipodeletrapredefinidodopargrafo"/>
    <w:uiPriority w:val="99"/>
    <w:semiHidden w:val="1"/>
    <w:unhideWhenUsed w:val="1"/>
    <w:rsid w:val="006454F7"/>
    <w:rPr>
      <w:sz w:val="16"/>
      <w:szCs w:val="16"/>
    </w:rPr>
  </w:style>
  <w:style w:type="paragraph" w:styleId="Textodecomentrio">
    <w:name w:val="annotation text"/>
    <w:basedOn w:val="Normal"/>
    <w:link w:val="TextodecomentrioCarter"/>
    <w:uiPriority w:val="99"/>
    <w:unhideWhenUsed w:val="1"/>
    <w:rsid w:val="006454F7"/>
    <w:pPr>
      <w:spacing w:line="240" w:lineRule="auto"/>
    </w:pPr>
    <w:rPr>
      <w:sz w:val="20"/>
      <w:szCs w:val="20"/>
    </w:rPr>
  </w:style>
  <w:style w:type="character" w:styleId="TextodecomentrioCarter" w:customStyle="1">
    <w:name w:val="Texto de comentário Caráter"/>
    <w:basedOn w:val="Tipodeletrapredefinidodopargrafo"/>
    <w:link w:val="Textodecomentrio"/>
    <w:uiPriority w:val="99"/>
    <w:rsid w:val="006454F7"/>
    <w:rPr>
      <w:sz w:val="20"/>
      <w:szCs w:val="20"/>
    </w:rPr>
  </w:style>
  <w:style w:type="paragraph" w:styleId="Assuntodecomentrio">
    <w:name w:val="annotation subject"/>
    <w:basedOn w:val="Textodecomentrio"/>
    <w:next w:val="Textodecomentrio"/>
    <w:link w:val="AssuntodecomentrioCarter"/>
    <w:uiPriority w:val="99"/>
    <w:semiHidden w:val="1"/>
    <w:unhideWhenUsed w:val="1"/>
    <w:rsid w:val="006454F7"/>
    <w:rPr>
      <w:b w:val="1"/>
      <w:bCs w:val="1"/>
    </w:rPr>
  </w:style>
  <w:style w:type="character" w:styleId="AssuntodecomentrioCarter" w:customStyle="1">
    <w:name w:val="Assunto de comentário Caráter"/>
    <w:basedOn w:val="TextodecomentrioCarter"/>
    <w:link w:val="Assuntodecomentrio"/>
    <w:uiPriority w:val="99"/>
    <w:semiHidden w:val="1"/>
    <w:rsid w:val="006454F7"/>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MI3p6hZ8ij3LCD/DEAB1LhBNQA==">CgMxLjAyDmguN255bGJtc3hkencxOAByITFobU5maHR6S29PLW4wTkIyVkotemNDVWJPOGxTcTl4OQ==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2025-04-03T16:13:00Z</dcterms:created>
  <dc:creator>Raquel Rosa</dc:creator>
</cp:coreProperties>
</file>