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approved_no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spacing w:val="-2"/>
                          <w:sz w:val="20"/>
                        </w:rPr>
                        <w:t>approved_no</w:t>
                      </w:r>
                      <w:proofErr w:type="spellEnd"/>
                      <w:r>
                        <w:rPr>
                          <w:b/>
                          <w:spacing w:val="-2"/>
                          <w:sz w:val="20"/>
                        </w:rPr>
                        <w:t>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rPr/>
        <w:t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 hereby consent to act as director/promoter of 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>{{director1_name</w:t>
            </w:r>
            <w:proofErr w:type="gramStart"/>
            <w:r w:rsidR="00232066">
              <w:rPr>
                <w:sz w:val="20"/>
              </w:rPr>
              <w:t xml:space="preserve">}}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>{{director1_id}}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>{{</w:t>
            </w:r>
            <w:proofErr w:type="spellStart"/>
            <w:proofErr w:type="gramEnd"/>
            <w:r w:rsidR="00232066">
              <w:rPr>
                <w:spacing w:val="-3"/>
                <w:sz w:val="20"/>
              </w:rPr>
              <w:t>incorporation_date</w:t>
            </w:r>
            <w:proofErr w:type="spellEnd"/>
            <w:r w:rsidR="00232066">
              <w:rPr>
                <w:spacing w:val="-3"/>
                <w:sz w:val="20"/>
              </w:rPr>
              <w:t>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