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Acme Corp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John Smith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Acme Corp has officially approved the deployment </w:t>
        <w:br/>
        <w:t xml:space="preserve">of the AI-powered document generation system. The project director, John Smith, </w:t>
        <w:br/>
        <w:t xml:space="preserve">has reviewed all implementation details and signed this document on 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>$50,000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John Smith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Acme Corp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