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SkiledHat Malaysia Sdn Bhd</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1854994</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Jack</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123456</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Kester</w:t>
      </w:r>
      <w:r w:rsidR="0035709A">
        <w:rPr>
          <w:rFonts w:ascii="Times New Roman" w:hAnsi="Times New Roman"/>
          <w:sz w:val="22"/>
          <w:szCs w:val="22"/>
        </w:rPr>
        <w:tab/>
      </w:r>
      <w:r>
        <w:rPr>
          <w:rFonts w:ascii="Times New Roman" w:hAnsi="Times New Roman"/>
          <w:sz w:val="22"/>
          <w:szCs w:val="22"/>
        </w:rPr>
        <w:t xml:space="preserve">Jack</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