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Document Generation Template</w:t>
      </w:r>
    </w:p>
    <w:p>
      <w:r>
        <w:rPr>
          <w:b/>
          <w:sz w:val="24"/>
        </w:rPr>
        <w:t>Dynamic DOCX Template for Testing Your Document Generator System</w:t>
      </w:r>
    </w:p>
    <w:p>
      <w:pPr>
        <w:pStyle w:val="Heading2"/>
      </w:pPr>
      <w:r>
        <w:t>Company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 xml:space="preserve">Acme Corp</w:t>
            </w:r>
          </w:p>
        </w:tc>
      </w:tr>
      <w:tr>
        <w:tc>
          <w:tcPr>
            <w:tcW w:type="dxa" w:w="4320"/>
          </w:tcPr>
          <w:p>
            <w:r>
              <w:t>Director Name</w:t>
            </w:r>
          </w:p>
        </w:tc>
        <w:tc>
          <w:tcPr>
            <w:tcW w:type="dxa" w:w="4320"/>
          </w:tcPr>
          <w:p>
            <w:r>
              <w:t xml:space="preserve">John Smith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Signing Date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Company Email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Project Overview</w:t>
      </w:r>
    </w:p>
    <w:p>
      <w:r>
        <w:br/>
        <w:t xml:space="preserve">This agreement confirms that Acme Corp has officially approved the deployment </w:t>
        <w:br/>
        <w:t xml:space="preserve">of the AI-powered document generation system. The project director, John Smith, </w:t>
        <w:br/>
        <w:t xml:space="preserve">has reviewed all implementation details and signed this document on .</w:t>
        <w:br/>
        <w:br/>
        <w:t>The system includes:</w:t>
        <w:br/>
        <w:t>• Dynamic HTML template rendering</w:t>
        <w:br/>
        <w:t>• Live preview generation</w:t>
        <w:br/>
        <w:t>• DOCX export support</w:t>
        <w:br/>
        <w:t>• Placeholder parsing</w:t>
        <w:br/>
        <w:t>• AI-assisted template automation</w:t>
        <w:br/>
      </w:r>
    </w:p>
    <w:p>
      <w:pPr>
        <w:pStyle w:val="Heading2"/>
      </w:pPr>
      <w:r>
        <w:t>Financial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Cost</w:t>
            </w:r>
          </w:p>
        </w:tc>
        <w:tc>
          <w:tcPr>
            <w:tcW w:type="dxa" w:w="4320"/>
          </w:tcPr>
          <w:p>
            <w:r>
              <w:t xml:space="preserve">50000</w:t>
            </w:r>
          </w:p>
        </w:tc>
      </w:tr>
      <w:tr>
        <w:tc>
          <w:tcPr>
            <w:tcW w:type="dxa" w:w="4320"/>
          </w:tcPr>
          <w:p>
            <w:r>
              <w:t>Tax Amount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Final Amount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</w:tbl>
    <w:p>
      <w:pPr>
        <w:pStyle w:val="Heading2"/>
      </w:pPr>
      <w:r>
        <w:t>Terms &amp; Conditions</w:t>
      </w:r>
    </w:p>
    <w:p>
      <w:pPr>
        <w:pStyle w:val="ListBullet"/>
      </w:pPr>
      <w:r>
        <w:t>All generated documents must be verified before approval.</w:t>
      </w:r>
    </w:p>
    <w:p>
      <w:pPr>
        <w:pStyle w:val="ListBullet"/>
      </w:pPr>
      <w:r>
        <w:t>The AI system dynamically replaces placeholders using backend APIs.</w:t>
      </w:r>
    </w:p>
    <w:p>
      <w:pPr>
        <w:pStyle w:val="ListBullet"/>
      </w:pPr>
      <w:r>
        <w:t>This template supports HTML-to-DOCX rendering workflows.</w:t>
      </w:r>
    </w:p>
    <w:p>
      <w:pPr>
        <w:pStyle w:val="ListBullet"/>
      </w:pPr>
      <w:r>
        <w:t>The generated files are intended for internal enterprise use only.</w:t>
      </w:r>
    </w:p>
    <w:p>
      <w:pPr>
        <w:pStyle w:val="Heading2"/>
      </w:pPr>
      <w:r>
        <w:t>Authorized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Director Signature</w:t>
            </w:r>
          </w:p>
        </w:tc>
        <w:tc>
          <w:tcPr>
            <w:tcW w:type="dxa" w:w="4320"/>
          </w:tcPr>
          <w:p>
            <w:r>
              <w:t>System Approval</w:t>
            </w:r>
          </w:p>
        </w:tc>
      </w:tr>
      <w:tr>
        <w:tc>
          <w:tcPr>
            <w:tcW w:type="dxa" w:w="4320"/>
          </w:tcPr>
          <w:p>
            <w:r>
              <w:t xml:space="preserve">John Smith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>Additional Dynamic Placeholders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Generated by AI Document Generator System | Acme Corp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