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Literature review papers and docs: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https://1drv.ms/u/s!AsEr9HXe_2HVhaBXVU44mADVyipu6w?e=cW7zKY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 code for tasks breakdown: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6aa84f"/>
          <w:rtl w:val="0"/>
        </w:rPr>
        <w:t xml:space="preserve">Green</w:t>
      </w:r>
      <w:r w:rsidDel="00000000" w:rsidR="00000000" w:rsidRPr="00000000">
        <w:rPr>
          <w:rtl w:val="0"/>
        </w:rPr>
        <w:t xml:space="preserve"> - Bilal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cc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- Braden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00ff"/>
          <w:rtl w:val="0"/>
        </w:rPr>
        <w:t xml:space="preserve">Blue</w:t>
      </w:r>
      <w:r w:rsidDel="00000000" w:rsidR="00000000" w:rsidRPr="00000000">
        <w:rPr>
          <w:rtl w:val="0"/>
        </w:rPr>
        <w:t xml:space="preserve"> - Shared/Common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Items needed for stage I: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test case of a very flexible structure with both distributed and concentrated masses (possibly a uniform beam)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(load cases) definition for the simple test definition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of a method (code) to do the random ‘mistuning’ of the model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and decisions on codes (OpenMADO, SciPy, SOL200 etc) to be used to investigate the model updating process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definition - objective functions/constraints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results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of stage I - 31st Sept. 2020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 this stage, involve Cesnik in the discussion and have a 5-10 page ‘abstract’ written with a description of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and literature review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methodology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and test case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results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(for a paper) 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Timeline: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775"/>
        <w:gridCol w:w="2895"/>
        <w:gridCol w:w="2010"/>
        <w:tblGridChange w:id="0">
          <w:tblGrid>
            <w:gridCol w:w="1200"/>
            <w:gridCol w:w="2775"/>
            <w:gridCol w:w="2895"/>
            <w:gridCol w:w="201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Timeline (week)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content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Milestone and progress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References and learning materials</w:t>
            </w:r>
          </w:p>
        </w:tc>
      </w:tr>
      <w:tr>
        <w:trPr>
          <w:trHeight w:val="3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Create model .bdf in NASTRAN (this includes the distributed mass and stiffness along with an agreed upon number of conc. mass)</w:t>
              <w:br w:type="textWrapping"/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Define load cases (as a factor of self weight - g)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Create random mistuning script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Lit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Input file created and readily available for a simple beam model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Load cases available as a separate input file and can be run individually and altogether (subcases in SOL400 card)</w:t>
            </w:r>
          </w:p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Nastran Quick Reference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Investigate SOL200</w:t>
            </w:r>
          </w:p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Investigate OpenMDAO, SciPy</w:t>
            </w:r>
          </w:p>
          <w:p w:rsidR="00000000" w:rsidDel="00000000" w:rsidP="00000000" w:rsidRDefault="00000000" w:rsidRPr="00000000" w14:paraId="00000033">
            <w:pPr>
              <w:ind w:left="360" w:firstLine="0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Lit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Defined process for how the problem is solved</w:t>
            </w:r>
          </w:p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Code selected for future studies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1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Add intro and methodology in the overleaf document (at least 2-3 pages of lit review) and a flow chart describing the algorithm and objective functions/constraints</w:t>
            </w:r>
          </w:p>
          <w:p w:rsidR="00000000" w:rsidDel="00000000" w:rsidP="00000000" w:rsidRDefault="00000000" w:rsidRPr="00000000" w14:paraId="0000003D">
            <w:pPr>
              <w:ind w:left="36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Inputs and outputs to the agreed upon optimizer code. Data organization, data formatting etc.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Methodology and process ready for running the problem with the beam 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4-5 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Debug and run optimization for beam problem for different load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Sample results. Check if initial hypothesis holds and original properties are recovered</w:t>
            </w:r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Engage Cesnik (or higher powers) in the conversation to see their opinion/critique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7-8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9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13-14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u/s!AsEr9HXe_2HVhaBXVU44mADVyipu6w?e=cW7z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