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727CA" w14:textId="012883E6" w:rsidR="00C34AC6" w:rsidRDefault="00B379A5">
      <w:r>
        <w:t>Torrence Gue</w:t>
      </w:r>
    </w:p>
    <w:p w14:paraId="0A58BD3D" w14:textId="320435A7" w:rsidR="00B379A5" w:rsidRDefault="00BB44DE">
      <w:r>
        <w:t>Bilal Sharqi</w:t>
      </w:r>
    </w:p>
    <w:p w14:paraId="668B143E" w14:textId="71DEB43A" w:rsidR="00BB44DE" w:rsidRDefault="00BB44DE">
      <w:r>
        <w:t xml:space="preserve">A2SRL </w:t>
      </w:r>
      <w:r w:rsidR="0049704C">
        <w:t>Lab</w:t>
      </w:r>
    </w:p>
    <w:p w14:paraId="0D8D1137" w14:textId="22C4174D" w:rsidR="00BB44DE" w:rsidRDefault="000C39A5">
      <w:r>
        <w:t xml:space="preserve">19 </w:t>
      </w:r>
      <w:r w:rsidR="00BB44DE">
        <w:t>August 2020</w:t>
      </w:r>
    </w:p>
    <w:p w14:paraId="57BEBB70" w14:textId="4B29A90E" w:rsidR="000C39A5" w:rsidRDefault="000C39A5"/>
    <w:p w14:paraId="1847511C" w14:textId="5876CB7B" w:rsidR="000C39A5" w:rsidRDefault="000C39A5" w:rsidP="000C39A5">
      <w:pPr>
        <w:jc w:val="center"/>
        <w:rPr>
          <w:u w:val="single"/>
        </w:rPr>
      </w:pPr>
      <w:r w:rsidRPr="00FD349E">
        <w:rPr>
          <w:u w:val="single"/>
        </w:rPr>
        <w:t>Final Report</w:t>
      </w:r>
      <w:r w:rsidR="00FD349E" w:rsidRPr="00FD349E">
        <w:rPr>
          <w:u w:val="single"/>
        </w:rPr>
        <w:t>: Modal Assurance Criterion Test Script</w:t>
      </w:r>
    </w:p>
    <w:p w14:paraId="60692199" w14:textId="3C3AC459" w:rsidR="00FD349E" w:rsidRDefault="00FD349E" w:rsidP="00FD349E"/>
    <w:p w14:paraId="0AF27A04" w14:textId="39DA1897" w:rsidR="00E87992" w:rsidRDefault="00E87992" w:rsidP="00FD349E">
      <w:r w:rsidRPr="00E87992">
        <w:rPr>
          <w:b/>
          <w:bCs/>
        </w:rPr>
        <w:t>INTRODUCTION</w:t>
      </w:r>
    </w:p>
    <w:p w14:paraId="0AA65A5A" w14:textId="7D10DCC5" w:rsidR="00346D04" w:rsidRDefault="00346D04" w:rsidP="00FD349E">
      <w:r>
        <w:t xml:space="preserve">From the month of June 2020 </w:t>
      </w:r>
      <w:r w:rsidR="00E11559">
        <w:t xml:space="preserve">to August 2020 I have put together a test analysis script with the help of Bilal Sharqi that </w:t>
      </w:r>
      <w:r w:rsidR="009A1077">
        <w:t xml:space="preserve">computes the modal assurance criterion (MAC) for the experimental porotype aircraft X-HALE as well as a non-uniform beam. The </w:t>
      </w:r>
      <w:r w:rsidR="00805108">
        <w:t>script, created and ran in Python, imports</w:t>
      </w:r>
      <w:r w:rsidR="00F121EA">
        <w:t xml:space="preserve"> simulated NASTRAN</w:t>
      </w:r>
      <w:r w:rsidR="00805108">
        <w:t xml:space="preserve"> data</w:t>
      </w:r>
      <w:r w:rsidR="00F121EA">
        <w:t xml:space="preserve"> and collected experimental data</w:t>
      </w:r>
      <w:r w:rsidR="00805108">
        <w:t xml:space="preserve"> </w:t>
      </w:r>
      <w:r w:rsidR="00DA1C26">
        <w:t xml:space="preserve">from a </w:t>
      </w:r>
      <w:proofErr w:type="gramStart"/>
      <w:r w:rsidR="00DA1C26">
        <w:t>‘.mat</w:t>
      </w:r>
      <w:proofErr w:type="gramEnd"/>
      <w:r w:rsidR="00DA1C26">
        <w:t>’ library to calculate MAC</w:t>
      </w:r>
      <w:r w:rsidR="00F121EA">
        <w:t xml:space="preserve"> for </w:t>
      </w:r>
      <w:r w:rsidR="005C3E70">
        <w:t xml:space="preserve">each </w:t>
      </w:r>
      <w:r w:rsidR="00984844">
        <w:t xml:space="preserve">possible </w:t>
      </w:r>
      <w:r w:rsidR="005C3E70">
        <w:t>combination of simulated mode to experimental mode</w:t>
      </w:r>
      <w:r w:rsidR="00DA1C26">
        <w:t>.</w:t>
      </w:r>
    </w:p>
    <w:p w14:paraId="50003AA0" w14:textId="33D5F15B" w:rsidR="00DA1C26" w:rsidRDefault="00DA1C26" w:rsidP="00FD349E"/>
    <w:p w14:paraId="0568E311" w14:textId="7EEE28F3" w:rsidR="00E87992" w:rsidRDefault="00E87992" w:rsidP="00FD349E">
      <w:pPr>
        <w:rPr>
          <w:b/>
          <w:bCs/>
        </w:rPr>
      </w:pPr>
      <w:r w:rsidRPr="00E87992">
        <w:rPr>
          <w:b/>
          <w:bCs/>
        </w:rPr>
        <w:t>BACKGROUND</w:t>
      </w:r>
    </w:p>
    <w:p w14:paraId="63CADF7F" w14:textId="78ED038B" w:rsidR="00BE76D5" w:rsidRDefault="00BE76D5" w:rsidP="00FD349E">
      <w:pPr>
        <w:rPr>
          <w:b/>
          <w:bCs/>
        </w:rPr>
      </w:pPr>
    </w:p>
    <w:p w14:paraId="37ADE7BA" w14:textId="75A5A334" w:rsidR="00BE76D5" w:rsidRPr="0016000A" w:rsidRDefault="0016000A" w:rsidP="00FD349E">
      <w:pPr>
        <w:rPr>
          <w:u w:val="single"/>
        </w:rPr>
      </w:pPr>
      <w:r>
        <w:rPr>
          <w:u w:val="single"/>
        </w:rPr>
        <w:t>Modal Assurance Criterion</w:t>
      </w:r>
    </w:p>
    <w:p w14:paraId="6A85DA24" w14:textId="05BEE3FD" w:rsidR="00BB44DE" w:rsidRDefault="00DA1C26">
      <w:r>
        <w:t xml:space="preserve">Modal Assurance Criterion (MAC) </w:t>
      </w:r>
      <w:r w:rsidR="00274920">
        <w:t>quantifies</w:t>
      </w:r>
      <w:r w:rsidR="007A1583">
        <w:t xml:space="preserve"> </w:t>
      </w:r>
      <w:r w:rsidR="005D7110">
        <w:t>the similarity of</w:t>
      </w:r>
      <w:r w:rsidR="007A1583">
        <w:t xml:space="preserve"> </w:t>
      </w:r>
      <w:r w:rsidR="00B80AB1">
        <w:t>an experimental set and numerical set of ei</w:t>
      </w:r>
      <w:r w:rsidR="00CB352B">
        <w:t>genvectors</w:t>
      </w:r>
      <w:r w:rsidR="006A7D10">
        <w:t xml:space="preserve">, each representing </w:t>
      </w:r>
      <w:r w:rsidR="008B2666">
        <w:t>a</w:t>
      </w:r>
      <w:r w:rsidR="006A7D10">
        <w:t xml:space="preserve"> modal shape of a structure</w:t>
      </w:r>
      <w:r w:rsidR="007F3290">
        <w:t xml:space="preserve">. The MAC Equation is as </w:t>
      </w:r>
      <w:proofErr w:type="gramStart"/>
      <w:r w:rsidR="007F3290">
        <w:t>follows</w:t>
      </w:r>
      <w:r w:rsidR="004E3D31">
        <w:rPr>
          <w:vertAlign w:val="superscript"/>
        </w:rPr>
        <w:t>[</w:t>
      </w:r>
      <w:proofErr w:type="gramEnd"/>
      <w:r w:rsidR="004E3D31">
        <w:rPr>
          <w:vertAlign w:val="superscript"/>
        </w:rPr>
        <w:t>1]</w:t>
      </w:r>
      <w:r w:rsidR="007F3290">
        <w:t xml:space="preserve">: </w:t>
      </w:r>
    </w:p>
    <w:p w14:paraId="76BED184" w14:textId="1178AB6B" w:rsidR="007F3290" w:rsidRDefault="007F3290"/>
    <w:p w14:paraId="5D54E217" w14:textId="7B0D27EC" w:rsidR="007F3290" w:rsidRPr="001E3DFE" w:rsidRDefault="002D4EE8">
      <w:pPr>
        <w:rPr>
          <w:sz w:val="28"/>
          <w:szCs w:val="28"/>
        </w:rPr>
      </w:pPr>
      <m:oMathPara>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A,X</m:t>
                  </m:r>
                </m:sub>
              </m:sSub>
            </m:e>
          </m:d>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A</m:t>
                      </m:r>
                    </m:sub>
                  </m:sSub>
                  <m:r>
                    <w:rPr>
                      <w:rFonts w:ascii="Cambria Math" w:hAnsi="Cambria Math"/>
                      <w:sz w:val="28"/>
                      <w:szCs w:val="28"/>
                    </w:rPr>
                    <m:t>}</m:t>
                  </m:r>
                </m:e>
                <m:sup>
                  <m:r>
                    <w:rPr>
                      <w:rFonts w:ascii="Cambria Math" w:hAnsi="Cambria Math"/>
                      <w:sz w:val="28"/>
                      <w:szCs w:val="28"/>
                    </w:rPr>
                    <m:t>T</m:t>
                  </m:r>
                </m:sup>
              </m:sSup>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X</m:t>
                      </m:r>
                    </m:sub>
                  </m:sSub>
                </m:e>
              </m:d>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e>
                  </m:d>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A</m:t>
                      </m:r>
                    </m:sub>
                  </m:sSub>
                  <m:r>
                    <w:rPr>
                      <w:rFonts w:ascii="Cambria Math" w:hAnsi="Cambria Math"/>
                      <w:sz w:val="28"/>
                      <w:szCs w:val="28"/>
                    </w:rPr>
                    <m:t>}</m:t>
                  </m:r>
                </m:e>
                <m:sup>
                  <m:r>
                    <w:rPr>
                      <w:rFonts w:ascii="Cambria Math" w:hAnsi="Cambria Math"/>
                      <w:sz w:val="28"/>
                      <w:szCs w:val="28"/>
                    </w:rPr>
                    <m:t>T</m:t>
                  </m:r>
                </m:sup>
              </m:sSup>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A</m:t>
                      </m:r>
                    </m:sub>
                  </m:sSub>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A</m:t>
                      </m:r>
                    </m:sub>
                  </m:sSub>
                  <m:r>
                    <w:rPr>
                      <w:rFonts w:ascii="Cambria Math" w:hAnsi="Cambria Math"/>
                      <w:sz w:val="28"/>
                      <w:szCs w:val="28"/>
                    </w:rPr>
                    <m:t>}</m:t>
                  </m:r>
                </m:e>
                <m:sup>
                  <m:r>
                    <w:rPr>
                      <w:rFonts w:ascii="Cambria Math" w:hAnsi="Cambria Math"/>
                      <w:sz w:val="28"/>
                      <w:szCs w:val="28"/>
                    </w:rPr>
                    <m:t>T</m:t>
                  </m:r>
                </m:sup>
              </m:sSup>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X</m:t>
                      </m:r>
                    </m:sub>
                  </m:sSub>
                </m:e>
              </m:d>
              <m:r>
                <w:rPr>
                  <w:rFonts w:ascii="Cambria Math" w:hAnsi="Cambria Math"/>
                  <w:sz w:val="28"/>
                  <w:szCs w:val="28"/>
                </w:rPr>
                <m:t>)</m:t>
              </m:r>
            </m:den>
          </m:f>
        </m:oMath>
      </m:oMathPara>
    </w:p>
    <w:p w14:paraId="346C1EE2" w14:textId="783A38F7" w:rsidR="00316A23" w:rsidRDefault="00316A23">
      <w:pPr>
        <w:rPr>
          <w:noProof/>
        </w:rPr>
      </w:pPr>
    </w:p>
    <w:p w14:paraId="2361108A" w14:textId="75F76615" w:rsidR="00DA2BB4" w:rsidRDefault="00DA2BB4">
      <w:pPr>
        <w:rPr>
          <w:noProof/>
        </w:rPr>
      </w:pPr>
      <w:r>
        <w:rPr>
          <w:noProof/>
        </w:rPr>
        <w:t xml:space="preserve">where the variables represent the following: </w:t>
      </w:r>
    </w:p>
    <w:p w14:paraId="2F14322F" w14:textId="3033B732" w:rsidR="00DA2BB4" w:rsidRDefault="00DA2BB4">
      <w:pPr>
        <w:rPr>
          <w:noProof/>
        </w:rPr>
      </w:pPr>
      <w:r>
        <w:rPr>
          <w:noProof/>
        </w:rPr>
        <w:tab/>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A,X</m:t>
                </m:r>
              </m:sub>
            </m:sSub>
          </m:e>
        </m:d>
      </m:oMath>
      <w:r w:rsidR="00603A50">
        <w:rPr>
          <w:noProof/>
        </w:rPr>
        <w:tab/>
      </w:r>
      <w:r>
        <w:rPr>
          <w:noProof/>
        </w:rPr>
        <w:t>MAC Matrix of dimensions {</w:t>
      </w:r>
      <w:r w:rsidR="0037566B">
        <w:rPr>
          <w:noProof/>
        </w:rPr>
        <w:t xml:space="preserve"> n modes x n modes}</w:t>
      </w:r>
    </w:p>
    <w:p w14:paraId="122D277D" w14:textId="25404372" w:rsidR="008A1F19" w:rsidRDefault="0037566B">
      <w:pPr>
        <w:rPr>
          <w:noProof/>
        </w:rPr>
      </w:pPr>
      <w:r w:rsidRPr="00E94DA3">
        <w:rPr>
          <w:noProof/>
        </w:rPr>
        <w:tab/>
      </w:r>
      <m:oMath>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oMath>
      <w:r w:rsidR="00603A50">
        <w:rPr>
          <w:noProof/>
        </w:rPr>
        <w:tab/>
      </w:r>
      <w:r w:rsidR="002E1672">
        <w:rPr>
          <w:noProof/>
        </w:rPr>
        <w:t>Simulated analytical matrix of eigenvectors</w:t>
      </w:r>
    </w:p>
    <w:p w14:paraId="236BEDBC" w14:textId="40BAFCC9" w:rsidR="00337754" w:rsidRDefault="00337754" w:rsidP="00337754">
      <w:pPr>
        <w:rPr>
          <w:noProof/>
        </w:rPr>
      </w:pPr>
      <w:r w:rsidRPr="00E94DA3">
        <w:rPr>
          <w:noProof/>
        </w:rPr>
        <w:tab/>
      </w:r>
      <m:oMath>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m:t>
        </m:r>
      </m:oMath>
      <w:r w:rsidR="00603A50">
        <w:rPr>
          <w:noProof/>
        </w:rPr>
        <w:tab/>
      </w:r>
      <w:r>
        <w:rPr>
          <w:noProof/>
        </w:rPr>
        <w:t>Ex</w:t>
      </w:r>
      <w:r w:rsidR="00FA5C7B">
        <w:rPr>
          <w:noProof/>
        </w:rPr>
        <w:t>perimental test</w:t>
      </w:r>
      <w:r>
        <w:rPr>
          <w:noProof/>
        </w:rPr>
        <w:t xml:space="preserve"> matrix of eigenvectors </w:t>
      </w:r>
    </w:p>
    <w:p w14:paraId="4EF38A31" w14:textId="7ED5BC0B" w:rsidR="007312A7" w:rsidRDefault="00FA5C7B" w:rsidP="00FA5C7B">
      <w:pPr>
        <w:rPr>
          <w:noProof/>
        </w:rPr>
      </w:pPr>
      <w:r w:rsidRPr="00FA5C7B">
        <w:rPr>
          <w:noProof/>
        </w:rPr>
        <w:tab/>
      </w:r>
      <m:oMath>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e>
          <m:sup>
            <m:r>
              <w:rPr>
                <w:rFonts w:ascii="Cambria Math" w:hAnsi="Cambria Math"/>
              </w:rPr>
              <m:t>T</m:t>
            </m:r>
          </m:sup>
        </m:sSup>
      </m:oMath>
      <w:r w:rsidR="00603A50">
        <w:rPr>
          <w:noProof/>
        </w:rPr>
        <w:tab/>
      </w:r>
      <w:r w:rsidR="007312A7">
        <w:rPr>
          <w:noProof/>
        </w:rPr>
        <w:t xml:space="preserve">Transpose of </w:t>
      </w:r>
      <m:oMath>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oMath>
      <w:r w:rsidRPr="00E94DA3">
        <w:rPr>
          <w:noProof/>
        </w:rPr>
        <w:tab/>
      </w:r>
    </w:p>
    <w:p w14:paraId="4762731D" w14:textId="13E1201F" w:rsidR="00FA5C7B" w:rsidRDefault="002D4EE8" w:rsidP="007312A7">
      <w:pPr>
        <w:ind w:firstLine="720"/>
        <w:rPr>
          <w:noProof/>
        </w:rPr>
      </w:pPr>
      <m:oMath>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m:t>
            </m:r>
          </m:e>
          <m:sup>
            <m:r>
              <w:rPr>
                <w:rFonts w:ascii="Cambria Math" w:hAnsi="Cambria Math"/>
              </w:rPr>
              <m:t>T</m:t>
            </m:r>
          </m:sup>
        </m:sSup>
      </m:oMath>
      <w:r w:rsidR="00603A50">
        <w:rPr>
          <w:noProof/>
        </w:rPr>
        <w:tab/>
        <w:t xml:space="preserve">Transpose of </w:t>
      </w:r>
      <m:oMath>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m:t>
        </m:r>
      </m:oMath>
      <w:r w:rsidR="00603A50">
        <w:rPr>
          <w:noProof/>
        </w:rPr>
        <w:t xml:space="preserve"> </w:t>
      </w:r>
    </w:p>
    <w:p w14:paraId="796496F3" w14:textId="0FEEA7ED" w:rsidR="00BE76D5" w:rsidRDefault="00BE76D5">
      <w:pPr>
        <w:rPr>
          <w:noProof/>
        </w:rPr>
      </w:pPr>
    </w:p>
    <w:p w14:paraId="51ACECFD" w14:textId="4CD2F84C" w:rsidR="00D24B18" w:rsidRDefault="00D24B18">
      <w:pPr>
        <w:rPr>
          <w:noProof/>
        </w:rPr>
      </w:pPr>
      <w:r>
        <w:rPr>
          <w:noProof/>
        </w:rPr>
        <w:t>In the case of operating in a 3D space in which wing displacement is key, the</w:t>
      </w:r>
      <w:r w:rsidR="00083784">
        <w:rPr>
          <w:noProof/>
        </w:rPr>
        <w:t xml:space="preserve"> z-component of the eigenvector </w:t>
      </w:r>
      <w:r w:rsidR="00DE7DA9">
        <w:rPr>
          <w:noProof/>
        </w:rPr>
        <w:t xml:space="preserve">was isolated for modal analysis. </w:t>
      </w:r>
      <w:r w:rsidR="0052327E">
        <w:rPr>
          <w:noProof/>
        </w:rPr>
        <w:t>With regards to the X-HALE all 36 data points and associated</w:t>
      </w:r>
      <w:r w:rsidR="00913A61">
        <w:rPr>
          <w:noProof/>
        </w:rPr>
        <w:t xml:space="preserve"> z-components of</w:t>
      </w:r>
      <w:r w:rsidR="0052327E">
        <w:rPr>
          <w:noProof/>
        </w:rPr>
        <w:t xml:space="preserve"> eigenvectors </w:t>
      </w:r>
      <w:r w:rsidR="00913A61">
        <w:rPr>
          <w:noProof/>
        </w:rPr>
        <w:t>were used in the MAC calculation</w:t>
      </w:r>
    </w:p>
    <w:p w14:paraId="4C75ADD0" w14:textId="5999D88E" w:rsidR="00D24B18" w:rsidRDefault="00D24B18">
      <w:pPr>
        <w:rPr>
          <w:noProof/>
        </w:rPr>
      </w:pPr>
    </w:p>
    <w:p w14:paraId="7E15B12C" w14:textId="06617DC8" w:rsidR="00D24B18" w:rsidRPr="00E94DA3" w:rsidRDefault="00913A61">
      <w:pPr>
        <w:rPr>
          <w:noProof/>
        </w:rPr>
      </w:pPr>
      <w:r>
        <w:rPr>
          <w:noProof/>
          <w:u w:val="single"/>
        </w:rPr>
        <w:t>Cross Orthogonality Testing</w:t>
      </w:r>
    </w:p>
    <w:p w14:paraId="0917FC55" w14:textId="5FDBD85D" w:rsidR="009529D6" w:rsidRDefault="008B2666">
      <w:pPr>
        <w:rPr>
          <w:noProof/>
        </w:rPr>
      </w:pPr>
      <w:r>
        <w:rPr>
          <w:noProof/>
        </w:rPr>
        <w:t xml:space="preserve">Though MAC </w:t>
      </w:r>
      <w:r w:rsidR="0016347F">
        <w:rPr>
          <w:noProof/>
        </w:rPr>
        <w:t xml:space="preserve">can provide a useful analysis </w:t>
      </w:r>
      <w:r w:rsidR="004D1BC8">
        <w:rPr>
          <w:noProof/>
        </w:rPr>
        <w:t xml:space="preserve">comparing simulated and numerical mode sets, cross orthogonality testing also </w:t>
      </w:r>
      <w:r w:rsidR="00A16D08">
        <w:rPr>
          <w:noProof/>
        </w:rPr>
        <w:t xml:space="preserve">examines the similarity between two eigenvector mode sets </w:t>
      </w:r>
      <w:r w:rsidR="00E67D41">
        <w:rPr>
          <w:noProof/>
        </w:rPr>
        <w:t>by analysing the orthogonal characteristics of each</w:t>
      </w:r>
      <w:r w:rsidR="001F0B46">
        <w:rPr>
          <w:noProof/>
        </w:rPr>
        <w:t xml:space="preserve"> modal</w:t>
      </w:r>
      <w:r w:rsidR="00E67D41">
        <w:rPr>
          <w:noProof/>
        </w:rPr>
        <w:t xml:space="preserve"> </w:t>
      </w:r>
      <w:r w:rsidR="006B7AC5">
        <w:rPr>
          <w:noProof/>
        </w:rPr>
        <w:t xml:space="preserve">eigenvector </w:t>
      </w:r>
      <w:r w:rsidR="00E67D41">
        <w:rPr>
          <w:noProof/>
        </w:rPr>
        <w:t xml:space="preserve">data set. </w:t>
      </w:r>
      <w:r w:rsidR="001F0B46">
        <w:rPr>
          <w:noProof/>
        </w:rPr>
        <w:t>The cross ortho</w:t>
      </w:r>
      <w:r w:rsidR="00DC1111">
        <w:rPr>
          <w:noProof/>
        </w:rPr>
        <w:t xml:space="preserve">gonality matrix equation is </w:t>
      </w:r>
      <w:r w:rsidR="00672E8D">
        <w:rPr>
          <w:noProof/>
        </w:rPr>
        <w:t xml:space="preserve">calculated below using the </w:t>
      </w:r>
      <w:r w:rsidR="00965D9C">
        <w:rPr>
          <w:noProof/>
        </w:rPr>
        <w:t xml:space="preserve">System Equivalent Reduction and Expansion Process </w:t>
      </w:r>
      <w:r w:rsidR="007E0525">
        <w:rPr>
          <w:noProof/>
        </w:rPr>
        <w:t>(SEREP)</w:t>
      </w:r>
      <w:r w:rsidR="007E0525">
        <w:rPr>
          <w:noProof/>
          <w:vertAlign w:val="superscript"/>
        </w:rPr>
        <w:t>[</w:t>
      </w:r>
      <w:r w:rsidR="00607F6C">
        <w:rPr>
          <w:noProof/>
          <w:vertAlign w:val="superscript"/>
        </w:rPr>
        <w:t>2</w:t>
      </w:r>
      <w:r w:rsidR="007E0525">
        <w:rPr>
          <w:noProof/>
          <w:vertAlign w:val="superscript"/>
        </w:rPr>
        <w:t>]</w:t>
      </w:r>
      <w:r w:rsidR="007E0525">
        <w:rPr>
          <w:noProof/>
        </w:rPr>
        <w:t xml:space="preserve"> </w:t>
      </w:r>
      <w:r w:rsidR="00965D9C">
        <w:rPr>
          <w:noProof/>
        </w:rPr>
        <w:t>below</w:t>
      </w:r>
      <w:r w:rsidR="00DF32AE">
        <w:rPr>
          <w:noProof/>
        </w:rPr>
        <w:t xml:space="preserve">: </w:t>
      </w:r>
    </w:p>
    <w:p w14:paraId="76AEF474" w14:textId="30E4F1D0" w:rsidR="00046092" w:rsidRDefault="00046092">
      <w:pPr>
        <w:rPr>
          <w:noProof/>
        </w:rPr>
      </w:pPr>
    </w:p>
    <w:p w14:paraId="5A1D9326" w14:textId="5B547FD3" w:rsidR="00046092" w:rsidRPr="00B96949" w:rsidRDefault="002D4EE8">
      <w:pPr>
        <w:rPr>
          <w:noProof/>
        </w:rPr>
      </w:pPr>
      <m:oMathPara>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M</m:t>
                  </m:r>
                </m:e>
                <m:sub>
                  <m:r>
                    <w:rPr>
                      <w:rFonts w:ascii="Cambria Math" w:hAnsi="Cambria Math"/>
                      <w:noProof/>
                    </w:rPr>
                    <m:t>cross</m:t>
                  </m:r>
                </m:sub>
              </m:sSub>
            </m:e>
          </m:d>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sSub>
            <m:sSubPr>
              <m:ctrlPr>
                <w:rPr>
                  <w:rFonts w:ascii="Cambria Math" w:hAnsi="Cambria Math"/>
                  <w:i/>
                  <w:noProof/>
                </w:rPr>
              </m:ctrlPr>
            </m:sSubPr>
            <m:e>
              <m:r>
                <w:rPr>
                  <w:rFonts w:ascii="Cambria Math" w:hAnsi="Cambria Math"/>
                  <w:noProof/>
                </w:rPr>
                <m:t>M</m:t>
              </m:r>
            </m:e>
            <m:sub>
              <m:r>
                <w:rPr>
                  <w:rFonts w:ascii="Cambria Math" w:hAnsi="Cambria Math"/>
                  <w:noProof/>
                </w:rPr>
                <m:t>A</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r>
            <w:rPr>
              <w:rFonts w:ascii="Cambria Math" w:hAnsi="Cambria Math"/>
              <w:noProof/>
            </w:rPr>
            <m:t xml:space="preserve"> </m:t>
          </m:r>
        </m:oMath>
      </m:oMathPara>
    </w:p>
    <w:p w14:paraId="54E527D6" w14:textId="76362830" w:rsidR="00D97C58" w:rsidRDefault="00D97C58">
      <w:pPr>
        <w:rPr>
          <w:noProof/>
        </w:rPr>
      </w:pPr>
    </w:p>
    <w:p w14:paraId="67C963B2" w14:textId="08F80CEF" w:rsidR="005C23DA" w:rsidRDefault="005C23DA">
      <w:pPr>
        <w:rPr>
          <w:noProof/>
        </w:rPr>
      </w:pPr>
      <w:r>
        <w:rPr>
          <w:noProof/>
        </w:rPr>
        <w:t xml:space="preserve">where: </w:t>
      </w:r>
      <w:r w:rsidR="00271F94">
        <w:rPr>
          <w:noProof/>
        </w:rPr>
        <w:tab/>
      </w:r>
    </w:p>
    <w:p w14:paraId="0DA6770E" w14:textId="1C5100B9" w:rsidR="00924980" w:rsidRDefault="00271F94">
      <w:pPr>
        <w:rPr>
          <w:noProof/>
        </w:rPr>
      </w:pPr>
      <w:r>
        <w:rPr>
          <w:noProof/>
        </w:rPr>
        <w:tab/>
      </w: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M</m:t>
                </m:r>
              </m:e>
              <m:sub>
                <m:r>
                  <w:rPr>
                    <w:rFonts w:ascii="Cambria Math" w:hAnsi="Cambria Math"/>
                    <w:noProof/>
                  </w:rPr>
                  <m:t>cross</m:t>
                </m:r>
              </m:sub>
            </m:sSub>
          </m:e>
        </m:d>
      </m:oMath>
      <w:r w:rsidR="00924980">
        <w:rPr>
          <w:noProof/>
        </w:rPr>
        <w:t xml:space="preserve">    Cross orthogonality matrix</w:t>
      </w:r>
    </w:p>
    <w:p w14:paraId="3FE41D36" w14:textId="024FB1BC" w:rsidR="00337CC4" w:rsidRDefault="00924980">
      <w:pPr>
        <w:rPr>
          <w:noProof/>
        </w:rPr>
      </w:pPr>
      <w:r>
        <w:rPr>
          <w:noProof/>
        </w:rPr>
        <w:tab/>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oMath>
      <w:r>
        <w:rPr>
          <w:noProof/>
        </w:rPr>
        <w:t xml:space="preserve">    </w:t>
      </w:r>
      <w:r w:rsidR="00386522">
        <w:rPr>
          <w:noProof/>
        </w:rPr>
        <w:t xml:space="preserve">Expanded </w:t>
      </w:r>
      <w:r w:rsidR="00337CC4">
        <w:rPr>
          <w:noProof/>
        </w:rPr>
        <w:t>GVT mode shape</w:t>
      </w:r>
    </w:p>
    <w:p w14:paraId="7C2B3E94" w14:textId="6437738A" w:rsidR="00B96949" w:rsidRDefault="00B96949">
      <w:pPr>
        <w:rPr>
          <w:noProof/>
        </w:rPr>
      </w:pPr>
      <w:r>
        <w:rPr>
          <w:noProof/>
        </w:rPr>
        <w:lastRenderedPageBreak/>
        <w:tab/>
      </w:r>
      <m:oMath>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oMath>
      <w:r>
        <w:rPr>
          <w:noProof/>
        </w:rPr>
        <w:t xml:space="preserve">  Transposed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oMath>
      <w:r>
        <w:rPr>
          <w:noProof/>
        </w:rPr>
        <w:t xml:space="preserve">    </w:t>
      </w:r>
    </w:p>
    <w:p w14:paraId="0D66C68E" w14:textId="79918441" w:rsidR="00B96949" w:rsidRDefault="00337CC4">
      <w:pPr>
        <w:rPr>
          <w:noProof/>
        </w:rPr>
      </w:pPr>
      <w:r>
        <w:rPr>
          <w:noProof/>
        </w:rPr>
        <w:tab/>
      </w:r>
      <m:oMath>
        <m:sSub>
          <m:sSubPr>
            <m:ctrlPr>
              <w:rPr>
                <w:rFonts w:ascii="Cambria Math" w:hAnsi="Cambria Math"/>
                <w:i/>
                <w:noProof/>
              </w:rPr>
            </m:ctrlPr>
          </m:sSubPr>
          <m:e>
            <m:r>
              <w:rPr>
                <w:rFonts w:ascii="Cambria Math" w:hAnsi="Cambria Math"/>
                <w:noProof/>
              </w:rPr>
              <m:t>M</m:t>
            </m:r>
          </m:e>
          <m:sub>
            <m:r>
              <w:rPr>
                <w:rFonts w:ascii="Cambria Math" w:hAnsi="Cambria Math"/>
                <w:noProof/>
              </w:rPr>
              <m:t>A</m:t>
            </m:r>
          </m:sub>
        </m:sSub>
      </m:oMath>
      <w:r>
        <w:rPr>
          <w:noProof/>
        </w:rPr>
        <w:tab/>
      </w:r>
      <w:r w:rsidR="00B96949">
        <w:rPr>
          <w:noProof/>
        </w:rPr>
        <w:t xml:space="preserve">     </w:t>
      </w:r>
      <w:r>
        <w:rPr>
          <w:noProof/>
        </w:rPr>
        <w:t xml:space="preserve">Reduced Mass Matrix of the </w:t>
      </w:r>
      <w:r w:rsidR="00B96949">
        <w:rPr>
          <w:noProof/>
        </w:rPr>
        <w:t>simulated data set</w:t>
      </w:r>
    </w:p>
    <w:p w14:paraId="5E8BB4F6" w14:textId="30AA2B3E" w:rsidR="00B96949" w:rsidRDefault="00B96949">
      <w:pPr>
        <w:rPr>
          <w:noProof/>
        </w:rPr>
      </w:pPr>
    </w:p>
    <w:p w14:paraId="0B49B641" w14:textId="449DF17A" w:rsidR="00B96949" w:rsidRDefault="000F4B18">
      <w:pPr>
        <w:rPr>
          <w:noProof/>
        </w:rPr>
      </w:pPr>
      <w:r>
        <w:rPr>
          <w:noProof/>
        </w:rPr>
        <w:t xml:space="preserve">The reduced mass matrix and </w:t>
      </w:r>
      <w:r w:rsidR="0001717B">
        <w:rPr>
          <w:noProof/>
        </w:rPr>
        <w:t xml:space="preserve">expanded GVT </w:t>
      </w:r>
      <w:r w:rsidR="008C7DEE">
        <w:rPr>
          <w:noProof/>
        </w:rPr>
        <w:t>mode shape can be calculated as follows</w:t>
      </w:r>
      <w:r w:rsidR="008C7DEE">
        <w:rPr>
          <w:noProof/>
          <w:vertAlign w:val="superscript"/>
        </w:rPr>
        <w:t>[</w:t>
      </w:r>
      <w:r w:rsidR="00607F6C">
        <w:rPr>
          <w:noProof/>
          <w:vertAlign w:val="superscript"/>
        </w:rPr>
        <w:t>2</w:t>
      </w:r>
      <w:r w:rsidR="008C7DEE">
        <w:rPr>
          <w:noProof/>
          <w:vertAlign w:val="superscript"/>
        </w:rPr>
        <w:t>]</w:t>
      </w:r>
      <w:r w:rsidR="008C7DEE">
        <w:rPr>
          <w:noProof/>
        </w:rPr>
        <w:t xml:space="preserve">: </w:t>
      </w:r>
    </w:p>
    <w:p w14:paraId="58F12475" w14:textId="2B999AB1" w:rsidR="008C7DEE" w:rsidRDefault="008C7DEE">
      <w:pPr>
        <w:rPr>
          <w:noProof/>
        </w:rPr>
      </w:pPr>
    </w:p>
    <w:p w14:paraId="3ED0409B" w14:textId="1E6F8218" w:rsidR="00615B4F" w:rsidRDefault="00615B4F">
      <w:pPr>
        <w:rPr>
          <w:noProof/>
        </w:rPr>
      </w:pPr>
      <w:r>
        <w:rPr>
          <w:noProof/>
        </w:rPr>
        <w:t xml:space="preserve">Reduced Mass Matrix: </w:t>
      </w:r>
    </w:p>
    <w:p w14:paraId="6D97FB1C" w14:textId="62D50641" w:rsidR="00027A74" w:rsidRPr="0077346E" w:rsidRDefault="00615B4F">
      <w:pPr>
        <w:rPr>
          <w:i/>
          <w:iCs/>
          <w:noProof/>
        </w:rPr>
      </w:pPr>
      <w:r>
        <w:rPr>
          <w:noProof/>
        </w:rPr>
        <w:tab/>
      </w:r>
      <m:oMath>
        <m:sSub>
          <m:sSubPr>
            <m:ctrlPr>
              <w:rPr>
                <w:rFonts w:ascii="Cambria Math" w:hAnsi="Cambria Math"/>
                <w:i/>
                <w:noProof/>
              </w:rPr>
            </m:ctrlPr>
          </m:sSubPr>
          <m:e>
            <m:r>
              <w:rPr>
                <w:rFonts w:ascii="Cambria Math" w:hAnsi="Cambria Math"/>
                <w:noProof/>
              </w:rPr>
              <m:t>M</m:t>
            </m:r>
          </m:e>
          <m:sub>
            <m:r>
              <w:rPr>
                <w:rFonts w:ascii="Cambria Math" w:hAnsi="Cambria Math"/>
                <w:noProof/>
              </w:rPr>
              <m:t>A</m:t>
            </m:r>
          </m:sub>
        </m:sSub>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r>
                      <w:rPr>
                        <w:rFonts w:ascii="Cambria Math" w:hAnsi="Cambria Math"/>
                        <w:noProof/>
                      </w:rPr>
                      <m:t>g</m:t>
                    </m:r>
                  </m:sub>
                </m:sSub>
              </m:e>
            </m:d>
          </m:e>
          <m:sup>
            <m:r>
              <w:rPr>
                <w:rFonts w:ascii="Cambria Math" w:hAnsi="Cambria Math"/>
                <w:noProof/>
              </w:rPr>
              <m:t>T</m:t>
            </m:r>
          </m:sup>
        </m:sSup>
        <m:sSub>
          <m:sSubPr>
            <m:ctrlPr>
              <w:rPr>
                <w:rFonts w:ascii="Cambria Math" w:hAnsi="Cambria Math"/>
                <w:i/>
                <w:noProof/>
              </w:rPr>
            </m:ctrlPr>
          </m:sSubPr>
          <m:e>
            <m:r>
              <w:rPr>
                <w:rFonts w:ascii="Cambria Math" w:hAnsi="Cambria Math"/>
                <w:noProof/>
              </w:rPr>
              <m:t>φ</m:t>
            </m:r>
          </m:e>
          <m:sub>
            <m:r>
              <w:rPr>
                <w:rFonts w:ascii="Cambria Math" w:hAnsi="Cambria Math"/>
                <w:noProof/>
              </w:rPr>
              <m:t>g</m:t>
            </m:r>
          </m:sub>
        </m:sSub>
      </m:oMath>
      <w:r w:rsidR="003611C2">
        <w:rPr>
          <w:noProof/>
        </w:rPr>
        <w:t xml:space="preserve">  </w:t>
      </w:r>
    </w:p>
    <w:p w14:paraId="60E789FA" w14:textId="77777777" w:rsidR="00027A74" w:rsidRDefault="00027A74">
      <w:pPr>
        <w:rPr>
          <w:noProof/>
        </w:rPr>
      </w:pPr>
    </w:p>
    <w:p w14:paraId="36DE9974" w14:textId="2D47FA1F" w:rsidR="00615B4F" w:rsidRPr="008C7DEE" w:rsidRDefault="003611C2" w:rsidP="00027A74">
      <w:pPr>
        <w:ind w:firstLine="720"/>
        <w:rPr>
          <w:noProof/>
        </w:rPr>
      </w:pPr>
      <w:r>
        <w:rPr>
          <w:noProof/>
        </w:rPr>
        <w:t>where</w:t>
      </w:r>
      <w:r w:rsidR="00027A74">
        <w:rPr>
          <w:noProof/>
        </w:rPr>
        <w:t xml:space="preserve"> intermeditary matrix </w:t>
      </w:r>
      <w:r>
        <w:rPr>
          <w:noProof/>
        </w:rPr>
        <w:t xml:space="preserve"> </w:t>
      </w:r>
      <m:oMath>
        <m:sSub>
          <m:sSubPr>
            <m:ctrlPr>
              <w:rPr>
                <w:rFonts w:ascii="Cambria Math" w:hAnsi="Cambria Math"/>
                <w:i/>
                <w:noProof/>
              </w:rPr>
            </m:ctrlPr>
          </m:sSubPr>
          <m:e>
            <m:r>
              <w:rPr>
                <w:rFonts w:ascii="Cambria Math" w:hAnsi="Cambria Math"/>
                <w:noProof/>
              </w:rPr>
              <m:t>φ</m:t>
            </m:r>
          </m:e>
          <m:sub>
            <m:r>
              <w:rPr>
                <w:rFonts w:ascii="Cambria Math" w:hAnsi="Cambria Math"/>
                <w:noProof/>
              </w:rPr>
              <m:t>g</m:t>
            </m:r>
          </m:sub>
        </m:sSub>
      </m:oMath>
      <w:r w:rsidR="00027A74">
        <w:rPr>
          <w:noProof/>
        </w:rPr>
        <w:t xml:space="preserve"> is calculated as: </w:t>
      </w:r>
    </w:p>
    <w:p w14:paraId="25204BD5" w14:textId="3B4A254A" w:rsidR="00271F94" w:rsidRDefault="00B96949">
      <w:pPr>
        <w:rPr>
          <w:noProof/>
        </w:rPr>
      </w:pPr>
      <w:r>
        <w:rPr>
          <w:noProof/>
        </w:rPr>
        <w:tab/>
      </w:r>
      <w:r w:rsidR="00027A74">
        <w:rPr>
          <w:noProof/>
        </w:rPr>
        <w:tab/>
      </w:r>
      <m:oMath>
        <m:sSub>
          <m:sSubPr>
            <m:ctrlPr>
              <w:rPr>
                <w:rFonts w:ascii="Cambria Math" w:hAnsi="Cambria Math"/>
                <w:i/>
                <w:noProof/>
              </w:rPr>
            </m:ctrlPr>
          </m:sSubPr>
          <m:e>
            <m:r>
              <w:rPr>
                <w:rFonts w:ascii="Cambria Math" w:hAnsi="Cambria Math"/>
                <w:noProof/>
              </w:rPr>
              <m:t>φ</m:t>
            </m:r>
          </m:e>
          <m:sub>
            <m:r>
              <w:rPr>
                <w:rFonts w:ascii="Cambria Math" w:hAnsi="Cambria Math"/>
                <w:noProof/>
              </w:rPr>
              <m:t>g</m:t>
            </m:r>
          </m:sub>
        </m:sSub>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d>
          </m:e>
          <m:sup>
            <m:r>
              <w:rPr>
                <w:rFonts w:ascii="Cambria Math" w:hAnsi="Cambria Math"/>
                <w:noProof/>
              </w:rPr>
              <m:t>-1</m:t>
            </m:r>
          </m:sup>
        </m:sSup>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oMath>
    </w:p>
    <w:p w14:paraId="26854B8C" w14:textId="56F66702" w:rsidR="0073019F" w:rsidRDefault="0073019F">
      <w:pPr>
        <w:rPr>
          <w:noProof/>
        </w:rPr>
      </w:pPr>
      <w:r>
        <w:rPr>
          <w:noProof/>
        </w:rPr>
        <w:tab/>
        <w:t>where</w:t>
      </w:r>
      <w:r w:rsidR="00E36C25">
        <w:rPr>
          <w:noProof/>
        </w:rPr>
        <w:t xml:space="preserve">: </w:t>
      </w:r>
    </w:p>
    <w:p w14:paraId="45DAA366" w14:textId="4B005138" w:rsidR="00E36C25" w:rsidRDefault="00E36C25">
      <w:pPr>
        <w:rPr>
          <w:noProof/>
        </w:rPr>
      </w:pPr>
      <w:r>
        <w:rPr>
          <w:noProof/>
        </w:rPr>
        <w:tab/>
      </w:r>
      <w:r>
        <w:rPr>
          <w:noProof/>
        </w:rPr>
        <w:tab/>
      </w:r>
      <m:oMath>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oMath>
      <w:r w:rsidR="00DD6875">
        <w:rPr>
          <w:noProof/>
        </w:rPr>
        <w:t xml:space="preserve">  </w:t>
      </w:r>
      <w:r w:rsidR="005035B9">
        <w:rPr>
          <w:noProof/>
        </w:rPr>
        <w:t xml:space="preserve">      </w:t>
      </w:r>
      <w:r w:rsidR="00DD6875">
        <w:rPr>
          <w:noProof/>
        </w:rPr>
        <w:t xml:space="preserve"> </w:t>
      </w:r>
      <w:r w:rsidR="001938F4">
        <w:rPr>
          <w:noProof/>
        </w:rPr>
        <w:t xml:space="preserve">Simulated NASTRAN </w:t>
      </w:r>
      <w:r w:rsidR="00DD6875">
        <w:rPr>
          <w:noProof/>
        </w:rPr>
        <w:t>modal analysis matrix of dimension [modes x d.o.f]</w:t>
      </w:r>
    </w:p>
    <w:p w14:paraId="41D761F4" w14:textId="7040442A" w:rsidR="00BC3DDB" w:rsidRDefault="00046060" w:rsidP="00046060">
      <w:pPr>
        <w:rPr>
          <w:noProof/>
        </w:rPr>
      </w:pPr>
      <w:r>
        <w:rPr>
          <w:noProof/>
        </w:rPr>
        <w:tab/>
      </w:r>
      <w:r>
        <w:rPr>
          <w:noProof/>
        </w:rPr>
        <w:tab/>
      </w:r>
      <m:oMath>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e>
            </m:d>
          </m:e>
          <m:sup>
            <m:r>
              <w:rPr>
                <w:rFonts w:ascii="Cambria Math" w:hAnsi="Cambria Math"/>
                <w:noProof/>
              </w:rPr>
              <m:t>T</m:t>
            </m:r>
          </m:sup>
        </m:sSup>
      </m:oMath>
      <w:r>
        <w:rPr>
          <w:noProof/>
        </w:rPr>
        <w:t xml:space="preserve">   </w:t>
      </w:r>
      <w:r w:rsidR="005035B9">
        <w:rPr>
          <w:noProof/>
        </w:rPr>
        <w:t>Trans</w:t>
      </w:r>
      <w:r w:rsidR="00BC3DDB">
        <w:rPr>
          <w:noProof/>
        </w:rPr>
        <w:t xml:space="preserve">pose of  </w:t>
      </w:r>
      <m:oMath>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oMath>
    </w:p>
    <w:p w14:paraId="296D89EE" w14:textId="77777777" w:rsidR="00046060" w:rsidRDefault="00046060">
      <w:pPr>
        <w:rPr>
          <w:noProof/>
        </w:rPr>
      </w:pPr>
    </w:p>
    <w:p w14:paraId="1EE57667" w14:textId="3BCFAEB1" w:rsidR="00046060" w:rsidRDefault="00046060">
      <w:pPr>
        <w:rPr>
          <w:noProof/>
        </w:rPr>
      </w:pPr>
      <w:r>
        <w:rPr>
          <w:noProof/>
        </w:rPr>
        <w:t xml:space="preserve">Expanded GVT mode shape: </w:t>
      </w:r>
    </w:p>
    <w:p w14:paraId="62F71439" w14:textId="63A02C90" w:rsidR="00046060" w:rsidRDefault="00046060">
      <w:pPr>
        <w:rPr>
          <w:noProof/>
        </w:rPr>
      </w:pPr>
    </w:p>
    <w:p w14:paraId="6CA12CF2" w14:textId="23FB773F" w:rsidR="00262A82" w:rsidRPr="005A0111" w:rsidRDefault="008B4B67">
      <w:pPr>
        <w:rPr>
          <w:noProof/>
          <w:sz w:val="28"/>
          <w:szCs w:val="28"/>
        </w:rPr>
      </w:pPr>
      <w:r w:rsidRPr="005A0111">
        <w:rPr>
          <w:noProof/>
          <w:sz w:val="28"/>
          <w:szCs w:val="28"/>
        </w:rPr>
        <w:tab/>
      </w:r>
      <m:oMath>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G</m:t>
            </m:r>
            <m:sSub>
              <m:sSubPr>
                <m:ctrlPr>
                  <w:rPr>
                    <w:rFonts w:ascii="Cambria Math" w:hAnsi="Cambria Math"/>
                    <w:i/>
                    <w:noProof/>
                    <w:sz w:val="28"/>
                    <w:szCs w:val="28"/>
                  </w:rPr>
                </m:ctrlPr>
              </m:sSubPr>
              <m:e>
                <m:r>
                  <w:rPr>
                    <w:rFonts w:ascii="Cambria Math" w:hAnsi="Cambria Math"/>
                    <w:noProof/>
                    <w:sz w:val="28"/>
                    <w:szCs w:val="28"/>
                  </w:rPr>
                  <m:t>A</m:t>
                </m:r>
              </m:e>
              <m:sub>
                <m:r>
                  <w:rPr>
                    <w:rFonts w:ascii="Cambria Math" w:hAnsi="Cambria Math"/>
                    <w:noProof/>
                    <w:sz w:val="28"/>
                    <w:szCs w:val="28"/>
                  </w:rPr>
                  <m:t>set</m:t>
                </m:r>
              </m:sub>
            </m:sSub>
          </m:sub>
        </m:sSub>
        <m:r>
          <w:rPr>
            <w:rFonts w:ascii="Cambria Math" w:hAnsi="Cambria Math"/>
            <w:noProof/>
            <w:sz w:val="28"/>
            <w:szCs w:val="28"/>
          </w:rPr>
          <m:t>=</m:t>
        </m:r>
        <m:d>
          <m:dPr>
            <m:begChr m:val="["/>
            <m:endChr m:val="]"/>
            <m:ctrlPr>
              <w:rPr>
                <w:rFonts w:ascii="Cambria Math" w:hAnsi="Cambria Math"/>
                <w:i/>
                <w:noProof/>
                <w:sz w:val="28"/>
                <w:szCs w:val="28"/>
              </w:rPr>
            </m:ctrlPr>
          </m:dPr>
          <m:e>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sSup>
                  <m:sSupPr>
                    <m:ctrlPr>
                      <w:rPr>
                        <w:rFonts w:ascii="Cambria Math" w:hAnsi="Cambria Math"/>
                        <w:i/>
                        <w:noProof/>
                        <w:sz w:val="28"/>
                        <w:szCs w:val="28"/>
                      </w:rPr>
                    </m:ctrlPr>
                  </m:sSupPr>
                  <m:e>
                    <m:d>
                      <m:dPr>
                        <m:ctrlPr>
                          <w:rPr>
                            <w:rFonts w:ascii="Cambria Math" w:hAnsi="Cambria Math"/>
                            <w:i/>
                            <w:noProof/>
                            <w:sz w:val="28"/>
                            <w:szCs w:val="28"/>
                          </w:rPr>
                        </m:ctrlPr>
                      </m:dPr>
                      <m:e>
                        <m:sSup>
                          <m:sSupPr>
                            <m:ctrlPr>
                              <w:rPr>
                                <w:rFonts w:ascii="Cambria Math" w:hAnsi="Cambria Math"/>
                                <w:i/>
                                <w:noProof/>
                                <w:sz w:val="28"/>
                                <w:szCs w:val="28"/>
                              </w:rPr>
                            </m:ctrlPr>
                          </m:sSupPr>
                          <m:e>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T</m:t>
                            </m:r>
                          </m:sup>
                        </m:sSup>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-1</m:t>
                    </m:r>
                  </m:sup>
                </m:sSup>
                <m:sSup>
                  <m:sSupPr>
                    <m:ctrlPr>
                      <w:rPr>
                        <w:rFonts w:ascii="Cambria Math" w:hAnsi="Cambria Math"/>
                        <w:i/>
                        <w:noProof/>
                        <w:sz w:val="28"/>
                        <w:szCs w:val="28"/>
                      </w:rPr>
                    </m:ctrlPr>
                  </m:sSupPr>
                  <m:e>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T</m:t>
                    </m:r>
                  </m:sup>
                </m:sSup>
              </m:num>
              <m:den>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S</m:t>
                    </m:r>
                  </m:sub>
                </m:sSub>
                <m:sSup>
                  <m:sSupPr>
                    <m:ctrlPr>
                      <w:rPr>
                        <w:rFonts w:ascii="Cambria Math" w:hAnsi="Cambria Math"/>
                        <w:i/>
                        <w:noProof/>
                        <w:sz w:val="28"/>
                        <w:szCs w:val="28"/>
                      </w:rPr>
                    </m:ctrlPr>
                  </m:sSupPr>
                  <m:e>
                    <m:d>
                      <m:dPr>
                        <m:ctrlPr>
                          <w:rPr>
                            <w:rFonts w:ascii="Cambria Math" w:hAnsi="Cambria Math"/>
                            <w:i/>
                            <w:noProof/>
                            <w:sz w:val="28"/>
                            <w:szCs w:val="28"/>
                          </w:rPr>
                        </m:ctrlPr>
                      </m:dPr>
                      <m:e>
                        <m:sSup>
                          <m:sSupPr>
                            <m:ctrlPr>
                              <w:rPr>
                                <w:rFonts w:ascii="Cambria Math" w:hAnsi="Cambria Math"/>
                                <w:i/>
                                <w:noProof/>
                                <w:sz w:val="28"/>
                                <w:szCs w:val="28"/>
                              </w:rPr>
                            </m:ctrlPr>
                          </m:sSupPr>
                          <m:e>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T</m:t>
                            </m:r>
                          </m:sup>
                        </m:sSup>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-1</m:t>
                    </m:r>
                  </m:sup>
                </m:sSup>
                <m:sSup>
                  <m:sSupPr>
                    <m:ctrlPr>
                      <w:rPr>
                        <w:rFonts w:ascii="Cambria Math" w:hAnsi="Cambria Math"/>
                        <w:i/>
                        <w:noProof/>
                        <w:sz w:val="28"/>
                        <w:szCs w:val="28"/>
                      </w:rPr>
                    </m:ctrlPr>
                  </m:sSupPr>
                  <m:e>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M</m:t>
                            </m:r>
                          </m:sub>
                        </m:sSub>
                      </m:e>
                    </m:d>
                  </m:e>
                  <m:sup>
                    <m:r>
                      <w:rPr>
                        <w:rFonts w:ascii="Cambria Math" w:hAnsi="Cambria Math"/>
                        <w:noProof/>
                        <w:sz w:val="28"/>
                        <w:szCs w:val="28"/>
                      </w:rPr>
                      <m:t>T</m:t>
                    </m:r>
                  </m:sup>
                </m:sSup>
              </m:den>
            </m:f>
          </m:e>
        </m:d>
        <m:sSub>
          <m:sSubPr>
            <m:ctrlPr>
              <w:rPr>
                <w:rFonts w:ascii="Cambria Math" w:hAnsi="Cambria Math"/>
                <w:i/>
                <w:noProof/>
                <w:sz w:val="28"/>
                <w:szCs w:val="28"/>
              </w:rPr>
            </m:ctrlPr>
          </m:sSubPr>
          <m:e>
            <m:r>
              <w:rPr>
                <w:rFonts w:ascii="Cambria Math" w:hAnsi="Cambria Math"/>
                <w:noProof/>
                <w:sz w:val="28"/>
                <w:szCs w:val="28"/>
              </w:rPr>
              <m:t>φ</m:t>
            </m:r>
          </m:e>
          <m:sub>
            <m:r>
              <w:rPr>
                <w:rFonts w:ascii="Cambria Math" w:hAnsi="Cambria Math"/>
                <w:noProof/>
                <w:sz w:val="28"/>
                <w:szCs w:val="28"/>
              </w:rPr>
              <m:t>GM</m:t>
            </m:r>
          </m:sub>
        </m:sSub>
      </m:oMath>
    </w:p>
    <w:p w14:paraId="6A6156BD" w14:textId="77777777" w:rsidR="00993AE8" w:rsidRDefault="00993AE8">
      <w:pPr>
        <w:rPr>
          <w:noProof/>
        </w:rPr>
      </w:pPr>
    </w:p>
    <w:p w14:paraId="6398C460" w14:textId="5F4AAA78" w:rsidR="00262A82" w:rsidRPr="00262A82" w:rsidRDefault="00262A82" w:rsidP="00993AE8">
      <w:pPr>
        <w:ind w:firstLine="720"/>
        <w:rPr>
          <w:noProof/>
        </w:rPr>
      </w:pPr>
      <w:r>
        <w:rPr>
          <w:noProof/>
        </w:rPr>
        <w:t xml:space="preserve">Because of the definition </w:t>
      </w:r>
    </w:p>
    <w:p w14:paraId="19DC378E" w14:textId="0BF9C11C" w:rsidR="00271F94" w:rsidRPr="00467E14" w:rsidRDefault="002D4EE8" w:rsidP="00993AE8">
      <w:pPr>
        <w:ind w:left="1440" w:firstLine="720"/>
        <w:rPr>
          <w:noProof/>
        </w:rPr>
      </w:pPr>
      <m:oMathPara>
        <m:oMathParaPr>
          <m:jc m:val="left"/>
        </m:oMathParaPr>
        <m:oMath>
          <m:sSub>
            <m:sSubPr>
              <m:ctrlPr>
                <w:rPr>
                  <w:rFonts w:ascii="Cambria Math" w:hAnsi="Cambria Math"/>
                  <w:i/>
                  <w:noProof/>
                </w:rPr>
              </m:ctrlPr>
            </m:sSubPr>
            <m:e>
              <m:r>
                <w:rPr>
                  <w:rFonts w:ascii="Cambria Math" w:hAnsi="Cambria Math"/>
                  <w:noProof/>
                </w:rPr>
                <m:t>φ</m:t>
              </m:r>
            </m:e>
            <m:sub>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r>
            <w:rPr>
              <w:rFonts w:ascii="Cambria Math" w:hAnsi="Cambria Math"/>
              <w:noProof/>
            </w:rPr>
            <m:t>≡</m:t>
          </m:r>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φ</m:t>
                      </m:r>
                    </m:e>
                    <m:sub>
                      <m:r>
                        <w:rPr>
                          <w:rFonts w:ascii="Cambria Math" w:hAnsi="Cambria Math"/>
                          <w:noProof/>
                        </w:rPr>
                        <m:t>M</m:t>
                      </m:r>
                    </m:sub>
                  </m:sSub>
                </m:num>
                <m:den>
                  <m:sSub>
                    <m:sSubPr>
                      <m:ctrlPr>
                        <w:rPr>
                          <w:rFonts w:ascii="Cambria Math" w:hAnsi="Cambria Math"/>
                          <w:i/>
                          <w:noProof/>
                        </w:rPr>
                      </m:ctrlPr>
                    </m:sSubPr>
                    <m:e>
                      <m:r>
                        <w:rPr>
                          <w:rFonts w:ascii="Cambria Math" w:hAnsi="Cambria Math"/>
                          <w:noProof/>
                        </w:rPr>
                        <m:t>φ</m:t>
                      </m:r>
                    </m:e>
                    <m:sub>
                      <m:r>
                        <w:rPr>
                          <w:rFonts w:ascii="Cambria Math" w:hAnsi="Cambria Math"/>
                          <w:noProof/>
                        </w:rPr>
                        <m:t>S</m:t>
                      </m:r>
                    </m:sub>
                  </m:sSub>
                </m:den>
              </m:f>
            </m:e>
          </m:d>
        </m:oMath>
      </m:oMathPara>
    </w:p>
    <w:p w14:paraId="0772166F" w14:textId="3ED349D6" w:rsidR="00467E14" w:rsidRPr="00467E14" w:rsidRDefault="00467E14" w:rsidP="00467E14">
      <w:pPr>
        <w:rPr>
          <w:noProof/>
        </w:rPr>
      </w:pPr>
    </w:p>
    <w:p w14:paraId="4AC46258" w14:textId="13DCA42E" w:rsidR="00467E14" w:rsidRDefault="00467E14" w:rsidP="00467E14">
      <w:pPr>
        <w:rPr>
          <w:noProof/>
        </w:rPr>
      </w:pPr>
      <w:r>
        <w:rPr>
          <w:noProof/>
        </w:rPr>
        <w:tab/>
        <w:t xml:space="preserve">Where the following matricies represent: </w:t>
      </w:r>
    </w:p>
    <w:p w14:paraId="52BAE665" w14:textId="3D97819D" w:rsidR="00467E14" w:rsidRDefault="00467E14" w:rsidP="00467E14">
      <w:pPr>
        <w:rPr>
          <w:noProof/>
        </w:rPr>
      </w:pPr>
      <w:r>
        <w:rPr>
          <w:noProof/>
        </w:rPr>
        <w:tab/>
      </w:r>
      <w:r w:rsidR="00EF2655">
        <w:rPr>
          <w:noProof/>
        </w:rPr>
        <w:tab/>
      </w:r>
      <m:oMath>
        <m:sSub>
          <m:sSubPr>
            <m:ctrlPr>
              <w:rPr>
                <w:rFonts w:ascii="Cambria Math" w:hAnsi="Cambria Math"/>
                <w:i/>
                <w:noProof/>
              </w:rPr>
            </m:ctrlPr>
          </m:sSubPr>
          <m:e>
            <m:r>
              <w:rPr>
                <w:rFonts w:ascii="Cambria Math" w:hAnsi="Cambria Math"/>
                <w:noProof/>
              </w:rPr>
              <m:t>φ</m:t>
            </m:r>
          </m:e>
          <m:sub>
            <m:r>
              <w:rPr>
                <w:rFonts w:ascii="Cambria Math" w:hAnsi="Cambria Math"/>
                <w:noProof/>
              </w:rPr>
              <m:t>M</m:t>
            </m:r>
          </m:sub>
        </m:sSub>
      </m:oMath>
      <w:r w:rsidR="009C333A">
        <w:rPr>
          <w:noProof/>
        </w:rPr>
        <w:t xml:space="preserve"> </w:t>
      </w:r>
      <w:r w:rsidR="00DC7282">
        <w:rPr>
          <w:noProof/>
        </w:rPr>
        <w:t xml:space="preserve">  Master eigenvector Matrix, </w:t>
      </w:r>
      <w:r w:rsidR="00C41724">
        <w:rPr>
          <w:noProof/>
        </w:rPr>
        <w:t xml:space="preserve">dimensions [master dof x modes] </w:t>
      </w:r>
    </w:p>
    <w:p w14:paraId="78543182" w14:textId="64747B04" w:rsidR="00C41724" w:rsidRDefault="00C41724" w:rsidP="00A34F33">
      <w:pPr>
        <w:ind w:left="2160"/>
        <w:rPr>
          <w:noProof/>
        </w:rPr>
      </w:pPr>
      <w:r>
        <w:rPr>
          <w:noProof/>
        </w:rPr>
        <w:t xml:space="preserve">This matrix is the reduced </w:t>
      </w:r>
      <w:r w:rsidR="00A34F33">
        <w:rPr>
          <w:noProof/>
        </w:rPr>
        <w:t>number NASTRAN eigenvectors that correlate with experimental data</w:t>
      </w:r>
    </w:p>
    <w:p w14:paraId="77EBA30B" w14:textId="1CF50477" w:rsidR="00A34F33" w:rsidRDefault="00A34F33" w:rsidP="00A34F33">
      <w:pPr>
        <w:rPr>
          <w:noProof/>
        </w:rPr>
      </w:pPr>
      <w:r>
        <w:rPr>
          <w:noProof/>
        </w:rPr>
        <w:tab/>
      </w:r>
      <w:r>
        <w:rPr>
          <w:noProof/>
        </w:rPr>
        <w:tab/>
      </w:r>
      <m:oMath>
        <m:sSub>
          <m:sSubPr>
            <m:ctrlPr>
              <w:rPr>
                <w:rFonts w:ascii="Cambria Math" w:hAnsi="Cambria Math"/>
                <w:i/>
                <w:noProof/>
              </w:rPr>
            </m:ctrlPr>
          </m:sSubPr>
          <m:e>
            <m:r>
              <w:rPr>
                <w:rFonts w:ascii="Cambria Math" w:hAnsi="Cambria Math"/>
                <w:noProof/>
              </w:rPr>
              <m:t>φ</m:t>
            </m:r>
          </m:e>
          <m:sub>
            <m:r>
              <w:rPr>
                <w:rFonts w:ascii="Cambria Math" w:hAnsi="Cambria Math"/>
                <w:noProof/>
              </w:rPr>
              <m:t>S</m:t>
            </m:r>
          </m:sub>
        </m:sSub>
      </m:oMath>
      <w:r>
        <w:rPr>
          <w:noProof/>
        </w:rPr>
        <w:t xml:space="preserve">    Slave eigenvector Matrix, dimensions [</w:t>
      </w:r>
      <w:r w:rsidR="00A8329E">
        <w:rPr>
          <w:noProof/>
        </w:rPr>
        <w:t>(</w:t>
      </w:r>
      <w:r w:rsidR="00CF780D">
        <w:rPr>
          <w:noProof/>
        </w:rPr>
        <w:t xml:space="preserve">all dof - </w:t>
      </w:r>
      <w:r>
        <w:rPr>
          <w:noProof/>
        </w:rPr>
        <w:t>master dof)</w:t>
      </w:r>
      <w:r w:rsidR="00CF780D">
        <w:rPr>
          <w:noProof/>
        </w:rPr>
        <w:t xml:space="preserve"> </w:t>
      </w:r>
      <w:r>
        <w:rPr>
          <w:noProof/>
        </w:rPr>
        <w:t xml:space="preserve">x modes] </w:t>
      </w:r>
    </w:p>
    <w:p w14:paraId="25DAC84C" w14:textId="1913D20D" w:rsidR="00A34F33" w:rsidRDefault="00A34F33" w:rsidP="00A34F33">
      <w:pPr>
        <w:ind w:left="2160"/>
        <w:rPr>
          <w:noProof/>
        </w:rPr>
      </w:pPr>
      <w:r>
        <w:rPr>
          <w:noProof/>
        </w:rPr>
        <w:t xml:space="preserve">This matrix is the </w:t>
      </w:r>
      <w:r w:rsidR="00CF780D">
        <w:rPr>
          <w:noProof/>
        </w:rPr>
        <w:t>remaining</w:t>
      </w:r>
      <w:r>
        <w:rPr>
          <w:noProof/>
        </w:rPr>
        <w:t xml:space="preserve"> number NASTRAN eigenvectors that </w:t>
      </w:r>
      <w:r w:rsidR="00CF780D">
        <w:rPr>
          <w:noProof/>
        </w:rPr>
        <w:t>do not correlate to the</w:t>
      </w:r>
      <w:r>
        <w:rPr>
          <w:noProof/>
        </w:rPr>
        <w:t xml:space="preserve"> experimental data</w:t>
      </w:r>
    </w:p>
    <w:p w14:paraId="286DEA51" w14:textId="21848883" w:rsidR="00CF780D" w:rsidRPr="00476A84" w:rsidRDefault="00476A84" w:rsidP="00CF780D">
      <w:pPr>
        <w:rPr>
          <w:noProof/>
        </w:rPr>
      </w:pPr>
      <w:r w:rsidRPr="00476A84">
        <w:rPr>
          <w:noProof/>
        </w:rPr>
        <w:tab/>
      </w:r>
      <w:r w:rsidRPr="00476A84">
        <w:rPr>
          <w:noProof/>
        </w:rPr>
        <w:tab/>
      </w:r>
      <m:oMath>
        <m:sSub>
          <m:sSubPr>
            <m:ctrlPr>
              <w:rPr>
                <w:rFonts w:ascii="Cambria Math" w:hAnsi="Cambria Math"/>
                <w:i/>
                <w:noProof/>
              </w:rPr>
            </m:ctrlPr>
          </m:sSubPr>
          <m:e>
            <m:r>
              <w:rPr>
                <w:rFonts w:ascii="Cambria Math" w:hAnsi="Cambria Math"/>
                <w:noProof/>
              </w:rPr>
              <m:t>φ</m:t>
            </m:r>
          </m:e>
          <m:sub>
            <m:r>
              <w:rPr>
                <w:rFonts w:ascii="Cambria Math" w:hAnsi="Cambria Math"/>
                <w:noProof/>
              </w:rPr>
              <m:t>GM</m:t>
            </m:r>
          </m:sub>
        </m:sSub>
      </m:oMath>
      <w:r>
        <w:rPr>
          <w:noProof/>
        </w:rPr>
        <w:t xml:space="preserve"> Measured eigenvector matrix obtained from experimental test</w:t>
      </w:r>
    </w:p>
    <w:p w14:paraId="23F1654F" w14:textId="5C4904D0" w:rsidR="00E60426" w:rsidRDefault="00E03DAD">
      <w:pPr>
        <w:rPr>
          <w:noProof/>
        </w:rPr>
      </w:pPr>
      <w:r>
        <w:rPr>
          <w:noProof/>
        </w:rPr>
        <w:br/>
        <w:t>Due to the similarity in processed between MAC and cross orthogonality testing (often abbreviated XOR)</w:t>
      </w:r>
      <w:r w:rsidR="000D3751">
        <w:rPr>
          <w:noProof/>
        </w:rPr>
        <w:t>, a script that can calculate MAC can also be manipulated to caclculate cross orthogonality.</w:t>
      </w:r>
    </w:p>
    <w:p w14:paraId="628D3F47" w14:textId="5FC1686C" w:rsidR="00E60426" w:rsidRDefault="00E60426">
      <w:pPr>
        <w:rPr>
          <w:noProof/>
        </w:rPr>
      </w:pPr>
    </w:p>
    <w:p w14:paraId="19CFEB13" w14:textId="0925DC0A" w:rsidR="00E60426" w:rsidRDefault="00E60426">
      <w:pPr>
        <w:rPr>
          <w:noProof/>
        </w:rPr>
      </w:pPr>
      <w:r w:rsidRPr="00E60426">
        <w:rPr>
          <w:b/>
          <w:bCs/>
          <w:noProof/>
        </w:rPr>
        <w:t>SUMMARY</w:t>
      </w:r>
    </w:p>
    <w:p w14:paraId="0C771E36" w14:textId="37971FE4" w:rsidR="002D6BA9" w:rsidRPr="00FC19C3" w:rsidRDefault="00FC19C3">
      <w:pPr>
        <w:rPr>
          <w:noProof/>
          <w:u w:val="single"/>
        </w:rPr>
      </w:pPr>
      <w:r>
        <w:rPr>
          <w:noProof/>
          <w:u w:val="single"/>
        </w:rPr>
        <w:t>Functions and Key Components of Script</w:t>
      </w:r>
    </w:p>
    <w:p w14:paraId="4E892D9D" w14:textId="279D8F66" w:rsidR="002D6BA9" w:rsidRDefault="007F11C5">
      <w:pPr>
        <w:rPr>
          <w:noProof/>
        </w:rPr>
      </w:pPr>
      <w:r>
        <w:rPr>
          <w:noProof/>
        </w:rPr>
        <w:t>The MAC script works in several major steps</w:t>
      </w:r>
      <w:r w:rsidR="00352E9A">
        <w:rPr>
          <w:noProof/>
        </w:rPr>
        <w:t>:</w:t>
      </w:r>
    </w:p>
    <w:p w14:paraId="521D2953" w14:textId="7CEE2196" w:rsidR="002E1577" w:rsidRDefault="002E1577" w:rsidP="00352E9A">
      <w:pPr>
        <w:pStyle w:val="ListParagraph"/>
        <w:numPr>
          <w:ilvl w:val="0"/>
          <w:numId w:val="2"/>
        </w:numPr>
        <w:rPr>
          <w:noProof/>
        </w:rPr>
      </w:pPr>
      <w:r w:rsidRPr="00FB1748">
        <w:rPr>
          <w:i/>
          <w:iCs/>
          <w:noProof/>
        </w:rPr>
        <w:t>Importing Data</w:t>
      </w:r>
      <w:r w:rsidR="00764071" w:rsidRPr="00FB1748">
        <w:rPr>
          <w:i/>
          <w:iCs/>
          <w:noProof/>
        </w:rPr>
        <w:t>:</w:t>
      </w:r>
      <w:r w:rsidR="00764071">
        <w:rPr>
          <w:noProof/>
        </w:rPr>
        <w:t xml:space="preserve"> The first portion of the script. Import</w:t>
      </w:r>
      <w:r w:rsidR="00D76822">
        <w:rPr>
          <w:noProof/>
        </w:rPr>
        <w:t xml:space="preserve"> data here to be manipulated and arranged later in the script. </w:t>
      </w:r>
      <w:r w:rsidR="00FB160A">
        <w:rPr>
          <w:noProof/>
        </w:rPr>
        <w:t xml:space="preserve">Import Data specifications have been laid out in the Appendix of the </w:t>
      </w:r>
      <w:r w:rsidR="003545E3">
        <w:rPr>
          <w:noProof/>
        </w:rPr>
        <w:t>MAC_user_friendly script</w:t>
      </w:r>
    </w:p>
    <w:p w14:paraId="6292F54C" w14:textId="4F8919CD" w:rsidR="00352E9A" w:rsidRDefault="00352E9A" w:rsidP="00352E9A">
      <w:pPr>
        <w:pStyle w:val="ListParagraph"/>
        <w:numPr>
          <w:ilvl w:val="0"/>
          <w:numId w:val="2"/>
        </w:numPr>
        <w:rPr>
          <w:noProof/>
        </w:rPr>
      </w:pPr>
      <w:r w:rsidRPr="00FB1748">
        <w:rPr>
          <w:i/>
          <w:iCs/>
          <w:noProof/>
        </w:rPr>
        <w:t>Declaring Test Operations</w:t>
      </w:r>
      <w:r w:rsidR="003545E3" w:rsidRPr="00FB1748">
        <w:rPr>
          <w:i/>
          <w:iCs/>
          <w:noProof/>
        </w:rPr>
        <w:t>:</w:t>
      </w:r>
      <w:r w:rsidR="003545E3">
        <w:rPr>
          <w:noProof/>
        </w:rPr>
        <w:t xml:space="preserve"> Declare which tests you w</w:t>
      </w:r>
      <w:r w:rsidR="00D03508">
        <w:rPr>
          <w:noProof/>
        </w:rPr>
        <w:t>ish</w:t>
      </w:r>
      <w:r w:rsidR="003545E3">
        <w:rPr>
          <w:noProof/>
        </w:rPr>
        <w:t xml:space="preserve"> to conduct. You have the option to calculate the MAC of the XHALE manually, or using the automated </w:t>
      </w:r>
      <w:r w:rsidR="00534B04">
        <w:rPr>
          <w:noProof/>
        </w:rPr>
        <w:t xml:space="preserve">grid sorting tool. You also have the option to </w:t>
      </w:r>
      <w:r w:rsidR="002A6A20">
        <w:rPr>
          <w:noProof/>
        </w:rPr>
        <w:t xml:space="preserve">complete an individual MAC of two specific numerical and experimental mode </w:t>
      </w:r>
      <w:r w:rsidR="002A6A20">
        <w:rPr>
          <w:noProof/>
        </w:rPr>
        <w:lastRenderedPageBreak/>
        <w:t>shapes. Additionally you can conduct a MAC of a non-uniform beam. Note: You will need to determine the</w:t>
      </w:r>
      <w:r w:rsidR="00FB1748">
        <w:rPr>
          <w:noProof/>
        </w:rPr>
        <w:t xml:space="preserve"> indicies</w:t>
      </w:r>
      <w:r w:rsidR="002A6A20">
        <w:rPr>
          <w:noProof/>
        </w:rPr>
        <w:t xml:space="preserve"> mode frequencies you wish to compare </w:t>
      </w:r>
      <w:r w:rsidR="0017389F">
        <w:rPr>
          <w:noProof/>
        </w:rPr>
        <w:t>before running the MAC. The ‘help_Sort’ tool may assist you with this. Instructions listed in the script</w:t>
      </w:r>
    </w:p>
    <w:p w14:paraId="6E81CED1" w14:textId="642A801D" w:rsidR="00352E9A" w:rsidRDefault="002E1577" w:rsidP="00352E9A">
      <w:pPr>
        <w:pStyle w:val="ListParagraph"/>
        <w:numPr>
          <w:ilvl w:val="0"/>
          <w:numId w:val="2"/>
        </w:numPr>
        <w:rPr>
          <w:noProof/>
        </w:rPr>
      </w:pPr>
      <w:r w:rsidRPr="00FB1748">
        <w:rPr>
          <w:i/>
          <w:iCs/>
          <w:noProof/>
        </w:rPr>
        <w:t>Matching Coordinate Data</w:t>
      </w:r>
      <w:r w:rsidR="0017389F">
        <w:rPr>
          <w:noProof/>
        </w:rPr>
        <w:t xml:space="preserve">: </w:t>
      </w:r>
      <w:r w:rsidR="002F1F99">
        <w:rPr>
          <w:noProof/>
        </w:rPr>
        <w:t>After tests have been declared, the organizeGrid function helps match the most similar</w:t>
      </w:r>
      <w:r w:rsidR="002527A9">
        <w:rPr>
          <w:noProof/>
        </w:rPr>
        <w:t xml:space="preserve">ly placed simulated NASTRAN coordinates with the simulated experimental coordinates. </w:t>
      </w:r>
      <w:r w:rsidR="0084761D">
        <w:rPr>
          <w:noProof/>
        </w:rPr>
        <w:t>This excludes the manual X-HALE MAC calculation, which exists as a preventative measure in case the grid tolerances are outside of the current</w:t>
      </w:r>
      <w:r w:rsidR="008B6336">
        <w:rPr>
          <w:noProof/>
        </w:rPr>
        <w:t xml:space="preserve"> organizeGrids restrictions.</w:t>
      </w:r>
    </w:p>
    <w:p w14:paraId="4D81B632" w14:textId="3DF293AE" w:rsidR="008B6336" w:rsidRDefault="008B6336" w:rsidP="00352E9A">
      <w:pPr>
        <w:pStyle w:val="ListParagraph"/>
        <w:numPr>
          <w:ilvl w:val="0"/>
          <w:numId w:val="2"/>
        </w:numPr>
        <w:rPr>
          <w:noProof/>
        </w:rPr>
      </w:pPr>
      <w:r w:rsidRPr="00FB1748">
        <w:rPr>
          <w:i/>
          <w:iCs/>
          <w:noProof/>
        </w:rPr>
        <w:t xml:space="preserve">Numerical Data </w:t>
      </w:r>
      <w:r w:rsidR="005229DB" w:rsidRPr="00FB1748">
        <w:rPr>
          <w:i/>
          <w:iCs/>
          <w:noProof/>
        </w:rPr>
        <w:t>Normalization</w:t>
      </w:r>
      <w:r w:rsidR="00173A2B">
        <w:rPr>
          <w:noProof/>
        </w:rPr>
        <w:t>: Z-com</w:t>
      </w:r>
      <w:r w:rsidR="00B839B2">
        <w:rPr>
          <w:noProof/>
        </w:rPr>
        <w:t>p</w:t>
      </w:r>
      <w:r w:rsidR="00173A2B">
        <w:rPr>
          <w:noProof/>
        </w:rPr>
        <w:t>onent numerical data was normali</w:t>
      </w:r>
      <w:r w:rsidR="00B839B2">
        <w:rPr>
          <w:noProof/>
        </w:rPr>
        <w:t>z</w:t>
      </w:r>
      <w:r w:rsidR="00173A2B">
        <w:rPr>
          <w:noProof/>
        </w:rPr>
        <w:t>ed by the highest</w:t>
      </w:r>
      <w:r w:rsidR="00322213">
        <w:rPr>
          <w:noProof/>
        </w:rPr>
        <w:t xml:space="preserve"> local</w:t>
      </w:r>
      <w:r w:rsidR="00173A2B">
        <w:rPr>
          <w:noProof/>
        </w:rPr>
        <w:t xml:space="preserve"> </w:t>
      </w:r>
      <w:r w:rsidR="00005FBB">
        <w:rPr>
          <w:noProof/>
        </w:rPr>
        <w:t>value of the z-component</w:t>
      </w:r>
      <w:r w:rsidR="00096A2A">
        <w:rPr>
          <w:noProof/>
        </w:rPr>
        <w:t xml:space="preserve"> mode shape data set</w:t>
      </w:r>
      <w:r w:rsidR="00F40028">
        <w:rPr>
          <w:noProof/>
        </w:rPr>
        <w:t xml:space="preserve">. This was different </w:t>
      </w:r>
      <w:r w:rsidR="00C52ECD">
        <w:rPr>
          <w:noProof/>
        </w:rPr>
        <w:t xml:space="preserve">than the experimental mode set which was normalized by the highest absolute value of the </w:t>
      </w:r>
      <w:r w:rsidR="0025401A">
        <w:rPr>
          <w:noProof/>
        </w:rPr>
        <w:t>experimental</w:t>
      </w:r>
      <w:r w:rsidR="00096A2A">
        <w:rPr>
          <w:noProof/>
        </w:rPr>
        <w:t xml:space="preserve"> mode shape data set</w:t>
      </w:r>
    </w:p>
    <w:p w14:paraId="35533683" w14:textId="048CE547" w:rsidR="002E1577" w:rsidRDefault="00896DB9" w:rsidP="00352E9A">
      <w:pPr>
        <w:pStyle w:val="ListParagraph"/>
        <w:numPr>
          <w:ilvl w:val="0"/>
          <w:numId w:val="2"/>
        </w:numPr>
        <w:rPr>
          <w:noProof/>
        </w:rPr>
      </w:pPr>
      <w:r w:rsidRPr="00FB1748">
        <w:rPr>
          <w:i/>
          <w:iCs/>
          <w:noProof/>
        </w:rPr>
        <w:t>Reducing Coordinate Data</w:t>
      </w:r>
      <w:r w:rsidR="008B6336">
        <w:rPr>
          <w:noProof/>
        </w:rPr>
        <w:t>: After</w:t>
      </w:r>
      <w:r w:rsidR="00591E9F">
        <w:rPr>
          <w:noProof/>
        </w:rPr>
        <w:t xml:space="preserve"> numerical</w:t>
      </w:r>
      <w:r w:rsidR="008B6336">
        <w:rPr>
          <w:noProof/>
        </w:rPr>
        <w:t xml:space="preserve"> </w:t>
      </w:r>
      <w:r w:rsidR="003D7851">
        <w:rPr>
          <w:noProof/>
        </w:rPr>
        <w:t>data was normalzied, the</w:t>
      </w:r>
      <w:r w:rsidR="002C4F1C">
        <w:rPr>
          <w:noProof/>
        </w:rPr>
        <w:t xml:space="preserve"> m</w:t>
      </w:r>
      <w:r w:rsidR="007F1046">
        <w:rPr>
          <w:noProof/>
        </w:rPr>
        <w:t>ode</w:t>
      </w:r>
      <w:r w:rsidR="003D7851">
        <w:rPr>
          <w:noProof/>
        </w:rPr>
        <w:t xml:space="preserve"> data was then stripped of any </w:t>
      </w:r>
      <w:r w:rsidR="00591E9F">
        <w:rPr>
          <w:noProof/>
        </w:rPr>
        <w:t>associated gr</w:t>
      </w:r>
      <w:r w:rsidR="002C4F1C">
        <w:rPr>
          <w:noProof/>
        </w:rPr>
        <w:t>id</w:t>
      </w:r>
      <w:r w:rsidR="00C070DF">
        <w:rPr>
          <w:noProof/>
        </w:rPr>
        <w:t>s points</w:t>
      </w:r>
      <w:r w:rsidR="002C4F1C">
        <w:rPr>
          <w:noProof/>
        </w:rPr>
        <w:t xml:space="preserve"> </w:t>
      </w:r>
      <w:r w:rsidR="005952C7">
        <w:rPr>
          <w:noProof/>
        </w:rPr>
        <w:t xml:space="preserve">that did not align with the experimental data set </w:t>
      </w:r>
      <w:r w:rsidR="00933549">
        <w:rPr>
          <w:noProof/>
        </w:rPr>
        <w:t>as well as mode shape data that the user did not want to be used in the MAC comparison. This is done using the removeGrid_Freq function</w:t>
      </w:r>
    </w:p>
    <w:p w14:paraId="42691BCB" w14:textId="714356EF" w:rsidR="00896DB9" w:rsidRDefault="00537D1B" w:rsidP="00352E9A">
      <w:pPr>
        <w:pStyle w:val="ListParagraph"/>
        <w:numPr>
          <w:ilvl w:val="0"/>
          <w:numId w:val="2"/>
        </w:numPr>
        <w:rPr>
          <w:noProof/>
        </w:rPr>
      </w:pPr>
      <w:r w:rsidRPr="00FB1748">
        <w:rPr>
          <w:i/>
          <w:iCs/>
          <w:noProof/>
        </w:rPr>
        <w:t>Creating Phi Matrix</w:t>
      </w:r>
      <w:r w:rsidR="001A68E6">
        <w:rPr>
          <w:noProof/>
        </w:rPr>
        <w:t>: The ‘phi’ matrix is created by isolating each z-component of the eigenvector in each modal shape and compiling it into a two dimension matrix of dimension {</w:t>
      </w:r>
      <w:r w:rsidR="00464A06">
        <w:rPr>
          <w:noProof/>
        </w:rPr>
        <w:t>mode shape</w:t>
      </w:r>
      <w:r w:rsidR="00F13309">
        <w:rPr>
          <w:noProof/>
        </w:rPr>
        <w:t xml:space="preserve"> </w:t>
      </w:r>
      <w:r w:rsidR="002573B6">
        <w:rPr>
          <w:noProof/>
        </w:rPr>
        <w:t xml:space="preserve"> </w:t>
      </w:r>
      <w:r w:rsidR="00F13309">
        <w:rPr>
          <w:noProof/>
        </w:rPr>
        <w:t>x</w:t>
      </w:r>
      <w:r w:rsidR="002573B6">
        <w:rPr>
          <w:noProof/>
        </w:rPr>
        <w:t xml:space="preserve"> </w:t>
      </w:r>
      <w:r w:rsidR="00F13309">
        <w:rPr>
          <w:noProof/>
        </w:rPr>
        <w:t xml:space="preserve"> </w:t>
      </w:r>
      <w:r w:rsidR="002573B6">
        <w:rPr>
          <w:noProof/>
        </w:rPr>
        <w:t>number of data points</w:t>
      </w:r>
      <w:r w:rsidR="00F13309">
        <w:rPr>
          <w:noProof/>
        </w:rPr>
        <w:t xml:space="preserve"> (how many accelerometers there are)}</w:t>
      </w:r>
      <w:r w:rsidR="00872B1F">
        <w:rPr>
          <w:noProof/>
        </w:rPr>
        <w:t>. This is done to each the experimental and numerical data sets for future mac comparisons</w:t>
      </w:r>
    </w:p>
    <w:p w14:paraId="3B28110F" w14:textId="719A5209" w:rsidR="00537D1B" w:rsidRDefault="00537D1B" w:rsidP="00352E9A">
      <w:pPr>
        <w:pStyle w:val="ListParagraph"/>
        <w:numPr>
          <w:ilvl w:val="0"/>
          <w:numId w:val="2"/>
        </w:numPr>
        <w:rPr>
          <w:noProof/>
        </w:rPr>
      </w:pPr>
      <w:r w:rsidRPr="00FB1748">
        <w:rPr>
          <w:i/>
          <w:iCs/>
          <w:noProof/>
        </w:rPr>
        <w:t>Calculating MAC Matrix</w:t>
      </w:r>
      <w:r w:rsidR="00872B1F">
        <w:rPr>
          <w:noProof/>
        </w:rPr>
        <w:t xml:space="preserve">: Mac matrix is calculated using the </w:t>
      </w:r>
      <w:r w:rsidR="00D746BB">
        <w:rPr>
          <w:noProof/>
        </w:rPr>
        <w:t>calculateMAC function which takes in the phi matrix of the simulated and experimental data as an input.</w:t>
      </w:r>
    </w:p>
    <w:p w14:paraId="7D668F4E" w14:textId="6D6381C7" w:rsidR="00537D1B" w:rsidRDefault="00537D1B" w:rsidP="00352E9A">
      <w:pPr>
        <w:pStyle w:val="ListParagraph"/>
        <w:numPr>
          <w:ilvl w:val="0"/>
          <w:numId w:val="2"/>
        </w:numPr>
        <w:rPr>
          <w:noProof/>
        </w:rPr>
      </w:pPr>
      <w:r w:rsidRPr="00FB1748">
        <w:rPr>
          <w:i/>
          <w:iCs/>
          <w:noProof/>
        </w:rPr>
        <w:t>Displaying MAC Matrix and Associated Mode Graphs</w:t>
      </w:r>
      <w:r w:rsidR="00D746BB">
        <w:rPr>
          <w:noProof/>
        </w:rPr>
        <w:t xml:space="preserve">: MAC matrix is displayed as a 3D bar graph as well as mode shapes are displayed to help visualize the </w:t>
      </w:r>
      <w:r w:rsidR="0006434B">
        <w:rPr>
          <w:noProof/>
        </w:rPr>
        <w:t xml:space="preserve">change in shape of the X-HALE and/or non-uniform beam </w:t>
      </w:r>
    </w:p>
    <w:p w14:paraId="5FB54201" w14:textId="55B9071D" w:rsidR="002D6BA9" w:rsidRDefault="002D6BA9">
      <w:pPr>
        <w:rPr>
          <w:noProof/>
        </w:rPr>
      </w:pPr>
    </w:p>
    <w:p w14:paraId="3652BFD9" w14:textId="1D7697BF" w:rsidR="00FB47A5" w:rsidRDefault="00FB47A5">
      <w:pPr>
        <w:rPr>
          <w:noProof/>
        </w:rPr>
      </w:pPr>
      <w:r w:rsidRPr="0006434B">
        <w:rPr>
          <w:noProof/>
          <w:color w:val="FF0000"/>
        </w:rPr>
        <w:t>*</w:t>
      </w:r>
      <w:r>
        <w:rPr>
          <w:noProof/>
        </w:rPr>
        <w:t xml:space="preserve">It should be noted that two data sets are used for each test, one which is for the calculation of the MAC, </w:t>
      </w:r>
      <w:r w:rsidR="00D13ADC">
        <w:rPr>
          <w:noProof/>
        </w:rPr>
        <w:t xml:space="preserve">consisting of </w:t>
      </w:r>
      <w:r w:rsidR="0016726D">
        <w:rPr>
          <w:noProof/>
        </w:rPr>
        <w:t>mode data</w:t>
      </w:r>
      <w:r w:rsidR="009C6183">
        <w:rPr>
          <w:noProof/>
        </w:rPr>
        <w:t>, the other (often with some form of title called ‘vis’) is for the visualisation of the mode set, and is the sum of the mode data + coordinate data. (</w:t>
      </w:r>
      <w:r w:rsidR="005229DB">
        <w:rPr>
          <w:noProof/>
        </w:rPr>
        <w:t>S</w:t>
      </w:r>
      <w:r w:rsidR="009C6183">
        <w:rPr>
          <w:noProof/>
        </w:rPr>
        <w:t xml:space="preserve">tatic deformation is not included to prevent the over </w:t>
      </w:r>
      <w:r w:rsidR="005229DB">
        <w:rPr>
          <w:noProof/>
        </w:rPr>
        <w:t>emphasis of deformation in the mode shape.) Each versionis processed the same way using the steps above.</w:t>
      </w:r>
    </w:p>
    <w:p w14:paraId="69A835F4" w14:textId="752ABAFD" w:rsidR="0006434B" w:rsidRDefault="0006434B">
      <w:pPr>
        <w:rPr>
          <w:noProof/>
        </w:rPr>
      </w:pPr>
    </w:p>
    <w:p w14:paraId="03546497" w14:textId="24E5DDD9" w:rsidR="0006434B" w:rsidRDefault="0006434B">
      <w:pPr>
        <w:rPr>
          <w:noProof/>
        </w:rPr>
      </w:pPr>
      <w:r w:rsidRPr="00EA0D67">
        <w:rPr>
          <w:noProof/>
          <w:color w:val="FF0000"/>
        </w:rPr>
        <w:t>*</w:t>
      </w:r>
      <w:r>
        <w:rPr>
          <w:noProof/>
        </w:rPr>
        <w:t>Data is subject to additional processing</w:t>
      </w:r>
      <w:r w:rsidR="00EA0D67">
        <w:rPr>
          <w:noProof/>
        </w:rPr>
        <w:t xml:space="preserve"> not listed above, particularly</w:t>
      </w:r>
      <w:r>
        <w:rPr>
          <w:noProof/>
        </w:rPr>
        <w:t xml:space="preserve"> </w:t>
      </w:r>
      <w:r w:rsidR="00EA0D67">
        <w:rPr>
          <w:noProof/>
        </w:rPr>
        <w:t>see calcDisp section in Limitatations Section</w:t>
      </w:r>
    </w:p>
    <w:p w14:paraId="217C8355" w14:textId="77777777" w:rsidR="00B7220A" w:rsidRPr="002D6BA9" w:rsidRDefault="00B7220A">
      <w:pPr>
        <w:rPr>
          <w:noProof/>
        </w:rPr>
      </w:pPr>
    </w:p>
    <w:p w14:paraId="1FE84104" w14:textId="258622F5" w:rsidR="00D97C58" w:rsidRPr="00F618AC" w:rsidRDefault="00D97C58">
      <w:pPr>
        <w:rPr>
          <w:noProof/>
        </w:rPr>
      </w:pPr>
      <w:r>
        <w:rPr>
          <w:noProof/>
          <w:u w:val="single"/>
        </w:rPr>
        <w:t>Limitations</w:t>
      </w:r>
      <w:r w:rsidR="008B49BB">
        <w:rPr>
          <w:noProof/>
          <w:u w:val="single"/>
        </w:rPr>
        <w:t xml:space="preserve"> of Script</w:t>
      </w:r>
    </w:p>
    <w:p w14:paraId="566ED4A1" w14:textId="4C1105CA" w:rsidR="004873F2" w:rsidRDefault="005411F2">
      <w:pPr>
        <w:rPr>
          <w:noProof/>
        </w:rPr>
      </w:pPr>
      <w:r>
        <w:rPr>
          <w:noProof/>
        </w:rPr>
        <w:t xml:space="preserve">There are a series of limitations limiting the validity of the modal assurance criterion </w:t>
      </w:r>
      <w:r w:rsidR="00913ACD">
        <w:rPr>
          <w:noProof/>
        </w:rPr>
        <w:t xml:space="preserve">listed below: </w:t>
      </w:r>
    </w:p>
    <w:p w14:paraId="3F630FF2" w14:textId="52468DA4" w:rsidR="000B43A0" w:rsidRDefault="000B43A0" w:rsidP="00913ACD">
      <w:pPr>
        <w:pStyle w:val="ListParagraph"/>
        <w:numPr>
          <w:ilvl w:val="0"/>
          <w:numId w:val="1"/>
        </w:numPr>
        <w:rPr>
          <w:noProof/>
        </w:rPr>
      </w:pPr>
      <w:r>
        <w:rPr>
          <w:noProof/>
        </w:rPr>
        <w:t xml:space="preserve">Mapped grid points from the </w:t>
      </w:r>
      <w:r w:rsidR="00F92061">
        <w:rPr>
          <w:noProof/>
        </w:rPr>
        <w:t>experimental test setup to the NASTRAN simulation have a possible error ranging from 5% to 11%</w:t>
      </w:r>
      <w:r w:rsidR="003F1F7B">
        <w:rPr>
          <w:noProof/>
        </w:rPr>
        <w:t xml:space="preserve"> (based on encoded tolerances)</w:t>
      </w:r>
      <w:r w:rsidR="00F92061">
        <w:rPr>
          <w:noProof/>
        </w:rPr>
        <w:t xml:space="preserve"> depending </w:t>
      </w:r>
      <w:r w:rsidR="003F1F7B">
        <w:rPr>
          <w:noProof/>
        </w:rPr>
        <w:t>on how similar the experimental setup is to the NASTRAN simulation.</w:t>
      </w:r>
      <w:r w:rsidR="00DF03F6">
        <w:rPr>
          <w:noProof/>
        </w:rPr>
        <w:t xml:space="preserve"> Though </w:t>
      </w:r>
      <w:r w:rsidR="00A66C75">
        <w:rPr>
          <w:noProof/>
        </w:rPr>
        <w:t>grid</w:t>
      </w:r>
      <w:r w:rsidR="005970E3">
        <w:rPr>
          <w:noProof/>
        </w:rPr>
        <w:t xml:space="preserve"> points in close proximimity have similar modal behavior, this still can provide a source of error.</w:t>
      </w:r>
    </w:p>
    <w:p w14:paraId="441804AD" w14:textId="144BEA2A" w:rsidR="00913ACD" w:rsidRDefault="00913ACD" w:rsidP="00913ACD">
      <w:pPr>
        <w:pStyle w:val="ListParagraph"/>
        <w:numPr>
          <w:ilvl w:val="0"/>
          <w:numId w:val="1"/>
        </w:numPr>
        <w:rPr>
          <w:noProof/>
        </w:rPr>
      </w:pPr>
      <w:r>
        <w:rPr>
          <w:noProof/>
        </w:rPr>
        <w:t>The</w:t>
      </w:r>
      <w:r w:rsidR="00E34563">
        <w:rPr>
          <w:noProof/>
        </w:rPr>
        <w:t xml:space="preserve"> </w:t>
      </w:r>
      <w:r>
        <w:rPr>
          <w:noProof/>
        </w:rPr>
        <w:t xml:space="preserve">NASTRAN simulation demonstrates a conservation of length, in which </w:t>
      </w:r>
      <w:r w:rsidR="00671709">
        <w:rPr>
          <w:noProof/>
        </w:rPr>
        <w:t xml:space="preserve">the XHALE or non-uniform beam has conserved total length. This is not the case of the experimental test data. Further </w:t>
      </w:r>
      <w:r w:rsidR="008B49BB">
        <w:rPr>
          <w:noProof/>
        </w:rPr>
        <w:t xml:space="preserve">normalization or changes in test conditions may be required to </w:t>
      </w:r>
      <w:r w:rsidR="00B04F37">
        <w:rPr>
          <w:noProof/>
        </w:rPr>
        <w:t>achieve the same consistency.</w:t>
      </w:r>
    </w:p>
    <w:p w14:paraId="5897C40A" w14:textId="53BF09F8" w:rsidR="00817520" w:rsidRDefault="00B04F37" w:rsidP="00817520">
      <w:pPr>
        <w:pStyle w:val="ListParagraph"/>
        <w:numPr>
          <w:ilvl w:val="0"/>
          <w:numId w:val="1"/>
        </w:numPr>
        <w:rPr>
          <w:noProof/>
        </w:rPr>
      </w:pPr>
      <w:r>
        <w:rPr>
          <w:noProof/>
        </w:rPr>
        <w:t xml:space="preserve">The given X-HALE test configuration was pinned on one side, </w:t>
      </w:r>
      <w:r w:rsidR="003A2393">
        <w:rPr>
          <w:noProof/>
        </w:rPr>
        <w:t xml:space="preserve">limiting the degree of </w:t>
      </w:r>
      <w:r w:rsidR="00DA3FA0">
        <w:rPr>
          <w:noProof/>
        </w:rPr>
        <w:t>motion of the aircraft</w:t>
      </w:r>
      <w:r w:rsidR="0046321B">
        <w:rPr>
          <w:noProof/>
        </w:rPr>
        <w:t>. This would alter</w:t>
      </w:r>
      <w:r w:rsidR="006B5EB5">
        <w:rPr>
          <w:noProof/>
        </w:rPr>
        <w:t xml:space="preserve"> the </w:t>
      </w:r>
      <w:r w:rsidR="00A14FAC">
        <w:rPr>
          <w:noProof/>
        </w:rPr>
        <w:t xml:space="preserve">MAC results </w:t>
      </w:r>
      <w:r w:rsidR="005361F4">
        <w:rPr>
          <w:noProof/>
        </w:rPr>
        <w:t>because it woul</w:t>
      </w:r>
      <w:r w:rsidR="00564C83">
        <w:rPr>
          <w:noProof/>
        </w:rPr>
        <w:t xml:space="preserve">d </w:t>
      </w:r>
      <w:r w:rsidR="00466347">
        <w:rPr>
          <w:noProof/>
        </w:rPr>
        <w:t xml:space="preserve">create disimilar mode shapes </w:t>
      </w:r>
      <w:r w:rsidR="00466347">
        <w:rPr>
          <w:noProof/>
        </w:rPr>
        <w:lastRenderedPageBreak/>
        <w:t xml:space="preserve">between </w:t>
      </w:r>
      <w:r w:rsidR="00817520">
        <w:rPr>
          <w:noProof/>
        </w:rPr>
        <w:t>the</w:t>
      </w:r>
      <w:r w:rsidR="00466347">
        <w:rPr>
          <w:noProof/>
        </w:rPr>
        <w:t xml:space="preserve"> free-free </w:t>
      </w:r>
      <w:r w:rsidR="00817520">
        <w:rPr>
          <w:noProof/>
        </w:rPr>
        <w:t>boundary condition of the simulated NASTRAN mode data and the fixed-free boundary condition of the XHALE experimental mode shape data.</w:t>
      </w:r>
    </w:p>
    <w:p w14:paraId="592B3F20" w14:textId="4215A0D3" w:rsidR="0016000A" w:rsidRDefault="00BF49FE" w:rsidP="00581588">
      <w:pPr>
        <w:pStyle w:val="ListParagraph"/>
        <w:numPr>
          <w:ilvl w:val="0"/>
          <w:numId w:val="1"/>
        </w:numPr>
        <w:rPr>
          <w:noProof/>
        </w:rPr>
      </w:pPr>
      <w:r>
        <w:rPr>
          <w:noProof/>
        </w:rPr>
        <w:t>In previous iterations of the script</w:t>
      </w:r>
      <w:r w:rsidR="00AB6894">
        <w:rPr>
          <w:noProof/>
        </w:rPr>
        <w:t>, the MAC of the non-uniform beam only used the averaged</w:t>
      </w:r>
      <w:r w:rsidR="00DF035A">
        <w:rPr>
          <w:noProof/>
        </w:rPr>
        <w:t xml:space="preserve"> values of the </w:t>
      </w:r>
      <w:r w:rsidR="001C046A">
        <w:rPr>
          <w:noProof/>
        </w:rPr>
        <w:t xml:space="preserve">z-component of the  </w:t>
      </w:r>
      <w:r w:rsidR="00DF035A">
        <w:rPr>
          <w:noProof/>
        </w:rPr>
        <w:t>experimental mode set</w:t>
      </w:r>
      <w:r w:rsidR="001C046A">
        <w:rPr>
          <w:noProof/>
        </w:rPr>
        <w:t xml:space="preserve">. This reduced the number of experimental data points from 26 to 13 in order to be compared with the 13 most </w:t>
      </w:r>
      <w:r w:rsidR="006C3DDA">
        <w:rPr>
          <w:noProof/>
        </w:rPr>
        <w:t>similiarly placed numerical data points. Since then, it was decided that instead of</w:t>
      </w:r>
      <w:r w:rsidR="00DC4730">
        <w:rPr>
          <w:noProof/>
        </w:rPr>
        <w:t xml:space="preserve"> reducing the experimental mode</w:t>
      </w:r>
      <w:r w:rsidR="006C3DDA">
        <w:rPr>
          <w:noProof/>
        </w:rPr>
        <w:t xml:space="preserve"> data, </w:t>
      </w:r>
      <w:r w:rsidR="00DC4730">
        <w:rPr>
          <w:noProof/>
        </w:rPr>
        <w:t xml:space="preserve">13 of the </w:t>
      </w:r>
      <w:r w:rsidR="00C46B29">
        <w:rPr>
          <w:noProof/>
        </w:rPr>
        <w:t xml:space="preserve">most similarly placed numerical data beam points would be created into 26 points using the </w:t>
      </w:r>
      <w:r w:rsidR="006C3DDA">
        <w:rPr>
          <w:noProof/>
        </w:rPr>
        <w:t xml:space="preserve"> </w:t>
      </w:r>
      <w:r w:rsidR="00F72768">
        <w:rPr>
          <w:noProof/>
        </w:rPr>
        <w:t>x</w:t>
      </w:r>
      <w:r w:rsidR="00F225E7">
        <w:rPr>
          <w:noProof/>
        </w:rPr>
        <w:t xml:space="preserve">-rotation component of </w:t>
      </w:r>
      <w:r w:rsidR="00107393">
        <w:rPr>
          <w:noProof/>
        </w:rPr>
        <w:t>each grid point and the</w:t>
      </w:r>
      <w:r w:rsidR="0094016F">
        <w:rPr>
          <w:noProof/>
        </w:rPr>
        <w:t xml:space="preserve"> distance from the</w:t>
      </w:r>
      <w:r w:rsidR="00107393">
        <w:rPr>
          <w:noProof/>
        </w:rPr>
        <w:t xml:space="preserve"> experimental </w:t>
      </w:r>
      <w:r w:rsidR="000676CD">
        <w:rPr>
          <w:noProof/>
        </w:rPr>
        <w:t>accelerometer to the</w:t>
      </w:r>
      <w:r w:rsidR="0094016F">
        <w:rPr>
          <w:noProof/>
        </w:rPr>
        <w:t xml:space="preserve"> beam centerline</w:t>
      </w:r>
      <w:r w:rsidR="000676CD">
        <w:rPr>
          <w:noProof/>
        </w:rPr>
        <w:t>. Th</w:t>
      </w:r>
      <w:r w:rsidR="00B7220A">
        <w:rPr>
          <w:noProof/>
        </w:rPr>
        <w:t>e calcDisp function</w:t>
      </w:r>
      <w:r w:rsidR="000676CD">
        <w:rPr>
          <w:noProof/>
        </w:rPr>
        <w:t xml:space="preserve"> would help create a predicted point in which </w:t>
      </w:r>
      <w:r w:rsidR="00012573">
        <w:rPr>
          <w:noProof/>
        </w:rPr>
        <w:t xml:space="preserve">a similar accelerometer ought to be in the simulated NASTRAN model. </w:t>
      </w:r>
      <w:r w:rsidR="00C53775">
        <w:rPr>
          <w:noProof/>
        </w:rPr>
        <w:t xml:space="preserve">However due to unforseen circumstances, it has been difficult to access the accuracy of this new model. The </w:t>
      </w:r>
      <w:r w:rsidR="00676F8C">
        <w:rPr>
          <w:noProof/>
        </w:rPr>
        <w:t xml:space="preserve">x-rotation seems to be set to near zero for nearly all numeical mode data points. </w:t>
      </w:r>
      <w:r w:rsidR="00A4111A">
        <w:rPr>
          <w:noProof/>
        </w:rPr>
        <w:t xml:space="preserve">This may be due to accidentally manipulating the data prior to the MAC comparison. </w:t>
      </w:r>
    </w:p>
    <w:p w14:paraId="52C791F9" w14:textId="175BC0BC" w:rsidR="001B0C44" w:rsidRDefault="006134A9" w:rsidP="00581588">
      <w:pPr>
        <w:pStyle w:val="ListParagraph"/>
        <w:numPr>
          <w:ilvl w:val="0"/>
          <w:numId w:val="1"/>
        </w:numPr>
        <w:rPr>
          <w:noProof/>
        </w:rPr>
      </w:pPr>
      <w:r>
        <w:rPr>
          <w:noProof/>
          <w:color w:val="FF0000"/>
        </w:rPr>
        <w:t xml:space="preserve">MAC Comparison has only been calculated based on the z component of the eigenvector, which </w:t>
      </w:r>
      <w:r w:rsidR="00B13135">
        <w:rPr>
          <w:noProof/>
          <w:color w:val="FF0000"/>
        </w:rPr>
        <w:t>is an oversimplification. Additional work is needed to calculate the MAC in the x and y components</w:t>
      </w:r>
      <w:r w:rsidR="002D4EE8">
        <w:rPr>
          <w:noProof/>
          <w:color w:val="FF0000"/>
        </w:rPr>
        <w:t>, so that the calculation can be come to seen as more wholelistic.</w:t>
      </w:r>
    </w:p>
    <w:p w14:paraId="05DB1C8F" w14:textId="77777777" w:rsidR="00A4111A" w:rsidRPr="00581588" w:rsidRDefault="00A4111A" w:rsidP="00A4111A">
      <w:pPr>
        <w:ind w:left="360"/>
        <w:rPr>
          <w:noProof/>
        </w:rPr>
      </w:pPr>
    </w:p>
    <w:p w14:paraId="2BC88468" w14:textId="7C86C472" w:rsidR="00D97C58" w:rsidRPr="00F618AC" w:rsidRDefault="00F618AC">
      <w:pPr>
        <w:rPr>
          <w:noProof/>
        </w:rPr>
      </w:pPr>
      <w:r>
        <w:rPr>
          <w:noProof/>
          <w:u w:val="single"/>
        </w:rPr>
        <w:t>Future Expansions of MAC Tool</w:t>
      </w:r>
    </w:p>
    <w:p w14:paraId="5A5EE53C" w14:textId="63CAEF9E" w:rsidR="008A1F19" w:rsidRDefault="008A1F19">
      <w:pPr>
        <w:rPr>
          <w:noProof/>
        </w:rPr>
      </w:pPr>
    </w:p>
    <w:p w14:paraId="302B69B6" w14:textId="4B0578B7" w:rsidR="00EF39D3" w:rsidRDefault="00212881">
      <w:pPr>
        <w:rPr>
          <w:noProof/>
        </w:rPr>
      </w:pPr>
      <w:r>
        <w:rPr>
          <w:noProof/>
        </w:rPr>
        <w:t>Hopefully, the MAC_user_friendly script can be altered to include tests for cross o</w:t>
      </w:r>
      <w:r w:rsidR="009546C0">
        <w:rPr>
          <w:noProof/>
        </w:rPr>
        <w:t xml:space="preserve">rthogonality testing. </w:t>
      </w:r>
      <w:r w:rsidR="0047047A">
        <w:rPr>
          <w:noProof/>
        </w:rPr>
        <w:t>The infrastructure to analyse</w:t>
      </w:r>
      <w:r w:rsidR="002A5179">
        <w:rPr>
          <w:noProof/>
        </w:rPr>
        <w:t xml:space="preserve"> and isolate</w:t>
      </w:r>
      <w:r w:rsidR="0047047A">
        <w:rPr>
          <w:noProof/>
        </w:rPr>
        <w:t xml:space="preserve"> the z-components of the eigen</w:t>
      </w:r>
      <w:r w:rsidR="002A5179">
        <w:rPr>
          <w:noProof/>
        </w:rPr>
        <w:t xml:space="preserve">vectors already exists. If </w:t>
      </w:r>
      <w:r w:rsidR="00EF39D3">
        <w:rPr>
          <w:noProof/>
        </w:rPr>
        <w:t xml:space="preserve">another user was to implement the cross orthogonality test method they would have to do </w:t>
      </w:r>
      <w:r w:rsidR="00F66B4B">
        <w:rPr>
          <w:noProof/>
        </w:rPr>
        <w:t>five additional steps</w:t>
      </w:r>
      <w:r w:rsidR="00EF39D3">
        <w:rPr>
          <w:noProof/>
        </w:rPr>
        <w:t xml:space="preserve">: </w:t>
      </w:r>
    </w:p>
    <w:p w14:paraId="571FDD57" w14:textId="77777777" w:rsidR="00C81122" w:rsidRDefault="00C81122">
      <w:pPr>
        <w:rPr>
          <w:noProof/>
        </w:rPr>
      </w:pPr>
    </w:p>
    <w:p w14:paraId="61053CEB" w14:textId="728FD40D" w:rsidR="005246C8" w:rsidRDefault="00C81122" w:rsidP="00C81122">
      <w:pPr>
        <w:pStyle w:val="ListParagraph"/>
        <w:numPr>
          <w:ilvl w:val="0"/>
          <w:numId w:val="3"/>
        </w:numPr>
        <w:rPr>
          <w:noProof/>
        </w:rPr>
      </w:pPr>
      <w:r>
        <w:rPr>
          <w:noProof/>
        </w:rPr>
        <w:t xml:space="preserve">Use the current output of the orderPhi function as the Master or </w:t>
      </w:r>
      <m:oMath>
        <m:sSub>
          <m:sSubPr>
            <m:ctrlPr>
              <w:rPr>
                <w:rFonts w:ascii="Cambria Math" w:hAnsi="Cambria Math"/>
                <w:i/>
                <w:noProof/>
              </w:rPr>
            </m:ctrlPr>
          </m:sSubPr>
          <m:e>
            <m:r>
              <w:rPr>
                <w:rFonts w:ascii="Cambria Math" w:hAnsi="Cambria Math"/>
                <w:noProof/>
              </w:rPr>
              <m:t>φ</m:t>
            </m:r>
          </m:e>
          <m:sub>
            <m:r>
              <w:rPr>
                <w:rFonts w:ascii="Cambria Math" w:hAnsi="Cambria Math"/>
                <w:noProof/>
              </w:rPr>
              <m:t>M</m:t>
            </m:r>
          </m:sub>
        </m:sSub>
      </m:oMath>
      <w:r w:rsidR="0047047A">
        <w:rPr>
          <w:noProof/>
        </w:rPr>
        <w:t xml:space="preserve"> </w:t>
      </w:r>
      <w:r w:rsidR="006E3BB3">
        <w:rPr>
          <w:noProof/>
        </w:rPr>
        <w:t xml:space="preserve">matrix, and transpose it to be </w:t>
      </w:r>
      <w:r w:rsidR="00F26113">
        <w:rPr>
          <w:noProof/>
        </w:rPr>
        <w:t>dimensions [dof_master x modes]</w:t>
      </w:r>
    </w:p>
    <w:p w14:paraId="36292005" w14:textId="696C9A74" w:rsidR="006E3BB3" w:rsidRDefault="006E3BB3" w:rsidP="00C81122">
      <w:pPr>
        <w:pStyle w:val="ListParagraph"/>
        <w:numPr>
          <w:ilvl w:val="0"/>
          <w:numId w:val="3"/>
        </w:numPr>
        <w:rPr>
          <w:noProof/>
        </w:rPr>
      </w:pPr>
      <w:r>
        <w:rPr>
          <w:noProof/>
        </w:rPr>
        <w:t>Use the remainder of the mode data and run it into the ord</w:t>
      </w:r>
      <w:r w:rsidR="00F26113">
        <w:rPr>
          <w:noProof/>
        </w:rPr>
        <w:t xml:space="preserve">erPhi function </w:t>
      </w:r>
      <w:r w:rsidR="00C644AE">
        <w:rPr>
          <w:noProof/>
        </w:rPr>
        <w:t xml:space="preserve">to use as the Slave or </w:t>
      </w:r>
      <m:oMath>
        <m:sSub>
          <m:sSubPr>
            <m:ctrlPr>
              <w:rPr>
                <w:rFonts w:ascii="Cambria Math" w:hAnsi="Cambria Math"/>
                <w:i/>
                <w:noProof/>
              </w:rPr>
            </m:ctrlPr>
          </m:sSubPr>
          <m:e>
            <m:r>
              <w:rPr>
                <w:rFonts w:ascii="Cambria Math" w:hAnsi="Cambria Math"/>
                <w:noProof/>
              </w:rPr>
              <m:t>φ</m:t>
            </m:r>
          </m:e>
          <m:sub>
            <m:r>
              <w:rPr>
                <w:rFonts w:ascii="Cambria Math" w:hAnsi="Cambria Math"/>
                <w:noProof/>
              </w:rPr>
              <m:t>S</m:t>
            </m:r>
          </m:sub>
        </m:sSub>
      </m:oMath>
      <w:r w:rsidR="00C644AE">
        <w:rPr>
          <w:noProof/>
        </w:rPr>
        <w:t xml:space="preserve"> matrix</w:t>
      </w:r>
      <w:r w:rsidR="00FC61B4">
        <w:rPr>
          <w:noProof/>
        </w:rPr>
        <w:t>. Make sure to transpose this data as well.</w:t>
      </w:r>
    </w:p>
    <w:p w14:paraId="066E436A" w14:textId="7F12926F" w:rsidR="008A34EB" w:rsidRDefault="008A34EB" w:rsidP="00C81122">
      <w:pPr>
        <w:pStyle w:val="ListParagraph"/>
        <w:numPr>
          <w:ilvl w:val="0"/>
          <w:numId w:val="3"/>
        </w:numPr>
        <w:rPr>
          <w:noProof/>
        </w:rPr>
      </w:pPr>
      <w:r>
        <w:rPr>
          <w:noProof/>
        </w:rPr>
        <w:t xml:space="preserve">Calculate the expanded matrix </w:t>
      </w:r>
      <m:oMath>
        <m:sSub>
          <m:sSubPr>
            <m:ctrlPr>
              <w:rPr>
                <w:rFonts w:ascii="Cambria Math" w:hAnsi="Cambria Math"/>
                <w:i/>
                <w:noProof/>
              </w:rPr>
            </m:ctrlPr>
          </m:sSubPr>
          <m:e>
            <m:r>
              <w:rPr>
                <w:rFonts w:ascii="Cambria Math" w:hAnsi="Cambria Math"/>
                <w:noProof/>
              </w:rPr>
              <m:t>φ</m:t>
            </m:r>
          </m:e>
          <m:sub>
            <m:r>
              <w:rPr>
                <w:rFonts w:ascii="Cambria Math" w:hAnsi="Cambria Math"/>
                <w:noProof/>
              </w:rPr>
              <m:t>G</m:t>
            </m:r>
            <m:sSub>
              <m:sSubPr>
                <m:ctrlPr>
                  <w:rPr>
                    <w:rFonts w:ascii="Cambria Math" w:hAnsi="Cambria Math"/>
                    <w:i/>
                    <w:noProof/>
                  </w:rPr>
                </m:ctrlPr>
              </m:sSubPr>
              <m:e>
                <m:r>
                  <w:rPr>
                    <w:rFonts w:ascii="Cambria Math" w:hAnsi="Cambria Math"/>
                    <w:noProof/>
                  </w:rPr>
                  <m:t>A</m:t>
                </m:r>
              </m:e>
              <m:sub>
                <m:r>
                  <w:rPr>
                    <w:rFonts w:ascii="Cambria Math" w:hAnsi="Cambria Math"/>
                    <w:noProof/>
                  </w:rPr>
                  <m:t>Set</m:t>
                </m:r>
              </m:sub>
            </m:sSub>
          </m:sub>
        </m:sSub>
      </m:oMath>
      <w:r>
        <w:rPr>
          <w:noProof/>
        </w:rPr>
        <w:t xml:space="preserve"> using the equations listed above.</w:t>
      </w:r>
    </w:p>
    <w:p w14:paraId="44FD87D0" w14:textId="2F8821BC" w:rsidR="00F66B4B" w:rsidRDefault="00FC61B4" w:rsidP="00F66B4B">
      <w:pPr>
        <w:pStyle w:val="ListParagraph"/>
        <w:numPr>
          <w:ilvl w:val="0"/>
          <w:numId w:val="3"/>
        </w:numPr>
        <w:rPr>
          <w:noProof/>
        </w:rPr>
      </w:pPr>
      <w:r>
        <w:rPr>
          <w:noProof/>
        </w:rPr>
        <w:t xml:space="preserve">Import and process the mass matrix of the </w:t>
      </w:r>
      <w:r w:rsidR="008A34EB">
        <w:rPr>
          <w:noProof/>
        </w:rPr>
        <w:t>structure you wish t</w:t>
      </w:r>
      <w:r w:rsidR="00F66B4B">
        <w:rPr>
          <w:noProof/>
        </w:rPr>
        <w:t xml:space="preserve">o analyse it and reduce as instructed above. </w:t>
      </w:r>
    </w:p>
    <w:p w14:paraId="290E6ACC" w14:textId="289A5EE6" w:rsidR="009546C0" w:rsidRDefault="00F66B4B" w:rsidP="00F66B4B">
      <w:pPr>
        <w:pStyle w:val="ListParagraph"/>
        <w:numPr>
          <w:ilvl w:val="0"/>
          <w:numId w:val="3"/>
        </w:numPr>
        <w:rPr>
          <w:noProof/>
        </w:rPr>
      </w:pPr>
      <w:r>
        <w:rPr>
          <w:noProof/>
        </w:rPr>
        <w:t xml:space="preserve">Calculate Cross orthogonality matrix </w:t>
      </w:r>
    </w:p>
    <w:p w14:paraId="6135E2EA" w14:textId="6B4F1B79" w:rsidR="009546C0" w:rsidRDefault="009546C0">
      <w:pPr>
        <w:rPr>
          <w:noProof/>
        </w:rPr>
      </w:pPr>
    </w:p>
    <w:p w14:paraId="76C09504" w14:textId="7248B61C" w:rsidR="00FB5298" w:rsidRPr="000B5037" w:rsidRDefault="009546C0">
      <w:pPr>
        <w:rPr>
          <w:b/>
          <w:bCs/>
          <w:noProof/>
        </w:rPr>
      </w:pPr>
      <w:r>
        <w:rPr>
          <w:b/>
          <w:bCs/>
          <w:noProof/>
        </w:rPr>
        <w:t>CONCLUSION</w:t>
      </w:r>
    </w:p>
    <w:p w14:paraId="3F38E4FB" w14:textId="62BBED2F" w:rsidR="00F66B4B" w:rsidRDefault="00F66B4B">
      <w:pPr>
        <w:rPr>
          <w:noProof/>
        </w:rPr>
      </w:pPr>
      <w:r>
        <w:rPr>
          <w:noProof/>
        </w:rPr>
        <w:t xml:space="preserve">The MAC application </w:t>
      </w:r>
      <w:r w:rsidR="0002504A">
        <w:rPr>
          <w:noProof/>
        </w:rPr>
        <w:t xml:space="preserve">process seemed reasonably successful with the exception of the implementation of the calcDisp method to factor in torsion into the MAC script. Further documentation on the procedure to calculate MAC can be found </w:t>
      </w:r>
      <w:r w:rsidR="00F073F4">
        <w:rPr>
          <w:noProof/>
        </w:rPr>
        <w:t xml:space="preserve">within the MAC_user_friendly script itself as </w:t>
      </w:r>
      <w:r w:rsidR="00CC46F2">
        <w:rPr>
          <w:noProof/>
        </w:rPr>
        <w:t xml:space="preserve">well as the </w:t>
      </w:r>
      <w:r w:rsidR="00F80C0B">
        <w:rPr>
          <w:noProof/>
        </w:rPr>
        <w:t>‘Reports and Associated Files’ tab under my branch of the repository</w:t>
      </w:r>
      <w:r w:rsidR="00F073F4">
        <w:rPr>
          <w:noProof/>
        </w:rPr>
        <w:t>.</w:t>
      </w:r>
      <w:r w:rsidR="000B5037">
        <w:rPr>
          <w:noProof/>
        </w:rPr>
        <w:t xml:space="preserve"> See weekly Reports folder for weekly analysis and detailed formulation of each </w:t>
      </w:r>
      <w:r w:rsidR="00EF3D2C">
        <w:rPr>
          <w:noProof/>
        </w:rPr>
        <w:t>method and resulting tables.</w:t>
      </w:r>
      <w:r w:rsidR="00F073F4">
        <w:rPr>
          <w:noProof/>
        </w:rPr>
        <w:t xml:space="preserve"> </w:t>
      </w:r>
      <w:r w:rsidR="00CC46F2">
        <w:rPr>
          <w:noProof/>
        </w:rPr>
        <w:t>Additional graphs are available upon request. Contact information is</w:t>
      </w:r>
      <w:r w:rsidR="000B5037">
        <w:rPr>
          <w:noProof/>
        </w:rPr>
        <w:t xml:space="preserve"> listed</w:t>
      </w:r>
      <w:r w:rsidR="00CC46F2">
        <w:rPr>
          <w:noProof/>
        </w:rPr>
        <w:t xml:space="preserve"> below.</w:t>
      </w:r>
    </w:p>
    <w:p w14:paraId="56100559" w14:textId="77777777" w:rsidR="00CC46F2" w:rsidRDefault="00CC46F2">
      <w:pPr>
        <w:rPr>
          <w:noProof/>
        </w:rPr>
      </w:pPr>
    </w:p>
    <w:p w14:paraId="32AC0145" w14:textId="21E626F8" w:rsidR="00AC254E" w:rsidRDefault="00AC254E">
      <w:pPr>
        <w:rPr>
          <w:noProof/>
        </w:rPr>
      </w:pPr>
    </w:p>
    <w:p w14:paraId="61E88491" w14:textId="77777777" w:rsidR="00CC46F2" w:rsidRDefault="00CC46F2">
      <w:pPr>
        <w:rPr>
          <w:noProof/>
        </w:rPr>
      </w:pPr>
    </w:p>
    <w:p w14:paraId="1C67D2BF" w14:textId="5CD05443" w:rsidR="00CC46F2" w:rsidRDefault="00CC46F2">
      <w:pPr>
        <w:rPr>
          <w:noProof/>
        </w:rPr>
      </w:pPr>
    </w:p>
    <w:p w14:paraId="61F37665" w14:textId="02629E84" w:rsidR="00CC46F2" w:rsidRDefault="00CC46F2">
      <w:pPr>
        <w:rPr>
          <w:noProof/>
        </w:rPr>
      </w:pPr>
      <w:r>
        <w:rPr>
          <w:noProof/>
        </w:rPr>
        <w:t xml:space="preserve">Contact information: </w:t>
      </w:r>
    </w:p>
    <w:p w14:paraId="3DB2A45C" w14:textId="2AF6A674" w:rsidR="00CC46F2" w:rsidRDefault="00CC46F2">
      <w:pPr>
        <w:rPr>
          <w:noProof/>
        </w:rPr>
      </w:pPr>
      <w:r>
        <w:rPr>
          <w:noProof/>
        </w:rPr>
        <w:t xml:space="preserve">Torrence Gue </w:t>
      </w:r>
    </w:p>
    <w:p w14:paraId="535C7F6A" w14:textId="4F2F7CC7" w:rsidR="00CC46F2" w:rsidRDefault="00CC46F2">
      <w:pPr>
        <w:rPr>
          <w:noProof/>
        </w:rPr>
      </w:pPr>
      <w:r>
        <w:rPr>
          <w:noProof/>
        </w:rPr>
        <w:t xml:space="preserve">Email: </w:t>
      </w:r>
      <w:hyperlink r:id="rId8" w:history="1">
        <w:r w:rsidRPr="004E06A6">
          <w:rPr>
            <w:rStyle w:val="Hyperlink"/>
            <w:noProof/>
          </w:rPr>
          <w:t>tkgue@umich.edu</w:t>
        </w:r>
      </w:hyperlink>
    </w:p>
    <w:p w14:paraId="67D0B719" w14:textId="6391A9CD" w:rsidR="00AC254E" w:rsidRDefault="00CC46F2">
      <w:pPr>
        <w:rPr>
          <w:noProof/>
        </w:rPr>
      </w:pPr>
      <w:r>
        <w:rPr>
          <w:noProof/>
        </w:rPr>
        <w:t>Cell: 773-308-8371</w:t>
      </w:r>
    </w:p>
    <w:p w14:paraId="0E1A845C" w14:textId="03DD3BC3" w:rsidR="00AC254E" w:rsidRDefault="00AC254E">
      <w:pPr>
        <w:rPr>
          <w:b/>
          <w:bCs/>
          <w:noProof/>
        </w:rPr>
      </w:pPr>
      <w:r w:rsidRPr="00CC46F2">
        <w:rPr>
          <w:b/>
          <w:bCs/>
          <w:noProof/>
        </w:rPr>
        <w:lastRenderedPageBreak/>
        <w:t>CITATIONS</w:t>
      </w:r>
    </w:p>
    <w:p w14:paraId="594A5D1D" w14:textId="3A7AA3AF" w:rsidR="00607F6C" w:rsidRPr="00607F6C" w:rsidRDefault="00607F6C" w:rsidP="00607F6C">
      <w:pPr>
        <w:pStyle w:val="NormalWeb"/>
        <w:rPr>
          <w:sz w:val="22"/>
          <w:szCs w:val="22"/>
        </w:rPr>
      </w:pPr>
      <w:r w:rsidRPr="00607F6C">
        <w:rPr>
          <w:sz w:val="22"/>
          <w:szCs w:val="22"/>
        </w:rPr>
        <w:t>[</w:t>
      </w:r>
      <w:proofErr w:type="gramStart"/>
      <w:r w:rsidRPr="00607F6C">
        <w:rPr>
          <w:sz w:val="22"/>
          <w:szCs w:val="22"/>
        </w:rPr>
        <w:t>1]Pastor</w:t>
      </w:r>
      <w:proofErr w:type="gramEnd"/>
      <w:r w:rsidRPr="00607F6C">
        <w:rPr>
          <w:sz w:val="22"/>
          <w:szCs w:val="22"/>
        </w:rPr>
        <w:t xml:space="preserve">, M., Binda, M., &amp; </w:t>
      </w:r>
      <w:proofErr w:type="spellStart"/>
      <w:r w:rsidRPr="00607F6C">
        <w:rPr>
          <w:sz w:val="22"/>
          <w:szCs w:val="22"/>
        </w:rPr>
        <w:t>Harčarik</w:t>
      </w:r>
      <w:proofErr w:type="spellEnd"/>
      <w:r w:rsidRPr="00607F6C">
        <w:rPr>
          <w:sz w:val="22"/>
          <w:szCs w:val="22"/>
        </w:rPr>
        <w:t xml:space="preserve">, T. (2012). Modal Assurance Criterion. </w:t>
      </w:r>
      <w:r w:rsidRPr="00607F6C">
        <w:rPr>
          <w:i/>
          <w:iCs/>
          <w:sz w:val="22"/>
          <w:szCs w:val="22"/>
        </w:rPr>
        <w:t>Procedia Engineering,</w:t>
      </w:r>
      <w:r w:rsidRPr="00607F6C">
        <w:rPr>
          <w:sz w:val="22"/>
          <w:szCs w:val="22"/>
        </w:rPr>
        <w:t xml:space="preserve"> </w:t>
      </w:r>
      <w:r w:rsidRPr="00607F6C">
        <w:rPr>
          <w:i/>
          <w:iCs/>
          <w:sz w:val="22"/>
          <w:szCs w:val="22"/>
        </w:rPr>
        <w:t>48</w:t>
      </w:r>
      <w:r w:rsidRPr="00607F6C">
        <w:rPr>
          <w:sz w:val="22"/>
          <w:szCs w:val="22"/>
        </w:rPr>
        <w:t xml:space="preserve">, 543-548. </w:t>
      </w:r>
      <w:proofErr w:type="gramStart"/>
      <w:r w:rsidRPr="00607F6C">
        <w:rPr>
          <w:sz w:val="22"/>
          <w:szCs w:val="22"/>
        </w:rPr>
        <w:t>doi:10.1016/j.proeng</w:t>
      </w:r>
      <w:proofErr w:type="gramEnd"/>
      <w:r w:rsidRPr="00607F6C">
        <w:rPr>
          <w:sz w:val="22"/>
          <w:szCs w:val="22"/>
        </w:rPr>
        <w:t>.2012.09.551</w:t>
      </w:r>
    </w:p>
    <w:p w14:paraId="034A5266" w14:textId="2CBED42F" w:rsidR="00AC254E" w:rsidRDefault="00AC254E" w:rsidP="00607F6C">
      <w:pPr>
        <w:rPr>
          <w:color w:val="323232"/>
          <w:shd w:val="clear" w:color="auto" w:fill="FFFFFF"/>
        </w:rPr>
      </w:pPr>
      <w:r>
        <w:rPr>
          <w:color w:val="323232"/>
          <w:shd w:val="clear" w:color="auto" w:fill="FFFFFF"/>
        </w:rPr>
        <w:t>[</w:t>
      </w:r>
      <w:r w:rsidR="00607F6C">
        <w:rPr>
          <w:color w:val="323232"/>
          <w:shd w:val="clear" w:color="auto" w:fill="FFFFFF"/>
        </w:rPr>
        <w:t>2</w:t>
      </w:r>
      <w:r>
        <w:rPr>
          <w:color w:val="323232"/>
          <w:shd w:val="clear" w:color="auto" w:fill="FFFFFF"/>
        </w:rPr>
        <w:t>] Pak, C.-G., and Truong, S., “Creating a Test Validated Structural Dynamic Finite Element Model of the X 56A Aircraft,” </w:t>
      </w:r>
      <w:r>
        <w:rPr>
          <w:i/>
          <w:iCs/>
          <w:color w:val="323232"/>
        </w:rPr>
        <w:t>15th AIAA/ISSMO Multidisciplinary Analysis and Optimization Conference</w:t>
      </w:r>
      <w:r>
        <w:rPr>
          <w:color w:val="323232"/>
          <w:shd w:val="clear" w:color="auto" w:fill="FFFFFF"/>
        </w:rPr>
        <w:t>, 2014.</w:t>
      </w:r>
    </w:p>
    <w:p w14:paraId="4F811BF8" w14:textId="77777777" w:rsidR="00607F6C" w:rsidRPr="009546C0" w:rsidRDefault="00607F6C" w:rsidP="00AC254E">
      <w:pPr>
        <w:ind w:left="720"/>
      </w:pPr>
    </w:p>
    <w:sectPr w:rsidR="00607F6C" w:rsidRPr="00954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88CB8" w14:textId="77777777" w:rsidR="007E0525" w:rsidRDefault="007E0525" w:rsidP="007E0525">
      <w:pPr>
        <w:spacing w:line="240" w:lineRule="auto"/>
      </w:pPr>
      <w:r>
        <w:separator/>
      </w:r>
    </w:p>
  </w:endnote>
  <w:endnote w:type="continuationSeparator" w:id="0">
    <w:p w14:paraId="59BA6FF3" w14:textId="77777777" w:rsidR="007E0525" w:rsidRDefault="007E0525" w:rsidP="007E0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B0A71" w14:textId="77777777" w:rsidR="007E0525" w:rsidRDefault="007E0525" w:rsidP="007E0525">
      <w:pPr>
        <w:spacing w:line="240" w:lineRule="auto"/>
      </w:pPr>
      <w:r>
        <w:separator/>
      </w:r>
    </w:p>
  </w:footnote>
  <w:footnote w:type="continuationSeparator" w:id="0">
    <w:p w14:paraId="0379E9F3" w14:textId="77777777" w:rsidR="007E0525" w:rsidRDefault="007E0525" w:rsidP="007E05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4854"/>
    <w:multiLevelType w:val="hybridMultilevel"/>
    <w:tmpl w:val="83943D56"/>
    <w:lvl w:ilvl="0" w:tplc="FD0A2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A247D"/>
    <w:multiLevelType w:val="hybridMultilevel"/>
    <w:tmpl w:val="FEEC457A"/>
    <w:lvl w:ilvl="0" w:tplc="F18C201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B70B9"/>
    <w:multiLevelType w:val="hybridMultilevel"/>
    <w:tmpl w:val="715AE3D6"/>
    <w:lvl w:ilvl="0" w:tplc="B360D92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EB"/>
    <w:rsid w:val="00004B4E"/>
    <w:rsid w:val="00005FBB"/>
    <w:rsid w:val="00012573"/>
    <w:rsid w:val="0001717B"/>
    <w:rsid w:val="0002504A"/>
    <w:rsid w:val="00027A74"/>
    <w:rsid w:val="00031171"/>
    <w:rsid w:val="00043017"/>
    <w:rsid w:val="000431E0"/>
    <w:rsid w:val="00046060"/>
    <w:rsid w:val="00046092"/>
    <w:rsid w:val="00056D65"/>
    <w:rsid w:val="00060550"/>
    <w:rsid w:val="0006434B"/>
    <w:rsid w:val="000676CD"/>
    <w:rsid w:val="00083784"/>
    <w:rsid w:val="00094339"/>
    <w:rsid w:val="00096A2A"/>
    <w:rsid w:val="000B43A0"/>
    <w:rsid w:val="000B5037"/>
    <w:rsid w:val="000C21D2"/>
    <w:rsid w:val="000C39A5"/>
    <w:rsid w:val="000D3751"/>
    <w:rsid w:val="000F4B18"/>
    <w:rsid w:val="000F5360"/>
    <w:rsid w:val="00107393"/>
    <w:rsid w:val="0016000A"/>
    <w:rsid w:val="0016347F"/>
    <w:rsid w:val="0016726D"/>
    <w:rsid w:val="0017389F"/>
    <w:rsid w:val="00173A2B"/>
    <w:rsid w:val="00173AC2"/>
    <w:rsid w:val="001770D9"/>
    <w:rsid w:val="00185FC4"/>
    <w:rsid w:val="001938F4"/>
    <w:rsid w:val="001A68E6"/>
    <w:rsid w:val="001B0C44"/>
    <w:rsid w:val="001C046A"/>
    <w:rsid w:val="001C0D26"/>
    <w:rsid w:val="001E3DFE"/>
    <w:rsid w:val="001F0B46"/>
    <w:rsid w:val="00210EFE"/>
    <w:rsid w:val="00212881"/>
    <w:rsid w:val="002527A9"/>
    <w:rsid w:val="0025401A"/>
    <w:rsid w:val="002573B6"/>
    <w:rsid w:val="00262A82"/>
    <w:rsid w:val="00267BB6"/>
    <w:rsid w:val="00271F94"/>
    <w:rsid w:val="00274920"/>
    <w:rsid w:val="00277BBE"/>
    <w:rsid w:val="002A3725"/>
    <w:rsid w:val="002A5179"/>
    <w:rsid w:val="002A6A20"/>
    <w:rsid w:val="002C4F1C"/>
    <w:rsid w:val="002D4EE8"/>
    <w:rsid w:val="002D6BA9"/>
    <w:rsid w:val="002E1577"/>
    <w:rsid w:val="002E1672"/>
    <w:rsid w:val="002F1F99"/>
    <w:rsid w:val="003069F3"/>
    <w:rsid w:val="00316A23"/>
    <w:rsid w:val="00322213"/>
    <w:rsid w:val="0033596B"/>
    <w:rsid w:val="00337754"/>
    <w:rsid w:val="00337CC4"/>
    <w:rsid w:val="00346D04"/>
    <w:rsid w:val="0035243E"/>
    <w:rsid w:val="00352E9A"/>
    <w:rsid w:val="00353097"/>
    <w:rsid w:val="003545E3"/>
    <w:rsid w:val="003611C2"/>
    <w:rsid w:val="0037566B"/>
    <w:rsid w:val="00382AEE"/>
    <w:rsid w:val="00386522"/>
    <w:rsid w:val="00395C21"/>
    <w:rsid w:val="003A2393"/>
    <w:rsid w:val="003C2B8F"/>
    <w:rsid w:val="003C6AB7"/>
    <w:rsid w:val="003D1FB6"/>
    <w:rsid w:val="003D7851"/>
    <w:rsid w:val="003E5037"/>
    <w:rsid w:val="003F1F7B"/>
    <w:rsid w:val="00425110"/>
    <w:rsid w:val="0046321B"/>
    <w:rsid w:val="00464A06"/>
    <w:rsid w:val="00466347"/>
    <w:rsid w:val="00467E14"/>
    <w:rsid w:val="0047047A"/>
    <w:rsid w:val="00476A84"/>
    <w:rsid w:val="004873F2"/>
    <w:rsid w:val="00494B86"/>
    <w:rsid w:val="00495784"/>
    <w:rsid w:val="00496BC8"/>
    <w:rsid w:val="0049704C"/>
    <w:rsid w:val="004C6A56"/>
    <w:rsid w:val="004D1BC8"/>
    <w:rsid w:val="004E3D31"/>
    <w:rsid w:val="004F15D8"/>
    <w:rsid w:val="005035B9"/>
    <w:rsid w:val="005229DB"/>
    <w:rsid w:val="0052327E"/>
    <w:rsid w:val="005246C8"/>
    <w:rsid w:val="00534B04"/>
    <w:rsid w:val="005361F4"/>
    <w:rsid w:val="00537D1B"/>
    <w:rsid w:val="005411F2"/>
    <w:rsid w:val="0054360E"/>
    <w:rsid w:val="00564C83"/>
    <w:rsid w:val="00581588"/>
    <w:rsid w:val="00591E9F"/>
    <w:rsid w:val="005952C7"/>
    <w:rsid w:val="005970E3"/>
    <w:rsid w:val="005A0111"/>
    <w:rsid w:val="005A01EC"/>
    <w:rsid w:val="005C23DA"/>
    <w:rsid w:val="005C3E70"/>
    <w:rsid w:val="005D7110"/>
    <w:rsid w:val="005D740C"/>
    <w:rsid w:val="00603A50"/>
    <w:rsid w:val="00607F6C"/>
    <w:rsid w:val="006134A9"/>
    <w:rsid w:val="00615B4F"/>
    <w:rsid w:val="00671709"/>
    <w:rsid w:val="00672E8D"/>
    <w:rsid w:val="00676F8C"/>
    <w:rsid w:val="006A7D10"/>
    <w:rsid w:val="006B5EB5"/>
    <w:rsid w:val="006B7AC5"/>
    <w:rsid w:val="006C3DDA"/>
    <w:rsid w:val="006D70AF"/>
    <w:rsid w:val="006E3BB3"/>
    <w:rsid w:val="006F71FF"/>
    <w:rsid w:val="007052D0"/>
    <w:rsid w:val="00706EF9"/>
    <w:rsid w:val="0073019F"/>
    <w:rsid w:val="007312A7"/>
    <w:rsid w:val="00763EFB"/>
    <w:rsid w:val="00764071"/>
    <w:rsid w:val="0077346E"/>
    <w:rsid w:val="007861C9"/>
    <w:rsid w:val="007A1583"/>
    <w:rsid w:val="007A174E"/>
    <w:rsid w:val="007B6BDA"/>
    <w:rsid w:val="007E0525"/>
    <w:rsid w:val="007E3595"/>
    <w:rsid w:val="007F1046"/>
    <w:rsid w:val="007F11C5"/>
    <w:rsid w:val="007F3290"/>
    <w:rsid w:val="00805108"/>
    <w:rsid w:val="00817520"/>
    <w:rsid w:val="0084761D"/>
    <w:rsid w:val="00864A76"/>
    <w:rsid w:val="00872B1F"/>
    <w:rsid w:val="0087689A"/>
    <w:rsid w:val="00893923"/>
    <w:rsid w:val="00896DB9"/>
    <w:rsid w:val="008A0A37"/>
    <w:rsid w:val="008A1F19"/>
    <w:rsid w:val="008A34EB"/>
    <w:rsid w:val="008A61DA"/>
    <w:rsid w:val="008B2666"/>
    <w:rsid w:val="008B49BB"/>
    <w:rsid w:val="008B4B67"/>
    <w:rsid w:val="008B6336"/>
    <w:rsid w:val="008C70B4"/>
    <w:rsid w:val="008C7DEE"/>
    <w:rsid w:val="008D62D3"/>
    <w:rsid w:val="0090186B"/>
    <w:rsid w:val="00913A61"/>
    <w:rsid w:val="00913ACD"/>
    <w:rsid w:val="00914988"/>
    <w:rsid w:val="00916355"/>
    <w:rsid w:val="00924980"/>
    <w:rsid w:val="00933549"/>
    <w:rsid w:val="0094016F"/>
    <w:rsid w:val="009529D6"/>
    <w:rsid w:val="009546C0"/>
    <w:rsid w:val="00965D9C"/>
    <w:rsid w:val="009770BA"/>
    <w:rsid w:val="00984844"/>
    <w:rsid w:val="0098632B"/>
    <w:rsid w:val="00993AE8"/>
    <w:rsid w:val="009A1077"/>
    <w:rsid w:val="009C333A"/>
    <w:rsid w:val="009C6183"/>
    <w:rsid w:val="009D44BC"/>
    <w:rsid w:val="00A05FCA"/>
    <w:rsid w:val="00A14FAC"/>
    <w:rsid w:val="00A16D08"/>
    <w:rsid w:val="00A34F33"/>
    <w:rsid w:val="00A4111A"/>
    <w:rsid w:val="00A66C75"/>
    <w:rsid w:val="00A8329E"/>
    <w:rsid w:val="00AB1280"/>
    <w:rsid w:val="00AB6894"/>
    <w:rsid w:val="00AC254E"/>
    <w:rsid w:val="00AD6548"/>
    <w:rsid w:val="00B04F37"/>
    <w:rsid w:val="00B0664D"/>
    <w:rsid w:val="00B13135"/>
    <w:rsid w:val="00B379A5"/>
    <w:rsid w:val="00B7220A"/>
    <w:rsid w:val="00B80AB1"/>
    <w:rsid w:val="00B839B2"/>
    <w:rsid w:val="00B86E9C"/>
    <w:rsid w:val="00B96949"/>
    <w:rsid w:val="00BB44DE"/>
    <w:rsid w:val="00BC2D55"/>
    <w:rsid w:val="00BC3DDB"/>
    <w:rsid w:val="00BE76D5"/>
    <w:rsid w:val="00BF49FE"/>
    <w:rsid w:val="00C04B71"/>
    <w:rsid w:val="00C070DF"/>
    <w:rsid w:val="00C1027D"/>
    <w:rsid w:val="00C34AC6"/>
    <w:rsid w:val="00C41724"/>
    <w:rsid w:val="00C46B29"/>
    <w:rsid w:val="00C52ECD"/>
    <w:rsid w:val="00C53775"/>
    <w:rsid w:val="00C644AE"/>
    <w:rsid w:val="00C81122"/>
    <w:rsid w:val="00CB352B"/>
    <w:rsid w:val="00CC46F2"/>
    <w:rsid w:val="00CF780D"/>
    <w:rsid w:val="00D03508"/>
    <w:rsid w:val="00D07052"/>
    <w:rsid w:val="00D13ADC"/>
    <w:rsid w:val="00D21152"/>
    <w:rsid w:val="00D24B18"/>
    <w:rsid w:val="00D746BB"/>
    <w:rsid w:val="00D76822"/>
    <w:rsid w:val="00D97C58"/>
    <w:rsid w:val="00DA1C26"/>
    <w:rsid w:val="00DA2BB4"/>
    <w:rsid w:val="00DA3FA0"/>
    <w:rsid w:val="00DC1111"/>
    <w:rsid w:val="00DC4730"/>
    <w:rsid w:val="00DC7282"/>
    <w:rsid w:val="00DD6875"/>
    <w:rsid w:val="00DE23EB"/>
    <w:rsid w:val="00DE7DA9"/>
    <w:rsid w:val="00DF035A"/>
    <w:rsid w:val="00DF03F6"/>
    <w:rsid w:val="00DF32AE"/>
    <w:rsid w:val="00E03DAD"/>
    <w:rsid w:val="00E0525E"/>
    <w:rsid w:val="00E05DCA"/>
    <w:rsid w:val="00E11559"/>
    <w:rsid w:val="00E230D1"/>
    <w:rsid w:val="00E34563"/>
    <w:rsid w:val="00E36C25"/>
    <w:rsid w:val="00E479AF"/>
    <w:rsid w:val="00E60426"/>
    <w:rsid w:val="00E67D41"/>
    <w:rsid w:val="00E87992"/>
    <w:rsid w:val="00E94DA3"/>
    <w:rsid w:val="00EA0D67"/>
    <w:rsid w:val="00EE5D49"/>
    <w:rsid w:val="00EF2655"/>
    <w:rsid w:val="00EF39D3"/>
    <w:rsid w:val="00EF3D2C"/>
    <w:rsid w:val="00F04290"/>
    <w:rsid w:val="00F073F4"/>
    <w:rsid w:val="00F121EA"/>
    <w:rsid w:val="00F13309"/>
    <w:rsid w:val="00F225E7"/>
    <w:rsid w:val="00F26113"/>
    <w:rsid w:val="00F30379"/>
    <w:rsid w:val="00F40028"/>
    <w:rsid w:val="00F618AC"/>
    <w:rsid w:val="00F66B4B"/>
    <w:rsid w:val="00F72768"/>
    <w:rsid w:val="00F80C0B"/>
    <w:rsid w:val="00F92061"/>
    <w:rsid w:val="00F97702"/>
    <w:rsid w:val="00FA5C7B"/>
    <w:rsid w:val="00FB160A"/>
    <w:rsid w:val="00FB1748"/>
    <w:rsid w:val="00FB47A5"/>
    <w:rsid w:val="00FB5298"/>
    <w:rsid w:val="00FC19C3"/>
    <w:rsid w:val="00FC61B4"/>
    <w:rsid w:val="00FD210D"/>
    <w:rsid w:val="00FD3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C272"/>
  <w15:chartTrackingRefBased/>
  <w15:docId w15:val="{E2481981-9A5E-4CEE-83BB-872D9185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B44DE"/>
  </w:style>
  <w:style w:type="character" w:customStyle="1" w:styleId="DateChar">
    <w:name w:val="Date Char"/>
    <w:basedOn w:val="DefaultParagraphFont"/>
    <w:link w:val="Date"/>
    <w:uiPriority w:val="99"/>
    <w:semiHidden/>
    <w:rsid w:val="00BB44DE"/>
  </w:style>
  <w:style w:type="character" w:styleId="PlaceholderText">
    <w:name w:val="Placeholder Text"/>
    <w:basedOn w:val="DefaultParagraphFont"/>
    <w:uiPriority w:val="99"/>
    <w:semiHidden/>
    <w:rsid w:val="00316A23"/>
    <w:rPr>
      <w:color w:val="808080"/>
    </w:rPr>
  </w:style>
  <w:style w:type="paragraph" w:styleId="ListParagraph">
    <w:name w:val="List Paragraph"/>
    <w:basedOn w:val="Normal"/>
    <w:uiPriority w:val="34"/>
    <w:qFormat/>
    <w:rsid w:val="00913ACD"/>
    <w:pPr>
      <w:ind w:left="720"/>
      <w:contextualSpacing/>
    </w:pPr>
  </w:style>
  <w:style w:type="paragraph" w:styleId="Header">
    <w:name w:val="header"/>
    <w:basedOn w:val="Normal"/>
    <w:link w:val="HeaderChar"/>
    <w:uiPriority w:val="99"/>
    <w:unhideWhenUsed/>
    <w:rsid w:val="007E0525"/>
    <w:pPr>
      <w:tabs>
        <w:tab w:val="center" w:pos="4680"/>
        <w:tab w:val="right" w:pos="9360"/>
      </w:tabs>
      <w:spacing w:line="240" w:lineRule="auto"/>
    </w:pPr>
  </w:style>
  <w:style w:type="character" w:customStyle="1" w:styleId="HeaderChar">
    <w:name w:val="Header Char"/>
    <w:basedOn w:val="DefaultParagraphFont"/>
    <w:link w:val="Header"/>
    <w:uiPriority w:val="99"/>
    <w:rsid w:val="007E0525"/>
  </w:style>
  <w:style w:type="paragraph" w:styleId="Footer">
    <w:name w:val="footer"/>
    <w:basedOn w:val="Normal"/>
    <w:link w:val="FooterChar"/>
    <w:uiPriority w:val="99"/>
    <w:unhideWhenUsed/>
    <w:rsid w:val="007E0525"/>
    <w:pPr>
      <w:tabs>
        <w:tab w:val="center" w:pos="4680"/>
        <w:tab w:val="right" w:pos="9360"/>
      </w:tabs>
      <w:spacing w:line="240" w:lineRule="auto"/>
    </w:pPr>
  </w:style>
  <w:style w:type="character" w:customStyle="1" w:styleId="FooterChar">
    <w:name w:val="Footer Char"/>
    <w:basedOn w:val="DefaultParagraphFont"/>
    <w:link w:val="Footer"/>
    <w:uiPriority w:val="99"/>
    <w:rsid w:val="007E0525"/>
  </w:style>
  <w:style w:type="character" w:styleId="Hyperlink">
    <w:name w:val="Hyperlink"/>
    <w:basedOn w:val="DefaultParagraphFont"/>
    <w:uiPriority w:val="99"/>
    <w:unhideWhenUsed/>
    <w:rsid w:val="00CC46F2"/>
    <w:rPr>
      <w:color w:val="0563C1" w:themeColor="hyperlink"/>
      <w:u w:val="single"/>
    </w:rPr>
  </w:style>
  <w:style w:type="character" w:styleId="UnresolvedMention">
    <w:name w:val="Unresolved Mention"/>
    <w:basedOn w:val="DefaultParagraphFont"/>
    <w:uiPriority w:val="99"/>
    <w:semiHidden/>
    <w:unhideWhenUsed/>
    <w:rsid w:val="00CC46F2"/>
    <w:rPr>
      <w:color w:val="605E5C"/>
      <w:shd w:val="clear" w:color="auto" w:fill="E1DFDD"/>
    </w:rPr>
  </w:style>
  <w:style w:type="paragraph" w:styleId="NormalWeb">
    <w:name w:val="Normal (Web)"/>
    <w:basedOn w:val="Normal"/>
    <w:uiPriority w:val="99"/>
    <w:unhideWhenUsed/>
    <w:rsid w:val="00607F6C"/>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4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kgue@umi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C7F7D-973A-4DEE-BCCE-647708C7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5</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Torrence Gue</dc:creator>
  <cp:keywords/>
  <dc:description/>
  <cp:lastModifiedBy>Torrence Gue</cp:lastModifiedBy>
  <cp:revision>283</cp:revision>
  <dcterms:created xsi:type="dcterms:W3CDTF">2020-08-20T00:53:00Z</dcterms:created>
  <dcterms:modified xsi:type="dcterms:W3CDTF">2020-08-20T23:47:00Z</dcterms:modified>
</cp:coreProperties>
</file>