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GOFF AND BROCK TRADERS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Terry And Barton Llc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SONIA FREEMAN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SONIA FREEMAN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13 April 2003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13 April 2005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SONIA FREEMAN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13 April 2003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GOFF AND BROCK TRADERS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SONIA FREEMAN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CIARAN TYSON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APERIAM PROIDENT MA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