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color w:val="000000"/>
          <w:sz w:val="30"/>
          <w:szCs w:val="30"/>
        </w:rPr>
        <w:t xml:space="preserve">4. Stakeholder Analysis</w:t>
      </w:r>
    </w:p>
    <w:p>
      <w:pPr>
        <w:pStyle w:val="Heading2"/>
      </w:pPr>
      <w:r>
        <w:t xml:space="preserve">1. Students (Primary Stakeholder)</w:t>
      </w:r>
    </w:p>
    <w:p>
      <w:pPr>
        <w:spacing w:after="120"/>
      </w:pPr>
      <w:r>
        <w:rPr>
          <w:color w:val="000000"/>
        </w:rPr>
        <w:t xml:space="preserve">Students are by far the most important stake of our project, given that the purpose of the system is to support the learning of the student to improve their grades. Our project will be an overall success if the application aids the students in preparing efficiently and in a useful manner, while still remaining easy and engaging to use. Our system is envisioned to provide students with a personalized learning experience including an automated question recommendations based on a student’s learning process, history of performance and on his overall knowledge of the syllabus.</w:t>
      </w:r>
    </w:p>
    <w:p>
      <w:pPr>
        <w:spacing w:after="120"/>
      </w:pPr>
      <w:r>
        <w:rPr>
          <w:color w:val="000000"/>
        </w:rPr>
        <w:t xml:space="preserve">Instead of the student spending hours trying to figure out which subjects need reviewing for past papers, our system can do this with minimal user effort and then only propose questions that directly target areas where the student needs more practice. In addition, to maximize our students’ understanding of their mistakes and allow them to immediately correct them, all answers will be auto-marked by the system when the questions are submitted, providing instantaneous feedback to the student. This process minimizes the time it takes for the student to realize the nature of their errors as they happen close to when the mistakes are committed.</w:t>
      </w:r>
    </w:p>
    <w:p>
      <w:pPr>
        <w:spacing w:after="120"/>
      </w:pPr>
      <w:r>
        <w:rPr>
          <w:color w:val="000000"/>
        </w:rPr>
        <w:t xml:space="preserve">To offer an even better personalized study experience for all learners, the questions offered by our system will be adapted for all learners, offering more challenging ones for students who demonstrate greater skill and the chance for more exposure to less challenging ones for those with less proficiency. A user friendly dashboard where the students are displayed information such as progress level, error rates, previous learning progress and an estimate for their overall readiness for upcoming examinations.</w:t>
      </w:r>
    </w:p>
    <w:p>
      <w:pPr>
        <w:pStyle w:val="Heading3"/>
      </w:pPr>
      <w:r>
        <w:t xml:space="preserve">Student Requirements</w:t>
      </w:r>
    </w:p>
    <w:p>
      <w:pPr>
        <w:pStyle w:val="ListParagraph"/>
        <w:numPr>
          <w:ilvl w:val="0"/>
          <w:numId w:val="2"/>
        </w:numPr>
        <w:spacing w:after="60"/>
      </w:pPr>
      <w:r>
        <w:rPr>
          <w:color w:val="000000"/>
        </w:rPr>
        <w:t xml:space="preserve">Automated question recommendations based on individual performance</w:t>
      </w:r>
    </w:p>
    <w:p>
      <w:pPr>
        <w:pStyle w:val="ListParagraph"/>
        <w:numPr>
          <w:ilvl w:val="0"/>
          <w:numId w:val="2"/>
        </w:numPr>
        <w:spacing w:after="60"/>
      </w:pPr>
      <w:r>
        <w:rPr>
          <w:color w:val="000000"/>
        </w:rPr>
        <w:t xml:space="preserve">Timely identification of areas needing focus</w:t>
      </w:r>
    </w:p>
    <w:p>
      <w:pPr>
        <w:pStyle w:val="ListParagraph"/>
        <w:numPr>
          <w:ilvl w:val="0"/>
          <w:numId w:val="2"/>
        </w:numPr>
        <w:spacing w:after="60"/>
      </w:pPr>
      <w:r>
        <w:rPr>
          <w:color w:val="000000"/>
        </w:rPr>
        <w:t xml:space="preserve">Adaptable difficulty</w:t>
      </w:r>
    </w:p>
    <w:p>
      <w:pPr>
        <w:pStyle w:val="ListParagraph"/>
        <w:numPr>
          <w:ilvl w:val="0"/>
          <w:numId w:val="2"/>
        </w:numPr>
        <w:spacing w:after="60"/>
      </w:pPr>
      <w:r>
        <w:rPr>
          <w:color w:val="000000"/>
        </w:rPr>
        <w:t xml:space="preserve">Immediate feedback</w:t>
      </w:r>
    </w:p>
    <w:p>
      <w:pPr>
        <w:pStyle w:val="ListParagraph"/>
        <w:numPr>
          <w:ilvl w:val="0"/>
          <w:numId w:val="2"/>
        </w:numPr>
        <w:spacing w:after="60"/>
      </w:pPr>
      <w:r>
        <w:rPr>
          <w:color w:val="000000"/>
        </w:rPr>
        <w:t xml:space="preserve">Auto-marking of answered questions</w:t>
      </w:r>
    </w:p>
    <w:p>
      <w:pPr>
        <w:pStyle w:val="ListParagraph"/>
        <w:numPr>
          <w:ilvl w:val="0"/>
          <w:numId w:val="2"/>
        </w:numPr>
        <w:spacing w:after="60"/>
      </w:pPr>
      <w:r>
        <w:rPr>
          <w:color w:val="000000"/>
        </w:rPr>
        <w:t xml:space="preserve">Progress monitoring including visual reports and estimated performance readiness</w:t>
      </w:r>
    </w:p>
    <w:p>
      <w:pPr>
        <w:pStyle w:val="ListParagraph"/>
        <w:numPr>
          <w:ilvl w:val="0"/>
          <w:numId w:val="2"/>
        </w:numPr>
        <w:spacing w:after="60"/>
      </w:pPr>
      <w:r>
        <w:rPr>
          <w:color w:val="000000"/>
        </w:rPr>
        <w:t xml:space="preserve">Clear learning path tailored to students needs</w:t>
      </w:r>
    </w:p>
    <w:p>
      <w:pPr>
        <w:pStyle w:val="Heading2"/>
      </w:pPr>
      <w:r>
        <w:t xml:space="preserve">2. Teachers (Primary Stakeholder)</w:t>
      </w:r>
    </w:p>
    <w:p>
      <w:pPr>
        <w:spacing w:after="120"/>
      </w:pPr>
      <w:r>
        <w:rPr>
          <w:color w:val="000000"/>
        </w:rPr>
        <w:t xml:space="preserve">Teachers are a fundamental stakeholder. The system is designed not only to provide assistance to students but also teachers as well. Currently, the system provides enough preparation material and teaching resources but there is no functionality to identify the areas where students are performing badly, which not only helps in assisting students, but is also a strenuous process for the teachers.</w:t>
      </w:r>
    </w:p>
    <w:p>
      <w:pPr>
        <w:spacing w:after="120"/>
      </w:pPr>
      <w:r>
        <w:rPr>
          <w:color w:val="000000"/>
        </w:rPr>
        <w:t xml:space="preserve">The system has an embedded analytics dashboard where the performance analysis of each and every student is visually represented with a clear indicator of student comprehension level, and their predicted readiness level for an impending examination. This would enable teachers to target the struggling students with a focus on their weaker areas and provide timely assistance to help improve their overall performance for the final examinations. By automating marking and highlighting areas requiring attention the system frees teachers’ time from laborious processes to utilize in actual classroom interaction with students.</w:t>
      </w:r>
    </w:p>
    <w:p>
      <w:pPr>
        <w:spacing w:after="120"/>
      </w:pPr>
      <w:r>
        <w:rPr>
          <w:color w:val="000000"/>
        </w:rPr>
        <w:t xml:space="preserve">Individual student revision sessions managed by the system can drastically reduce the teacher’s burden of individually preparing questions specific to student requirements.</w:t>
      </w:r>
    </w:p>
    <w:p>
      <w:pPr>
        <w:spacing w:after="120"/>
      </w:pPr>
      <w:r>
        <w:rPr>
          <w:color w:val="000000"/>
        </w:rPr>
        <w:t xml:space="preserve">We envisage the system proving a significant help to teachers by tracking and highlighting individual and whole class improvement over time with students’ revisions.</w:t>
      </w:r>
    </w:p>
    <w:p>
      <w:pPr>
        <w:pStyle w:val="Heading3"/>
      </w:pPr>
      <w:r>
        <w:t xml:space="preserve">Teacher Requirements</w:t>
      </w:r>
    </w:p>
    <w:p>
      <w:pPr>
        <w:pStyle w:val="ListParagraph"/>
        <w:numPr>
          <w:ilvl w:val="0"/>
          <w:numId w:val="2"/>
        </w:numPr>
        <w:spacing w:after="60"/>
      </w:pPr>
      <w:r>
        <w:rPr>
          <w:color w:val="000000"/>
        </w:rPr>
        <w:t xml:space="preserve">Fully automated answer marking for student review sessions.</w:t>
      </w:r>
    </w:p>
    <w:p>
      <w:pPr>
        <w:pStyle w:val="ListParagraph"/>
        <w:numPr>
          <w:ilvl w:val="0"/>
          <w:numId w:val="2"/>
        </w:numPr>
        <w:spacing w:after="60"/>
      </w:pPr>
      <w:r>
        <w:rPr>
          <w:color w:val="000000"/>
        </w:rPr>
        <w:t xml:space="preserve">Class and individual student-wide performance dashboards.</w:t>
      </w:r>
    </w:p>
    <w:p>
      <w:pPr>
        <w:pStyle w:val="ListParagraph"/>
        <w:numPr>
          <w:ilvl w:val="0"/>
          <w:numId w:val="2"/>
        </w:numPr>
        <w:spacing w:after="60"/>
      </w:pPr>
      <w:r>
        <w:rPr>
          <w:color w:val="000000"/>
        </w:rPr>
        <w:t xml:space="preserve">Reports highlighting which subjects each student may be finding problematic.</w:t>
      </w:r>
    </w:p>
    <w:p>
      <w:pPr>
        <w:pStyle w:val="ListParagraph"/>
        <w:numPr>
          <w:ilvl w:val="0"/>
          <w:numId w:val="2"/>
        </w:numPr>
        <w:spacing w:after="60"/>
      </w:pPr>
      <w:r>
        <w:rPr>
          <w:color w:val="000000"/>
        </w:rPr>
        <w:t xml:space="preserve">Automated notifications regarding underperforming students or subjects.</w:t>
      </w:r>
    </w:p>
    <w:p>
      <w:pPr>
        <w:pStyle w:val="ListParagraph"/>
        <w:numPr>
          <w:ilvl w:val="0"/>
          <w:numId w:val="2"/>
        </w:numPr>
        <w:spacing w:after="60"/>
      </w:pPr>
      <w:r>
        <w:rPr>
          <w:color w:val="000000"/>
        </w:rPr>
        <w:t xml:space="preserve">Visualizations of student progress, learning and prediction of readiness.</w:t>
      </w:r>
    </w:p>
    <w:p>
      <w:pPr>
        <w:pStyle w:val="ListParagraph"/>
        <w:numPr>
          <w:ilvl w:val="0"/>
          <w:numId w:val="2"/>
        </w:numPr>
        <w:spacing w:after="60"/>
      </w:pPr>
      <w:r>
        <w:rPr>
          <w:color w:val="000000"/>
        </w:rPr>
        <w:t xml:space="preserve">Reduction in the time spent on marking individual practice answers.</w:t>
      </w:r>
    </w:p>
    <w:p>
      <w:pPr>
        <w:pStyle w:val="ListParagraph"/>
        <w:numPr>
          <w:ilvl w:val="0"/>
          <w:numId w:val="2"/>
        </w:numPr>
        <w:spacing w:after="60"/>
      </w:pPr>
      <w:r>
        <w:rPr>
          <w:color w:val="000000"/>
        </w:rPr>
        <w:t xml:space="preserve">Actionable information to guide student interventions.</w:t>
      </w:r>
    </w:p>
    <w:p>
      <w:pPr>
        <w:pStyle w:val="Heading2"/>
      </w:pPr>
      <w:r>
        <w:t xml:space="preserve">3. System Administrator (Secondary Stakeholder)</w:t>
      </w:r>
    </w:p>
    <w:p>
      <w:pPr>
        <w:spacing w:after="120"/>
      </w:pPr>
      <w:r>
        <w:rPr>
          <w:color w:val="000000"/>
        </w:rPr>
        <w:t xml:space="preserve">The system administrator is a secondary stakeholder responsible for keeping the application running correctly and securely behind the scenes, rather than using the recommendation engine directly. For a school-scale deployment this role is concerned mainly with managing the people and content the system relies on: creating and disabling student and teacher accounts, maintaining the question bank, and ensuring that only the right users can access the right features.</w:t>
      </w:r>
    </w:p>
    <w:p>
      <w:pPr>
        <w:spacing w:after="120"/>
      </w:pPr>
      <w:r>
        <w:rPr>
          <w:color w:val="000000"/>
        </w:rPr>
        <w:t xml:space="preserve">The administrator also helps protect the integrity of the data the system depends on, so that recommendations and analytics are always based on clean, consistent records. The requirements below have deliberately been kept to functions that the system itself will provide and that can be demonstrated and tested, rather than broad operational promises.</w:t>
      </w:r>
    </w:p>
    <w:p>
      <w:pPr>
        <w:pStyle w:val="Heading3"/>
      </w:pPr>
      <w:r>
        <w:t xml:space="preserve">Administrator Requirements</w:t>
      </w:r>
    </w:p>
    <w:p>
      <w:pPr>
        <w:pStyle w:val="ListParagraph"/>
        <w:numPr>
          <w:ilvl w:val="0"/>
          <w:numId w:val="2"/>
        </w:numPr>
        <w:spacing w:after="60"/>
      </w:pPr>
      <w:r>
        <w:rPr>
          <w:color w:val="000000"/>
        </w:rPr>
        <w:t xml:space="preserve">Manage user accounts (create/disable students and teachers)</w:t>
      </w:r>
    </w:p>
    <w:p>
      <w:pPr>
        <w:pStyle w:val="ListParagraph"/>
        <w:numPr>
          <w:ilvl w:val="0"/>
          <w:numId w:val="2"/>
        </w:numPr>
        <w:spacing w:after="60"/>
      </w:pPr>
      <w:r>
        <w:rPr>
          <w:color w:val="000000"/>
        </w:rPr>
        <w:t xml:space="preserve">Add, edit and tag questions (topic, difficulty, marks) in the question bank</w:t>
      </w:r>
    </w:p>
    <w:p>
      <w:pPr>
        <w:pStyle w:val="ListParagraph"/>
        <w:numPr>
          <w:ilvl w:val="0"/>
          <w:numId w:val="2"/>
        </w:numPr>
        <w:spacing w:after="60"/>
      </w:pPr>
      <w:r>
        <w:rPr>
          <w:color w:val="000000"/>
        </w:rPr>
        <w:t xml:space="preserve">Basic authentication and role-based access (student vs teacher/admin)</w:t>
      </w:r>
    </w:p>
    <w:p>
      <w:pPr>
        <w:pStyle w:val="ListParagraph"/>
        <w:numPr>
          <w:ilvl w:val="0"/>
          <w:numId w:val="2"/>
        </w:numPr>
        <w:spacing w:after="60"/>
      </w:pPr>
      <w:r>
        <w:rPr>
          <w:color w:val="000000"/>
        </w:rPr>
        <w:t xml:space="preserve">Maintain data integrity (validation, no orphaned records)</w:t>
      </w:r>
    </w:p>
    <w:p>
      <w:pPr>
        <w:spacing w:after="120"/>
      </w:pPr>
      <w:r>
        <w:rPr>
          <w:color w:val="000000"/>
        </w:rPr>
        <w:t xml:space="preserve">Wider operational matters such as database backups, performance monitoring, security patching and deployment are treated as non-functional and future-deployment considerations rather than testable requirements for this project.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20" w:before="240"/>
    </w:pPr>
    <w:rPr>
      <w:rFonts w:ascii="Calibri" w:cs="Calibri" w:eastAsia="Calibri" w:hAnsi="Calibri"/>
      <w:b w:val="false"/>
      <w:bCs w:val="false"/>
      <w:color w:val="000000"/>
      <w:sz w:val="26"/>
      <w:szCs w:val="26"/>
    </w:rPr>
  </w:style>
  <w:style w:type="paragraph" w:styleId="Heading3">
    <w:name w:val="Heading 3"/>
    <w:basedOn w:val="Normal"/>
    <w:next w:val="Normal"/>
    <w:qFormat/>
    <w:pPr>
      <w:spacing w:after="80" w:before="160"/>
    </w:pPr>
    <w:rPr>
      <w:rFonts w:ascii="Calibri" w:cs="Calibri" w:eastAsia="Calibri" w:hAnsi="Calibri"/>
      <w:b w:val="false"/>
      <w:bCs w:val="false"/>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2026-06-29T22:13:54.176Z</dcterms:created>
  <dcterms:modified xsi:type="dcterms:W3CDTF">2026-06-29T22:13:54.191Z</dcterms:modified>
</cp:coreProperties>
</file>

<file path=docProps/custom.xml><?xml version="1.0" encoding="utf-8"?>
<Properties xmlns="http://schemas.openxmlformats.org/officeDocument/2006/custom-properties" xmlns:vt="http://schemas.openxmlformats.org/officeDocument/2006/docPropsVTypes"/>
</file>