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BB" w:rsidRPr="005B2EBB" w:rsidRDefault="005B2EBB" w:rsidP="005B2EBB">
      <w:pPr>
        <w:spacing w:after="0" w:line="360" w:lineRule="auto"/>
        <w:jc w:val="center"/>
        <w:rPr>
          <w:rFonts w:ascii="Times New Roman" w:hAnsi="Times New Roman" w:cs="Times New Roman"/>
          <w:color w:val="2F5496" w:themeColor="accent5" w:themeShade="BF"/>
          <w:sz w:val="36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40"/>
        </w:rPr>
        <w:t>Интерпретация результатов теста</w:t>
      </w:r>
      <w:r w:rsidRPr="005B2EBB">
        <w:rPr>
          <w:rFonts w:ascii="Times New Roman" w:hAnsi="Times New Roman" w:cs="Times New Roman"/>
          <w:color w:val="2F5496" w:themeColor="accent5" w:themeShade="BF"/>
          <w:sz w:val="40"/>
        </w:rPr>
        <w:t xml:space="preserve"> на профориентацию Дж. Голланда</w:t>
      </w: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sz w:val="28"/>
        </w:rPr>
        <w:t xml:space="preserve">Ниже приводятся названия типов с их кратким описанием и перечисляются </w:t>
      </w:r>
      <w:r w:rsidRPr="005B2EBB">
        <w:rPr>
          <w:rFonts w:ascii="Times New Roman" w:hAnsi="Times New Roman" w:cs="Times New Roman"/>
          <w:sz w:val="28"/>
        </w:rPr>
        <w:t>некоторые профессии,</w:t>
      </w:r>
      <w:r w:rsidRPr="005B2EBB">
        <w:rPr>
          <w:rFonts w:ascii="Times New Roman" w:hAnsi="Times New Roman" w:cs="Times New Roman"/>
          <w:sz w:val="28"/>
        </w:rPr>
        <w:t xml:space="preserve"> в которых представители соответствующего типа смогут наиболее полно раскрыть свои способности, достичь успеха и личного удовлетворения. Важно подчеркнуть, чт</w:t>
      </w:r>
      <w:bookmarkStart w:id="0" w:name="_GoBack"/>
      <w:bookmarkEnd w:id="0"/>
      <w:r w:rsidRPr="005B2EBB">
        <w:rPr>
          <w:rFonts w:ascii="Times New Roman" w:hAnsi="Times New Roman" w:cs="Times New Roman"/>
          <w:sz w:val="28"/>
        </w:rPr>
        <w:t>о каждый человек обладает личностными свойствами характерными для всех шести типов, однако доминируют при этом черты всего ли</w:t>
      </w:r>
      <w:r>
        <w:rPr>
          <w:rFonts w:ascii="Times New Roman" w:hAnsi="Times New Roman" w:cs="Times New Roman"/>
          <w:sz w:val="28"/>
        </w:rPr>
        <w:t>шь одного или нескольких типов.</w:t>
      </w: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5496" w:themeColor="accent5" w:themeShade="BF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Реалистичному типу</w:t>
      </w:r>
      <w:r w:rsidRPr="005B2EBB">
        <w:rPr>
          <w:rFonts w:ascii="Times New Roman" w:hAnsi="Times New Roman" w:cs="Times New Roman"/>
          <w:sz w:val="28"/>
        </w:rPr>
        <w:t xml:space="preserve"> личности свойственна эмоциональная стабильность, ориентация на настоящее. Представители данного типа занимаются конкретными объектами и их практическим использованием: вещами, инструментами, машинами. Отдают предпочтение </w:t>
      </w:r>
      <w:r w:rsidRPr="005B2EBB">
        <w:rPr>
          <w:rFonts w:ascii="Times New Roman" w:hAnsi="Times New Roman" w:cs="Times New Roman"/>
          <w:sz w:val="28"/>
        </w:rPr>
        <w:t>занятиям,</w:t>
      </w:r>
      <w:r w:rsidRPr="005B2EBB">
        <w:rPr>
          <w:rFonts w:ascii="Times New Roman" w:hAnsi="Times New Roman" w:cs="Times New Roman"/>
          <w:sz w:val="28"/>
        </w:rPr>
        <w:t xml:space="preserve"> требующим моторных навыков, ловкости, конкретности.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– механик, электрик, инженер, моряк, шофер и т. п. </w:t>
      </w: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5496" w:themeColor="accent5" w:themeShade="BF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Артистичный тип</w:t>
      </w:r>
      <w:r w:rsidRPr="005B2EBB">
        <w:rPr>
          <w:rFonts w:ascii="Times New Roman" w:hAnsi="Times New Roman" w:cs="Times New Roman"/>
          <w:sz w:val="28"/>
        </w:rPr>
        <w:t xml:space="preserve"> отстраняется от отчетливо структурированных проблем и видов деятельности, предполагающих большую физическую силу. В общении с окружающими опираются на свои непосредственные ощущения, эмоции, интуицию и воображение. Ему присущ сложный взгляд на жизнь, гибкость, независимость суждений. Свойственна </w:t>
      </w:r>
      <w:r w:rsidRPr="005B2EBB">
        <w:rPr>
          <w:rFonts w:ascii="Times New Roman" w:hAnsi="Times New Roman" w:cs="Times New Roman"/>
          <w:sz w:val="28"/>
        </w:rPr>
        <w:t>не социальность</w:t>
      </w:r>
      <w:r w:rsidRPr="005B2EBB">
        <w:rPr>
          <w:rFonts w:ascii="Times New Roman" w:hAnsi="Times New Roman" w:cs="Times New Roman"/>
          <w:sz w:val="28"/>
        </w:rPr>
        <w:t xml:space="preserve">, оригинальность.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– музицирование, занятие живописью, литературное творчество, фотография, театр и пр.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Социальный тип</w:t>
      </w:r>
      <w:r w:rsidRPr="005B2EBB">
        <w:rPr>
          <w:rFonts w:ascii="Times New Roman" w:hAnsi="Times New Roman" w:cs="Times New Roman"/>
          <w:sz w:val="28"/>
        </w:rPr>
        <w:t xml:space="preserve"> ставит перед собой такие цели и задачи, которые позволяют им установить тесный контакт с окружающей социальной средой. Обладает социальными умениями и нуждается в социальных контактах. </w:t>
      </w:r>
      <w:r w:rsidRPr="005B2EBB">
        <w:rPr>
          <w:rFonts w:ascii="Times New Roman" w:hAnsi="Times New Roman" w:cs="Times New Roman"/>
          <w:sz w:val="28"/>
        </w:rPr>
        <w:lastRenderedPageBreak/>
        <w:t xml:space="preserve">Стремятся поучать, воспитывать. Гуманны. Способны приспособиться практически к любым условиям. Стараются держаться в стороне от интеллектуальных проблем. Они активны и решают проблемы, опираясь главным образом на эмоции, чувства и умение общаться.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– врач, учитель, психолог, социальный работник и т. п.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 xml:space="preserve">Конвенциональный тип </w:t>
      </w:r>
      <w:r w:rsidRPr="005B2EBB">
        <w:rPr>
          <w:rFonts w:ascii="Times New Roman" w:hAnsi="Times New Roman" w:cs="Times New Roman"/>
          <w:sz w:val="28"/>
        </w:rPr>
        <w:t xml:space="preserve">отдает предпочтение четко структурированной деятельности. Из окружающей его среды он выбирает цели, задачи и ценности, проистекающие из обычаев и обусловленные состоянием общества. Ему характерны серьезность настойчивость, консерватизм, исполнительность. В соответствии с этим его подход к проблемам носит стереотипичный, практический и конкретный характер.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– машинопись, бухгалтерия, программирование и пр.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Предприимчивый тип</w:t>
      </w:r>
      <w:r w:rsidRPr="005B2EBB">
        <w:rPr>
          <w:rFonts w:ascii="Times New Roman" w:hAnsi="Times New Roman" w:cs="Times New Roman"/>
          <w:sz w:val="28"/>
        </w:rPr>
        <w:t xml:space="preserve"> избирает цели, ценности и задачи, позволяющие ему проявить энергию, энтузиазм, импульсивность, доминантность, реализовать любовь к приключенчеству. Ему не по душе занятия, связанные с ручным трудом, а также требующие усидчивости, большой концентрации внимания и интеллектуальных усилий. Предпочитает </w:t>
      </w:r>
      <w:r w:rsidRPr="005B2EBB">
        <w:rPr>
          <w:rFonts w:ascii="Times New Roman" w:hAnsi="Times New Roman" w:cs="Times New Roman"/>
          <w:sz w:val="28"/>
        </w:rPr>
        <w:t>руководящие роли,</w:t>
      </w:r>
      <w:r w:rsidRPr="005B2EBB">
        <w:rPr>
          <w:rFonts w:ascii="Times New Roman" w:hAnsi="Times New Roman" w:cs="Times New Roman"/>
          <w:sz w:val="28"/>
        </w:rPr>
        <w:t xml:space="preserve"> в которых может удовлетворять свои потребности в доминантности и признании. Активен, предприимчив.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– директор, журналист, администратор, предприниматель и др. </w:t>
      </w:r>
    </w:p>
    <w:p w:rsid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2EBB" w:rsidRDefault="005B2EBB" w:rsidP="005B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Интеллектуальный тип</w:t>
      </w:r>
      <w:r w:rsidRPr="005B2EBB">
        <w:rPr>
          <w:rFonts w:ascii="Times New Roman" w:hAnsi="Times New Roman" w:cs="Times New Roman"/>
          <w:sz w:val="28"/>
        </w:rPr>
        <w:t xml:space="preserve"> ориентирован на умственный труд. Он аналитичен, рационален, независим, оригинален. Преобладают теоретические и в некоторой степени эстетические ценности. Размышления о проблеме он предпочитает занятиям по реализации связанных с ней решений. Ему нравится решать задачи, требующие абстрактного мышления. </w:t>
      </w:r>
    </w:p>
    <w:p w:rsidR="007D7B6C" w:rsidRPr="005B2EBB" w:rsidRDefault="005B2EBB" w:rsidP="005B2E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28"/>
        </w:rPr>
        <w:t>Профессии</w:t>
      </w:r>
      <w:r w:rsidRPr="005B2EBB">
        <w:rPr>
          <w:rFonts w:ascii="Times New Roman" w:hAnsi="Times New Roman" w:cs="Times New Roman"/>
          <w:sz w:val="28"/>
        </w:rPr>
        <w:t xml:space="preserve"> в первую очередь научные – математик, физик, астроном и т. д.</w:t>
      </w:r>
    </w:p>
    <w:sectPr w:rsidR="007D7B6C" w:rsidRPr="005B2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7D"/>
    <w:rsid w:val="005B2EBB"/>
    <w:rsid w:val="00717FB8"/>
    <w:rsid w:val="00ED6D7D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A46C"/>
  <w15:chartTrackingRefBased/>
  <w15:docId w15:val="{3AEACBAE-9E32-488D-8A30-31FE8C2E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2674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2022-04-28T11:15:00Z</dcterms:created>
  <dcterms:modified xsi:type="dcterms:W3CDTF">2022-04-28T11:21:00Z</dcterms:modified>
</cp:coreProperties>
</file>