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Define the allowed_file function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def allowed_file(filename):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return '.' in filename and filename.rsplit('.', 1)[1].lower() in ALLOWED_EXTENSIONS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 Define the image_to_text function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def image_to_text(image):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text = pytesseract.image_to_string(Image.open(image))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return text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return str(e)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Define the generate_toc function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def generate_toc(content, depth, numbered, style):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# Pseudocode for TOC generation based on content and settings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# This will require actual implementation based on how the TOC should be structured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 Update the markdown_to_html_with_toc function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def markdown_to_html_with_toc(markdown_content):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# Retrieve settings from session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toc_depth = session.get('toc_depth', 3)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toc_numbered = session.get('toc_numbered', False)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toc_style = session.get('toc_style', 'default')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extras = ["toc", "fenced-code-blocks"]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html_content = markdown2.markdown(markdown_content, extras=extras)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# Generate TOC using the new generate_toc function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toc_html = generate_toc(html_content, toc_depth, toc_numbered, toc_style)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return html_content, toc_html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 Add error handling and comments throughout the code for better debugging and maintenance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 Define the allowed_file function to check if the uploaded file has an allowed extension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def allowed_file(filename):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# Ensure there is a filename and split the extension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return '.' in filename and filename.rsplit('.', 1)[1].lower() in ALLOWED_EXTENSIONS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 Define the image_to_text function to extract text from an image using pytesseract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def image_to_text(image):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# Open the image and convert it to text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text = pytesseract.image_to_string(Image.open(image))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return text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# Return the exception message in case of an error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return str(e)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 Define the generate_toc function to create a table of contents based on content and settings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def generate_toc(content, depth, numbered, style):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# TODO: Implement the TOC generation logic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# This function should parse the content and create a TOC based on the specified depth, numbering, and style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 Update the markdown_to_html_with_toc function to convert markdown content to HTML and generate a TOC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def markdown_to_html_with_toc(markdown_content):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# Retrieve TOC settings from the session or use defaults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toc_depth = session.get('toc_depth', 3)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toc_numbered = session.get('toc_numbered', False)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toc_style = session.get('toc_style', 'default')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# Define markdown extras for additional features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extras = ["toc", "fenced-code-blocks"]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# Convert markdown to HTML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html_content = markdown2.markdown(markdown_content, extras=extras)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# Generate TOC using the generate_toc function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toc_html = generate_toc(html_content, toc_depth, toc_numbered, toc_style)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# Return both the HTML content and the generated TOC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return html_content, toc_html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 Note: Remember to define the ALLOWED_EXTENSIONS set before using the allowed_file function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