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SELECT id, YEAR(date) as year, MONTH(date) as month, DAY(date) as day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FROM mydb.orders;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id, date, DATE_ADD(date, INTERVAL 1 DAY) as added_day_date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FROM mydb.orders;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id, date, UNIX_TIMESTAMP(date) as day_unix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FROM mydb.orders;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SELECT count(date) as items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FROM mydb.orders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Where date BETWEEN '1996-07-10 00:00:00' AND '1996-10-08 00:00:00';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id, date, JSON_OBJECT('id', id, 'date', date)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FROM mydb.orders;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