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7.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8.xml" ContentType="application/vnd.openxmlformats-officedocument.wordprocessingml.footer+xml"/>
  <Override PartName="/word/header33.xml" ContentType="application/vnd.openxmlformats-officedocument.wordprocessingml.header+xml"/>
  <Override PartName="/word/footer9.xml" ContentType="application/vnd.openxmlformats-officedocument.wordprocessingml.footer+xml"/>
  <Override PartName="/word/header34.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7CA4F5" w14:textId="6E8DA7EC" w:rsidR="00211489" w:rsidRPr="00D3284D" w:rsidRDefault="007C7A07" w:rsidP="00211489">
      <w:pPr>
        <w:autoSpaceDE w:val="0"/>
        <w:autoSpaceDN w:val="0"/>
        <w:spacing w:line="240" w:lineRule="auto"/>
        <w:jc w:val="center"/>
        <w:rPr>
          <w:rFonts w:ascii="Tahoma" w:eastAsia="Times New Roman" w:hAnsi="Tahoma" w:cs="Tahoma"/>
          <w:sz w:val="21"/>
          <w:szCs w:val="21"/>
          <w:lang w:val="fr-FR" w:eastAsia="fr-FR"/>
        </w:rPr>
      </w:pPr>
      <w:r>
        <w:rPr>
          <w:noProof/>
          <w:lang w:val="fr-FR" w:eastAsia="fr-FR"/>
        </w:rPr>
        <mc:AlternateContent>
          <mc:Choice Requires="wps">
            <w:drawing>
              <wp:anchor distT="0" distB="0" distL="114300" distR="114300" simplePos="0" relativeHeight="251658240" behindDoc="0" locked="0" layoutInCell="1" allowOverlap="1" wp14:anchorId="1FD80956" wp14:editId="25EF75F9">
                <wp:simplePos x="0" y="0"/>
                <wp:positionH relativeFrom="margin">
                  <wp:posOffset>-130810</wp:posOffset>
                </wp:positionH>
                <wp:positionV relativeFrom="paragraph">
                  <wp:posOffset>-219075</wp:posOffset>
                </wp:positionV>
                <wp:extent cx="941070" cy="912495"/>
                <wp:effectExtent l="0" t="0" r="0" b="0"/>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1070" cy="912495"/>
                        </a:xfrm>
                        <a:prstGeom prst="rect">
                          <a:avLst/>
                        </a:prstGeom>
                        <a:noFill/>
                        <a:ln w="6350">
                          <a:noFill/>
                        </a:ln>
                        <a:effectLst/>
                      </wps:spPr>
                      <wps:txbx>
                        <w:txbxContent>
                          <w:p w14:paraId="3DEAF5B8" w14:textId="77777777" w:rsidR="009D72CD" w:rsidRDefault="009D72CD" w:rsidP="00211489">
                            <w:r>
                              <w:rPr>
                                <w:noProof/>
                                <w:lang w:val="fr-FR" w:eastAsia="fr-FR"/>
                              </w:rPr>
                              <w:drawing>
                                <wp:inline distT="0" distB="0" distL="0" distR="0" wp14:anchorId="572B7067" wp14:editId="3883FC8E">
                                  <wp:extent cx="765313" cy="735496"/>
                                  <wp:effectExtent l="0" t="0" r="0" b="7620"/>
                                  <wp:docPr id="1771470294"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8"/>
                                          <a:stretch>
                                            <a:fillRect/>
                                          </a:stretch>
                                        </pic:blipFill>
                                        <pic:spPr>
                                          <a:xfrm>
                                            <a:off x="0" y="0"/>
                                            <a:ext cx="773076" cy="74295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D80956" id="_x0000_t202" coordsize="21600,21600" o:spt="202" path="m,l,21600r21600,l21600,xe">
                <v:stroke joinstyle="miter"/>
                <v:path gradientshapeok="t" o:connecttype="rect"/>
              </v:shapetype>
              <v:shape id="Zone de texte 2" o:spid="_x0000_s1026" type="#_x0000_t202" style="position:absolute;left:0;text-align:left;margin-left:-10.3pt;margin-top:-17.25pt;width:74.1pt;height:71.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" filled="f" stroked="f" strokeweight=".5pt">
                <v:path arrowok="t"/>
                <v:textbox>
                  <w:txbxContent>
                    <w:p w14:paraId="3DEAF5B8" w14:textId="77777777" w:rsidR="009D72CD" w:rsidRDefault="009D72CD" w:rsidP="00211489">
                      <w:r>
                        <w:rPr>
                          <w:noProof/>
                          <w:lang w:val="fr-FR" w:eastAsia="fr-FR"/>
                        </w:rPr>
                        <w:drawing>
                          <wp:inline distT="0" distB="0" distL="0" distR="0" wp14:anchorId="572B7067" wp14:editId="3883FC8E">
                            <wp:extent cx="765313" cy="735496"/>
                            <wp:effectExtent l="0" t="0" r="0" b="7620"/>
                            <wp:docPr id="1771470294"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8"/>
                                    <a:stretch>
                                      <a:fillRect/>
                                    </a:stretch>
                                  </pic:blipFill>
                                  <pic:spPr>
                                    <a:xfrm>
                                      <a:off x="0" y="0"/>
                                      <a:ext cx="773076" cy="742957"/>
                                    </a:xfrm>
                                    <a:prstGeom prst="rect">
                                      <a:avLst/>
                                    </a:prstGeom>
                                  </pic:spPr>
                                </pic:pic>
                              </a:graphicData>
                            </a:graphic>
                          </wp:inline>
                        </w:drawing>
                      </w:r>
                    </w:p>
                  </w:txbxContent>
                </v:textbox>
                <w10:wrap anchorx="margin"/>
              </v:shape>
            </w:pict>
          </mc:Fallback>
        </mc:AlternateContent>
      </w:r>
      <w:r w:rsidR="00211489" w:rsidRPr="00D3284D">
        <w:rPr>
          <w:rFonts w:ascii="Tahoma" w:eastAsia="Times New Roman" w:hAnsi="Tahoma" w:cs="Tahoma"/>
          <w:sz w:val="21"/>
          <w:szCs w:val="21"/>
          <w:lang w:val="fr-FR" w:eastAsia="fr-FR"/>
        </w:rPr>
        <w:t>UNIVERSITÉ DE TUNIS EL MANAR</w:t>
      </w:r>
    </w:p>
    <w:p w14:paraId="5AD12EE2" w14:textId="77777777" w:rsidR="00211489" w:rsidRPr="00D3284D" w:rsidRDefault="00211489" w:rsidP="00211489">
      <w:pPr>
        <w:autoSpaceDE w:val="0"/>
        <w:autoSpaceDN w:val="0"/>
        <w:spacing w:line="240" w:lineRule="auto"/>
        <w:jc w:val="center"/>
        <w:rPr>
          <w:rFonts w:ascii="Tahoma" w:eastAsia="Times New Roman" w:hAnsi="Tahoma" w:cs="Tahoma"/>
          <w:b/>
          <w:bCs/>
          <w:sz w:val="32"/>
          <w:szCs w:val="32"/>
          <w:lang w:val="fr-FR" w:eastAsia="fr-FR"/>
        </w:rPr>
      </w:pPr>
      <w:r w:rsidRPr="00D3284D">
        <w:rPr>
          <w:rFonts w:ascii="Tahoma" w:eastAsia="Times New Roman" w:hAnsi="Tahoma" w:cs="Tahoma"/>
          <w:b/>
          <w:bCs/>
          <w:sz w:val="32"/>
          <w:szCs w:val="32"/>
          <w:lang w:val="fr-FR" w:eastAsia="fr-FR"/>
        </w:rPr>
        <w:t>FACULTÉ DE MÉDECINE DE TUNIS</w:t>
      </w:r>
    </w:p>
    <w:p w14:paraId="260072D0" w14:textId="77777777" w:rsidR="00211489" w:rsidRPr="00D3284D" w:rsidRDefault="00211489" w:rsidP="00211489">
      <w:pPr>
        <w:pBdr>
          <w:bottom w:val="single" w:sz="6" w:space="1" w:color="auto"/>
        </w:pBdr>
        <w:autoSpaceDE w:val="0"/>
        <w:autoSpaceDN w:val="0"/>
        <w:spacing w:line="240" w:lineRule="auto"/>
        <w:jc w:val="center"/>
        <w:rPr>
          <w:rFonts w:ascii="Tahoma" w:eastAsia="Times New Roman" w:hAnsi="Tahoma" w:cs="Tahoma"/>
          <w:lang w:val="fr-FR" w:eastAsia="fr-FR"/>
        </w:rPr>
      </w:pPr>
      <w:r w:rsidRPr="00D3284D">
        <w:rPr>
          <w:rFonts w:ascii="Tahoma" w:eastAsia="Times New Roman" w:hAnsi="Tahoma" w:cs="Tahoma"/>
          <w:lang w:val="fr-FR" w:eastAsia="fr-FR"/>
        </w:rPr>
        <w:t>ANNÉE UNIVERSITAIRE 202</w:t>
      </w:r>
      <w:r>
        <w:rPr>
          <w:rFonts w:ascii="Tahoma" w:eastAsia="Times New Roman" w:hAnsi="Tahoma" w:cs="Tahoma"/>
          <w:lang w:val="fr-FR" w:eastAsia="fr-FR"/>
        </w:rPr>
        <w:t>4</w:t>
      </w:r>
      <w:r w:rsidRPr="00D3284D">
        <w:rPr>
          <w:rFonts w:ascii="Tahoma" w:eastAsia="Times New Roman" w:hAnsi="Tahoma" w:cs="Tahoma"/>
          <w:lang w:val="fr-FR" w:eastAsia="fr-FR"/>
        </w:rPr>
        <w:t>/202</w:t>
      </w:r>
      <w:r>
        <w:rPr>
          <w:rFonts w:ascii="Tahoma" w:eastAsia="Times New Roman" w:hAnsi="Tahoma" w:cs="Tahoma"/>
          <w:lang w:val="fr-FR" w:eastAsia="fr-FR"/>
        </w:rPr>
        <w:t>5</w:t>
      </w:r>
    </w:p>
    <w:p w14:paraId="7A415FD0" w14:textId="77777777" w:rsidR="00211489" w:rsidRPr="00D3284D" w:rsidRDefault="00211489" w:rsidP="00211489">
      <w:pPr>
        <w:widowControl w:val="0"/>
        <w:autoSpaceDE w:val="0"/>
        <w:autoSpaceDN w:val="0"/>
        <w:spacing w:line="240" w:lineRule="auto"/>
        <w:jc w:val="center"/>
        <w:rPr>
          <w:rFonts w:ascii="Tahoma" w:eastAsia="Times New Roman" w:hAnsi="Tahoma" w:cs="Tahoma"/>
          <w:lang w:val="fr-FR" w:eastAsia="fr-FR"/>
        </w:rPr>
      </w:pPr>
    </w:p>
    <w:p w14:paraId="3905AEFE" w14:textId="77777777" w:rsidR="00211489" w:rsidRPr="00D3284D" w:rsidRDefault="00211489" w:rsidP="00211489">
      <w:pPr>
        <w:widowControl w:val="0"/>
        <w:autoSpaceDE w:val="0"/>
        <w:autoSpaceDN w:val="0"/>
        <w:spacing w:line="240" w:lineRule="auto"/>
        <w:jc w:val="center"/>
        <w:rPr>
          <w:rFonts w:ascii="Tahoma" w:eastAsia="Times New Roman" w:hAnsi="Tahoma" w:cs="Tahoma"/>
          <w:lang w:val="fr-FR" w:eastAsia="fr-FR"/>
        </w:rPr>
      </w:pPr>
    </w:p>
    <w:p w14:paraId="2A1706A3" w14:textId="77777777" w:rsidR="00211489" w:rsidRPr="00D3284D" w:rsidRDefault="00211489" w:rsidP="00211489">
      <w:pPr>
        <w:widowControl w:val="0"/>
        <w:autoSpaceDE w:val="0"/>
        <w:autoSpaceDN w:val="0"/>
        <w:spacing w:line="240" w:lineRule="auto"/>
        <w:jc w:val="center"/>
        <w:outlineLvl w:val="1"/>
        <w:rPr>
          <w:rFonts w:ascii="Tahoma" w:eastAsia="Times New Roman" w:hAnsi="Tahoma" w:cs="Tahoma"/>
          <w:b/>
          <w:bCs/>
          <w:sz w:val="72"/>
          <w:szCs w:val="72"/>
          <w:lang w:val="fr-FR" w:eastAsia="fr-FR"/>
        </w:rPr>
      </w:pPr>
      <w:bookmarkStart w:id="0" w:name="_Toc44096690"/>
      <w:bookmarkStart w:id="1" w:name="_Toc74488211"/>
      <w:bookmarkStart w:id="2" w:name="_Toc81221363"/>
      <w:bookmarkStart w:id="3" w:name="_Toc81222502"/>
      <w:bookmarkStart w:id="4" w:name="_Toc90809861"/>
      <w:bookmarkStart w:id="5" w:name="_Toc92280382"/>
      <w:bookmarkStart w:id="6" w:name="_Toc92280790"/>
      <w:bookmarkStart w:id="7" w:name="_Toc101860874"/>
      <w:bookmarkStart w:id="8" w:name="_Toc106442841"/>
      <w:bookmarkStart w:id="9" w:name="_Toc115519999"/>
      <w:bookmarkStart w:id="10" w:name="_Toc118279837"/>
      <w:bookmarkStart w:id="11" w:name="_Toc118291003"/>
      <w:bookmarkStart w:id="12" w:name="_Toc122453332"/>
      <w:bookmarkStart w:id="13" w:name="_Toc128670959"/>
      <w:r w:rsidRPr="00D3284D">
        <w:rPr>
          <w:rFonts w:ascii="Tahoma" w:eastAsia="Times New Roman" w:hAnsi="Tahoma" w:cs="Tahoma"/>
          <w:b/>
          <w:bCs/>
          <w:sz w:val="72"/>
          <w:szCs w:val="72"/>
          <w:lang w:val="fr-FR" w:eastAsia="fr-FR"/>
        </w:rPr>
        <w:t>THÈSE</w:t>
      </w:r>
      <w:bookmarkEnd w:id="0"/>
      <w:bookmarkEnd w:id="1"/>
      <w:bookmarkEnd w:id="2"/>
      <w:bookmarkEnd w:id="3"/>
      <w:bookmarkEnd w:id="4"/>
      <w:bookmarkEnd w:id="5"/>
      <w:bookmarkEnd w:id="6"/>
      <w:bookmarkEnd w:id="7"/>
      <w:bookmarkEnd w:id="8"/>
      <w:bookmarkEnd w:id="9"/>
      <w:bookmarkEnd w:id="10"/>
      <w:bookmarkEnd w:id="11"/>
      <w:bookmarkEnd w:id="12"/>
      <w:bookmarkEnd w:id="13"/>
    </w:p>
    <w:p w14:paraId="5066762D" w14:textId="77777777" w:rsidR="00211489" w:rsidRPr="00D3284D" w:rsidRDefault="00211489" w:rsidP="00211489">
      <w:pPr>
        <w:spacing w:line="240" w:lineRule="auto"/>
        <w:jc w:val="center"/>
        <w:rPr>
          <w:rFonts w:ascii="Tahoma" w:eastAsia="Times New Roman" w:hAnsi="Tahoma" w:cs="Tahoma"/>
          <w:lang w:val="fr-FR" w:eastAsia="fr-FR"/>
        </w:rPr>
      </w:pPr>
    </w:p>
    <w:p w14:paraId="2C43FF3A" w14:textId="77777777" w:rsidR="00211489" w:rsidRPr="00D3284D" w:rsidRDefault="00211489" w:rsidP="00211489">
      <w:pPr>
        <w:spacing w:line="240" w:lineRule="auto"/>
        <w:jc w:val="center"/>
        <w:rPr>
          <w:rFonts w:ascii="Tahoma" w:eastAsia="Times New Roman" w:hAnsi="Tahoma" w:cs="Tahoma"/>
          <w:sz w:val="28"/>
          <w:szCs w:val="28"/>
          <w:lang w:val="fr-FR" w:eastAsia="fr-FR"/>
        </w:rPr>
      </w:pPr>
      <w:bookmarkStart w:id="14" w:name="_Toc44096691"/>
      <w:bookmarkStart w:id="15" w:name="_Toc74488212"/>
      <w:bookmarkStart w:id="16" w:name="_Toc81221364"/>
      <w:bookmarkStart w:id="17" w:name="_Toc81222503"/>
      <w:bookmarkStart w:id="18" w:name="_Toc90809862"/>
      <w:r w:rsidRPr="00D3284D">
        <w:rPr>
          <w:rFonts w:ascii="Tahoma" w:eastAsia="Times New Roman" w:hAnsi="Tahoma" w:cs="Tahoma"/>
          <w:sz w:val="28"/>
          <w:szCs w:val="28"/>
          <w:lang w:val="fr-FR" w:eastAsia="fr-FR"/>
        </w:rPr>
        <w:t>Pour le diplôme d'État de</w:t>
      </w:r>
      <w:bookmarkEnd w:id="14"/>
      <w:bookmarkEnd w:id="15"/>
      <w:bookmarkEnd w:id="16"/>
      <w:bookmarkEnd w:id="17"/>
      <w:bookmarkEnd w:id="18"/>
    </w:p>
    <w:p w14:paraId="47A327EA" w14:textId="77777777" w:rsidR="00211489" w:rsidRPr="00D3284D" w:rsidRDefault="00211489" w:rsidP="00211489">
      <w:pPr>
        <w:spacing w:line="240" w:lineRule="auto"/>
        <w:jc w:val="center"/>
        <w:rPr>
          <w:rFonts w:ascii="Tahoma" w:eastAsia="Times New Roman" w:hAnsi="Tahoma" w:cs="Tahoma"/>
          <w:lang w:val="fr-FR" w:eastAsia="fr-FR"/>
        </w:rPr>
      </w:pPr>
    </w:p>
    <w:p w14:paraId="65AE868F" w14:textId="77777777" w:rsidR="00211489" w:rsidRPr="00D3284D" w:rsidRDefault="00211489" w:rsidP="00211489">
      <w:pPr>
        <w:spacing w:line="240" w:lineRule="auto"/>
        <w:jc w:val="center"/>
        <w:rPr>
          <w:rFonts w:ascii="Tahoma" w:eastAsia="Times New Roman" w:hAnsi="Tahoma" w:cs="Tahoma"/>
          <w:b/>
          <w:bCs/>
          <w:sz w:val="40"/>
          <w:szCs w:val="40"/>
          <w:lang w:val="fr-FR" w:eastAsia="fr-FR"/>
        </w:rPr>
      </w:pPr>
      <w:bookmarkStart w:id="19" w:name="_Toc44096692"/>
      <w:bookmarkStart w:id="20" w:name="_Toc74488213"/>
      <w:bookmarkStart w:id="21" w:name="_Toc81221365"/>
      <w:bookmarkStart w:id="22" w:name="_Toc81222504"/>
      <w:bookmarkStart w:id="23" w:name="_Toc90809863"/>
      <w:r w:rsidRPr="00D3284D">
        <w:rPr>
          <w:rFonts w:ascii="Tahoma" w:eastAsia="Times New Roman" w:hAnsi="Tahoma" w:cs="Tahoma"/>
          <w:b/>
          <w:bCs/>
          <w:sz w:val="40"/>
          <w:szCs w:val="40"/>
          <w:lang w:val="fr-FR" w:eastAsia="fr-FR"/>
        </w:rPr>
        <w:t>DOCTORAT EN MÉDECINE</w:t>
      </w:r>
      <w:bookmarkEnd w:id="19"/>
      <w:bookmarkEnd w:id="20"/>
      <w:bookmarkEnd w:id="21"/>
      <w:bookmarkEnd w:id="22"/>
      <w:bookmarkEnd w:id="23"/>
    </w:p>
    <w:p w14:paraId="736D18ED" w14:textId="77777777" w:rsidR="00211489" w:rsidRPr="00D3284D" w:rsidRDefault="00211489" w:rsidP="00211489">
      <w:pPr>
        <w:spacing w:line="240" w:lineRule="auto"/>
        <w:jc w:val="center"/>
        <w:rPr>
          <w:rFonts w:ascii="Tahoma" w:eastAsia="Times New Roman" w:hAnsi="Tahoma" w:cs="Tahoma"/>
          <w:b/>
          <w:bCs/>
          <w:lang w:val="fr-FR" w:eastAsia="fr-FR"/>
        </w:rPr>
      </w:pPr>
    </w:p>
    <w:p w14:paraId="428DA946" w14:textId="4829F79D" w:rsidR="00211489" w:rsidRPr="00D3284D" w:rsidRDefault="00200BD6" w:rsidP="00211489">
      <w:pPr>
        <w:widowControl w:val="0"/>
        <w:autoSpaceDE w:val="0"/>
        <w:autoSpaceDN w:val="0"/>
        <w:spacing w:line="240" w:lineRule="auto"/>
        <w:jc w:val="center"/>
        <w:rPr>
          <w:rFonts w:ascii="Tahoma" w:eastAsia="Times New Roman" w:hAnsi="Tahoma" w:cs="Tahoma"/>
          <w:sz w:val="21"/>
          <w:szCs w:val="21"/>
          <w:lang w:val="fr-FR" w:eastAsia="fr-FR"/>
        </w:rPr>
      </w:pPr>
      <w:r>
        <w:rPr>
          <w:rFonts w:ascii="Tahoma" w:eastAsia="Times New Roman" w:hAnsi="Tahoma" w:cs="Tahoma"/>
          <w:sz w:val="21"/>
          <w:szCs w:val="21"/>
          <w:lang w:val="fr-FR" w:eastAsia="fr-FR"/>
        </w:rPr>
        <w:t>P</w:t>
      </w:r>
      <w:r w:rsidR="00211489" w:rsidRPr="00D3284D">
        <w:rPr>
          <w:rFonts w:ascii="Tahoma" w:eastAsia="Times New Roman" w:hAnsi="Tahoma" w:cs="Tahoma"/>
          <w:sz w:val="21"/>
          <w:szCs w:val="21"/>
          <w:lang w:val="fr-FR" w:eastAsia="fr-FR"/>
        </w:rPr>
        <w:t xml:space="preserve">résentée et soutenue </w:t>
      </w:r>
      <w:r w:rsidR="00211489" w:rsidRPr="00D3284D">
        <w:rPr>
          <w:rFonts w:ascii="Tahoma" w:eastAsia="Times New Roman" w:hAnsi="Tahoma" w:cs="Tahoma"/>
          <w:color w:val="000000"/>
          <w:sz w:val="21"/>
          <w:szCs w:val="21"/>
          <w:lang w:val="fr-FR" w:eastAsia="fr-FR"/>
        </w:rPr>
        <w:t xml:space="preserve">publiquement le </w:t>
      </w:r>
    </w:p>
    <w:p w14:paraId="4FA3A783" w14:textId="77777777" w:rsidR="00211489" w:rsidRPr="00D3284D" w:rsidRDefault="00211489" w:rsidP="00211489">
      <w:pPr>
        <w:widowControl w:val="0"/>
        <w:autoSpaceDE w:val="0"/>
        <w:autoSpaceDN w:val="0"/>
        <w:spacing w:line="240" w:lineRule="auto"/>
        <w:jc w:val="center"/>
        <w:rPr>
          <w:rFonts w:ascii="Tahoma" w:eastAsia="Times New Roman" w:hAnsi="Tahoma" w:cs="Tahoma"/>
          <w:lang w:val="fr-FR" w:eastAsia="fr-FR"/>
        </w:rPr>
      </w:pPr>
    </w:p>
    <w:p w14:paraId="545E3890" w14:textId="77777777" w:rsidR="00211489" w:rsidRPr="00D3284D" w:rsidRDefault="00211489" w:rsidP="00211489">
      <w:pPr>
        <w:spacing w:line="240" w:lineRule="auto"/>
        <w:jc w:val="center"/>
        <w:rPr>
          <w:rFonts w:ascii="Tahoma" w:eastAsia="Times New Roman" w:hAnsi="Tahoma" w:cs="Tahoma"/>
          <w:sz w:val="21"/>
          <w:szCs w:val="21"/>
          <w:lang w:val="fr-FR" w:eastAsia="fr-FR"/>
        </w:rPr>
      </w:pPr>
      <w:r w:rsidRPr="00D3284D">
        <w:rPr>
          <w:rFonts w:ascii="Tahoma" w:eastAsia="Times New Roman" w:hAnsi="Tahoma" w:cs="Tahoma"/>
          <w:sz w:val="21"/>
          <w:szCs w:val="21"/>
          <w:lang w:val="fr-FR" w:eastAsia="fr-FR"/>
        </w:rPr>
        <w:t>Par</w:t>
      </w:r>
    </w:p>
    <w:p w14:paraId="3DACBC56" w14:textId="77777777" w:rsidR="00211489" w:rsidRPr="00D3284D" w:rsidRDefault="00211489" w:rsidP="00211489">
      <w:pPr>
        <w:widowControl w:val="0"/>
        <w:autoSpaceDE w:val="0"/>
        <w:autoSpaceDN w:val="0"/>
        <w:spacing w:line="240" w:lineRule="auto"/>
        <w:jc w:val="center"/>
        <w:rPr>
          <w:rFonts w:ascii="Tahoma" w:eastAsia="Times New Roman" w:hAnsi="Tahoma" w:cs="Tahoma"/>
          <w:lang w:val="fr-FR" w:eastAsia="fr-FR"/>
        </w:rPr>
      </w:pPr>
    </w:p>
    <w:p w14:paraId="26C208C9" w14:textId="77777777" w:rsidR="00211489" w:rsidRPr="00D3284D" w:rsidRDefault="00211489" w:rsidP="00211489">
      <w:pPr>
        <w:spacing w:line="240" w:lineRule="auto"/>
        <w:jc w:val="center"/>
        <w:rPr>
          <w:rFonts w:ascii="Tahoma" w:eastAsia="Times New Roman" w:hAnsi="Tahoma" w:cs="Tahoma"/>
          <w:b/>
          <w:bCs/>
          <w:sz w:val="32"/>
          <w:szCs w:val="32"/>
          <w:lang w:val="fr-FR" w:eastAsia="fr-FR"/>
        </w:rPr>
      </w:pPr>
      <w:proofErr w:type="spellStart"/>
      <w:r>
        <w:rPr>
          <w:rFonts w:ascii="Tahoma" w:eastAsia="Times New Roman" w:hAnsi="Tahoma" w:cs="Tahoma"/>
          <w:b/>
          <w:bCs/>
          <w:sz w:val="32"/>
          <w:szCs w:val="32"/>
          <w:lang w:val="fr-FR" w:eastAsia="fr-FR"/>
        </w:rPr>
        <w:t>Khouloud</w:t>
      </w:r>
      <w:proofErr w:type="spellEnd"/>
      <w:r>
        <w:rPr>
          <w:rFonts w:ascii="Tahoma" w:eastAsia="Times New Roman" w:hAnsi="Tahoma" w:cs="Tahoma"/>
          <w:b/>
          <w:bCs/>
          <w:sz w:val="32"/>
          <w:szCs w:val="32"/>
          <w:lang w:val="fr-FR" w:eastAsia="fr-FR"/>
        </w:rPr>
        <w:t xml:space="preserve"> SAADANI</w:t>
      </w:r>
    </w:p>
    <w:p w14:paraId="7CD7BCD1" w14:textId="77777777" w:rsidR="00211489" w:rsidRPr="00D3284D" w:rsidRDefault="00211489" w:rsidP="00211489">
      <w:pPr>
        <w:spacing w:line="240" w:lineRule="auto"/>
        <w:jc w:val="center"/>
        <w:rPr>
          <w:rFonts w:ascii="Tahoma" w:eastAsia="Times New Roman" w:hAnsi="Tahoma" w:cs="Tahoma"/>
          <w:b/>
          <w:bCs/>
          <w:lang w:val="fr-FR" w:eastAsia="fr-FR"/>
        </w:rPr>
      </w:pPr>
    </w:p>
    <w:p w14:paraId="1A2D9047" w14:textId="77777777" w:rsidR="00211489" w:rsidRPr="00D3284D" w:rsidRDefault="00211489" w:rsidP="00211489">
      <w:pPr>
        <w:spacing w:line="240" w:lineRule="auto"/>
        <w:jc w:val="center"/>
        <w:rPr>
          <w:rFonts w:ascii="Tahoma" w:eastAsia="Times New Roman" w:hAnsi="Tahoma" w:cs="Tahoma"/>
          <w:sz w:val="20"/>
          <w:szCs w:val="20"/>
          <w:lang w:val="fr-FR" w:eastAsia="fr-FR"/>
        </w:rPr>
      </w:pPr>
      <w:bookmarkStart w:id="24" w:name="_Toc90809866"/>
      <w:r w:rsidRPr="00D3284D">
        <w:rPr>
          <w:rFonts w:ascii="Tahoma" w:eastAsia="Times New Roman" w:hAnsi="Tahoma" w:cs="Tahoma"/>
          <w:sz w:val="20"/>
          <w:szCs w:val="20"/>
          <w:lang w:val="fr-FR" w:eastAsia="fr-FR"/>
        </w:rPr>
        <w:t xml:space="preserve">Née le </w:t>
      </w:r>
      <w:r>
        <w:rPr>
          <w:rFonts w:ascii="Tahoma" w:eastAsia="Times New Roman" w:hAnsi="Tahoma" w:cs="Tahoma"/>
          <w:sz w:val="20"/>
          <w:szCs w:val="20"/>
          <w:lang w:val="fr-FR" w:eastAsia="fr-FR"/>
        </w:rPr>
        <w:t>08</w:t>
      </w:r>
      <w:r w:rsidRPr="00D3284D">
        <w:rPr>
          <w:rFonts w:ascii="Tahoma" w:eastAsia="Times New Roman" w:hAnsi="Tahoma" w:cs="Tahoma"/>
          <w:sz w:val="20"/>
          <w:szCs w:val="20"/>
          <w:lang w:val="fr-FR" w:eastAsia="fr-FR"/>
        </w:rPr>
        <w:t>/09/199</w:t>
      </w:r>
      <w:r>
        <w:rPr>
          <w:rFonts w:ascii="Tahoma" w:eastAsia="Times New Roman" w:hAnsi="Tahoma" w:cs="Tahoma"/>
          <w:sz w:val="20"/>
          <w:szCs w:val="20"/>
          <w:lang w:val="fr-FR" w:eastAsia="fr-FR"/>
        </w:rPr>
        <w:t>6</w:t>
      </w:r>
      <w:r w:rsidRPr="00D3284D">
        <w:rPr>
          <w:rFonts w:ascii="Tahoma" w:eastAsia="Times New Roman" w:hAnsi="Tahoma" w:cs="Tahoma"/>
          <w:sz w:val="20"/>
          <w:szCs w:val="20"/>
          <w:lang w:val="fr-FR" w:eastAsia="fr-FR"/>
        </w:rPr>
        <w:t xml:space="preserve"> - Tunis, Tunisie</w:t>
      </w:r>
      <w:bookmarkEnd w:id="24"/>
    </w:p>
    <w:tbl>
      <w:tblPr>
        <w:tblW w:w="9921" w:type="dxa"/>
        <w:jc w:val="center"/>
        <w:tblBorders>
          <w:top w:val="thinThickSmallGap" w:sz="24" w:space="0" w:color="auto"/>
          <w:left w:val="thinThickSmallGap" w:sz="24" w:space="0" w:color="auto"/>
          <w:bottom w:val="thickThinSmallGap" w:sz="24" w:space="0" w:color="auto"/>
          <w:right w:val="thickThinSmallGap" w:sz="24" w:space="0" w:color="auto"/>
          <w:insideH w:val="single" w:sz="6" w:space="0" w:color="auto"/>
          <w:insideV w:val="single" w:sz="6" w:space="0" w:color="auto"/>
        </w:tblBorders>
        <w:tblLayout w:type="fixed"/>
        <w:tblLook w:val="04A0" w:firstRow="1" w:lastRow="0" w:firstColumn="1" w:lastColumn="0" w:noHBand="0" w:noVBand="1"/>
      </w:tblPr>
      <w:tblGrid>
        <w:gridCol w:w="2324"/>
        <w:gridCol w:w="7597"/>
      </w:tblGrid>
      <w:tr w:rsidR="00211489" w:rsidRPr="00670494" w14:paraId="269CB5B8" w14:textId="77777777" w:rsidTr="00787985">
        <w:trPr>
          <w:trHeight w:val="2608"/>
          <w:jc w:val="center"/>
        </w:trPr>
        <w:tc>
          <w:tcPr>
            <w:tcW w:w="2324" w:type="dxa"/>
            <w:tcBorders>
              <w:top w:val="thinThickSmallGap" w:sz="24" w:space="0" w:color="auto"/>
              <w:left w:val="thinThickSmallGap" w:sz="24" w:space="0" w:color="auto"/>
              <w:bottom w:val="single" w:sz="6" w:space="0" w:color="auto"/>
              <w:right w:val="single" w:sz="6" w:space="0" w:color="auto"/>
            </w:tcBorders>
            <w:vAlign w:val="center"/>
            <w:hideMark/>
          </w:tcPr>
          <w:p w14:paraId="154FB4C6" w14:textId="77777777" w:rsidR="00211489" w:rsidRPr="00336AD1" w:rsidRDefault="00211489" w:rsidP="00787985">
            <w:pPr>
              <w:keepNext/>
              <w:autoSpaceDE w:val="0"/>
              <w:autoSpaceDN w:val="0"/>
              <w:spacing w:line="240" w:lineRule="auto"/>
              <w:jc w:val="center"/>
              <w:outlineLvl w:val="6"/>
              <w:rPr>
                <w:rFonts w:ascii="Tahoma" w:eastAsia="Times New Roman" w:hAnsi="Tahoma" w:cs="Tahoma"/>
                <w:b/>
                <w:bCs/>
                <w:sz w:val="36"/>
                <w:szCs w:val="36"/>
                <w:lang w:eastAsia="fr-FR"/>
              </w:rPr>
            </w:pPr>
            <w:bookmarkStart w:id="25" w:name="_Toc101860875"/>
            <w:bookmarkStart w:id="26" w:name="_Toc106442842"/>
            <w:bookmarkStart w:id="27" w:name="_Toc115520000"/>
            <w:r w:rsidRPr="00336AD1">
              <w:rPr>
                <w:rFonts w:ascii="Tahoma" w:eastAsia="Times New Roman" w:hAnsi="Tahoma" w:cs="Tahoma"/>
                <w:b/>
                <w:bCs/>
                <w:sz w:val="36"/>
                <w:szCs w:val="36"/>
                <w:lang w:eastAsia="fr-FR"/>
              </w:rPr>
              <w:t>TITRE</w:t>
            </w:r>
            <w:bookmarkEnd w:id="25"/>
            <w:bookmarkEnd w:id="26"/>
            <w:bookmarkEnd w:id="27"/>
          </w:p>
        </w:tc>
        <w:tc>
          <w:tcPr>
            <w:tcW w:w="7597" w:type="dxa"/>
            <w:tcBorders>
              <w:top w:val="thinThickSmallGap" w:sz="24" w:space="0" w:color="auto"/>
              <w:left w:val="single" w:sz="6" w:space="0" w:color="auto"/>
              <w:bottom w:val="single" w:sz="6" w:space="0" w:color="auto"/>
              <w:right w:val="thickThinSmallGap" w:sz="24" w:space="0" w:color="auto"/>
            </w:tcBorders>
            <w:vAlign w:val="center"/>
            <w:hideMark/>
          </w:tcPr>
          <w:p w14:paraId="2DD6DB02" w14:textId="77777777" w:rsidR="00211489" w:rsidRPr="00D3284D" w:rsidRDefault="00211489" w:rsidP="00787985">
            <w:pPr>
              <w:spacing w:line="240" w:lineRule="auto"/>
              <w:jc w:val="center"/>
              <w:rPr>
                <w:rFonts w:ascii="Tahoma" w:eastAsia="Times New Roman" w:hAnsi="Tahoma" w:cs="Tahoma"/>
                <w:sz w:val="36"/>
                <w:szCs w:val="36"/>
                <w:lang w:val="fr-FR" w:eastAsia="fr-FR"/>
              </w:rPr>
            </w:pPr>
            <w:r w:rsidRPr="00D3284D">
              <w:rPr>
                <w:rFonts w:ascii="Tahoma" w:eastAsia="Times New Roman" w:hAnsi="Tahoma" w:cs="Tahoma"/>
                <w:b/>
                <w:bCs/>
                <w:sz w:val="36"/>
                <w:szCs w:val="36"/>
                <w:lang w:val="fr-FR" w:eastAsia="fr-FR"/>
              </w:rPr>
              <w:t>TUBERCULOSE GANGLIONNAIRE : ÉTUDE ÉPIDÉMIO-CLINIQUE, DIAGNOSTIQUE ET THÉRAPEUTIQUE</w:t>
            </w:r>
          </w:p>
        </w:tc>
      </w:tr>
      <w:tr w:rsidR="00211489" w:rsidRPr="00670494" w14:paraId="7E31AFD6" w14:textId="77777777" w:rsidTr="00787985">
        <w:trPr>
          <w:trHeight w:val="794"/>
          <w:jc w:val="center"/>
        </w:trPr>
        <w:tc>
          <w:tcPr>
            <w:tcW w:w="2324" w:type="dxa"/>
            <w:tcBorders>
              <w:top w:val="single" w:sz="6" w:space="0" w:color="auto"/>
              <w:left w:val="thinThickSmallGap" w:sz="24" w:space="0" w:color="auto"/>
              <w:bottom w:val="thickThinSmallGap" w:sz="24" w:space="0" w:color="auto"/>
              <w:right w:val="single" w:sz="6" w:space="0" w:color="auto"/>
            </w:tcBorders>
            <w:vAlign w:val="center"/>
            <w:hideMark/>
          </w:tcPr>
          <w:p w14:paraId="64F40D16" w14:textId="77777777" w:rsidR="00211489" w:rsidRPr="00336AD1" w:rsidRDefault="00211489" w:rsidP="00787985">
            <w:pPr>
              <w:autoSpaceDE w:val="0"/>
              <w:autoSpaceDN w:val="0"/>
              <w:spacing w:line="240" w:lineRule="auto"/>
              <w:jc w:val="center"/>
              <w:rPr>
                <w:rFonts w:ascii="Tahoma" w:eastAsia="Times New Roman" w:hAnsi="Tahoma" w:cs="Tahoma"/>
                <w:sz w:val="36"/>
                <w:szCs w:val="36"/>
                <w:lang w:eastAsia="fr-FR"/>
              </w:rPr>
            </w:pPr>
            <w:r w:rsidRPr="00336AD1">
              <w:rPr>
                <w:rFonts w:ascii="Tahoma" w:eastAsia="Times New Roman" w:hAnsi="Tahoma" w:cs="Tahoma"/>
                <w:sz w:val="36"/>
                <w:szCs w:val="36"/>
                <w:lang w:eastAsia="fr-FR"/>
              </w:rPr>
              <w:t>Mots-</w:t>
            </w:r>
            <w:proofErr w:type="spellStart"/>
            <w:r w:rsidRPr="00336AD1">
              <w:rPr>
                <w:rFonts w:ascii="Tahoma" w:eastAsia="Times New Roman" w:hAnsi="Tahoma" w:cs="Tahoma"/>
                <w:sz w:val="36"/>
                <w:szCs w:val="36"/>
                <w:lang w:eastAsia="fr-FR"/>
              </w:rPr>
              <w:t>clés</w:t>
            </w:r>
            <w:proofErr w:type="spellEnd"/>
          </w:p>
        </w:tc>
        <w:tc>
          <w:tcPr>
            <w:tcW w:w="7597" w:type="dxa"/>
            <w:tcBorders>
              <w:top w:val="single" w:sz="6" w:space="0" w:color="auto"/>
              <w:left w:val="single" w:sz="6" w:space="0" w:color="auto"/>
              <w:bottom w:val="thickThinSmallGap" w:sz="24" w:space="0" w:color="auto"/>
              <w:right w:val="thickThinSmallGap" w:sz="24" w:space="0" w:color="auto"/>
            </w:tcBorders>
            <w:vAlign w:val="center"/>
            <w:hideMark/>
          </w:tcPr>
          <w:p w14:paraId="01A6FC82" w14:textId="76844777" w:rsidR="00211489" w:rsidRPr="00D3284D" w:rsidRDefault="00211489" w:rsidP="00787985">
            <w:pPr>
              <w:autoSpaceDE w:val="0"/>
              <w:autoSpaceDN w:val="0"/>
              <w:spacing w:line="240" w:lineRule="auto"/>
              <w:jc w:val="center"/>
              <w:rPr>
                <w:rFonts w:ascii="Tahoma" w:eastAsia="Times New Roman" w:hAnsi="Tahoma" w:cs="Tahoma"/>
                <w:lang w:val="fr-FR" w:eastAsia="fr-FR"/>
              </w:rPr>
            </w:pPr>
            <w:r w:rsidRPr="00A9748A">
              <w:rPr>
                <w:rFonts w:ascii="Tahoma" w:hAnsi="Tahoma" w:cs="Tahoma"/>
                <w:color w:val="000000"/>
                <w:szCs w:val="21"/>
                <w:shd w:val="clear" w:color="auto" w:fill="FFFFFF"/>
                <w:lang w:val="fr-FR"/>
              </w:rPr>
              <w:t>Tuberculose, </w:t>
            </w:r>
            <w:r>
              <w:rPr>
                <w:rFonts w:ascii="Tahoma" w:hAnsi="Tahoma" w:cs="Tahoma"/>
                <w:color w:val="000000"/>
                <w:szCs w:val="21"/>
                <w:shd w:val="clear" w:color="auto" w:fill="FFFFFF"/>
                <w:lang w:val="fr-FR"/>
              </w:rPr>
              <w:t>A</w:t>
            </w:r>
            <w:r w:rsidRPr="002027C3">
              <w:rPr>
                <w:lang w:val="fr-FR"/>
              </w:rPr>
              <w:t xml:space="preserve">dénopathie, </w:t>
            </w:r>
            <w:r>
              <w:rPr>
                <w:lang w:val="fr-FR"/>
              </w:rPr>
              <w:t>E</w:t>
            </w:r>
            <w:r w:rsidRPr="002027C3">
              <w:rPr>
                <w:lang w:val="fr-FR"/>
              </w:rPr>
              <w:t xml:space="preserve">pidémiologie, </w:t>
            </w:r>
            <w:r>
              <w:rPr>
                <w:lang w:val="fr-FR"/>
              </w:rPr>
              <w:t>A</w:t>
            </w:r>
            <w:r w:rsidRPr="002027C3">
              <w:rPr>
                <w:lang w:val="fr-FR"/>
              </w:rPr>
              <w:t xml:space="preserve">ntituberculeux, </w:t>
            </w:r>
            <w:r>
              <w:rPr>
                <w:lang w:val="fr-FR"/>
              </w:rPr>
              <w:t>H</w:t>
            </w:r>
            <w:r w:rsidRPr="002027C3">
              <w:rPr>
                <w:lang w:val="fr-FR"/>
              </w:rPr>
              <w:t xml:space="preserve">istologie, </w:t>
            </w:r>
            <w:proofErr w:type="spellStart"/>
            <w:r w:rsidRPr="002027C3">
              <w:rPr>
                <w:i/>
                <w:iCs/>
                <w:lang w:val="fr-FR"/>
              </w:rPr>
              <w:t>Mycobacterium</w:t>
            </w:r>
            <w:proofErr w:type="spellEnd"/>
            <w:r w:rsidRPr="002027C3">
              <w:rPr>
                <w:i/>
                <w:iCs/>
                <w:lang w:val="fr-FR"/>
              </w:rPr>
              <w:t xml:space="preserve"> </w:t>
            </w:r>
            <w:proofErr w:type="spellStart"/>
            <w:r w:rsidRPr="002027C3">
              <w:rPr>
                <w:i/>
                <w:iCs/>
                <w:lang w:val="fr-FR"/>
              </w:rPr>
              <w:t>tuberculosis</w:t>
            </w:r>
            <w:proofErr w:type="spellEnd"/>
          </w:p>
        </w:tc>
      </w:tr>
    </w:tbl>
    <w:p w14:paraId="48B89AB7" w14:textId="77777777" w:rsidR="00787985" w:rsidRDefault="00787985" w:rsidP="00787985">
      <w:pPr>
        <w:spacing w:before="99"/>
        <w:ind w:left="114" w:hanging="114"/>
        <w:rPr>
          <w:b/>
          <w:sz w:val="32"/>
        </w:rPr>
      </w:pPr>
      <w:r>
        <w:rPr>
          <w:b/>
          <w:sz w:val="32"/>
        </w:rPr>
        <w:t>Jury</w:t>
      </w:r>
    </w:p>
    <w:tbl>
      <w:tblPr>
        <w:tblStyle w:val="TableNormal"/>
        <w:tblW w:w="9827" w:type="dxa"/>
        <w:tblInd w:w="-142" w:type="dxa"/>
        <w:tblLayout w:type="fixed"/>
        <w:tblLook w:val="01E0" w:firstRow="1" w:lastRow="1" w:firstColumn="1" w:lastColumn="1" w:noHBand="0" w:noVBand="0"/>
      </w:tblPr>
      <w:tblGrid>
        <w:gridCol w:w="1839"/>
        <w:gridCol w:w="3903"/>
        <w:gridCol w:w="4085"/>
      </w:tblGrid>
      <w:tr w:rsidR="00787985" w14:paraId="541AD1B1" w14:textId="77777777" w:rsidTr="00200BD6">
        <w:trPr>
          <w:trHeight w:val="483"/>
        </w:trPr>
        <w:tc>
          <w:tcPr>
            <w:tcW w:w="1839" w:type="dxa"/>
          </w:tcPr>
          <w:p w14:paraId="6D1431A6" w14:textId="77777777" w:rsidR="00787985" w:rsidRDefault="00787985" w:rsidP="00787985">
            <w:pPr>
              <w:pStyle w:val="TableParagraph"/>
              <w:ind w:left="200"/>
              <w:rPr>
                <w:b/>
                <w:sz w:val="24"/>
              </w:rPr>
            </w:pPr>
            <w:r>
              <w:rPr>
                <w:b/>
                <w:sz w:val="24"/>
              </w:rPr>
              <w:t>Président :</w:t>
            </w:r>
          </w:p>
        </w:tc>
        <w:tc>
          <w:tcPr>
            <w:tcW w:w="3903" w:type="dxa"/>
          </w:tcPr>
          <w:p w14:paraId="3AC19EF9" w14:textId="77777777" w:rsidR="00787985" w:rsidRDefault="00787985" w:rsidP="00787985">
            <w:pPr>
              <w:pStyle w:val="TableParagraph"/>
              <w:ind w:left="69"/>
              <w:rPr>
                <w:sz w:val="24"/>
              </w:rPr>
            </w:pPr>
            <w:r>
              <w:rPr>
                <w:sz w:val="24"/>
              </w:rPr>
              <w:t>Pr</w:t>
            </w:r>
          </w:p>
        </w:tc>
        <w:tc>
          <w:tcPr>
            <w:tcW w:w="4085" w:type="dxa"/>
          </w:tcPr>
          <w:p w14:paraId="30FC7F10" w14:textId="77777777" w:rsidR="00787985" w:rsidRPr="00092B16" w:rsidRDefault="00787985" w:rsidP="00787985">
            <w:pPr>
              <w:pStyle w:val="TableParagraph"/>
              <w:spacing w:before="2"/>
              <w:ind w:left="1415"/>
              <w:rPr>
                <w:b/>
                <w:sz w:val="24"/>
              </w:rPr>
            </w:pPr>
            <w:r w:rsidRPr="00092B16">
              <w:rPr>
                <w:b/>
                <w:sz w:val="24"/>
              </w:rPr>
              <w:t>Directeur de thèse:</w:t>
            </w:r>
          </w:p>
          <w:p w14:paraId="61A36306" w14:textId="2A3C9097" w:rsidR="00787985" w:rsidRPr="00092B16" w:rsidRDefault="00787985" w:rsidP="00787985">
            <w:pPr>
              <w:pStyle w:val="TableParagraph"/>
              <w:spacing w:before="142" w:line="271" w:lineRule="exact"/>
              <w:ind w:left="1415"/>
              <w:rPr>
                <w:sz w:val="24"/>
              </w:rPr>
            </w:pPr>
          </w:p>
        </w:tc>
      </w:tr>
      <w:tr w:rsidR="00787985" w14:paraId="2FE83471" w14:textId="77777777" w:rsidTr="00200BD6">
        <w:trPr>
          <w:trHeight w:val="1329"/>
        </w:trPr>
        <w:tc>
          <w:tcPr>
            <w:tcW w:w="1839" w:type="dxa"/>
          </w:tcPr>
          <w:p w14:paraId="23EB5E73" w14:textId="77777777" w:rsidR="00787985" w:rsidRDefault="00787985" w:rsidP="00787985">
            <w:pPr>
              <w:pStyle w:val="TableParagraph"/>
              <w:spacing w:before="1"/>
              <w:ind w:left="200"/>
              <w:rPr>
                <w:b/>
                <w:sz w:val="24"/>
              </w:rPr>
            </w:pPr>
            <w:r>
              <w:rPr>
                <w:b/>
                <w:sz w:val="24"/>
              </w:rPr>
              <w:t>Membres :</w:t>
            </w:r>
          </w:p>
        </w:tc>
        <w:tc>
          <w:tcPr>
            <w:tcW w:w="3903" w:type="dxa"/>
          </w:tcPr>
          <w:p w14:paraId="179331E1" w14:textId="77777777" w:rsidR="00787985" w:rsidRDefault="00787985" w:rsidP="00787985">
            <w:pPr>
              <w:pStyle w:val="TableParagraph"/>
              <w:spacing w:before="1" w:line="360" w:lineRule="auto"/>
              <w:ind w:left="69" w:right="2069"/>
              <w:rPr>
                <w:sz w:val="24"/>
              </w:rPr>
            </w:pPr>
            <w:r w:rsidRPr="00092B16">
              <w:rPr>
                <w:sz w:val="24"/>
              </w:rPr>
              <w:t xml:space="preserve">Pr </w:t>
            </w:r>
          </w:p>
          <w:p w14:paraId="04ED3EE3" w14:textId="77777777" w:rsidR="00787985" w:rsidRPr="00092B16" w:rsidRDefault="00787985" w:rsidP="00787985">
            <w:pPr>
              <w:pStyle w:val="TableParagraph"/>
              <w:spacing w:before="1" w:line="360" w:lineRule="auto"/>
              <w:ind w:left="69" w:right="2069"/>
              <w:rPr>
                <w:sz w:val="24"/>
              </w:rPr>
            </w:pPr>
            <w:r w:rsidRPr="00092B16">
              <w:rPr>
                <w:sz w:val="24"/>
              </w:rPr>
              <w:t xml:space="preserve">Pr </w:t>
            </w:r>
          </w:p>
          <w:p w14:paraId="1C923C25" w14:textId="77777777" w:rsidR="00787985" w:rsidRPr="00092B16" w:rsidRDefault="00787985" w:rsidP="00787985">
            <w:pPr>
              <w:pStyle w:val="TableParagraph"/>
              <w:spacing w:line="289" w:lineRule="exact"/>
              <w:ind w:left="69"/>
              <w:rPr>
                <w:sz w:val="24"/>
              </w:rPr>
            </w:pPr>
            <w:r w:rsidRPr="00092B16">
              <w:rPr>
                <w:sz w:val="24"/>
              </w:rPr>
              <w:t xml:space="preserve">Pr </w:t>
            </w:r>
          </w:p>
          <w:p w14:paraId="311A1B54" w14:textId="77777777" w:rsidR="00787985" w:rsidRPr="00092B16" w:rsidRDefault="00787985" w:rsidP="00787985">
            <w:pPr>
              <w:pStyle w:val="TableParagraph"/>
              <w:spacing w:before="145"/>
              <w:ind w:left="69"/>
              <w:rPr>
                <w:sz w:val="24"/>
              </w:rPr>
            </w:pPr>
            <w:r w:rsidRPr="00092B16">
              <w:rPr>
                <w:sz w:val="24"/>
              </w:rPr>
              <w:t xml:space="preserve">Pr </w:t>
            </w:r>
          </w:p>
        </w:tc>
        <w:tc>
          <w:tcPr>
            <w:tcW w:w="4085" w:type="dxa"/>
          </w:tcPr>
          <w:p w14:paraId="51972EB8" w14:textId="77777777" w:rsidR="00787985" w:rsidRPr="00092B16" w:rsidRDefault="00787985" w:rsidP="00787985">
            <w:pPr>
              <w:pStyle w:val="TableParagraph"/>
              <w:rPr>
                <w:rFonts w:ascii="Times New Roman"/>
                <w:sz w:val="26"/>
              </w:rPr>
            </w:pPr>
          </w:p>
        </w:tc>
      </w:tr>
    </w:tbl>
    <w:tbl>
      <w:tblPr>
        <w:tblStyle w:val="TableNormal"/>
        <w:tblpPr w:leftFromText="141" w:rightFromText="141" w:vertAnchor="text" w:horzAnchor="margin" w:tblpY="474"/>
        <w:tblW w:w="9827" w:type="dxa"/>
        <w:tblLayout w:type="fixed"/>
        <w:tblLook w:val="01E0" w:firstRow="1" w:lastRow="1" w:firstColumn="1" w:lastColumn="1" w:noHBand="0" w:noVBand="0"/>
      </w:tblPr>
      <w:tblGrid>
        <w:gridCol w:w="1839"/>
        <w:gridCol w:w="3903"/>
        <w:gridCol w:w="4085"/>
      </w:tblGrid>
      <w:tr w:rsidR="00200BD6" w:rsidRPr="00622A87" w14:paraId="4236DCF3" w14:textId="77777777" w:rsidTr="00200BD6">
        <w:tc>
          <w:tcPr>
            <w:tcW w:w="1839" w:type="dxa"/>
          </w:tcPr>
          <w:p w14:paraId="4224A11D" w14:textId="77777777" w:rsidR="00200BD6" w:rsidRDefault="00200BD6" w:rsidP="00200BD6">
            <w:pPr>
              <w:pStyle w:val="TableParagraph"/>
              <w:spacing w:before="72" w:line="270" w:lineRule="exact"/>
              <w:ind w:left="200"/>
              <w:rPr>
                <w:b/>
                <w:sz w:val="24"/>
              </w:rPr>
            </w:pPr>
            <w:r>
              <w:rPr>
                <w:b/>
                <w:sz w:val="24"/>
              </w:rPr>
              <w:t>Rapporteur :</w:t>
            </w:r>
          </w:p>
        </w:tc>
        <w:tc>
          <w:tcPr>
            <w:tcW w:w="3903" w:type="dxa"/>
          </w:tcPr>
          <w:p w14:paraId="1245A75C" w14:textId="77777777" w:rsidR="00200BD6" w:rsidRPr="0086546A" w:rsidRDefault="00200BD6" w:rsidP="00200BD6">
            <w:pPr>
              <w:pStyle w:val="TableParagraph"/>
              <w:spacing w:before="72" w:line="270" w:lineRule="exact"/>
              <w:ind w:left="69"/>
              <w:rPr>
                <w:sz w:val="24"/>
              </w:rPr>
            </w:pPr>
            <w:r w:rsidRPr="0086546A">
              <w:rPr>
                <w:sz w:val="24"/>
              </w:rPr>
              <w:t>Pr</w:t>
            </w:r>
          </w:p>
        </w:tc>
        <w:tc>
          <w:tcPr>
            <w:tcW w:w="4085" w:type="dxa"/>
          </w:tcPr>
          <w:p w14:paraId="15323563" w14:textId="77777777" w:rsidR="00200BD6" w:rsidRPr="0086546A" w:rsidRDefault="00200BD6" w:rsidP="00200BD6">
            <w:pPr>
              <w:pStyle w:val="TableParagraph"/>
              <w:rPr>
                <w:rFonts w:ascii="Times New Roman"/>
                <w:sz w:val="26"/>
              </w:rPr>
            </w:pPr>
          </w:p>
        </w:tc>
      </w:tr>
    </w:tbl>
    <w:p w14:paraId="4880B9F7" w14:textId="77777777" w:rsidR="003E1C0A" w:rsidRDefault="003E1C0A" w:rsidP="00787985">
      <w:pPr>
        <w:pStyle w:val="TableParagraph"/>
        <w:spacing w:before="72" w:line="270" w:lineRule="exact"/>
        <w:ind w:left="200"/>
        <w:rPr>
          <w:b/>
          <w:sz w:val="24"/>
        </w:rPr>
        <w:sectPr w:rsidR="003E1C0A" w:rsidSect="00200BD6">
          <w:headerReference w:type="default" r:id="rId9"/>
          <w:footerReference w:type="even" r:id="rId10"/>
          <w:pgSz w:w="11909" w:h="16834"/>
          <w:pgMar w:top="1440" w:right="1440" w:bottom="1985" w:left="1440" w:header="567" w:footer="567" w:gutter="0"/>
          <w:pgNumType w:start="1"/>
          <w:cols w:space="720"/>
          <w:titlePg/>
          <w:rtlGutter/>
          <w:docGrid w:linePitch="299"/>
        </w:sectPr>
      </w:pPr>
    </w:p>
    <w:p w14:paraId="7074DED1" w14:textId="534C92B6" w:rsidR="00615140" w:rsidRDefault="00615140" w:rsidP="00787985">
      <w:pPr>
        <w:pStyle w:val="TableParagraph"/>
        <w:spacing w:before="72" w:line="270" w:lineRule="exact"/>
        <w:ind w:left="200"/>
        <w:rPr>
          <w:b/>
          <w:sz w:val="24"/>
        </w:rPr>
      </w:pPr>
    </w:p>
    <w:p w14:paraId="1243FD9A" w14:textId="77777777" w:rsidR="00615140" w:rsidRPr="001B4E6C" w:rsidRDefault="00615140" w:rsidP="00615140">
      <w:pPr>
        <w:jc w:val="center"/>
        <w:rPr>
          <w:rFonts w:ascii="Edwardian Script ITC" w:eastAsia="Calibri" w:hAnsi="Edwardian Script ITC"/>
          <w:b/>
          <w:bCs/>
          <w:iCs/>
          <w:sz w:val="14"/>
          <w:szCs w:val="14"/>
        </w:rPr>
      </w:pPr>
    </w:p>
    <w:p w14:paraId="5564B19E" w14:textId="347B1BB1" w:rsidR="00615140" w:rsidRPr="00615140" w:rsidRDefault="00615140" w:rsidP="00615140">
      <w:pPr>
        <w:jc w:val="center"/>
        <w:rPr>
          <w:rFonts w:ascii="Vivaldi" w:eastAsia="Calibri" w:hAnsi="Vivaldi"/>
          <w:b/>
          <w:sz w:val="48"/>
          <w:szCs w:val="48"/>
        </w:rPr>
      </w:pPr>
      <w:proofErr w:type="spellStart"/>
      <w:r w:rsidRPr="00615140">
        <w:rPr>
          <w:rFonts w:ascii="Kaufmann BT" w:eastAsia="Calibri" w:hAnsi="Kaufmann BT" w:cs="Arabic Typesetting"/>
          <w:b/>
          <w:sz w:val="72"/>
          <w:szCs w:val="72"/>
        </w:rPr>
        <w:t>Remerciements</w:t>
      </w:r>
      <w:proofErr w:type="spellEnd"/>
      <w:r>
        <w:rPr>
          <w:rFonts w:ascii="Vivaldi" w:eastAsia="Calibri" w:hAnsi="Vivaldi"/>
          <w:b/>
          <w:sz w:val="48"/>
          <w:szCs w:val="48"/>
        </w:rPr>
        <w:t xml:space="preserve"> </w:t>
      </w:r>
    </w:p>
    <w:p w14:paraId="12FEEED7" w14:textId="77777777" w:rsidR="00615140" w:rsidRPr="00830DE6" w:rsidRDefault="00615140" w:rsidP="00615140">
      <w:pPr>
        <w:jc w:val="both"/>
        <w:rPr>
          <w:rFonts w:ascii="Vivaldi" w:eastAsia="Calibri" w:hAnsi="Vivaldi"/>
          <w:b/>
          <w:bCs/>
          <w:sz w:val="44"/>
          <w:szCs w:val="44"/>
        </w:rPr>
      </w:pPr>
    </w:p>
    <w:p w14:paraId="0693351E" w14:textId="10BD4584"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4820A5D4" w14:textId="3C88F1AE"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6CAC6717" w14:textId="21C3CD70"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6FAD0DBD" w14:textId="0F6DF354"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081CA766" w14:textId="7CB37BED"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0CA61AE0" w14:textId="23E8EE3D"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3A085953" w14:textId="184E6834"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13005787" w14:textId="7DF6C383"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7EB76AB4" w14:textId="2AE20C0E"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3CF532D4" w14:textId="6A3A955A"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64809295" w14:textId="7A364D9B"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104C2A5F" w14:textId="7031297D"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29118C3C" w14:textId="1FC9B4DB"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182C07C2" w14:textId="73083E87"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1E53AE4A" w14:textId="5C187312"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31035255" w14:textId="01E884BD"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5038FF61" w14:textId="062A3572"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1C50F98F" w14:textId="2E292E24"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7CDBE7E0" w14:textId="7489D583"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66D109FC" w14:textId="154E4167"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762FBA59" w14:textId="7D72F448"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3E126D9C" w14:textId="10D091EE"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2C7B1F18" w14:textId="2E15EA63"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19CD90EA" w14:textId="494C8970"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184175D7" w14:textId="48D6F8B6"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7A102E36" w14:textId="77777777" w:rsidR="00615140" w:rsidRPr="00830DE6" w:rsidRDefault="00615140" w:rsidP="00615140">
      <w:pPr>
        <w:spacing w:before="80" w:after="80" w:line="240" w:lineRule="auto"/>
        <w:jc w:val="both"/>
        <w:rPr>
          <w:rFonts w:ascii="Times New Roman" w:eastAsia="Calibri" w:hAnsi="Times New Roman" w:cs="Times New Roman"/>
          <w:b/>
          <w:bCs/>
          <w:color w:val="000000"/>
          <w:sz w:val="28"/>
          <w:szCs w:val="28"/>
        </w:rPr>
        <w:sectPr w:rsidR="00615140" w:rsidRPr="00830DE6" w:rsidSect="005479CF">
          <w:headerReference w:type="default" r:id="rId11"/>
          <w:headerReference w:type="first" r:id="rId12"/>
          <w:footerReference w:type="first" r:id="rId13"/>
          <w:pgSz w:w="11906" w:h="16838" w:code="9"/>
          <w:pgMar w:top="1418" w:right="1134" w:bottom="1418" w:left="1701" w:header="709" w:footer="709" w:gutter="0"/>
          <w:pgBorders w:offsetFrom="page">
            <w:top w:val="certificateBanner" w:sz="31" w:space="31" w:color="auto"/>
            <w:left w:val="certificateBanner" w:sz="31" w:space="31" w:color="auto"/>
            <w:bottom w:val="certificateBanner" w:sz="31" w:space="31" w:color="auto"/>
            <w:right w:val="certificateBanner" w:sz="31" w:space="31" w:color="auto"/>
          </w:pgBorders>
          <w:cols w:space="708"/>
          <w:docGrid w:linePitch="360"/>
        </w:sectPr>
      </w:pPr>
    </w:p>
    <w:p w14:paraId="70E8B2AC" w14:textId="77777777" w:rsidR="00615140" w:rsidRDefault="00615140" w:rsidP="00615140">
      <w:pPr>
        <w:pStyle w:val="TableParagraph"/>
        <w:spacing w:before="72" w:line="270" w:lineRule="exact"/>
        <w:ind w:left="200"/>
        <w:rPr>
          <w:b/>
          <w:sz w:val="24"/>
        </w:rPr>
      </w:pPr>
    </w:p>
    <w:p w14:paraId="2A1B5DCE" w14:textId="77777777" w:rsidR="00615140" w:rsidRDefault="00615140" w:rsidP="00615140">
      <w:pPr>
        <w:rPr>
          <w:lang w:val="fr-FR"/>
        </w:rPr>
      </w:pPr>
    </w:p>
    <w:p w14:paraId="76EA8245" w14:textId="77777777" w:rsidR="00615140" w:rsidRPr="001B4E6C" w:rsidRDefault="00615140" w:rsidP="00615140">
      <w:pPr>
        <w:jc w:val="center"/>
        <w:rPr>
          <w:rFonts w:ascii="Edwardian Script ITC" w:eastAsia="Calibri" w:hAnsi="Edwardian Script ITC"/>
          <w:b/>
          <w:bCs/>
          <w:iCs/>
          <w:sz w:val="14"/>
          <w:szCs w:val="14"/>
        </w:rPr>
      </w:pPr>
    </w:p>
    <w:p w14:paraId="1D949A7D" w14:textId="15CC7DCD" w:rsidR="00615140" w:rsidRPr="00615140" w:rsidRDefault="00615140" w:rsidP="00615140">
      <w:pPr>
        <w:jc w:val="center"/>
        <w:rPr>
          <w:rFonts w:ascii="Kaufmann BT" w:eastAsia="Calibri" w:hAnsi="Kaufmann BT" w:cs="Arabic Typesetting"/>
          <w:b/>
          <w:sz w:val="72"/>
          <w:szCs w:val="72"/>
        </w:rPr>
      </w:pPr>
      <w:proofErr w:type="spellStart"/>
      <w:r w:rsidRPr="00615140">
        <w:rPr>
          <w:rFonts w:ascii="Kaufmann BT" w:eastAsia="Calibri" w:hAnsi="Kaufmann BT" w:cs="Arabic Typesetting"/>
          <w:b/>
          <w:sz w:val="72"/>
          <w:szCs w:val="72"/>
        </w:rPr>
        <w:t>Dédicaces</w:t>
      </w:r>
      <w:proofErr w:type="spellEnd"/>
      <w:r w:rsidRPr="00615140">
        <w:rPr>
          <w:rFonts w:ascii="Kaufmann BT" w:eastAsia="Calibri" w:hAnsi="Kaufmann BT" w:cs="Arabic Typesetting"/>
          <w:b/>
          <w:sz w:val="72"/>
          <w:szCs w:val="72"/>
        </w:rPr>
        <w:t xml:space="preserve"> </w:t>
      </w:r>
    </w:p>
    <w:p w14:paraId="68F765FB" w14:textId="77777777" w:rsidR="00615140" w:rsidRPr="00830DE6" w:rsidRDefault="00615140" w:rsidP="00615140">
      <w:pPr>
        <w:jc w:val="both"/>
        <w:rPr>
          <w:rFonts w:ascii="Vivaldi" w:eastAsia="Calibri" w:hAnsi="Vivaldi"/>
          <w:b/>
          <w:bCs/>
          <w:sz w:val="44"/>
          <w:szCs w:val="44"/>
        </w:rPr>
      </w:pPr>
    </w:p>
    <w:p w14:paraId="76102D57" w14:textId="77777777"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65A856AB" w14:textId="77777777"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0611C5E7" w14:textId="77777777"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72E1D1FB" w14:textId="77777777"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5C418AAF" w14:textId="77777777"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59724931" w14:textId="77777777"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106ED30A" w14:textId="77777777"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06A2F23D" w14:textId="77777777"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3433CC34" w14:textId="77777777"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422DA9A7" w14:textId="77777777"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6CD23F6F" w14:textId="77777777"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58D8885F" w14:textId="77777777"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05F498E1" w14:textId="77777777"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1399A697" w14:textId="77777777"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0898A0D6" w14:textId="77777777"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625EEB23" w14:textId="77777777"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6E6F7CCC" w14:textId="77777777"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46138B34" w14:textId="77777777"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76D035B6" w14:textId="77777777"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2CA96F92" w14:textId="77777777"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7B29EF9B" w14:textId="77777777"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12D9F6A9" w14:textId="77777777"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4ED873DB" w14:textId="77777777"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60E176D1" w14:textId="77777777"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44981D19" w14:textId="77777777" w:rsidR="00615140" w:rsidRDefault="00615140" w:rsidP="00615140">
      <w:pPr>
        <w:spacing w:before="80" w:after="80" w:line="240" w:lineRule="auto"/>
        <w:jc w:val="both"/>
        <w:rPr>
          <w:rFonts w:ascii="Times New Roman" w:eastAsia="Calibri" w:hAnsi="Times New Roman" w:cs="Times New Roman"/>
          <w:b/>
          <w:bCs/>
          <w:color w:val="000000"/>
          <w:sz w:val="28"/>
          <w:szCs w:val="28"/>
        </w:rPr>
      </w:pPr>
    </w:p>
    <w:p w14:paraId="1AA11483" w14:textId="77777777" w:rsidR="00615140" w:rsidRPr="00830DE6" w:rsidRDefault="00615140" w:rsidP="00615140">
      <w:pPr>
        <w:spacing w:before="80" w:after="80" w:line="240" w:lineRule="auto"/>
        <w:jc w:val="both"/>
        <w:rPr>
          <w:rFonts w:ascii="Times New Roman" w:eastAsia="Calibri" w:hAnsi="Times New Roman" w:cs="Times New Roman"/>
          <w:b/>
          <w:bCs/>
          <w:color w:val="000000"/>
          <w:sz w:val="28"/>
          <w:szCs w:val="28"/>
        </w:rPr>
        <w:sectPr w:rsidR="00615140" w:rsidRPr="00830DE6" w:rsidSect="005479CF">
          <w:headerReference w:type="default" r:id="rId14"/>
          <w:headerReference w:type="first" r:id="rId15"/>
          <w:footerReference w:type="first" r:id="rId16"/>
          <w:pgSz w:w="11906" w:h="16838" w:code="9"/>
          <w:pgMar w:top="1418" w:right="1134" w:bottom="1418" w:left="1701" w:header="709" w:footer="709" w:gutter="0"/>
          <w:pgBorders w:offsetFrom="page">
            <w:top w:val="certificateBanner" w:sz="31" w:space="31" w:color="auto"/>
            <w:left w:val="certificateBanner" w:sz="31" w:space="31" w:color="auto"/>
            <w:bottom w:val="certificateBanner" w:sz="31" w:space="31" w:color="auto"/>
            <w:right w:val="certificateBanner" w:sz="31" w:space="31" w:color="auto"/>
          </w:pgBorders>
          <w:cols w:space="708"/>
          <w:docGrid w:linePitch="360"/>
        </w:sectPr>
      </w:pPr>
    </w:p>
    <w:p w14:paraId="5518B817" w14:textId="406C7FF1" w:rsidR="00787985" w:rsidRPr="002E5C16" w:rsidRDefault="00787985" w:rsidP="00787985">
      <w:pPr>
        <w:pStyle w:val="Titre1"/>
        <w:keepNext w:val="0"/>
        <w:keepLines w:val="0"/>
        <w:widowControl w:val="0"/>
        <w:autoSpaceDE w:val="0"/>
        <w:autoSpaceDN w:val="0"/>
        <w:spacing w:before="240" w:after="480" w:line="360" w:lineRule="auto"/>
        <w:ind w:right="50"/>
        <w:jc w:val="center"/>
        <w:rPr>
          <w:rFonts w:asciiTheme="minorBidi" w:eastAsiaTheme="minorEastAsia" w:hAnsiTheme="minorBidi" w:cstheme="minorBidi"/>
          <w:b/>
          <w:bCs/>
          <w:sz w:val="44"/>
          <w:szCs w:val="44"/>
          <w:lang w:val="fr-FR"/>
        </w:rPr>
      </w:pPr>
      <w:bookmarkStart w:id="28" w:name="_Toc110703783"/>
      <w:bookmarkStart w:id="29" w:name="_Toc193458482"/>
      <w:r w:rsidRPr="002E5C16">
        <w:rPr>
          <w:rFonts w:asciiTheme="minorBidi" w:eastAsiaTheme="minorEastAsia" w:hAnsiTheme="minorBidi" w:cstheme="minorBidi"/>
          <w:b/>
          <w:bCs/>
          <w:sz w:val="44"/>
          <w:szCs w:val="44"/>
          <w:lang w:val="fr-FR"/>
        </w:rPr>
        <w:lastRenderedPageBreak/>
        <w:t>Table des matières</w:t>
      </w:r>
      <w:bookmarkEnd w:id="28"/>
      <w:bookmarkEnd w:id="29"/>
    </w:p>
    <w:p w14:paraId="54B6B919" w14:textId="77777777" w:rsidR="00D57EA9" w:rsidRPr="002F7AAE" w:rsidRDefault="00D57EA9" w:rsidP="00995C19">
      <w:pPr>
        <w:rPr>
          <w:rFonts w:asciiTheme="minorBidi" w:eastAsia="Tahoma" w:hAnsiTheme="minorBidi" w:cstheme="minorBidi"/>
          <w:b/>
          <w:sz w:val="28"/>
          <w:szCs w:val="28"/>
          <w:lang w:val="fr-FR" w:eastAsia="fr-FR"/>
        </w:rPr>
      </w:pPr>
    </w:p>
    <w:p w14:paraId="60737F16" w14:textId="37D62371" w:rsidR="00615140" w:rsidRPr="00615140" w:rsidRDefault="00D73671">
      <w:pPr>
        <w:pStyle w:val="TM1"/>
        <w:tabs>
          <w:tab w:val="right" w:leader="dot" w:pos="9019"/>
        </w:tabs>
        <w:rPr>
          <w:rFonts w:asciiTheme="minorBidi" w:eastAsiaTheme="minorEastAsia" w:hAnsiTheme="minorBidi" w:cstheme="minorBidi"/>
          <w:noProof/>
          <w:sz w:val="24"/>
          <w:szCs w:val="24"/>
          <w:lang w:val="fr-FR" w:eastAsia="fr-FR"/>
        </w:rPr>
      </w:pPr>
      <w:r w:rsidRPr="00615140">
        <w:rPr>
          <w:rFonts w:asciiTheme="minorBidi" w:eastAsia="Tahoma" w:hAnsiTheme="minorBidi" w:cstheme="minorBidi"/>
          <w:b/>
          <w:sz w:val="24"/>
          <w:szCs w:val="24"/>
          <w:lang w:eastAsia="fr-FR"/>
        </w:rPr>
        <w:fldChar w:fldCharType="begin"/>
      </w:r>
      <w:r w:rsidRPr="00615140">
        <w:rPr>
          <w:rFonts w:asciiTheme="minorBidi" w:eastAsia="Tahoma" w:hAnsiTheme="minorBidi" w:cstheme="minorBidi"/>
          <w:b/>
          <w:sz w:val="24"/>
          <w:szCs w:val="24"/>
          <w:lang w:eastAsia="fr-FR"/>
        </w:rPr>
        <w:instrText xml:space="preserve"> TOC \o "1-3" \h \z \t "Style1;1;Style2;1;Style3;1;Style4;1;Style5;1;Style6;1;Style7;1;Style8;1;Style9;1;1.;1;1.1;1;1.1.1;1;Style10;1;Style11;1;Style12;1;Style13;1;1.1.;1;Style14;1;Style15;1" </w:instrText>
      </w:r>
      <w:r w:rsidRPr="00615140">
        <w:rPr>
          <w:rFonts w:asciiTheme="minorBidi" w:eastAsia="Tahoma" w:hAnsiTheme="minorBidi" w:cstheme="minorBidi"/>
          <w:b/>
          <w:sz w:val="24"/>
          <w:szCs w:val="24"/>
          <w:lang w:eastAsia="fr-FR"/>
        </w:rPr>
        <w:fldChar w:fldCharType="separate"/>
      </w:r>
      <w:hyperlink w:anchor="_Toc193458482" w:history="1">
        <w:r w:rsidR="00615140" w:rsidRPr="00615140">
          <w:rPr>
            <w:rStyle w:val="Lienhypertexte"/>
            <w:rFonts w:asciiTheme="minorBidi" w:hAnsiTheme="minorBidi" w:cstheme="minorBidi"/>
            <w:b/>
            <w:bCs/>
            <w:noProof/>
            <w:sz w:val="24"/>
            <w:szCs w:val="24"/>
            <w:lang w:val="fr-FR"/>
          </w:rPr>
          <w:t>Table des matières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_Toc193458482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1</w:t>
        </w:r>
        <w:r w:rsidR="00615140" w:rsidRPr="00615140">
          <w:rPr>
            <w:rFonts w:asciiTheme="minorBidi" w:hAnsiTheme="minorBidi" w:cstheme="minorBidi"/>
            <w:noProof/>
            <w:webHidden/>
            <w:sz w:val="24"/>
            <w:szCs w:val="24"/>
          </w:rPr>
          <w:fldChar w:fldCharType="end"/>
        </w:r>
      </w:hyperlink>
    </w:p>
    <w:p w14:paraId="49DF4CF4" w14:textId="69E5FF50" w:rsidR="00615140" w:rsidRPr="00615140" w:rsidRDefault="009D72CD">
      <w:pPr>
        <w:pStyle w:val="TM1"/>
        <w:tabs>
          <w:tab w:val="right" w:leader="dot" w:pos="9019"/>
        </w:tabs>
        <w:rPr>
          <w:rFonts w:asciiTheme="minorBidi" w:eastAsiaTheme="minorEastAsia" w:hAnsiTheme="minorBidi" w:cstheme="minorBidi"/>
          <w:noProof/>
          <w:sz w:val="24"/>
          <w:szCs w:val="24"/>
          <w:lang w:val="fr-FR" w:eastAsia="fr-FR"/>
        </w:rPr>
      </w:pPr>
      <w:hyperlink w:anchor="_Toc193458483" w:history="1">
        <w:r w:rsidR="00615140" w:rsidRPr="00615140">
          <w:rPr>
            <w:rStyle w:val="Lienhypertexte"/>
            <w:rFonts w:asciiTheme="minorBidi" w:hAnsiTheme="minorBidi" w:cstheme="minorBidi"/>
            <w:b/>
            <w:bCs/>
            <w:noProof/>
            <w:sz w:val="24"/>
            <w:szCs w:val="24"/>
            <w:lang w:val="fr-FR"/>
          </w:rPr>
          <w:t>Liste des tableaux</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_Toc193458483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5</w:t>
        </w:r>
        <w:r w:rsidR="00615140" w:rsidRPr="00615140">
          <w:rPr>
            <w:rFonts w:asciiTheme="minorBidi" w:hAnsiTheme="minorBidi" w:cstheme="minorBidi"/>
            <w:noProof/>
            <w:webHidden/>
            <w:sz w:val="24"/>
            <w:szCs w:val="24"/>
          </w:rPr>
          <w:fldChar w:fldCharType="end"/>
        </w:r>
      </w:hyperlink>
    </w:p>
    <w:p w14:paraId="1697FDF1" w14:textId="5932C92C" w:rsidR="00615140" w:rsidRPr="00615140" w:rsidRDefault="009D72CD">
      <w:pPr>
        <w:pStyle w:val="TM1"/>
        <w:tabs>
          <w:tab w:val="right" w:leader="dot" w:pos="9019"/>
        </w:tabs>
        <w:rPr>
          <w:rFonts w:asciiTheme="minorBidi" w:eastAsiaTheme="minorEastAsia" w:hAnsiTheme="minorBidi" w:cstheme="minorBidi"/>
          <w:noProof/>
          <w:sz w:val="24"/>
          <w:szCs w:val="24"/>
          <w:lang w:val="fr-FR" w:eastAsia="fr-FR"/>
        </w:rPr>
      </w:pPr>
      <w:hyperlink w:anchor="_Toc193458484" w:history="1">
        <w:r w:rsidR="00615140" w:rsidRPr="00615140">
          <w:rPr>
            <w:rStyle w:val="Lienhypertexte"/>
            <w:rFonts w:asciiTheme="minorBidi" w:hAnsiTheme="minorBidi" w:cstheme="minorBidi"/>
            <w:b/>
            <w:bCs/>
            <w:noProof/>
            <w:sz w:val="24"/>
            <w:szCs w:val="24"/>
            <w:lang w:val="fr-FR"/>
          </w:rPr>
          <w:t>Liste des figures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_Toc193458484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5</w:t>
        </w:r>
        <w:r w:rsidR="00615140" w:rsidRPr="00615140">
          <w:rPr>
            <w:rFonts w:asciiTheme="minorBidi" w:hAnsiTheme="minorBidi" w:cstheme="minorBidi"/>
            <w:noProof/>
            <w:webHidden/>
            <w:sz w:val="24"/>
            <w:szCs w:val="24"/>
          </w:rPr>
          <w:fldChar w:fldCharType="end"/>
        </w:r>
      </w:hyperlink>
    </w:p>
    <w:p w14:paraId="5FF5BD19" w14:textId="53838019" w:rsidR="00615140" w:rsidRPr="00615140" w:rsidRDefault="009D72CD">
      <w:pPr>
        <w:pStyle w:val="TM1"/>
        <w:tabs>
          <w:tab w:val="right" w:leader="dot" w:pos="9019"/>
        </w:tabs>
        <w:rPr>
          <w:rFonts w:asciiTheme="minorBidi" w:eastAsiaTheme="minorEastAsia" w:hAnsiTheme="minorBidi" w:cstheme="minorBidi"/>
          <w:noProof/>
          <w:sz w:val="24"/>
          <w:szCs w:val="24"/>
          <w:lang w:val="fr-FR" w:eastAsia="fr-FR"/>
        </w:rPr>
      </w:pPr>
      <w:hyperlink w:anchor="_Toc193458485" w:history="1">
        <w:r w:rsidR="00615140" w:rsidRPr="00615140">
          <w:rPr>
            <w:rStyle w:val="Lienhypertexte"/>
            <w:rFonts w:asciiTheme="minorBidi" w:hAnsiTheme="minorBidi" w:cstheme="minorBidi"/>
            <w:b/>
            <w:bCs/>
            <w:noProof/>
            <w:sz w:val="24"/>
            <w:szCs w:val="24"/>
            <w:lang w:val="fr-FR"/>
          </w:rPr>
          <w:t>Liste des abréviations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_Toc193458485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6</w:t>
        </w:r>
        <w:r w:rsidR="00615140" w:rsidRPr="00615140">
          <w:rPr>
            <w:rFonts w:asciiTheme="minorBidi" w:hAnsiTheme="minorBidi" w:cstheme="minorBidi"/>
            <w:noProof/>
            <w:webHidden/>
            <w:sz w:val="24"/>
            <w:szCs w:val="24"/>
          </w:rPr>
          <w:fldChar w:fldCharType="end"/>
        </w:r>
      </w:hyperlink>
    </w:p>
    <w:p w14:paraId="71644AE9" w14:textId="0F83DC07" w:rsidR="00615140" w:rsidRPr="00615140" w:rsidRDefault="009D72CD">
      <w:pPr>
        <w:pStyle w:val="TM1"/>
        <w:tabs>
          <w:tab w:val="right" w:leader="dot" w:pos="9019"/>
        </w:tabs>
        <w:rPr>
          <w:rFonts w:asciiTheme="minorBidi" w:eastAsiaTheme="minorEastAsia" w:hAnsiTheme="minorBidi" w:cstheme="minorBidi"/>
          <w:noProof/>
          <w:sz w:val="24"/>
          <w:szCs w:val="24"/>
          <w:lang w:val="fr-FR" w:eastAsia="fr-FR"/>
        </w:rPr>
      </w:pPr>
      <w:hyperlink w:anchor="_Toc193458486" w:history="1">
        <w:r w:rsidR="00615140" w:rsidRPr="00615140">
          <w:rPr>
            <w:rStyle w:val="Lienhypertexte"/>
            <w:rFonts w:asciiTheme="minorBidi" w:hAnsiTheme="minorBidi" w:cstheme="minorBidi"/>
            <w:b/>
            <w:bCs/>
            <w:i/>
            <w:iCs/>
            <w:noProof/>
            <w:sz w:val="24"/>
            <w:szCs w:val="24"/>
          </w:rPr>
          <w:t>INTRODUCTION</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_Toc193458486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7</w:t>
        </w:r>
        <w:r w:rsidR="00615140" w:rsidRPr="00615140">
          <w:rPr>
            <w:rFonts w:asciiTheme="minorBidi" w:hAnsiTheme="minorBidi" w:cstheme="minorBidi"/>
            <w:noProof/>
            <w:webHidden/>
            <w:sz w:val="24"/>
            <w:szCs w:val="24"/>
          </w:rPr>
          <w:fldChar w:fldCharType="end"/>
        </w:r>
      </w:hyperlink>
    </w:p>
    <w:p w14:paraId="2F9ABCE3" w14:textId="289969CC" w:rsidR="00615140" w:rsidRPr="00615140" w:rsidRDefault="009D72CD">
      <w:pPr>
        <w:pStyle w:val="TM1"/>
        <w:tabs>
          <w:tab w:val="right" w:leader="dot" w:pos="9019"/>
        </w:tabs>
        <w:rPr>
          <w:rFonts w:asciiTheme="minorBidi" w:eastAsiaTheme="minorEastAsia" w:hAnsiTheme="minorBidi" w:cstheme="minorBidi"/>
          <w:noProof/>
          <w:sz w:val="24"/>
          <w:szCs w:val="24"/>
          <w:lang w:val="fr-FR" w:eastAsia="fr-FR"/>
        </w:rPr>
      </w:pPr>
      <w:hyperlink w:anchor="_Toc193458487" w:history="1">
        <w:r w:rsidR="00615140" w:rsidRPr="00615140">
          <w:rPr>
            <w:rStyle w:val="Lienhypertexte"/>
            <w:rFonts w:asciiTheme="minorBidi" w:hAnsiTheme="minorBidi" w:cstheme="minorBidi"/>
            <w:b/>
            <w:bCs/>
            <w:noProof/>
            <w:sz w:val="24"/>
            <w:szCs w:val="24"/>
          </w:rPr>
          <w:t>MATÉRIEL ET MÉTHODES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_Toc193458487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11</w:t>
        </w:r>
        <w:r w:rsidR="00615140" w:rsidRPr="00615140">
          <w:rPr>
            <w:rFonts w:asciiTheme="minorBidi" w:hAnsiTheme="minorBidi" w:cstheme="minorBidi"/>
            <w:noProof/>
            <w:webHidden/>
            <w:sz w:val="24"/>
            <w:szCs w:val="24"/>
          </w:rPr>
          <w:fldChar w:fldCharType="end"/>
        </w:r>
      </w:hyperlink>
    </w:p>
    <w:p w14:paraId="5E4D2E33" w14:textId="6205F7A9" w:rsidR="00615140" w:rsidRPr="00615140" w:rsidRDefault="009D72CD">
      <w:pPr>
        <w:pStyle w:val="TM1"/>
        <w:tabs>
          <w:tab w:val="left" w:pos="440"/>
          <w:tab w:val="right" w:leader="dot" w:pos="9019"/>
        </w:tabs>
        <w:rPr>
          <w:rFonts w:asciiTheme="minorBidi" w:eastAsiaTheme="minorEastAsia" w:hAnsiTheme="minorBidi" w:cstheme="minorBidi"/>
          <w:noProof/>
          <w:sz w:val="24"/>
          <w:szCs w:val="24"/>
          <w:lang w:val="fr-FR" w:eastAsia="fr-FR"/>
        </w:rPr>
      </w:pPr>
      <w:hyperlink w:anchor="_Toc193458488" w:history="1">
        <w:r w:rsidR="00615140" w:rsidRPr="00615140">
          <w:rPr>
            <w:rStyle w:val="Lienhypertexte"/>
            <w:rFonts w:asciiTheme="minorBidi" w:hAnsiTheme="minorBidi" w:cstheme="minorBidi"/>
            <w:noProof/>
            <w:sz w:val="24"/>
            <w:szCs w:val="24"/>
          </w:rPr>
          <w:t>1.</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Type de l’étude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_Toc193458488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12</w:t>
        </w:r>
        <w:r w:rsidR="00615140" w:rsidRPr="00615140">
          <w:rPr>
            <w:rFonts w:asciiTheme="minorBidi" w:hAnsiTheme="minorBidi" w:cstheme="minorBidi"/>
            <w:noProof/>
            <w:webHidden/>
            <w:sz w:val="24"/>
            <w:szCs w:val="24"/>
          </w:rPr>
          <w:fldChar w:fldCharType="end"/>
        </w:r>
      </w:hyperlink>
    </w:p>
    <w:p w14:paraId="51F23D48" w14:textId="4B6103D0" w:rsidR="00615140" w:rsidRPr="00615140" w:rsidRDefault="009D72CD">
      <w:pPr>
        <w:pStyle w:val="TM1"/>
        <w:tabs>
          <w:tab w:val="left" w:pos="440"/>
          <w:tab w:val="right" w:leader="dot" w:pos="9019"/>
        </w:tabs>
        <w:rPr>
          <w:rFonts w:asciiTheme="minorBidi" w:eastAsiaTheme="minorEastAsia" w:hAnsiTheme="minorBidi" w:cstheme="minorBidi"/>
          <w:noProof/>
          <w:sz w:val="24"/>
          <w:szCs w:val="24"/>
          <w:lang w:val="fr-FR" w:eastAsia="fr-FR"/>
        </w:rPr>
      </w:pPr>
      <w:hyperlink w:anchor="_Toc193458489" w:history="1">
        <w:r w:rsidR="00615140" w:rsidRPr="00615140">
          <w:rPr>
            <w:rStyle w:val="Lienhypertexte"/>
            <w:rFonts w:asciiTheme="minorBidi" w:hAnsiTheme="minorBidi" w:cstheme="minorBidi"/>
            <w:noProof/>
            <w:sz w:val="24"/>
            <w:szCs w:val="24"/>
          </w:rPr>
          <w:t>2.</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Population étudiée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_Toc193458489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12</w:t>
        </w:r>
        <w:r w:rsidR="00615140" w:rsidRPr="00615140">
          <w:rPr>
            <w:rFonts w:asciiTheme="minorBidi" w:hAnsiTheme="minorBidi" w:cstheme="minorBidi"/>
            <w:noProof/>
            <w:webHidden/>
            <w:sz w:val="24"/>
            <w:szCs w:val="24"/>
          </w:rPr>
          <w:fldChar w:fldCharType="end"/>
        </w:r>
      </w:hyperlink>
    </w:p>
    <w:p w14:paraId="5525DC6E" w14:textId="0C464399"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490" w:history="1">
        <w:r w:rsidR="00615140" w:rsidRPr="00615140">
          <w:rPr>
            <w:rStyle w:val="Lienhypertexte"/>
            <w:rFonts w:asciiTheme="minorBidi" w:hAnsiTheme="minorBidi" w:cstheme="minorBidi"/>
            <w:noProof/>
            <w:sz w:val="24"/>
            <w:szCs w:val="24"/>
          </w:rPr>
          <w:t>2.1.</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Critères d’inclusion</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_Toc193458490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12</w:t>
        </w:r>
        <w:r w:rsidR="00615140" w:rsidRPr="00615140">
          <w:rPr>
            <w:rFonts w:asciiTheme="minorBidi" w:hAnsiTheme="minorBidi" w:cstheme="minorBidi"/>
            <w:noProof/>
            <w:webHidden/>
            <w:sz w:val="24"/>
            <w:szCs w:val="24"/>
          </w:rPr>
          <w:fldChar w:fldCharType="end"/>
        </w:r>
      </w:hyperlink>
    </w:p>
    <w:p w14:paraId="288649AB" w14:textId="3EB0BE55"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491" w:history="1">
        <w:r w:rsidR="00615140" w:rsidRPr="00615140">
          <w:rPr>
            <w:rStyle w:val="Lienhypertexte"/>
            <w:rFonts w:asciiTheme="minorBidi" w:hAnsiTheme="minorBidi" w:cstheme="minorBidi"/>
            <w:noProof/>
            <w:sz w:val="24"/>
            <w:szCs w:val="24"/>
          </w:rPr>
          <w:t>2.2.</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Critères de non-inclusion</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_Toc193458491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12</w:t>
        </w:r>
        <w:r w:rsidR="00615140" w:rsidRPr="00615140">
          <w:rPr>
            <w:rFonts w:asciiTheme="minorBidi" w:hAnsiTheme="minorBidi" w:cstheme="minorBidi"/>
            <w:noProof/>
            <w:webHidden/>
            <w:sz w:val="24"/>
            <w:szCs w:val="24"/>
          </w:rPr>
          <w:fldChar w:fldCharType="end"/>
        </w:r>
      </w:hyperlink>
    </w:p>
    <w:p w14:paraId="42C4F991" w14:textId="34842A62"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492" w:history="1">
        <w:r w:rsidR="00615140" w:rsidRPr="00615140">
          <w:rPr>
            <w:rStyle w:val="Lienhypertexte"/>
            <w:rFonts w:asciiTheme="minorBidi" w:hAnsiTheme="minorBidi" w:cstheme="minorBidi"/>
            <w:noProof/>
            <w:sz w:val="24"/>
            <w:szCs w:val="24"/>
          </w:rPr>
          <w:t>2.3.</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shd w:val="clear" w:color="auto" w:fill="FFFFFF"/>
          </w:rPr>
          <w:t>Critères d’exclusion</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_Toc193458492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13</w:t>
        </w:r>
        <w:r w:rsidR="00615140" w:rsidRPr="00615140">
          <w:rPr>
            <w:rFonts w:asciiTheme="minorBidi" w:hAnsiTheme="minorBidi" w:cstheme="minorBidi"/>
            <w:noProof/>
            <w:webHidden/>
            <w:sz w:val="24"/>
            <w:szCs w:val="24"/>
          </w:rPr>
          <w:fldChar w:fldCharType="end"/>
        </w:r>
      </w:hyperlink>
    </w:p>
    <w:p w14:paraId="19A6FE5A" w14:textId="2C3362A4" w:rsidR="00615140" w:rsidRPr="00615140" w:rsidRDefault="009D72CD">
      <w:pPr>
        <w:pStyle w:val="TM1"/>
        <w:tabs>
          <w:tab w:val="left" w:pos="440"/>
          <w:tab w:val="right" w:leader="dot" w:pos="9019"/>
        </w:tabs>
        <w:rPr>
          <w:rFonts w:asciiTheme="minorBidi" w:eastAsiaTheme="minorEastAsia" w:hAnsiTheme="minorBidi" w:cstheme="minorBidi"/>
          <w:noProof/>
          <w:sz w:val="24"/>
          <w:szCs w:val="24"/>
          <w:lang w:val="fr-FR" w:eastAsia="fr-FR"/>
        </w:rPr>
      </w:pPr>
      <w:hyperlink w:anchor="_Toc193458493" w:history="1">
        <w:r w:rsidR="00615140" w:rsidRPr="00615140">
          <w:rPr>
            <w:rStyle w:val="Lienhypertexte"/>
            <w:rFonts w:asciiTheme="minorBidi" w:hAnsiTheme="minorBidi" w:cstheme="minorBidi"/>
            <w:noProof/>
            <w:sz w:val="24"/>
            <w:szCs w:val="24"/>
          </w:rPr>
          <w:t>3.</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shd w:val="clear" w:color="auto" w:fill="FFFFFF"/>
          </w:rPr>
          <w:t>Méthodes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_Toc193458493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13</w:t>
        </w:r>
        <w:r w:rsidR="00615140" w:rsidRPr="00615140">
          <w:rPr>
            <w:rFonts w:asciiTheme="minorBidi" w:hAnsiTheme="minorBidi" w:cstheme="minorBidi"/>
            <w:noProof/>
            <w:webHidden/>
            <w:sz w:val="24"/>
            <w:szCs w:val="24"/>
          </w:rPr>
          <w:fldChar w:fldCharType="end"/>
        </w:r>
      </w:hyperlink>
    </w:p>
    <w:p w14:paraId="367891E5" w14:textId="4789E60F"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494" w:history="1">
        <w:r w:rsidR="00615140" w:rsidRPr="00615140">
          <w:rPr>
            <w:rStyle w:val="Lienhypertexte"/>
            <w:rFonts w:asciiTheme="minorBidi" w:hAnsiTheme="minorBidi" w:cstheme="minorBidi"/>
            <w:noProof/>
            <w:sz w:val="24"/>
            <w:szCs w:val="24"/>
          </w:rPr>
          <w:t>3.1.</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Recueil des données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_Toc193458494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13</w:t>
        </w:r>
        <w:r w:rsidR="00615140" w:rsidRPr="00615140">
          <w:rPr>
            <w:rFonts w:asciiTheme="minorBidi" w:hAnsiTheme="minorBidi" w:cstheme="minorBidi"/>
            <w:noProof/>
            <w:webHidden/>
            <w:sz w:val="24"/>
            <w:szCs w:val="24"/>
          </w:rPr>
          <w:fldChar w:fldCharType="end"/>
        </w:r>
      </w:hyperlink>
    </w:p>
    <w:p w14:paraId="4A81D7CE" w14:textId="43C4B7E1"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495" w:history="1">
        <w:r w:rsidR="00615140" w:rsidRPr="00615140">
          <w:rPr>
            <w:rStyle w:val="Lienhypertexte"/>
            <w:rFonts w:asciiTheme="minorBidi" w:hAnsiTheme="minorBidi" w:cstheme="minorBidi"/>
            <w:noProof/>
            <w:sz w:val="24"/>
            <w:szCs w:val="24"/>
          </w:rPr>
          <w:t>3.1.1.</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Données épidémiologiques et cliniques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_Toc193458495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13</w:t>
        </w:r>
        <w:r w:rsidR="00615140" w:rsidRPr="00615140">
          <w:rPr>
            <w:rFonts w:asciiTheme="minorBidi" w:hAnsiTheme="minorBidi" w:cstheme="minorBidi"/>
            <w:noProof/>
            <w:webHidden/>
            <w:sz w:val="24"/>
            <w:szCs w:val="24"/>
          </w:rPr>
          <w:fldChar w:fldCharType="end"/>
        </w:r>
      </w:hyperlink>
    </w:p>
    <w:p w14:paraId="7240DCF7" w14:textId="5E225B70"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496" w:history="1">
        <w:r w:rsidR="00615140" w:rsidRPr="00615140">
          <w:rPr>
            <w:rStyle w:val="Lienhypertexte"/>
            <w:rFonts w:asciiTheme="minorBidi" w:hAnsiTheme="minorBidi" w:cstheme="minorBidi"/>
            <w:noProof/>
            <w:sz w:val="24"/>
            <w:szCs w:val="24"/>
          </w:rPr>
          <w:t>3.1.2.</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Données biologiques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_Toc193458496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14</w:t>
        </w:r>
        <w:r w:rsidR="00615140" w:rsidRPr="00615140">
          <w:rPr>
            <w:rFonts w:asciiTheme="minorBidi" w:hAnsiTheme="minorBidi" w:cstheme="minorBidi"/>
            <w:noProof/>
            <w:webHidden/>
            <w:sz w:val="24"/>
            <w:szCs w:val="24"/>
          </w:rPr>
          <w:fldChar w:fldCharType="end"/>
        </w:r>
      </w:hyperlink>
    </w:p>
    <w:p w14:paraId="3D69D57C" w14:textId="060DDA3C"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497" w:history="1">
        <w:r w:rsidR="00615140" w:rsidRPr="00615140">
          <w:rPr>
            <w:rStyle w:val="Lienhypertexte"/>
            <w:rFonts w:asciiTheme="minorBidi" w:hAnsiTheme="minorBidi" w:cstheme="minorBidi"/>
            <w:noProof/>
            <w:sz w:val="24"/>
            <w:szCs w:val="24"/>
          </w:rPr>
          <w:t>3.1.3.</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Données radiologiques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_Toc193458497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15</w:t>
        </w:r>
        <w:r w:rsidR="00615140" w:rsidRPr="00615140">
          <w:rPr>
            <w:rFonts w:asciiTheme="minorBidi" w:hAnsiTheme="minorBidi" w:cstheme="minorBidi"/>
            <w:noProof/>
            <w:webHidden/>
            <w:sz w:val="24"/>
            <w:szCs w:val="24"/>
          </w:rPr>
          <w:fldChar w:fldCharType="end"/>
        </w:r>
      </w:hyperlink>
    </w:p>
    <w:p w14:paraId="202FC34D" w14:textId="4D77EA6D"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498" w:history="1">
        <w:r w:rsidR="00615140" w:rsidRPr="00615140">
          <w:rPr>
            <w:rStyle w:val="Lienhypertexte"/>
            <w:rFonts w:asciiTheme="minorBidi" w:hAnsiTheme="minorBidi" w:cstheme="minorBidi"/>
            <w:noProof/>
            <w:sz w:val="24"/>
            <w:szCs w:val="24"/>
          </w:rPr>
          <w:t>3.1.4.</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Moyens diagnostics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_Toc193458498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15</w:t>
        </w:r>
        <w:r w:rsidR="00615140" w:rsidRPr="00615140">
          <w:rPr>
            <w:rFonts w:asciiTheme="minorBidi" w:hAnsiTheme="minorBidi" w:cstheme="minorBidi"/>
            <w:noProof/>
            <w:webHidden/>
            <w:sz w:val="24"/>
            <w:szCs w:val="24"/>
          </w:rPr>
          <w:fldChar w:fldCharType="end"/>
        </w:r>
      </w:hyperlink>
    </w:p>
    <w:p w14:paraId="63641EDD" w14:textId="3A9A675C"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499" w:history="1">
        <w:r w:rsidR="00615140" w:rsidRPr="00615140">
          <w:rPr>
            <w:rStyle w:val="Lienhypertexte"/>
            <w:rFonts w:asciiTheme="minorBidi" w:hAnsiTheme="minorBidi" w:cstheme="minorBidi"/>
            <w:noProof/>
            <w:sz w:val="24"/>
            <w:szCs w:val="24"/>
          </w:rPr>
          <w:t>3.1.5.</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Prise en charge thérapeutique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_Toc193458499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15</w:t>
        </w:r>
        <w:r w:rsidR="00615140" w:rsidRPr="00615140">
          <w:rPr>
            <w:rFonts w:asciiTheme="minorBidi" w:hAnsiTheme="minorBidi" w:cstheme="minorBidi"/>
            <w:noProof/>
            <w:webHidden/>
            <w:sz w:val="24"/>
            <w:szCs w:val="24"/>
          </w:rPr>
          <w:fldChar w:fldCharType="end"/>
        </w:r>
      </w:hyperlink>
    </w:p>
    <w:p w14:paraId="1300DF7A" w14:textId="422AB2CA"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500" w:history="1">
        <w:r w:rsidR="00615140" w:rsidRPr="00615140">
          <w:rPr>
            <w:rStyle w:val="Lienhypertexte"/>
            <w:rFonts w:asciiTheme="minorBidi" w:hAnsiTheme="minorBidi" w:cstheme="minorBidi"/>
            <w:noProof/>
            <w:sz w:val="24"/>
            <w:szCs w:val="24"/>
          </w:rPr>
          <w:t>3.1.6.</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Evolution</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_Toc193458500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15</w:t>
        </w:r>
        <w:r w:rsidR="00615140" w:rsidRPr="00615140">
          <w:rPr>
            <w:rFonts w:asciiTheme="minorBidi" w:hAnsiTheme="minorBidi" w:cstheme="minorBidi"/>
            <w:noProof/>
            <w:webHidden/>
            <w:sz w:val="24"/>
            <w:szCs w:val="24"/>
          </w:rPr>
          <w:fldChar w:fldCharType="end"/>
        </w:r>
      </w:hyperlink>
    </w:p>
    <w:p w14:paraId="238A00F9" w14:textId="252CF9B2"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01" w:history="1">
        <w:r w:rsidR="00615140" w:rsidRPr="00615140">
          <w:rPr>
            <w:rStyle w:val="Lienhypertexte"/>
            <w:rFonts w:asciiTheme="minorBidi" w:hAnsiTheme="minorBidi" w:cstheme="minorBidi"/>
            <w:noProof/>
            <w:sz w:val="24"/>
            <w:szCs w:val="24"/>
          </w:rPr>
          <w:t>3.2.</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shd w:val="clear" w:color="auto" w:fill="FFFFFF"/>
          </w:rPr>
          <w:t>Etude statistique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_Toc193458501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16</w:t>
        </w:r>
        <w:r w:rsidR="00615140" w:rsidRPr="00615140">
          <w:rPr>
            <w:rFonts w:asciiTheme="minorBidi" w:hAnsiTheme="minorBidi" w:cstheme="minorBidi"/>
            <w:noProof/>
            <w:webHidden/>
            <w:sz w:val="24"/>
            <w:szCs w:val="24"/>
          </w:rPr>
          <w:fldChar w:fldCharType="end"/>
        </w:r>
      </w:hyperlink>
    </w:p>
    <w:p w14:paraId="00540609" w14:textId="7CD88B55" w:rsidR="00615140" w:rsidRPr="00615140" w:rsidRDefault="009D72CD">
      <w:pPr>
        <w:pStyle w:val="TM1"/>
        <w:tabs>
          <w:tab w:val="right" w:leader="dot" w:pos="9019"/>
        </w:tabs>
        <w:rPr>
          <w:rFonts w:asciiTheme="minorBidi" w:eastAsiaTheme="minorEastAsia" w:hAnsiTheme="minorBidi" w:cstheme="minorBidi"/>
          <w:noProof/>
          <w:sz w:val="24"/>
          <w:szCs w:val="24"/>
          <w:lang w:val="fr-FR" w:eastAsia="fr-FR"/>
        </w:rPr>
      </w:pPr>
      <w:hyperlink w:anchor="_Toc193458502" w:history="1">
        <w:r w:rsidR="00615140" w:rsidRPr="00615140">
          <w:rPr>
            <w:rStyle w:val="Lienhypertexte"/>
            <w:rFonts w:asciiTheme="minorBidi" w:hAnsiTheme="minorBidi" w:cstheme="minorBidi"/>
            <w:b/>
            <w:bCs/>
            <w:i/>
            <w:iCs/>
            <w:noProof/>
            <w:sz w:val="24"/>
            <w:szCs w:val="24"/>
          </w:rPr>
          <w:t>RÉSULTATS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_Toc193458502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17</w:t>
        </w:r>
        <w:r w:rsidR="00615140" w:rsidRPr="00615140">
          <w:rPr>
            <w:rFonts w:asciiTheme="minorBidi" w:hAnsiTheme="minorBidi" w:cstheme="minorBidi"/>
            <w:noProof/>
            <w:webHidden/>
            <w:sz w:val="24"/>
            <w:szCs w:val="24"/>
          </w:rPr>
          <w:fldChar w:fldCharType="end"/>
        </w:r>
      </w:hyperlink>
    </w:p>
    <w:p w14:paraId="327835E0" w14:textId="5D3E98D8" w:rsidR="00615140" w:rsidRPr="00615140" w:rsidRDefault="009D72CD">
      <w:pPr>
        <w:pStyle w:val="TM1"/>
        <w:tabs>
          <w:tab w:val="left" w:pos="440"/>
          <w:tab w:val="right" w:leader="dot" w:pos="9019"/>
        </w:tabs>
        <w:rPr>
          <w:rFonts w:asciiTheme="minorBidi" w:eastAsiaTheme="minorEastAsia" w:hAnsiTheme="minorBidi" w:cstheme="minorBidi"/>
          <w:noProof/>
          <w:sz w:val="24"/>
          <w:szCs w:val="24"/>
          <w:lang w:val="fr-FR" w:eastAsia="fr-FR"/>
        </w:rPr>
      </w:pPr>
      <w:hyperlink w:anchor="_Toc193458503" w:history="1">
        <w:r w:rsidR="00615140" w:rsidRPr="00615140">
          <w:rPr>
            <w:rStyle w:val="Lienhypertexte"/>
            <w:rFonts w:asciiTheme="minorBidi" w:hAnsiTheme="minorBidi" w:cstheme="minorBidi"/>
            <w:noProof/>
            <w:sz w:val="24"/>
            <w:szCs w:val="24"/>
          </w:rPr>
          <w:t>1.</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Données épidémiologiques :</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_Toc193458503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18</w:t>
        </w:r>
        <w:r w:rsidR="00615140" w:rsidRPr="00615140">
          <w:rPr>
            <w:rFonts w:asciiTheme="minorBidi" w:hAnsiTheme="minorBidi" w:cstheme="minorBidi"/>
            <w:noProof/>
            <w:webHidden/>
            <w:sz w:val="24"/>
            <w:szCs w:val="24"/>
          </w:rPr>
          <w:fldChar w:fldCharType="end"/>
        </w:r>
      </w:hyperlink>
    </w:p>
    <w:p w14:paraId="48B7AB77" w14:textId="0536383F"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04" w:history="1">
        <w:r w:rsidR="00615140" w:rsidRPr="00615140">
          <w:rPr>
            <w:rStyle w:val="Lienhypertexte"/>
            <w:rFonts w:asciiTheme="minorBidi" w:hAnsiTheme="minorBidi" w:cstheme="minorBidi"/>
            <w:noProof/>
            <w:sz w:val="24"/>
            <w:szCs w:val="24"/>
          </w:rPr>
          <w:t>1.1.</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Age :</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_Toc193458504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18</w:t>
        </w:r>
        <w:r w:rsidR="00615140" w:rsidRPr="00615140">
          <w:rPr>
            <w:rFonts w:asciiTheme="minorBidi" w:hAnsiTheme="minorBidi" w:cstheme="minorBidi"/>
            <w:noProof/>
            <w:webHidden/>
            <w:sz w:val="24"/>
            <w:szCs w:val="24"/>
          </w:rPr>
          <w:fldChar w:fldCharType="end"/>
        </w:r>
      </w:hyperlink>
    </w:p>
    <w:p w14:paraId="4939DB55" w14:textId="21B87559"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05" w:history="1">
        <w:r w:rsidR="00615140" w:rsidRPr="00615140">
          <w:rPr>
            <w:rStyle w:val="Lienhypertexte"/>
            <w:rFonts w:asciiTheme="minorBidi" w:hAnsiTheme="minorBidi" w:cstheme="minorBidi"/>
            <w:noProof/>
            <w:sz w:val="24"/>
            <w:szCs w:val="24"/>
          </w:rPr>
          <w:t>1.2.</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Genre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_Toc193458505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19</w:t>
        </w:r>
        <w:r w:rsidR="00615140" w:rsidRPr="00615140">
          <w:rPr>
            <w:rFonts w:asciiTheme="minorBidi" w:hAnsiTheme="minorBidi" w:cstheme="minorBidi"/>
            <w:noProof/>
            <w:webHidden/>
            <w:sz w:val="24"/>
            <w:szCs w:val="24"/>
          </w:rPr>
          <w:fldChar w:fldCharType="end"/>
        </w:r>
      </w:hyperlink>
    </w:p>
    <w:p w14:paraId="4BA02352" w14:textId="4748350C"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06" w:history="1">
        <w:r w:rsidR="00615140" w:rsidRPr="00615140">
          <w:rPr>
            <w:rStyle w:val="Lienhypertexte"/>
            <w:rFonts w:asciiTheme="minorBidi" w:hAnsiTheme="minorBidi" w:cstheme="minorBidi"/>
            <w:noProof/>
            <w:sz w:val="24"/>
            <w:szCs w:val="24"/>
          </w:rPr>
          <w:t>1.3.</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Répartition géographique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_Toc193458506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19</w:t>
        </w:r>
        <w:r w:rsidR="00615140" w:rsidRPr="00615140">
          <w:rPr>
            <w:rFonts w:asciiTheme="minorBidi" w:hAnsiTheme="minorBidi" w:cstheme="minorBidi"/>
            <w:noProof/>
            <w:webHidden/>
            <w:sz w:val="24"/>
            <w:szCs w:val="24"/>
          </w:rPr>
          <w:fldChar w:fldCharType="end"/>
        </w:r>
      </w:hyperlink>
    </w:p>
    <w:p w14:paraId="5977D9A7" w14:textId="6F3371CF"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07" w:history="1">
        <w:r w:rsidR="00615140" w:rsidRPr="00615140">
          <w:rPr>
            <w:rStyle w:val="Lienhypertexte"/>
            <w:rFonts w:asciiTheme="minorBidi" w:hAnsiTheme="minorBidi" w:cstheme="minorBidi"/>
            <w:noProof/>
            <w:sz w:val="24"/>
            <w:szCs w:val="24"/>
          </w:rPr>
          <w:t>1.4.</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Profession</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_Toc193458507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20</w:t>
        </w:r>
        <w:r w:rsidR="00615140" w:rsidRPr="00615140">
          <w:rPr>
            <w:rFonts w:asciiTheme="minorBidi" w:hAnsiTheme="minorBidi" w:cstheme="minorBidi"/>
            <w:noProof/>
            <w:webHidden/>
            <w:sz w:val="24"/>
            <w:szCs w:val="24"/>
          </w:rPr>
          <w:fldChar w:fldCharType="end"/>
        </w:r>
      </w:hyperlink>
    </w:p>
    <w:p w14:paraId="65E5C5D7" w14:textId="1716DFBA" w:rsidR="00615140" w:rsidRPr="00615140" w:rsidRDefault="009D72CD">
      <w:pPr>
        <w:pStyle w:val="TM1"/>
        <w:tabs>
          <w:tab w:val="left" w:pos="440"/>
          <w:tab w:val="right" w:leader="dot" w:pos="9019"/>
        </w:tabs>
        <w:rPr>
          <w:rFonts w:asciiTheme="minorBidi" w:eastAsiaTheme="minorEastAsia" w:hAnsiTheme="minorBidi" w:cstheme="minorBidi"/>
          <w:noProof/>
          <w:sz w:val="24"/>
          <w:szCs w:val="24"/>
          <w:lang w:val="fr-FR" w:eastAsia="fr-FR"/>
        </w:rPr>
      </w:pPr>
      <w:hyperlink w:anchor="_Toc193458508" w:history="1">
        <w:r w:rsidR="00615140" w:rsidRPr="00615140">
          <w:rPr>
            <w:rStyle w:val="Lienhypertexte"/>
            <w:rFonts w:asciiTheme="minorBidi" w:hAnsiTheme="minorBidi" w:cstheme="minorBidi"/>
            <w:noProof/>
            <w:sz w:val="24"/>
            <w:szCs w:val="24"/>
          </w:rPr>
          <w:t>2.</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Etude clinique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_Toc193458508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21</w:t>
        </w:r>
        <w:r w:rsidR="00615140" w:rsidRPr="00615140">
          <w:rPr>
            <w:rFonts w:asciiTheme="minorBidi" w:hAnsiTheme="minorBidi" w:cstheme="minorBidi"/>
            <w:noProof/>
            <w:webHidden/>
            <w:sz w:val="24"/>
            <w:szCs w:val="24"/>
          </w:rPr>
          <w:fldChar w:fldCharType="end"/>
        </w:r>
      </w:hyperlink>
    </w:p>
    <w:p w14:paraId="3AE3B1B5" w14:textId="67498D15"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09" w:history="1">
        <w:r w:rsidR="00615140" w:rsidRPr="00615140">
          <w:rPr>
            <w:rStyle w:val="Lienhypertexte"/>
            <w:rFonts w:asciiTheme="minorBidi" w:hAnsiTheme="minorBidi" w:cstheme="minorBidi"/>
            <w:noProof/>
            <w:sz w:val="24"/>
            <w:szCs w:val="24"/>
          </w:rPr>
          <w:t>2.1.</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shd w:val="clear" w:color="auto" w:fill="FFFFFF"/>
          </w:rPr>
          <w:t>Statut vaccinal</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_Toc193458509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21</w:t>
        </w:r>
        <w:r w:rsidR="00615140" w:rsidRPr="00615140">
          <w:rPr>
            <w:rFonts w:asciiTheme="minorBidi" w:hAnsiTheme="minorBidi" w:cstheme="minorBidi"/>
            <w:noProof/>
            <w:webHidden/>
            <w:sz w:val="24"/>
            <w:szCs w:val="24"/>
          </w:rPr>
          <w:fldChar w:fldCharType="end"/>
        </w:r>
      </w:hyperlink>
    </w:p>
    <w:p w14:paraId="4C25361C" w14:textId="6E584370"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10" w:history="1">
        <w:r w:rsidR="00615140" w:rsidRPr="00615140">
          <w:rPr>
            <w:rStyle w:val="Lienhypertexte"/>
            <w:rFonts w:asciiTheme="minorBidi" w:hAnsiTheme="minorBidi" w:cstheme="minorBidi"/>
            <w:noProof/>
            <w:sz w:val="24"/>
            <w:szCs w:val="24"/>
          </w:rPr>
          <w:t>2.2.</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shd w:val="clear" w:color="auto" w:fill="FFFFFF"/>
          </w:rPr>
          <w:t>Consommation de produits laitiers non pasteurisés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_Toc193458510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21</w:t>
        </w:r>
        <w:r w:rsidR="00615140" w:rsidRPr="00615140">
          <w:rPr>
            <w:rFonts w:asciiTheme="minorBidi" w:hAnsiTheme="minorBidi" w:cstheme="minorBidi"/>
            <w:noProof/>
            <w:webHidden/>
            <w:sz w:val="24"/>
            <w:szCs w:val="24"/>
          </w:rPr>
          <w:fldChar w:fldCharType="end"/>
        </w:r>
      </w:hyperlink>
    </w:p>
    <w:p w14:paraId="4A99A358" w14:textId="267D8D4E"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11" w:history="1">
        <w:r w:rsidR="00615140" w:rsidRPr="00615140">
          <w:rPr>
            <w:rStyle w:val="Lienhypertexte"/>
            <w:rFonts w:asciiTheme="minorBidi" w:hAnsiTheme="minorBidi" w:cstheme="minorBidi"/>
            <w:noProof/>
            <w:sz w:val="24"/>
            <w:szCs w:val="24"/>
          </w:rPr>
          <w:t>2.3.</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shd w:val="clear" w:color="auto" w:fill="FFFFFF"/>
          </w:rPr>
          <w:t>Contact avec le cheptel</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_Toc193458511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21</w:t>
        </w:r>
        <w:r w:rsidR="00615140" w:rsidRPr="00615140">
          <w:rPr>
            <w:rFonts w:asciiTheme="minorBidi" w:hAnsiTheme="minorBidi" w:cstheme="minorBidi"/>
            <w:noProof/>
            <w:webHidden/>
            <w:sz w:val="24"/>
            <w:szCs w:val="24"/>
          </w:rPr>
          <w:fldChar w:fldCharType="end"/>
        </w:r>
      </w:hyperlink>
    </w:p>
    <w:p w14:paraId="031C3247" w14:textId="2FF63742"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12" w:history="1">
        <w:r w:rsidR="00615140" w:rsidRPr="00615140">
          <w:rPr>
            <w:rStyle w:val="Lienhypertexte"/>
            <w:rFonts w:asciiTheme="minorBidi" w:hAnsiTheme="minorBidi" w:cstheme="minorBidi"/>
            <w:noProof/>
            <w:sz w:val="24"/>
            <w:szCs w:val="24"/>
          </w:rPr>
          <w:t>2.4.</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shd w:val="clear" w:color="auto" w:fill="FFFFFF"/>
          </w:rPr>
          <w:t>Antécédents de tuberculose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_Toc193458512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21</w:t>
        </w:r>
        <w:r w:rsidR="00615140" w:rsidRPr="00615140">
          <w:rPr>
            <w:rFonts w:asciiTheme="minorBidi" w:hAnsiTheme="minorBidi" w:cstheme="minorBidi"/>
            <w:noProof/>
            <w:webHidden/>
            <w:sz w:val="24"/>
            <w:szCs w:val="24"/>
          </w:rPr>
          <w:fldChar w:fldCharType="end"/>
        </w:r>
      </w:hyperlink>
    </w:p>
    <w:p w14:paraId="6BC16FF5" w14:textId="4ABC57D9"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13" w:history="1">
        <w:r w:rsidR="00615140" w:rsidRPr="00615140">
          <w:rPr>
            <w:rStyle w:val="Lienhypertexte"/>
            <w:rFonts w:asciiTheme="minorBidi" w:hAnsiTheme="minorBidi" w:cstheme="minorBidi"/>
            <w:noProof/>
            <w:sz w:val="24"/>
            <w:szCs w:val="24"/>
          </w:rPr>
          <w:t>2.5.</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Comorbidités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_Toc193458513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21</w:t>
        </w:r>
        <w:r w:rsidR="00615140" w:rsidRPr="00615140">
          <w:rPr>
            <w:rFonts w:asciiTheme="minorBidi" w:hAnsiTheme="minorBidi" w:cstheme="minorBidi"/>
            <w:noProof/>
            <w:webHidden/>
            <w:sz w:val="24"/>
            <w:szCs w:val="24"/>
          </w:rPr>
          <w:fldChar w:fldCharType="end"/>
        </w:r>
      </w:hyperlink>
    </w:p>
    <w:p w14:paraId="76F1039D" w14:textId="58F63590"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514" w:history="1">
        <w:r w:rsidR="00615140" w:rsidRPr="00615140">
          <w:rPr>
            <w:rStyle w:val="Lienhypertexte"/>
            <w:rFonts w:asciiTheme="minorBidi" w:hAnsiTheme="minorBidi" w:cstheme="minorBidi"/>
            <w:noProof/>
            <w:sz w:val="24"/>
            <w:szCs w:val="24"/>
          </w:rPr>
          <w:t>2.5.1.</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shd w:val="clear" w:color="auto" w:fill="FFFFFF"/>
          </w:rPr>
          <w:t>Contage tuberculeux</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_Toc193458514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23</w:t>
        </w:r>
        <w:r w:rsidR="00615140" w:rsidRPr="00615140">
          <w:rPr>
            <w:rFonts w:asciiTheme="minorBidi" w:hAnsiTheme="minorBidi" w:cstheme="minorBidi"/>
            <w:noProof/>
            <w:webHidden/>
            <w:sz w:val="24"/>
            <w:szCs w:val="24"/>
          </w:rPr>
          <w:fldChar w:fldCharType="end"/>
        </w:r>
      </w:hyperlink>
    </w:p>
    <w:p w14:paraId="17248750" w14:textId="3C2E1EC8"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515" w:history="1">
        <w:r w:rsidR="00615140" w:rsidRPr="00615140">
          <w:rPr>
            <w:rStyle w:val="Lienhypertexte"/>
            <w:rFonts w:asciiTheme="minorBidi" w:hAnsiTheme="minorBidi" w:cstheme="minorBidi"/>
            <w:noProof/>
            <w:sz w:val="24"/>
            <w:szCs w:val="24"/>
          </w:rPr>
          <w:t>2.5.2.</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shd w:val="clear" w:color="auto" w:fill="FFFFFF"/>
          </w:rPr>
          <w:t>Délai de consultation</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_Toc193458515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23</w:t>
        </w:r>
        <w:r w:rsidR="00615140" w:rsidRPr="00615140">
          <w:rPr>
            <w:rFonts w:asciiTheme="minorBidi" w:hAnsiTheme="minorBidi" w:cstheme="minorBidi"/>
            <w:noProof/>
            <w:webHidden/>
            <w:sz w:val="24"/>
            <w:szCs w:val="24"/>
          </w:rPr>
          <w:fldChar w:fldCharType="end"/>
        </w:r>
      </w:hyperlink>
    </w:p>
    <w:p w14:paraId="6F67C37A" w14:textId="00EB4C32"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516" w:history="1">
        <w:r w:rsidR="00615140" w:rsidRPr="00615140">
          <w:rPr>
            <w:rStyle w:val="Lienhypertexte"/>
            <w:rFonts w:asciiTheme="minorBidi" w:hAnsiTheme="minorBidi" w:cstheme="minorBidi"/>
            <w:noProof/>
            <w:sz w:val="24"/>
            <w:szCs w:val="24"/>
          </w:rPr>
          <w:t>2.5.3.</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shd w:val="clear" w:color="auto" w:fill="FFFFFF"/>
          </w:rPr>
          <w:t>Signes d’imprégnation tuberculeuse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_Toc193458516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23</w:t>
        </w:r>
        <w:r w:rsidR="00615140" w:rsidRPr="00615140">
          <w:rPr>
            <w:rFonts w:asciiTheme="minorBidi" w:hAnsiTheme="minorBidi" w:cstheme="minorBidi"/>
            <w:noProof/>
            <w:webHidden/>
            <w:sz w:val="24"/>
            <w:szCs w:val="24"/>
          </w:rPr>
          <w:fldChar w:fldCharType="end"/>
        </w:r>
      </w:hyperlink>
    </w:p>
    <w:p w14:paraId="7AC32118" w14:textId="140C24B8"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517" w:history="1">
        <w:r w:rsidR="00615140" w:rsidRPr="00615140">
          <w:rPr>
            <w:rStyle w:val="Lienhypertexte"/>
            <w:rFonts w:asciiTheme="minorBidi" w:hAnsiTheme="minorBidi" w:cstheme="minorBidi"/>
            <w:noProof/>
            <w:sz w:val="24"/>
            <w:szCs w:val="24"/>
          </w:rPr>
          <w:t>2.5.4.</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shd w:val="clear" w:color="auto" w:fill="FFFFFF"/>
          </w:rPr>
          <w:t>Mode de début</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_Toc193458517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24</w:t>
        </w:r>
        <w:r w:rsidR="00615140" w:rsidRPr="00615140">
          <w:rPr>
            <w:rFonts w:asciiTheme="minorBidi" w:hAnsiTheme="minorBidi" w:cstheme="minorBidi"/>
            <w:noProof/>
            <w:webHidden/>
            <w:sz w:val="24"/>
            <w:szCs w:val="24"/>
          </w:rPr>
          <w:fldChar w:fldCharType="end"/>
        </w:r>
      </w:hyperlink>
    </w:p>
    <w:p w14:paraId="2AD986A3" w14:textId="070381E2" w:rsidR="00615140" w:rsidRPr="00615140" w:rsidRDefault="009D72CD">
      <w:pPr>
        <w:pStyle w:val="TM1"/>
        <w:tabs>
          <w:tab w:val="left" w:pos="440"/>
          <w:tab w:val="right" w:leader="dot" w:pos="9019"/>
        </w:tabs>
        <w:rPr>
          <w:rFonts w:asciiTheme="minorBidi" w:eastAsiaTheme="minorEastAsia" w:hAnsiTheme="minorBidi" w:cstheme="minorBidi"/>
          <w:noProof/>
          <w:sz w:val="24"/>
          <w:szCs w:val="24"/>
          <w:lang w:val="fr-FR" w:eastAsia="fr-FR"/>
        </w:rPr>
      </w:pPr>
      <w:hyperlink w:anchor="_Toc193458518" w:history="1">
        <w:r w:rsidR="00615140" w:rsidRPr="00615140">
          <w:rPr>
            <w:rStyle w:val="Lienhypertexte"/>
            <w:rFonts w:asciiTheme="minorBidi" w:hAnsiTheme="minorBidi" w:cstheme="minorBidi"/>
            <w:noProof/>
            <w:sz w:val="24"/>
            <w:szCs w:val="24"/>
          </w:rPr>
          <w:t>3.</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shd w:val="clear" w:color="auto" w:fill="FFFFFF"/>
          </w:rPr>
          <w:t>Examen physique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_Toc193458518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24</w:t>
        </w:r>
        <w:r w:rsidR="00615140" w:rsidRPr="00615140">
          <w:rPr>
            <w:rFonts w:asciiTheme="minorBidi" w:hAnsiTheme="minorBidi" w:cstheme="minorBidi"/>
            <w:noProof/>
            <w:webHidden/>
            <w:sz w:val="24"/>
            <w:szCs w:val="24"/>
          </w:rPr>
          <w:fldChar w:fldCharType="end"/>
        </w:r>
      </w:hyperlink>
    </w:p>
    <w:p w14:paraId="760EEADC" w14:textId="3A57A389"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19" w:history="1">
        <w:r w:rsidR="00615140" w:rsidRPr="00615140">
          <w:rPr>
            <w:rStyle w:val="Lienhypertexte"/>
            <w:rFonts w:asciiTheme="minorBidi" w:hAnsiTheme="minorBidi" w:cstheme="minorBidi"/>
            <w:noProof/>
            <w:sz w:val="24"/>
            <w:szCs w:val="24"/>
          </w:rPr>
          <w:t>3.1.</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Caractéristiques des adénopathies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_Toc193458519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24</w:t>
        </w:r>
        <w:r w:rsidR="00615140" w:rsidRPr="00615140">
          <w:rPr>
            <w:rFonts w:asciiTheme="minorBidi" w:hAnsiTheme="minorBidi" w:cstheme="minorBidi"/>
            <w:noProof/>
            <w:webHidden/>
            <w:sz w:val="24"/>
            <w:szCs w:val="24"/>
          </w:rPr>
          <w:fldChar w:fldCharType="end"/>
        </w:r>
      </w:hyperlink>
    </w:p>
    <w:p w14:paraId="3554FD59" w14:textId="0812DE65"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520" w:history="1">
        <w:r w:rsidR="00615140" w:rsidRPr="00615140">
          <w:rPr>
            <w:rStyle w:val="Lienhypertexte"/>
            <w:rFonts w:asciiTheme="minorBidi" w:hAnsiTheme="minorBidi" w:cstheme="minorBidi"/>
            <w:noProof/>
            <w:sz w:val="24"/>
            <w:szCs w:val="24"/>
          </w:rPr>
          <w:t>3.1.1.</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Siège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_Toc193458520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24</w:t>
        </w:r>
        <w:r w:rsidR="00615140" w:rsidRPr="00615140">
          <w:rPr>
            <w:rFonts w:asciiTheme="minorBidi" w:hAnsiTheme="minorBidi" w:cstheme="minorBidi"/>
            <w:noProof/>
            <w:webHidden/>
            <w:sz w:val="24"/>
            <w:szCs w:val="24"/>
          </w:rPr>
          <w:fldChar w:fldCharType="end"/>
        </w:r>
      </w:hyperlink>
    </w:p>
    <w:p w14:paraId="188809E3" w14:textId="7A968737"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521" w:history="1">
        <w:r w:rsidR="00615140" w:rsidRPr="00615140">
          <w:rPr>
            <w:rStyle w:val="Lienhypertexte"/>
            <w:rFonts w:asciiTheme="minorBidi" w:hAnsiTheme="minorBidi" w:cstheme="minorBidi"/>
            <w:noProof/>
            <w:sz w:val="24"/>
            <w:szCs w:val="24"/>
          </w:rPr>
          <w:t>3.1.2.</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Nombre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_Toc193458521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25</w:t>
        </w:r>
        <w:r w:rsidR="00615140" w:rsidRPr="00615140">
          <w:rPr>
            <w:rFonts w:asciiTheme="minorBidi" w:hAnsiTheme="minorBidi" w:cstheme="minorBidi"/>
            <w:noProof/>
            <w:webHidden/>
            <w:sz w:val="24"/>
            <w:szCs w:val="24"/>
          </w:rPr>
          <w:fldChar w:fldCharType="end"/>
        </w:r>
      </w:hyperlink>
    </w:p>
    <w:p w14:paraId="35F0190A" w14:textId="330E4AEE"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522" w:history="1">
        <w:r w:rsidR="00615140" w:rsidRPr="00615140">
          <w:rPr>
            <w:rStyle w:val="Lienhypertexte"/>
            <w:rFonts w:asciiTheme="minorBidi" w:hAnsiTheme="minorBidi" w:cstheme="minorBidi"/>
            <w:noProof/>
            <w:sz w:val="24"/>
            <w:szCs w:val="24"/>
          </w:rPr>
          <w:t>3.1.3.</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Taille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_Toc193458522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26</w:t>
        </w:r>
        <w:r w:rsidR="00615140" w:rsidRPr="00615140">
          <w:rPr>
            <w:rFonts w:asciiTheme="minorBidi" w:hAnsiTheme="minorBidi" w:cstheme="minorBidi"/>
            <w:noProof/>
            <w:webHidden/>
            <w:sz w:val="24"/>
            <w:szCs w:val="24"/>
          </w:rPr>
          <w:fldChar w:fldCharType="end"/>
        </w:r>
      </w:hyperlink>
    </w:p>
    <w:p w14:paraId="56FD6AB9" w14:textId="05F702FF"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523" w:history="1">
        <w:r w:rsidR="00615140" w:rsidRPr="00615140">
          <w:rPr>
            <w:rStyle w:val="Lienhypertexte"/>
            <w:rFonts w:asciiTheme="minorBidi" w:hAnsiTheme="minorBidi" w:cstheme="minorBidi"/>
            <w:noProof/>
            <w:sz w:val="24"/>
            <w:szCs w:val="24"/>
          </w:rPr>
          <w:t>3.1.4.</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Consistance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_Toc193458523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26</w:t>
        </w:r>
        <w:r w:rsidR="00615140" w:rsidRPr="00615140">
          <w:rPr>
            <w:rFonts w:asciiTheme="minorBidi" w:hAnsiTheme="minorBidi" w:cstheme="minorBidi"/>
            <w:noProof/>
            <w:webHidden/>
            <w:sz w:val="24"/>
            <w:szCs w:val="24"/>
          </w:rPr>
          <w:fldChar w:fldCharType="end"/>
        </w:r>
      </w:hyperlink>
    </w:p>
    <w:p w14:paraId="52F43018" w14:textId="14F5FB5D"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524" w:history="1">
        <w:r w:rsidR="00615140" w:rsidRPr="00615140">
          <w:rPr>
            <w:rStyle w:val="Lienhypertexte"/>
            <w:rFonts w:asciiTheme="minorBidi" w:hAnsiTheme="minorBidi" w:cstheme="minorBidi"/>
            <w:noProof/>
            <w:sz w:val="24"/>
            <w:szCs w:val="24"/>
          </w:rPr>
          <w:t>3.1.5.</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Aspect de la peau en regard</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_Toc193458524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26</w:t>
        </w:r>
        <w:r w:rsidR="00615140" w:rsidRPr="00615140">
          <w:rPr>
            <w:rFonts w:asciiTheme="minorBidi" w:hAnsiTheme="minorBidi" w:cstheme="minorBidi"/>
            <w:noProof/>
            <w:webHidden/>
            <w:sz w:val="24"/>
            <w:szCs w:val="24"/>
          </w:rPr>
          <w:fldChar w:fldCharType="end"/>
        </w:r>
      </w:hyperlink>
    </w:p>
    <w:p w14:paraId="7CE5F057" w14:textId="3FFEFCA1"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25" w:history="1">
        <w:r w:rsidR="00615140" w:rsidRPr="00615140">
          <w:rPr>
            <w:rStyle w:val="Lienhypertexte"/>
            <w:rFonts w:asciiTheme="minorBidi" w:hAnsiTheme="minorBidi" w:cstheme="minorBidi"/>
            <w:noProof/>
            <w:sz w:val="24"/>
            <w:szCs w:val="24"/>
          </w:rPr>
          <w:t>3.2.</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Imagerie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_Toc193458525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26</w:t>
        </w:r>
        <w:r w:rsidR="00615140" w:rsidRPr="00615140">
          <w:rPr>
            <w:rFonts w:asciiTheme="minorBidi" w:hAnsiTheme="minorBidi" w:cstheme="minorBidi"/>
            <w:noProof/>
            <w:webHidden/>
            <w:sz w:val="24"/>
            <w:szCs w:val="24"/>
          </w:rPr>
          <w:fldChar w:fldCharType="end"/>
        </w:r>
      </w:hyperlink>
    </w:p>
    <w:p w14:paraId="1C4241D4" w14:textId="75AAEFCB"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526" w:history="1">
        <w:r w:rsidR="00615140" w:rsidRPr="00615140">
          <w:rPr>
            <w:rStyle w:val="Lienhypertexte"/>
            <w:rFonts w:asciiTheme="minorBidi" w:hAnsiTheme="minorBidi" w:cstheme="minorBidi"/>
            <w:noProof/>
            <w:sz w:val="24"/>
            <w:szCs w:val="24"/>
          </w:rPr>
          <w:t>3.2.1.</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Echographie cervicale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_Toc193458526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26</w:t>
        </w:r>
        <w:r w:rsidR="00615140" w:rsidRPr="00615140">
          <w:rPr>
            <w:rFonts w:asciiTheme="minorBidi" w:hAnsiTheme="minorBidi" w:cstheme="minorBidi"/>
            <w:noProof/>
            <w:webHidden/>
            <w:sz w:val="24"/>
            <w:szCs w:val="24"/>
          </w:rPr>
          <w:fldChar w:fldCharType="end"/>
        </w:r>
      </w:hyperlink>
    </w:p>
    <w:p w14:paraId="34E41E2F" w14:textId="4E3D732B"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527" w:history="1">
        <w:r w:rsidR="00615140" w:rsidRPr="00615140">
          <w:rPr>
            <w:rStyle w:val="Lienhypertexte"/>
            <w:rFonts w:asciiTheme="minorBidi" w:hAnsiTheme="minorBidi" w:cstheme="minorBidi"/>
            <w:noProof/>
            <w:sz w:val="24"/>
            <w:szCs w:val="24"/>
          </w:rPr>
          <w:t>3.2.2.</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Echographie abdominale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_Toc193458527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27</w:t>
        </w:r>
        <w:r w:rsidR="00615140" w:rsidRPr="00615140">
          <w:rPr>
            <w:rFonts w:asciiTheme="minorBidi" w:hAnsiTheme="minorBidi" w:cstheme="minorBidi"/>
            <w:noProof/>
            <w:webHidden/>
            <w:sz w:val="24"/>
            <w:szCs w:val="24"/>
          </w:rPr>
          <w:fldChar w:fldCharType="end"/>
        </w:r>
      </w:hyperlink>
    </w:p>
    <w:p w14:paraId="2E66C572" w14:textId="675AAB2F"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528" w:history="1">
        <w:r w:rsidR="00615140" w:rsidRPr="00615140">
          <w:rPr>
            <w:rStyle w:val="Lienhypertexte"/>
            <w:rFonts w:asciiTheme="minorBidi" w:hAnsiTheme="minorBidi" w:cstheme="minorBidi"/>
            <w:noProof/>
            <w:sz w:val="24"/>
            <w:szCs w:val="24"/>
          </w:rPr>
          <w:t>3.2.3.</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Radiographie thoracique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_Toc193458528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27</w:t>
        </w:r>
        <w:r w:rsidR="00615140" w:rsidRPr="00615140">
          <w:rPr>
            <w:rFonts w:asciiTheme="minorBidi" w:hAnsiTheme="minorBidi" w:cstheme="minorBidi"/>
            <w:noProof/>
            <w:webHidden/>
            <w:sz w:val="24"/>
            <w:szCs w:val="24"/>
          </w:rPr>
          <w:fldChar w:fldCharType="end"/>
        </w:r>
      </w:hyperlink>
    </w:p>
    <w:p w14:paraId="37B16E1F" w14:textId="13B636E5"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529" w:history="1">
        <w:r w:rsidR="00615140" w:rsidRPr="00615140">
          <w:rPr>
            <w:rStyle w:val="Lienhypertexte"/>
            <w:rFonts w:asciiTheme="minorBidi" w:hAnsiTheme="minorBidi" w:cstheme="minorBidi"/>
            <w:noProof/>
            <w:sz w:val="24"/>
            <w:szCs w:val="24"/>
          </w:rPr>
          <w:t>3.2.4.</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Tomodensitométrie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_Toc193458529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28</w:t>
        </w:r>
        <w:r w:rsidR="00615140" w:rsidRPr="00615140">
          <w:rPr>
            <w:rFonts w:asciiTheme="minorBidi" w:hAnsiTheme="minorBidi" w:cstheme="minorBidi"/>
            <w:noProof/>
            <w:webHidden/>
            <w:sz w:val="24"/>
            <w:szCs w:val="24"/>
          </w:rPr>
          <w:fldChar w:fldCharType="end"/>
        </w:r>
      </w:hyperlink>
    </w:p>
    <w:p w14:paraId="2CDA6E95" w14:textId="404865B7" w:rsidR="00615140" w:rsidRPr="00615140" w:rsidRDefault="009D72CD">
      <w:pPr>
        <w:pStyle w:val="TM1"/>
        <w:tabs>
          <w:tab w:val="left" w:pos="440"/>
          <w:tab w:val="right" w:leader="dot" w:pos="9019"/>
        </w:tabs>
        <w:rPr>
          <w:rFonts w:asciiTheme="minorBidi" w:eastAsiaTheme="minorEastAsia" w:hAnsiTheme="minorBidi" w:cstheme="minorBidi"/>
          <w:noProof/>
          <w:sz w:val="24"/>
          <w:szCs w:val="24"/>
          <w:lang w:val="fr-FR" w:eastAsia="fr-FR"/>
        </w:rPr>
      </w:pPr>
      <w:hyperlink w:anchor="_Toc193458530" w:history="1">
        <w:r w:rsidR="00615140" w:rsidRPr="00615140">
          <w:rPr>
            <w:rStyle w:val="Lienhypertexte"/>
            <w:rFonts w:asciiTheme="minorBidi" w:hAnsiTheme="minorBidi" w:cstheme="minorBidi"/>
            <w:noProof/>
            <w:sz w:val="24"/>
            <w:szCs w:val="24"/>
          </w:rPr>
          <w:t>4.</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Bilan biologique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_Toc193458530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29</w:t>
        </w:r>
        <w:r w:rsidR="00615140" w:rsidRPr="00615140">
          <w:rPr>
            <w:rFonts w:asciiTheme="minorBidi" w:hAnsiTheme="minorBidi" w:cstheme="minorBidi"/>
            <w:noProof/>
            <w:webHidden/>
            <w:sz w:val="24"/>
            <w:szCs w:val="24"/>
          </w:rPr>
          <w:fldChar w:fldCharType="end"/>
        </w:r>
      </w:hyperlink>
    </w:p>
    <w:p w14:paraId="52D1235E" w14:textId="392DBA79"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31" w:history="1">
        <w:r w:rsidR="00615140" w:rsidRPr="00615140">
          <w:rPr>
            <w:rStyle w:val="Lienhypertexte"/>
            <w:rFonts w:asciiTheme="minorBidi" w:hAnsiTheme="minorBidi" w:cstheme="minorBidi"/>
            <w:noProof/>
            <w:sz w:val="24"/>
            <w:szCs w:val="24"/>
          </w:rPr>
          <w:t>4.1.</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Numération formule sanguine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_Toc193458531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29</w:t>
        </w:r>
        <w:r w:rsidR="00615140" w:rsidRPr="00615140">
          <w:rPr>
            <w:rFonts w:asciiTheme="minorBidi" w:hAnsiTheme="minorBidi" w:cstheme="minorBidi"/>
            <w:noProof/>
            <w:webHidden/>
            <w:sz w:val="24"/>
            <w:szCs w:val="24"/>
          </w:rPr>
          <w:fldChar w:fldCharType="end"/>
        </w:r>
      </w:hyperlink>
    </w:p>
    <w:p w14:paraId="3C46B3CD" w14:textId="77FC69EA"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32" w:history="1">
        <w:r w:rsidR="00615140" w:rsidRPr="00615140">
          <w:rPr>
            <w:rStyle w:val="Lienhypertexte"/>
            <w:rFonts w:asciiTheme="minorBidi" w:hAnsiTheme="minorBidi" w:cstheme="minorBidi"/>
            <w:noProof/>
            <w:sz w:val="24"/>
            <w:szCs w:val="24"/>
          </w:rPr>
          <w:t>4.2.</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Protéine C réactive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_Toc193458532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30</w:t>
        </w:r>
        <w:r w:rsidR="00615140" w:rsidRPr="00615140">
          <w:rPr>
            <w:rFonts w:asciiTheme="minorBidi" w:hAnsiTheme="minorBidi" w:cstheme="minorBidi"/>
            <w:noProof/>
            <w:webHidden/>
            <w:sz w:val="24"/>
            <w:szCs w:val="24"/>
          </w:rPr>
          <w:fldChar w:fldCharType="end"/>
        </w:r>
      </w:hyperlink>
    </w:p>
    <w:p w14:paraId="7F6C9377" w14:textId="00C509D3"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33" w:history="1">
        <w:r w:rsidR="00615140" w:rsidRPr="00615140">
          <w:rPr>
            <w:rStyle w:val="Lienhypertexte"/>
            <w:rFonts w:asciiTheme="minorBidi" w:hAnsiTheme="minorBidi" w:cstheme="minorBidi"/>
            <w:noProof/>
            <w:sz w:val="24"/>
            <w:szCs w:val="24"/>
          </w:rPr>
          <w:t>4.3.</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Vitesse de sédimentation</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_Toc193458533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30</w:t>
        </w:r>
        <w:r w:rsidR="00615140" w:rsidRPr="00615140">
          <w:rPr>
            <w:rFonts w:asciiTheme="minorBidi" w:hAnsiTheme="minorBidi" w:cstheme="minorBidi"/>
            <w:noProof/>
            <w:webHidden/>
            <w:sz w:val="24"/>
            <w:szCs w:val="24"/>
          </w:rPr>
          <w:fldChar w:fldCharType="end"/>
        </w:r>
      </w:hyperlink>
    </w:p>
    <w:p w14:paraId="03622DD3" w14:textId="55CAD484"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34" w:history="1">
        <w:r w:rsidR="00615140" w:rsidRPr="00615140">
          <w:rPr>
            <w:rStyle w:val="Lienhypertexte"/>
            <w:rFonts w:asciiTheme="minorBidi" w:hAnsiTheme="minorBidi" w:cstheme="minorBidi"/>
            <w:noProof/>
            <w:sz w:val="24"/>
            <w:szCs w:val="24"/>
          </w:rPr>
          <w:t>4.4.</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Bilan rénal</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_Toc193458534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30</w:t>
        </w:r>
        <w:r w:rsidR="00615140" w:rsidRPr="00615140">
          <w:rPr>
            <w:rFonts w:asciiTheme="minorBidi" w:hAnsiTheme="minorBidi" w:cstheme="minorBidi"/>
            <w:noProof/>
            <w:webHidden/>
            <w:sz w:val="24"/>
            <w:szCs w:val="24"/>
          </w:rPr>
          <w:fldChar w:fldCharType="end"/>
        </w:r>
      </w:hyperlink>
    </w:p>
    <w:p w14:paraId="6884B936" w14:textId="173B4117"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35" w:history="1">
        <w:r w:rsidR="00615140" w:rsidRPr="00615140">
          <w:rPr>
            <w:rStyle w:val="Lienhypertexte"/>
            <w:rFonts w:asciiTheme="minorBidi" w:hAnsiTheme="minorBidi" w:cstheme="minorBidi"/>
            <w:noProof/>
            <w:sz w:val="24"/>
            <w:szCs w:val="24"/>
          </w:rPr>
          <w:t>4.5.</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Bilan hépatique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_Toc193458535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30</w:t>
        </w:r>
        <w:r w:rsidR="00615140" w:rsidRPr="00615140">
          <w:rPr>
            <w:rFonts w:asciiTheme="minorBidi" w:hAnsiTheme="minorBidi" w:cstheme="minorBidi"/>
            <w:noProof/>
            <w:webHidden/>
            <w:sz w:val="24"/>
            <w:szCs w:val="24"/>
          </w:rPr>
          <w:fldChar w:fldCharType="end"/>
        </w:r>
      </w:hyperlink>
    </w:p>
    <w:p w14:paraId="46C24A59" w14:textId="544CD18C"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36" w:history="1">
        <w:r w:rsidR="00615140" w:rsidRPr="00615140">
          <w:rPr>
            <w:rStyle w:val="Lienhypertexte"/>
            <w:rFonts w:asciiTheme="minorBidi" w:hAnsiTheme="minorBidi" w:cstheme="minorBidi"/>
            <w:noProof/>
            <w:sz w:val="24"/>
            <w:szCs w:val="24"/>
          </w:rPr>
          <w:t>4.6.</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Sérologie VIH</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_Toc193458536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30</w:t>
        </w:r>
        <w:r w:rsidR="00615140" w:rsidRPr="00615140">
          <w:rPr>
            <w:rFonts w:asciiTheme="minorBidi" w:hAnsiTheme="minorBidi" w:cstheme="minorBidi"/>
            <w:noProof/>
            <w:webHidden/>
            <w:sz w:val="24"/>
            <w:szCs w:val="24"/>
          </w:rPr>
          <w:fldChar w:fldCharType="end"/>
        </w:r>
      </w:hyperlink>
    </w:p>
    <w:p w14:paraId="26AB0A3B" w14:textId="50954C90"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37" w:history="1">
        <w:r w:rsidR="00615140" w:rsidRPr="00615140">
          <w:rPr>
            <w:rStyle w:val="Lienhypertexte"/>
            <w:rFonts w:asciiTheme="minorBidi" w:hAnsiTheme="minorBidi" w:cstheme="minorBidi"/>
            <w:noProof/>
            <w:sz w:val="24"/>
            <w:szCs w:val="24"/>
          </w:rPr>
          <w:t>4.7.</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Intradermoréaction à la tuberculine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_Toc193458537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30</w:t>
        </w:r>
        <w:r w:rsidR="00615140" w:rsidRPr="00615140">
          <w:rPr>
            <w:rFonts w:asciiTheme="minorBidi" w:hAnsiTheme="minorBidi" w:cstheme="minorBidi"/>
            <w:noProof/>
            <w:webHidden/>
            <w:sz w:val="24"/>
            <w:szCs w:val="24"/>
          </w:rPr>
          <w:fldChar w:fldCharType="end"/>
        </w:r>
      </w:hyperlink>
    </w:p>
    <w:p w14:paraId="0AB4415E" w14:textId="454E8B10"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38" w:history="1">
        <w:r w:rsidR="00615140" w:rsidRPr="00615140">
          <w:rPr>
            <w:rStyle w:val="Lienhypertexte"/>
            <w:rFonts w:asciiTheme="minorBidi" w:hAnsiTheme="minorBidi" w:cstheme="minorBidi"/>
            <w:noProof/>
            <w:sz w:val="24"/>
            <w:szCs w:val="24"/>
          </w:rPr>
          <w:t>4.8.</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Test au Quantiféron-TB Gold</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_Toc193458538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31</w:t>
        </w:r>
        <w:r w:rsidR="00615140" w:rsidRPr="00615140">
          <w:rPr>
            <w:rFonts w:asciiTheme="minorBidi" w:hAnsiTheme="minorBidi" w:cstheme="minorBidi"/>
            <w:noProof/>
            <w:webHidden/>
            <w:sz w:val="24"/>
            <w:szCs w:val="24"/>
          </w:rPr>
          <w:fldChar w:fldCharType="end"/>
        </w:r>
      </w:hyperlink>
    </w:p>
    <w:p w14:paraId="403C7503" w14:textId="514DC794" w:rsidR="00615140" w:rsidRPr="00615140" w:rsidRDefault="009D72CD">
      <w:pPr>
        <w:pStyle w:val="TM1"/>
        <w:tabs>
          <w:tab w:val="left" w:pos="440"/>
          <w:tab w:val="right" w:leader="dot" w:pos="9019"/>
        </w:tabs>
        <w:rPr>
          <w:rFonts w:asciiTheme="minorBidi" w:eastAsiaTheme="minorEastAsia" w:hAnsiTheme="minorBidi" w:cstheme="minorBidi"/>
          <w:noProof/>
          <w:sz w:val="24"/>
          <w:szCs w:val="24"/>
          <w:lang w:val="fr-FR" w:eastAsia="fr-FR"/>
        </w:rPr>
      </w:pPr>
      <w:hyperlink w:anchor="_Toc193458539" w:history="1">
        <w:r w:rsidR="00615140" w:rsidRPr="00615140">
          <w:rPr>
            <w:rStyle w:val="Lienhypertexte"/>
            <w:rFonts w:asciiTheme="minorBidi" w:hAnsiTheme="minorBidi" w:cstheme="minorBidi"/>
            <w:noProof/>
            <w:sz w:val="24"/>
            <w:szCs w:val="24"/>
          </w:rPr>
          <w:t>5.</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Cyto-histologie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_Toc193458539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31</w:t>
        </w:r>
        <w:r w:rsidR="00615140" w:rsidRPr="00615140">
          <w:rPr>
            <w:rFonts w:asciiTheme="minorBidi" w:hAnsiTheme="minorBidi" w:cstheme="minorBidi"/>
            <w:noProof/>
            <w:webHidden/>
            <w:sz w:val="24"/>
            <w:szCs w:val="24"/>
          </w:rPr>
          <w:fldChar w:fldCharType="end"/>
        </w:r>
      </w:hyperlink>
    </w:p>
    <w:p w14:paraId="6A61C0F7" w14:textId="6562504A"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40" w:history="1">
        <w:r w:rsidR="00615140" w:rsidRPr="00615140">
          <w:rPr>
            <w:rStyle w:val="Lienhypertexte"/>
            <w:rFonts w:asciiTheme="minorBidi" w:hAnsiTheme="minorBidi" w:cstheme="minorBidi"/>
            <w:noProof/>
            <w:sz w:val="24"/>
            <w:szCs w:val="24"/>
          </w:rPr>
          <w:t>5.1.</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Cytoponction ganglionnaire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_Toc193458540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31</w:t>
        </w:r>
        <w:r w:rsidR="00615140" w:rsidRPr="00615140">
          <w:rPr>
            <w:rFonts w:asciiTheme="minorBidi" w:hAnsiTheme="minorBidi" w:cstheme="minorBidi"/>
            <w:noProof/>
            <w:webHidden/>
            <w:sz w:val="24"/>
            <w:szCs w:val="24"/>
          </w:rPr>
          <w:fldChar w:fldCharType="end"/>
        </w:r>
      </w:hyperlink>
    </w:p>
    <w:p w14:paraId="4334AB82" w14:textId="613CB98C"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41" w:history="1">
        <w:r w:rsidR="00615140" w:rsidRPr="00615140">
          <w:rPr>
            <w:rStyle w:val="Lienhypertexte"/>
            <w:rFonts w:asciiTheme="minorBidi" w:hAnsiTheme="minorBidi" w:cstheme="minorBidi"/>
            <w:noProof/>
            <w:sz w:val="24"/>
            <w:szCs w:val="24"/>
          </w:rPr>
          <w:t>5.2.</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Adénectomie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_Toc193458541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31</w:t>
        </w:r>
        <w:r w:rsidR="00615140" w:rsidRPr="00615140">
          <w:rPr>
            <w:rFonts w:asciiTheme="minorBidi" w:hAnsiTheme="minorBidi" w:cstheme="minorBidi"/>
            <w:noProof/>
            <w:webHidden/>
            <w:sz w:val="24"/>
            <w:szCs w:val="24"/>
          </w:rPr>
          <w:fldChar w:fldCharType="end"/>
        </w:r>
      </w:hyperlink>
    </w:p>
    <w:p w14:paraId="56A463A8" w14:textId="3395C263"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42" w:history="1">
        <w:r w:rsidR="00615140" w:rsidRPr="00615140">
          <w:rPr>
            <w:rStyle w:val="Lienhypertexte"/>
            <w:rFonts w:asciiTheme="minorBidi" w:hAnsiTheme="minorBidi" w:cstheme="minorBidi"/>
            <w:noProof/>
            <w:sz w:val="24"/>
            <w:szCs w:val="24"/>
          </w:rPr>
          <w:t>5.3.</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Autres biopsies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_Toc193458542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32</w:t>
        </w:r>
        <w:r w:rsidR="00615140" w:rsidRPr="00615140">
          <w:rPr>
            <w:rFonts w:asciiTheme="minorBidi" w:hAnsiTheme="minorBidi" w:cstheme="minorBidi"/>
            <w:noProof/>
            <w:webHidden/>
            <w:sz w:val="24"/>
            <w:szCs w:val="24"/>
          </w:rPr>
          <w:fldChar w:fldCharType="end"/>
        </w:r>
      </w:hyperlink>
    </w:p>
    <w:p w14:paraId="7B8FFE2B" w14:textId="5B32417A" w:rsidR="00615140" w:rsidRPr="00615140" w:rsidRDefault="009D72CD">
      <w:pPr>
        <w:pStyle w:val="TM1"/>
        <w:tabs>
          <w:tab w:val="left" w:pos="440"/>
          <w:tab w:val="right" w:leader="dot" w:pos="9019"/>
        </w:tabs>
        <w:rPr>
          <w:rFonts w:asciiTheme="minorBidi" w:eastAsiaTheme="minorEastAsia" w:hAnsiTheme="minorBidi" w:cstheme="minorBidi"/>
          <w:noProof/>
          <w:sz w:val="24"/>
          <w:szCs w:val="24"/>
          <w:lang w:val="fr-FR" w:eastAsia="fr-FR"/>
        </w:rPr>
      </w:pPr>
      <w:hyperlink w:anchor="_Toc193458543" w:history="1">
        <w:r w:rsidR="00615140" w:rsidRPr="00615140">
          <w:rPr>
            <w:rStyle w:val="Lienhypertexte"/>
            <w:rFonts w:asciiTheme="minorBidi" w:hAnsiTheme="minorBidi" w:cstheme="minorBidi"/>
            <w:noProof/>
            <w:sz w:val="24"/>
            <w:szCs w:val="24"/>
          </w:rPr>
          <w:t>6.</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Biologie moléculaire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_Toc193458543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33</w:t>
        </w:r>
        <w:r w:rsidR="00615140" w:rsidRPr="00615140">
          <w:rPr>
            <w:rFonts w:asciiTheme="minorBidi" w:hAnsiTheme="minorBidi" w:cstheme="minorBidi"/>
            <w:noProof/>
            <w:webHidden/>
            <w:sz w:val="24"/>
            <w:szCs w:val="24"/>
          </w:rPr>
          <w:fldChar w:fldCharType="end"/>
        </w:r>
      </w:hyperlink>
    </w:p>
    <w:p w14:paraId="5E16A52A" w14:textId="4AD177AF" w:rsidR="00615140" w:rsidRPr="00615140" w:rsidRDefault="009D72CD">
      <w:pPr>
        <w:pStyle w:val="TM1"/>
        <w:tabs>
          <w:tab w:val="left" w:pos="440"/>
          <w:tab w:val="right" w:leader="dot" w:pos="9019"/>
        </w:tabs>
        <w:rPr>
          <w:rFonts w:asciiTheme="minorBidi" w:eastAsiaTheme="minorEastAsia" w:hAnsiTheme="minorBidi" w:cstheme="minorBidi"/>
          <w:noProof/>
          <w:sz w:val="24"/>
          <w:szCs w:val="24"/>
          <w:lang w:val="fr-FR" w:eastAsia="fr-FR"/>
        </w:rPr>
      </w:pPr>
      <w:hyperlink w:anchor="_Toc193458544" w:history="1">
        <w:r w:rsidR="00615140" w:rsidRPr="00615140">
          <w:rPr>
            <w:rStyle w:val="Lienhypertexte"/>
            <w:rFonts w:asciiTheme="minorBidi" w:hAnsiTheme="minorBidi" w:cstheme="minorBidi"/>
            <w:noProof/>
            <w:sz w:val="24"/>
            <w:szCs w:val="24"/>
          </w:rPr>
          <w:t>7.</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Etude bactériologique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_Toc193458544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33</w:t>
        </w:r>
        <w:r w:rsidR="00615140" w:rsidRPr="00615140">
          <w:rPr>
            <w:rFonts w:asciiTheme="minorBidi" w:hAnsiTheme="minorBidi" w:cstheme="minorBidi"/>
            <w:noProof/>
            <w:webHidden/>
            <w:sz w:val="24"/>
            <w:szCs w:val="24"/>
          </w:rPr>
          <w:fldChar w:fldCharType="end"/>
        </w:r>
      </w:hyperlink>
    </w:p>
    <w:p w14:paraId="25CB2BAE" w14:textId="708C1486"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45" w:history="1">
        <w:r w:rsidR="00615140" w:rsidRPr="00615140">
          <w:rPr>
            <w:rStyle w:val="Lienhypertexte"/>
            <w:rFonts w:asciiTheme="minorBidi" w:hAnsiTheme="minorBidi" w:cstheme="minorBidi"/>
            <w:noProof/>
            <w:sz w:val="24"/>
            <w:szCs w:val="24"/>
          </w:rPr>
          <w:t>7.1.</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Sur produit de cytoponction</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_Toc193458545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33</w:t>
        </w:r>
        <w:r w:rsidR="00615140" w:rsidRPr="00615140">
          <w:rPr>
            <w:rFonts w:asciiTheme="minorBidi" w:hAnsiTheme="minorBidi" w:cstheme="minorBidi"/>
            <w:noProof/>
            <w:webHidden/>
            <w:sz w:val="24"/>
            <w:szCs w:val="24"/>
          </w:rPr>
          <w:fldChar w:fldCharType="end"/>
        </w:r>
      </w:hyperlink>
    </w:p>
    <w:p w14:paraId="7E576981" w14:textId="11838387"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46" w:history="1">
        <w:r w:rsidR="00615140" w:rsidRPr="00615140">
          <w:rPr>
            <w:rStyle w:val="Lienhypertexte"/>
            <w:rFonts w:asciiTheme="minorBidi" w:hAnsiTheme="minorBidi" w:cstheme="minorBidi"/>
            <w:noProof/>
            <w:sz w:val="24"/>
            <w:szCs w:val="24"/>
          </w:rPr>
          <w:t>7.2.</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Sur fragment de biopsie ganglionnaire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_Toc193458546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33</w:t>
        </w:r>
        <w:r w:rsidR="00615140" w:rsidRPr="00615140">
          <w:rPr>
            <w:rFonts w:asciiTheme="minorBidi" w:hAnsiTheme="minorBidi" w:cstheme="minorBidi"/>
            <w:noProof/>
            <w:webHidden/>
            <w:sz w:val="24"/>
            <w:szCs w:val="24"/>
          </w:rPr>
          <w:fldChar w:fldCharType="end"/>
        </w:r>
      </w:hyperlink>
    </w:p>
    <w:p w14:paraId="7A777C03" w14:textId="6F4CE683"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47" w:history="1">
        <w:r w:rsidR="00615140" w:rsidRPr="00615140">
          <w:rPr>
            <w:rStyle w:val="Lienhypertexte"/>
            <w:rFonts w:asciiTheme="minorBidi" w:hAnsiTheme="minorBidi" w:cstheme="minorBidi"/>
            <w:noProof/>
            <w:sz w:val="24"/>
            <w:szCs w:val="24"/>
          </w:rPr>
          <w:t>7.3.</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Autres prélèvements bactériologiques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_Toc193458547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34</w:t>
        </w:r>
        <w:r w:rsidR="00615140" w:rsidRPr="00615140">
          <w:rPr>
            <w:rFonts w:asciiTheme="minorBidi" w:hAnsiTheme="minorBidi" w:cstheme="minorBidi"/>
            <w:noProof/>
            <w:webHidden/>
            <w:sz w:val="24"/>
            <w:szCs w:val="24"/>
          </w:rPr>
          <w:fldChar w:fldCharType="end"/>
        </w:r>
      </w:hyperlink>
    </w:p>
    <w:p w14:paraId="54DD6C8F" w14:textId="0D03FF92"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548" w:history="1">
        <w:r w:rsidR="00615140" w:rsidRPr="00615140">
          <w:rPr>
            <w:rStyle w:val="Lienhypertexte"/>
            <w:rFonts w:asciiTheme="minorBidi" w:hAnsiTheme="minorBidi" w:cstheme="minorBidi"/>
            <w:noProof/>
            <w:sz w:val="24"/>
            <w:szCs w:val="24"/>
          </w:rPr>
          <w:t>7.3.1.</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Recherche de Bacille de Koch dans les crachats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_Toc193458548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34</w:t>
        </w:r>
        <w:r w:rsidR="00615140" w:rsidRPr="00615140">
          <w:rPr>
            <w:rFonts w:asciiTheme="minorBidi" w:hAnsiTheme="minorBidi" w:cstheme="minorBidi"/>
            <w:noProof/>
            <w:webHidden/>
            <w:sz w:val="24"/>
            <w:szCs w:val="24"/>
          </w:rPr>
          <w:fldChar w:fldCharType="end"/>
        </w:r>
      </w:hyperlink>
    </w:p>
    <w:p w14:paraId="4D9A9253" w14:textId="06A10286"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549" w:history="1">
        <w:r w:rsidR="00615140" w:rsidRPr="00615140">
          <w:rPr>
            <w:rStyle w:val="Lienhypertexte"/>
            <w:rFonts w:asciiTheme="minorBidi" w:hAnsiTheme="minorBidi" w:cstheme="minorBidi"/>
            <w:noProof/>
            <w:sz w:val="24"/>
            <w:szCs w:val="24"/>
          </w:rPr>
          <w:t>7.3.2.</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Recherche de Bacille de Koch dans les urines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_Toc193458549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34</w:t>
        </w:r>
        <w:r w:rsidR="00615140" w:rsidRPr="00615140">
          <w:rPr>
            <w:rFonts w:asciiTheme="minorBidi" w:hAnsiTheme="minorBidi" w:cstheme="minorBidi"/>
            <w:noProof/>
            <w:webHidden/>
            <w:sz w:val="24"/>
            <w:szCs w:val="24"/>
          </w:rPr>
          <w:fldChar w:fldCharType="end"/>
        </w:r>
      </w:hyperlink>
    </w:p>
    <w:p w14:paraId="3DEC54F7" w14:textId="644B0D4E"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550" w:history="1">
        <w:r w:rsidR="00615140" w:rsidRPr="00615140">
          <w:rPr>
            <w:rStyle w:val="Lienhypertexte"/>
            <w:rFonts w:asciiTheme="minorBidi" w:hAnsiTheme="minorBidi" w:cstheme="minorBidi"/>
            <w:noProof/>
            <w:sz w:val="24"/>
            <w:szCs w:val="24"/>
          </w:rPr>
          <w:t>7.3.3.</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Recherche de Bacille de Koch dans le liquide cérébrospinal</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_Toc193458550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34</w:t>
        </w:r>
        <w:r w:rsidR="00615140" w:rsidRPr="00615140">
          <w:rPr>
            <w:rFonts w:asciiTheme="minorBidi" w:hAnsiTheme="minorBidi" w:cstheme="minorBidi"/>
            <w:noProof/>
            <w:webHidden/>
            <w:sz w:val="24"/>
            <w:szCs w:val="24"/>
          </w:rPr>
          <w:fldChar w:fldCharType="end"/>
        </w:r>
      </w:hyperlink>
    </w:p>
    <w:p w14:paraId="2E846744" w14:textId="75418183"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551" w:history="1">
        <w:r w:rsidR="00615140" w:rsidRPr="00615140">
          <w:rPr>
            <w:rStyle w:val="Lienhypertexte"/>
            <w:rFonts w:asciiTheme="minorBidi" w:hAnsiTheme="minorBidi" w:cstheme="minorBidi"/>
            <w:noProof/>
            <w:sz w:val="24"/>
            <w:szCs w:val="24"/>
          </w:rPr>
          <w:t>7.3.4.</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Recherche de Bacille de Koch dans le liquide du lavage broncho-pulmonaire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_Toc193458551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34</w:t>
        </w:r>
        <w:r w:rsidR="00615140" w:rsidRPr="00615140">
          <w:rPr>
            <w:rFonts w:asciiTheme="minorBidi" w:hAnsiTheme="minorBidi" w:cstheme="minorBidi"/>
            <w:noProof/>
            <w:webHidden/>
            <w:sz w:val="24"/>
            <w:szCs w:val="24"/>
          </w:rPr>
          <w:fldChar w:fldCharType="end"/>
        </w:r>
      </w:hyperlink>
    </w:p>
    <w:p w14:paraId="287A65E2" w14:textId="78A58E5A"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552" w:history="1">
        <w:r w:rsidR="00615140" w:rsidRPr="00615140">
          <w:rPr>
            <w:rStyle w:val="Lienhypertexte"/>
            <w:rFonts w:asciiTheme="minorBidi" w:hAnsiTheme="minorBidi" w:cstheme="minorBidi"/>
            <w:noProof/>
            <w:sz w:val="24"/>
            <w:szCs w:val="24"/>
          </w:rPr>
          <w:t>7.3.5.</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Recherche de Bacille de Koch dans le pus du muscle psoas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_Toc193458552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34</w:t>
        </w:r>
        <w:r w:rsidR="00615140" w:rsidRPr="00615140">
          <w:rPr>
            <w:rFonts w:asciiTheme="minorBidi" w:hAnsiTheme="minorBidi" w:cstheme="minorBidi"/>
            <w:noProof/>
            <w:webHidden/>
            <w:sz w:val="24"/>
            <w:szCs w:val="24"/>
          </w:rPr>
          <w:fldChar w:fldCharType="end"/>
        </w:r>
      </w:hyperlink>
    </w:p>
    <w:p w14:paraId="7AA36232" w14:textId="4928465E" w:rsidR="00615140" w:rsidRPr="00615140" w:rsidRDefault="009D72CD">
      <w:pPr>
        <w:pStyle w:val="TM1"/>
        <w:tabs>
          <w:tab w:val="left" w:pos="440"/>
          <w:tab w:val="right" w:leader="dot" w:pos="9019"/>
        </w:tabs>
        <w:rPr>
          <w:rFonts w:asciiTheme="minorBidi" w:eastAsiaTheme="minorEastAsia" w:hAnsiTheme="minorBidi" w:cstheme="minorBidi"/>
          <w:noProof/>
          <w:sz w:val="24"/>
          <w:szCs w:val="24"/>
          <w:lang w:val="fr-FR" w:eastAsia="fr-FR"/>
        </w:rPr>
      </w:pPr>
      <w:hyperlink w:anchor="_Toc193458553" w:history="1">
        <w:r w:rsidR="00615140" w:rsidRPr="00615140">
          <w:rPr>
            <w:rStyle w:val="Lienhypertexte"/>
            <w:rFonts w:asciiTheme="minorBidi" w:hAnsiTheme="minorBidi" w:cstheme="minorBidi"/>
            <w:noProof/>
            <w:sz w:val="24"/>
            <w:szCs w:val="24"/>
          </w:rPr>
          <w:t>8.</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Localisations extra-ganglionnaire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_Toc193458553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34</w:t>
        </w:r>
        <w:r w:rsidR="00615140" w:rsidRPr="00615140">
          <w:rPr>
            <w:rFonts w:asciiTheme="minorBidi" w:hAnsiTheme="minorBidi" w:cstheme="minorBidi"/>
            <w:noProof/>
            <w:webHidden/>
            <w:sz w:val="24"/>
            <w:szCs w:val="24"/>
          </w:rPr>
          <w:fldChar w:fldCharType="end"/>
        </w:r>
      </w:hyperlink>
    </w:p>
    <w:p w14:paraId="68FB02DC" w14:textId="5C381F43" w:rsidR="00615140" w:rsidRPr="00615140" w:rsidRDefault="009D72CD">
      <w:pPr>
        <w:pStyle w:val="TM1"/>
        <w:tabs>
          <w:tab w:val="left" w:pos="440"/>
          <w:tab w:val="right" w:leader="dot" w:pos="9019"/>
        </w:tabs>
        <w:rPr>
          <w:rFonts w:asciiTheme="minorBidi" w:eastAsiaTheme="minorEastAsia" w:hAnsiTheme="minorBidi" w:cstheme="minorBidi"/>
          <w:noProof/>
          <w:sz w:val="24"/>
          <w:szCs w:val="24"/>
          <w:lang w:val="fr-FR" w:eastAsia="fr-FR"/>
        </w:rPr>
      </w:pPr>
      <w:hyperlink w:anchor="_Toc193458554" w:history="1">
        <w:r w:rsidR="00615140" w:rsidRPr="00615140">
          <w:rPr>
            <w:rStyle w:val="Lienhypertexte"/>
            <w:rFonts w:asciiTheme="minorBidi" w:hAnsiTheme="minorBidi" w:cstheme="minorBidi"/>
            <w:noProof/>
            <w:sz w:val="24"/>
            <w:szCs w:val="24"/>
          </w:rPr>
          <w:t>9.</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Bilan pré-thérapeutique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_Toc193458554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35</w:t>
        </w:r>
        <w:r w:rsidR="00615140" w:rsidRPr="00615140">
          <w:rPr>
            <w:rFonts w:asciiTheme="minorBidi" w:hAnsiTheme="minorBidi" w:cstheme="minorBidi"/>
            <w:noProof/>
            <w:webHidden/>
            <w:sz w:val="24"/>
            <w:szCs w:val="24"/>
          </w:rPr>
          <w:fldChar w:fldCharType="end"/>
        </w:r>
      </w:hyperlink>
    </w:p>
    <w:p w14:paraId="00A9A4F1" w14:textId="517D5261"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55" w:history="1">
        <w:r w:rsidR="00615140" w:rsidRPr="00615140">
          <w:rPr>
            <w:rStyle w:val="Lienhypertexte"/>
            <w:rFonts w:asciiTheme="minorBidi" w:hAnsiTheme="minorBidi" w:cstheme="minorBidi"/>
            <w:noProof/>
            <w:sz w:val="24"/>
            <w:szCs w:val="24"/>
          </w:rPr>
          <w:t>10.</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Traitement</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_Toc193458555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36</w:t>
        </w:r>
        <w:r w:rsidR="00615140" w:rsidRPr="00615140">
          <w:rPr>
            <w:rFonts w:asciiTheme="minorBidi" w:hAnsiTheme="minorBidi" w:cstheme="minorBidi"/>
            <w:noProof/>
            <w:webHidden/>
            <w:sz w:val="24"/>
            <w:szCs w:val="24"/>
          </w:rPr>
          <w:fldChar w:fldCharType="end"/>
        </w:r>
      </w:hyperlink>
    </w:p>
    <w:p w14:paraId="07295E10" w14:textId="36B206C3"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56" w:history="1">
        <w:r w:rsidR="00615140" w:rsidRPr="00615140">
          <w:rPr>
            <w:rStyle w:val="Lienhypertexte"/>
            <w:rFonts w:asciiTheme="minorBidi" w:hAnsiTheme="minorBidi" w:cstheme="minorBidi"/>
            <w:noProof/>
            <w:sz w:val="24"/>
            <w:szCs w:val="24"/>
          </w:rPr>
          <w:t>10.1.</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Traitement médical</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_Toc193458556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36</w:t>
        </w:r>
        <w:r w:rsidR="00615140" w:rsidRPr="00615140">
          <w:rPr>
            <w:rFonts w:asciiTheme="minorBidi" w:hAnsiTheme="minorBidi" w:cstheme="minorBidi"/>
            <w:noProof/>
            <w:webHidden/>
            <w:sz w:val="24"/>
            <w:szCs w:val="24"/>
          </w:rPr>
          <w:fldChar w:fldCharType="end"/>
        </w:r>
      </w:hyperlink>
    </w:p>
    <w:p w14:paraId="590A3B3E" w14:textId="10FCF425"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557" w:history="1">
        <w:r w:rsidR="00615140" w:rsidRPr="00615140">
          <w:rPr>
            <w:rStyle w:val="Lienhypertexte"/>
            <w:rFonts w:asciiTheme="minorBidi" w:hAnsiTheme="minorBidi" w:cstheme="minorBidi"/>
            <w:noProof/>
            <w:sz w:val="24"/>
            <w:szCs w:val="24"/>
          </w:rPr>
          <w:t>10.1.1.</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Traitement antituberculeux</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_Toc193458557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36</w:t>
        </w:r>
        <w:r w:rsidR="00615140" w:rsidRPr="00615140">
          <w:rPr>
            <w:rFonts w:asciiTheme="minorBidi" w:hAnsiTheme="minorBidi" w:cstheme="minorBidi"/>
            <w:noProof/>
            <w:webHidden/>
            <w:sz w:val="24"/>
            <w:szCs w:val="24"/>
          </w:rPr>
          <w:fldChar w:fldCharType="end"/>
        </w:r>
      </w:hyperlink>
    </w:p>
    <w:p w14:paraId="788F9E09" w14:textId="4C957712"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558" w:history="1">
        <w:r w:rsidR="00615140" w:rsidRPr="00615140">
          <w:rPr>
            <w:rStyle w:val="Lienhypertexte"/>
            <w:rFonts w:asciiTheme="minorBidi" w:hAnsiTheme="minorBidi" w:cstheme="minorBidi"/>
            <w:noProof/>
            <w:sz w:val="24"/>
            <w:szCs w:val="24"/>
          </w:rPr>
          <w:t>10.1.2.</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Corticothérapie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_Toc193458558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36</w:t>
        </w:r>
        <w:r w:rsidR="00615140" w:rsidRPr="00615140">
          <w:rPr>
            <w:rFonts w:asciiTheme="minorBidi" w:hAnsiTheme="minorBidi" w:cstheme="minorBidi"/>
            <w:noProof/>
            <w:webHidden/>
            <w:sz w:val="24"/>
            <w:szCs w:val="24"/>
          </w:rPr>
          <w:fldChar w:fldCharType="end"/>
        </w:r>
      </w:hyperlink>
    </w:p>
    <w:p w14:paraId="38AEC5FE" w14:textId="046AC722"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59" w:history="1">
        <w:r w:rsidR="00615140" w:rsidRPr="00615140">
          <w:rPr>
            <w:rStyle w:val="Lienhypertexte"/>
            <w:rFonts w:asciiTheme="minorBidi" w:hAnsiTheme="minorBidi" w:cstheme="minorBidi"/>
            <w:noProof/>
            <w:sz w:val="24"/>
            <w:szCs w:val="24"/>
          </w:rPr>
          <w:t>10.2.</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Durée du traitement</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_Toc193458559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37</w:t>
        </w:r>
        <w:r w:rsidR="00615140" w:rsidRPr="00615140">
          <w:rPr>
            <w:rFonts w:asciiTheme="minorBidi" w:hAnsiTheme="minorBidi" w:cstheme="minorBidi"/>
            <w:noProof/>
            <w:webHidden/>
            <w:sz w:val="24"/>
            <w:szCs w:val="24"/>
          </w:rPr>
          <w:fldChar w:fldCharType="end"/>
        </w:r>
      </w:hyperlink>
    </w:p>
    <w:p w14:paraId="23EE6B88" w14:textId="5CF378C0"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60" w:history="1">
        <w:r w:rsidR="00615140" w:rsidRPr="00615140">
          <w:rPr>
            <w:rStyle w:val="Lienhypertexte"/>
            <w:rFonts w:asciiTheme="minorBidi" w:hAnsiTheme="minorBidi" w:cstheme="minorBidi"/>
            <w:noProof/>
            <w:sz w:val="24"/>
            <w:szCs w:val="24"/>
          </w:rPr>
          <w:t>10.3.</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Traitement chirurgical</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_Toc193458560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38</w:t>
        </w:r>
        <w:r w:rsidR="00615140" w:rsidRPr="00615140">
          <w:rPr>
            <w:rFonts w:asciiTheme="minorBidi" w:hAnsiTheme="minorBidi" w:cstheme="minorBidi"/>
            <w:noProof/>
            <w:webHidden/>
            <w:sz w:val="24"/>
            <w:szCs w:val="24"/>
          </w:rPr>
          <w:fldChar w:fldCharType="end"/>
        </w:r>
      </w:hyperlink>
    </w:p>
    <w:p w14:paraId="0C9FF41C" w14:textId="6E20F989"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61" w:history="1">
        <w:r w:rsidR="00615140" w:rsidRPr="00615140">
          <w:rPr>
            <w:rStyle w:val="Lienhypertexte"/>
            <w:rFonts w:asciiTheme="minorBidi" w:hAnsiTheme="minorBidi" w:cstheme="minorBidi"/>
            <w:noProof/>
            <w:sz w:val="24"/>
            <w:szCs w:val="24"/>
          </w:rPr>
          <w:t>11.</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Complications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_Toc193458561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38</w:t>
        </w:r>
        <w:r w:rsidR="00615140" w:rsidRPr="00615140">
          <w:rPr>
            <w:rFonts w:asciiTheme="minorBidi" w:hAnsiTheme="minorBidi" w:cstheme="minorBidi"/>
            <w:noProof/>
            <w:webHidden/>
            <w:sz w:val="24"/>
            <w:szCs w:val="24"/>
          </w:rPr>
          <w:fldChar w:fldCharType="end"/>
        </w:r>
      </w:hyperlink>
    </w:p>
    <w:p w14:paraId="6F649662" w14:textId="06033B24"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62" w:history="1">
        <w:r w:rsidR="00615140" w:rsidRPr="00615140">
          <w:rPr>
            <w:rStyle w:val="Lienhypertexte"/>
            <w:rFonts w:asciiTheme="minorBidi" w:hAnsiTheme="minorBidi" w:cstheme="minorBidi"/>
            <w:noProof/>
            <w:sz w:val="24"/>
            <w:szCs w:val="24"/>
          </w:rPr>
          <w:t>11.1.</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Complications liées au traitement médical :</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_Toc193458562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38</w:t>
        </w:r>
        <w:r w:rsidR="00615140" w:rsidRPr="00615140">
          <w:rPr>
            <w:rFonts w:asciiTheme="minorBidi" w:hAnsiTheme="minorBidi" w:cstheme="minorBidi"/>
            <w:noProof/>
            <w:webHidden/>
            <w:sz w:val="24"/>
            <w:szCs w:val="24"/>
          </w:rPr>
          <w:fldChar w:fldCharType="end"/>
        </w:r>
      </w:hyperlink>
    </w:p>
    <w:p w14:paraId="00EA20FF" w14:textId="3FDBE112"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63" w:history="1">
        <w:r w:rsidR="00615140" w:rsidRPr="00615140">
          <w:rPr>
            <w:rStyle w:val="Lienhypertexte"/>
            <w:rFonts w:asciiTheme="minorBidi" w:hAnsiTheme="minorBidi" w:cstheme="minorBidi"/>
            <w:noProof/>
            <w:sz w:val="24"/>
            <w:szCs w:val="24"/>
          </w:rPr>
          <w:t>11.2.</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Complications liées à la maladie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_Toc193458563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39</w:t>
        </w:r>
        <w:r w:rsidR="00615140" w:rsidRPr="00615140">
          <w:rPr>
            <w:rFonts w:asciiTheme="minorBidi" w:hAnsiTheme="minorBidi" w:cstheme="minorBidi"/>
            <w:noProof/>
            <w:webHidden/>
            <w:sz w:val="24"/>
            <w:szCs w:val="24"/>
          </w:rPr>
          <w:fldChar w:fldCharType="end"/>
        </w:r>
      </w:hyperlink>
    </w:p>
    <w:p w14:paraId="31007FA0" w14:textId="175DD37F"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64" w:history="1">
        <w:r w:rsidR="00615140" w:rsidRPr="00615140">
          <w:rPr>
            <w:rStyle w:val="Lienhypertexte"/>
            <w:rFonts w:asciiTheme="minorBidi" w:hAnsiTheme="minorBidi" w:cstheme="minorBidi"/>
            <w:noProof/>
            <w:sz w:val="24"/>
            <w:szCs w:val="24"/>
          </w:rPr>
          <w:t>12.</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Evolution de la maladie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_Toc193458564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39</w:t>
        </w:r>
        <w:r w:rsidR="00615140" w:rsidRPr="00615140">
          <w:rPr>
            <w:rFonts w:asciiTheme="minorBidi" w:hAnsiTheme="minorBidi" w:cstheme="minorBidi"/>
            <w:noProof/>
            <w:webHidden/>
            <w:sz w:val="24"/>
            <w:szCs w:val="24"/>
          </w:rPr>
          <w:fldChar w:fldCharType="end"/>
        </w:r>
      </w:hyperlink>
    </w:p>
    <w:p w14:paraId="7B2CDE4F" w14:textId="39C745B4"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65" w:history="1">
        <w:r w:rsidR="00615140" w:rsidRPr="00615140">
          <w:rPr>
            <w:rStyle w:val="Lienhypertexte"/>
            <w:rFonts w:asciiTheme="minorBidi" w:hAnsiTheme="minorBidi" w:cstheme="minorBidi"/>
            <w:noProof/>
            <w:sz w:val="24"/>
            <w:szCs w:val="24"/>
          </w:rPr>
          <w:t>12.1.</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Observance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_Toc193458565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39</w:t>
        </w:r>
        <w:r w:rsidR="00615140" w:rsidRPr="00615140">
          <w:rPr>
            <w:rFonts w:asciiTheme="minorBidi" w:hAnsiTheme="minorBidi" w:cstheme="minorBidi"/>
            <w:noProof/>
            <w:webHidden/>
            <w:sz w:val="24"/>
            <w:szCs w:val="24"/>
          </w:rPr>
          <w:fldChar w:fldCharType="end"/>
        </w:r>
      </w:hyperlink>
    </w:p>
    <w:p w14:paraId="03598975" w14:textId="5600D73A"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66" w:history="1">
        <w:r w:rsidR="00615140" w:rsidRPr="00615140">
          <w:rPr>
            <w:rStyle w:val="Lienhypertexte"/>
            <w:rFonts w:asciiTheme="minorBidi" w:hAnsiTheme="minorBidi" w:cstheme="minorBidi"/>
            <w:noProof/>
            <w:sz w:val="24"/>
            <w:szCs w:val="24"/>
          </w:rPr>
          <w:t>12.2.</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Guérison</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_Toc193458566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40</w:t>
        </w:r>
        <w:r w:rsidR="00615140" w:rsidRPr="00615140">
          <w:rPr>
            <w:rFonts w:asciiTheme="minorBidi" w:hAnsiTheme="minorBidi" w:cstheme="minorBidi"/>
            <w:noProof/>
            <w:webHidden/>
            <w:sz w:val="24"/>
            <w:szCs w:val="24"/>
          </w:rPr>
          <w:fldChar w:fldCharType="end"/>
        </w:r>
      </w:hyperlink>
    </w:p>
    <w:p w14:paraId="1CFAF60B" w14:textId="36D67FCB"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67" w:history="1">
        <w:r w:rsidR="00615140" w:rsidRPr="00615140">
          <w:rPr>
            <w:rStyle w:val="Lienhypertexte"/>
            <w:rFonts w:asciiTheme="minorBidi" w:hAnsiTheme="minorBidi" w:cstheme="minorBidi"/>
            <w:noProof/>
            <w:sz w:val="24"/>
            <w:szCs w:val="24"/>
          </w:rPr>
          <w:t>12.3.</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Récidive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_Toc193458567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40</w:t>
        </w:r>
        <w:r w:rsidR="00615140" w:rsidRPr="00615140">
          <w:rPr>
            <w:rFonts w:asciiTheme="minorBidi" w:hAnsiTheme="minorBidi" w:cstheme="minorBidi"/>
            <w:noProof/>
            <w:webHidden/>
            <w:sz w:val="24"/>
            <w:szCs w:val="24"/>
          </w:rPr>
          <w:fldChar w:fldCharType="end"/>
        </w:r>
      </w:hyperlink>
    </w:p>
    <w:p w14:paraId="62BDC1BC" w14:textId="124E8845"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68" w:history="1">
        <w:r w:rsidR="00615140" w:rsidRPr="00615140">
          <w:rPr>
            <w:rStyle w:val="Lienhypertexte"/>
            <w:rFonts w:asciiTheme="minorBidi" w:hAnsiTheme="minorBidi" w:cstheme="minorBidi"/>
            <w:noProof/>
            <w:sz w:val="24"/>
            <w:szCs w:val="24"/>
          </w:rPr>
          <w:t>12.4.</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Décès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_Toc193458568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40</w:t>
        </w:r>
        <w:r w:rsidR="00615140" w:rsidRPr="00615140">
          <w:rPr>
            <w:rFonts w:asciiTheme="minorBidi" w:hAnsiTheme="minorBidi" w:cstheme="minorBidi"/>
            <w:noProof/>
            <w:webHidden/>
            <w:sz w:val="24"/>
            <w:szCs w:val="24"/>
          </w:rPr>
          <w:fldChar w:fldCharType="end"/>
        </w:r>
      </w:hyperlink>
    </w:p>
    <w:p w14:paraId="24BE3CEA" w14:textId="30A84930"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69" w:history="1">
        <w:r w:rsidR="00615140" w:rsidRPr="00615140">
          <w:rPr>
            <w:rStyle w:val="Lienhypertexte"/>
            <w:rFonts w:asciiTheme="minorBidi" w:hAnsiTheme="minorBidi" w:cstheme="minorBidi"/>
            <w:noProof/>
            <w:sz w:val="24"/>
            <w:szCs w:val="24"/>
          </w:rPr>
          <w:t>12.5.</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Perte de vue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_Toc193458569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40</w:t>
        </w:r>
        <w:r w:rsidR="00615140" w:rsidRPr="00615140">
          <w:rPr>
            <w:rFonts w:asciiTheme="minorBidi" w:hAnsiTheme="minorBidi" w:cstheme="minorBidi"/>
            <w:noProof/>
            <w:webHidden/>
            <w:sz w:val="24"/>
            <w:szCs w:val="24"/>
          </w:rPr>
          <w:fldChar w:fldCharType="end"/>
        </w:r>
      </w:hyperlink>
    </w:p>
    <w:p w14:paraId="31339AE6" w14:textId="4F5BFB44" w:rsidR="00615140" w:rsidRPr="00615140" w:rsidRDefault="009D72CD">
      <w:pPr>
        <w:pStyle w:val="TM1"/>
        <w:tabs>
          <w:tab w:val="right" w:leader="dot" w:pos="9019"/>
        </w:tabs>
        <w:rPr>
          <w:rFonts w:asciiTheme="minorBidi" w:eastAsiaTheme="minorEastAsia" w:hAnsiTheme="minorBidi" w:cstheme="minorBidi"/>
          <w:noProof/>
          <w:sz w:val="24"/>
          <w:szCs w:val="24"/>
          <w:lang w:val="fr-FR" w:eastAsia="fr-FR"/>
        </w:rPr>
      </w:pPr>
      <w:hyperlink w:anchor="_Toc193458570" w:history="1">
        <w:r w:rsidR="00615140" w:rsidRPr="00615140">
          <w:rPr>
            <w:rStyle w:val="Lienhypertexte"/>
            <w:rFonts w:asciiTheme="minorBidi" w:hAnsiTheme="minorBidi" w:cstheme="minorBidi"/>
            <w:b/>
            <w:bCs/>
            <w:i/>
            <w:iCs/>
            <w:noProof/>
            <w:sz w:val="24"/>
            <w:szCs w:val="24"/>
          </w:rPr>
          <w:t>DISCUSSIONS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_Toc193458570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42</w:t>
        </w:r>
        <w:r w:rsidR="00615140" w:rsidRPr="00615140">
          <w:rPr>
            <w:rFonts w:asciiTheme="minorBidi" w:hAnsiTheme="minorBidi" w:cstheme="minorBidi"/>
            <w:noProof/>
            <w:webHidden/>
            <w:sz w:val="24"/>
            <w:szCs w:val="24"/>
          </w:rPr>
          <w:fldChar w:fldCharType="end"/>
        </w:r>
      </w:hyperlink>
    </w:p>
    <w:p w14:paraId="23CA44BF" w14:textId="58A630A3" w:rsidR="00615140" w:rsidRPr="00615140" w:rsidRDefault="009D72CD">
      <w:pPr>
        <w:pStyle w:val="TM1"/>
        <w:tabs>
          <w:tab w:val="left" w:pos="440"/>
          <w:tab w:val="right" w:leader="dot" w:pos="9019"/>
        </w:tabs>
        <w:rPr>
          <w:rFonts w:asciiTheme="minorBidi" w:eastAsiaTheme="minorEastAsia" w:hAnsiTheme="minorBidi" w:cstheme="minorBidi"/>
          <w:noProof/>
          <w:sz w:val="24"/>
          <w:szCs w:val="24"/>
          <w:lang w:val="fr-FR" w:eastAsia="fr-FR"/>
        </w:rPr>
      </w:pPr>
      <w:hyperlink w:anchor="_Toc193458571" w:history="1">
        <w:r w:rsidR="00615140" w:rsidRPr="00615140">
          <w:rPr>
            <w:rStyle w:val="Lienhypertexte"/>
            <w:rFonts w:asciiTheme="minorBidi" w:hAnsiTheme="minorBidi" w:cstheme="minorBidi"/>
            <w:noProof/>
            <w:sz w:val="24"/>
            <w:szCs w:val="24"/>
          </w:rPr>
          <w:t>1.</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Principaux résultats de l’étude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_Toc193458571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43</w:t>
        </w:r>
        <w:r w:rsidR="00615140" w:rsidRPr="00615140">
          <w:rPr>
            <w:rFonts w:asciiTheme="minorBidi" w:hAnsiTheme="minorBidi" w:cstheme="minorBidi"/>
            <w:noProof/>
            <w:webHidden/>
            <w:sz w:val="24"/>
            <w:szCs w:val="24"/>
          </w:rPr>
          <w:fldChar w:fldCharType="end"/>
        </w:r>
      </w:hyperlink>
    </w:p>
    <w:p w14:paraId="21BC090A" w14:textId="1B06F1A9" w:rsidR="00615140" w:rsidRPr="00615140" w:rsidRDefault="009D72CD">
      <w:pPr>
        <w:pStyle w:val="TM1"/>
        <w:tabs>
          <w:tab w:val="left" w:pos="440"/>
          <w:tab w:val="right" w:leader="dot" w:pos="9019"/>
        </w:tabs>
        <w:rPr>
          <w:rFonts w:asciiTheme="minorBidi" w:eastAsiaTheme="minorEastAsia" w:hAnsiTheme="minorBidi" w:cstheme="minorBidi"/>
          <w:noProof/>
          <w:sz w:val="24"/>
          <w:szCs w:val="24"/>
          <w:lang w:val="fr-FR" w:eastAsia="fr-FR"/>
        </w:rPr>
      </w:pPr>
      <w:hyperlink w:anchor="_Toc193458572" w:history="1">
        <w:r w:rsidR="00615140" w:rsidRPr="00615140">
          <w:rPr>
            <w:rStyle w:val="Lienhypertexte"/>
            <w:rFonts w:asciiTheme="minorBidi" w:hAnsiTheme="minorBidi" w:cstheme="minorBidi"/>
            <w:noProof/>
            <w:sz w:val="24"/>
            <w:szCs w:val="24"/>
          </w:rPr>
          <w:t>2.</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Points forts et limites du travail</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_Toc193458572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45</w:t>
        </w:r>
        <w:r w:rsidR="00615140" w:rsidRPr="00615140">
          <w:rPr>
            <w:rFonts w:asciiTheme="minorBidi" w:hAnsiTheme="minorBidi" w:cstheme="minorBidi"/>
            <w:noProof/>
            <w:webHidden/>
            <w:sz w:val="24"/>
            <w:szCs w:val="24"/>
          </w:rPr>
          <w:fldChar w:fldCharType="end"/>
        </w:r>
      </w:hyperlink>
    </w:p>
    <w:p w14:paraId="45B37A35" w14:textId="438AABF6"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73" w:history="1">
        <w:r w:rsidR="00615140" w:rsidRPr="00615140">
          <w:rPr>
            <w:rStyle w:val="Lienhypertexte"/>
            <w:rFonts w:asciiTheme="minorBidi" w:hAnsiTheme="minorBidi" w:cstheme="minorBidi"/>
            <w:noProof/>
            <w:sz w:val="24"/>
            <w:szCs w:val="24"/>
          </w:rPr>
          <w:t>2.1.</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Points forts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_Toc193458573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45</w:t>
        </w:r>
        <w:r w:rsidR="00615140" w:rsidRPr="00615140">
          <w:rPr>
            <w:rFonts w:asciiTheme="minorBidi" w:hAnsiTheme="minorBidi" w:cstheme="minorBidi"/>
            <w:noProof/>
            <w:webHidden/>
            <w:sz w:val="24"/>
            <w:szCs w:val="24"/>
          </w:rPr>
          <w:fldChar w:fldCharType="end"/>
        </w:r>
      </w:hyperlink>
    </w:p>
    <w:p w14:paraId="1164183A" w14:textId="59AA09B8"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74" w:history="1">
        <w:r w:rsidR="00615140" w:rsidRPr="00615140">
          <w:rPr>
            <w:rStyle w:val="Lienhypertexte"/>
            <w:rFonts w:asciiTheme="minorBidi" w:hAnsiTheme="minorBidi" w:cstheme="minorBidi"/>
            <w:noProof/>
            <w:sz w:val="24"/>
            <w:szCs w:val="24"/>
          </w:rPr>
          <w:t>2.2.</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Limites de l’étude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_Toc193458574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46</w:t>
        </w:r>
        <w:r w:rsidR="00615140" w:rsidRPr="00615140">
          <w:rPr>
            <w:rFonts w:asciiTheme="minorBidi" w:hAnsiTheme="minorBidi" w:cstheme="minorBidi"/>
            <w:noProof/>
            <w:webHidden/>
            <w:sz w:val="24"/>
            <w:szCs w:val="24"/>
          </w:rPr>
          <w:fldChar w:fldCharType="end"/>
        </w:r>
      </w:hyperlink>
    </w:p>
    <w:p w14:paraId="48021BCC" w14:textId="20B384D9" w:rsidR="00615140" w:rsidRPr="00615140" w:rsidRDefault="009D72CD">
      <w:pPr>
        <w:pStyle w:val="TM1"/>
        <w:tabs>
          <w:tab w:val="left" w:pos="440"/>
          <w:tab w:val="right" w:leader="dot" w:pos="9019"/>
        </w:tabs>
        <w:rPr>
          <w:rFonts w:asciiTheme="minorBidi" w:eastAsiaTheme="minorEastAsia" w:hAnsiTheme="minorBidi" w:cstheme="minorBidi"/>
          <w:noProof/>
          <w:sz w:val="24"/>
          <w:szCs w:val="24"/>
          <w:lang w:val="fr-FR" w:eastAsia="fr-FR"/>
        </w:rPr>
      </w:pPr>
      <w:hyperlink w:anchor="_Toc193458575" w:history="1">
        <w:r w:rsidR="00615140" w:rsidRPr="00615140">
          <w:rPr>
            <w:rStyle w:val="Lienhypertexte"/>
            <w:rFonts w:asciiTheme="minorBidi" w:hAnsiTheme="minorBidi" w:cstheme="minorBidi"/>
            <w:noProof/>
            <w:sz w:val="24"/>
            <w:szCs w:val="24"/>
          </w:rPr>
          <w:t>3.</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Données épidémiologiques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_Toc193458575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46</w:t>
        </w:r>
        <w:r w:rsidR="00615140" w:rsidRPr="00615140">
          <w:rPr>
            <w:rFonts w:asciiTheme="minorBidi" w:hAnsiTheme="minorBidi" w:cstheme="minorBidi"/>
            <w:noProof/>
            <w:webHidden/>
            <w:sz w:val="24"/>
            <w:szCs w:val="24"/>
          </w:rPr>
          <w:fldChar w:fldCharType="end"/>
        </w:r>
      </w:hyperlink>
    </w:p>
    <w:p w14:paraId="13F139D4" w14:textId="67446A6E"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76" w:history="1">
        <w:r w:rsidR="00615140" w:rsidRPr="00615140">
          <w:rPr>
            <w:rStyle w:val="Lienhypertexte"/>
            <w:rFonts w:asciiTheme="minorBidi" w:hAnsiTheme="minorBidi" w:cstheme="minorBidi"/>
            <w:noProof/>
            <w:sz w:val="24"/>
            <w:szCs w:val="24"/>
          </w:rPr>
          <w:t>3.1.</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Age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_Toc193458576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46</w:t>
        </w:r>
        <w:r w:rsidR="00615140" w:rsidRPr="00615140">
          <w:rPr>
            <w:rFonts w:asciiTheme="minorBidi" w:hAnsiTheme="minorBidi" w:cstheme="minorBidi"/>
            <w:noProof/>
            <w:webHidden/>
            <w:sz w:val="24"/>
            <w:szCs w:val="24"/>
          </w:rPr>
          <w:fldChar w:fldCharType="end"/>
        </w:r>
      </w:hyperlink>
    </w:p>
    <w:p w14:paraId="28442FE4" w14:textId="01612BFD"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77" w:history="1">
        <w:r w:rsidR="00615140" w:rsidRPr="00615140">
          <w:rPr>
            <w:rStyle w:val="Lienhypertexte"/>
            <w:rFonts w:asciiTheme="minorBidi" w:hAnsiTheme="minorBidi" w:cstheme="minorBidi"/>
            <w:noProof/>
            <w:sz w:val="24"/>
            <w:szCs w:val="24"/>
          </w:rPr>
          <w:t>3.2.</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Genre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_Toc193458577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47</w:t>
        </w:r>
        <w:r w:rsidR="00615140" w:rsidRPr="00615140">
          <w:rPr>
            <w:rFonts w:asciiTheme="minorBidi" w:hAnsiTheme="minorBidi" w:cstheme="minorBidi"/>
            <w:noProof/>
            <w:webHidden/>
            <w:sz w:val="24"/>
            <w:szCs w:val="24"/>
          </w:rPr>
          <w:fldChar w:fldCharType="end"/>
        </w:r>
      </w:hyperlink>
    </w:p>
    <w:p w14:paraId="5AEE084E" w14:textId="6402143A" w:rsidR="00615140" w:rsidRPr="00615140" w:rsidRDefault="009D72CD">
      <w:pPr>
        <w:pStyle w:val="TM1"/>
        <w:tabs>
          <w:tab w:val="left" w:pos="440"/>
          <w:tab w:val="right" w:leader="dot" w:pos="9019"/>
        </w:tabs>
        <w:rPr>
          <w:rFonts w:asciiTheme="minorBidi" w:eastAsiaTheme="minorEastAsia" w:hAnsiTheme="minorBidi" w:cstheme="minorBidi"/>
          <w:noProof/>
          <w:sz w:val="24"/>
          <w:szCs w:val="24"/>
          <w:lang w:val="fr-FR" w:eastAsia="fr-FR"/>
        </w:rPr>
      </w:pPr>
      <w:hyperlink w:anchor="_Toc193458578" w:history="1">
        <w:r w:rsidR="00615140" w:rsidRPr="00615140">
          <w:rPr>
            <w:rStyle w:val="Lienhypertexte"/>
            <w:rFonts w:asciiTheme="minorBidi" w:hAnsiTheme="minorBidi" w:cstheme="minorBidi"/>
            <w:noProof/>
            <w:sz w:val="24"/>
            <w:szCs w:val="24"/>
          </w:rPr>
          <w:t>4.</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Etude clinique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_Toc193458578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48</w:t>
        </w:r>
        <w:r w:rsidR="00615140" w:rsidRPr="00615140">
          <w:rPr>
            <w:rFonts w:asciiTheme="minorBidi" w:hAnsiTheme="minorBidi" w:cstheme="minorBidi"/>
            <w:noProof/>
            <w:webHidden/>
            <w:sz w:val="24"/>
            <w:szCs w:val="24"/>
          </w:rPr>
          <w:fldChar w:fldCharType="end"/>
        </w:r>
      </w:hyperlink>
    </w:p>
    <w:p w14:paraId="78C1874D" w14:textId="20F40AA0"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79" w:history="1">
        <w:r w:rsidR="00615140" w:rsidRPr="00615140">
          <w:rPr>
            <w:rStyle w:val="Lienhypertexte"/>
            <w:rFonts w:asciiTheme="minorBidi" w:hAnsiTheme="minorBidi" w:cstheme="minorBidi"/>
            <w:noProof/>
            <w:sz w:val="24"/>
            <w:szCs w:val="24"/>
          </w:rPr>
          <w:t>4.1.</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Terrain des patients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_Toc193458579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48</w:t>
        </w:r>
        <w:r w:rsidR="00615140" w:rsidRPr="00615140">
          <w:rPr>
            <w:rFonts w:asciiTheme="minorBidi" w:hAnsiTheme="minorBidi" w:cstheme="minorBidi"/>
            <w:noProof/>
            <w:webHidden/>
            <w:sz w:val="24"/>
            <w:szCs w:val="24"/>
          </w:rPr>
          <w:fldChar w:fldCharType="end"/>
        </w:r>
      </w:hyperlink>
    </w:p>
    <w:p w14:paraId="3370958D" w14:textId="6C3F004D"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580" w:history="1">
        <w:r w:rsidR="00615140" w:rsidRPr="00615140">
          <w:rPr>
            <w:rStyle w:val="Lienhypertexte"/>
            <w:rFonts w:asciiTheme="minorBidi" w:hAnsiTheme="minorBidi" w:cstheme="minorBidi"/>
            <w:noProof/>
            <w:sz w:val="24"/>
            <w:szCs w:val="24"/>
          </w:rPr>
          <w:t>4.1.1.</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Statut vaccinal</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_Toc193458580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48</w:t>
        </w:r>
        <w:r w:rsidR="00615140" w:rsidRPr="00615140">
          <w:rPr>
            <w:rFonts w:asciiTheme="minorBidi" w:hAnsiTheme="minorBidi" w:cstheme="minorBidi"/>
            <w:noProof/>
            <w:webHidden/>
            <w:sz w:val="24"/>
            <w:szCs w:val="24"/>
          </w:rPr>
          <w:fldChar w:fldCharType="end"/>
        </w:r>
      </w:hyperlink>
    </w:p>
    <w:p w14:paraId="01261061" w14:textId="16BFFFCE"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581" w:history="1">
        <w:r w:rsidR="00615140" w:rsidRPr="00615140">
          <w:rPr>
            <w:rStyle w:val="Lienhypertexte"/>
            <w:rFonts w:asciiTheme="minorBidi" w:hAnsiTheme="minorBidi" w:cstheme="minorBidi"/>
            <w:noProof/>
            <w:sz w:val="24"/>
            <w:szCs w:val="24"/>
          </w:rPr>
          <w:t>4.1.2.</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Antécédents de tuberculose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_Toc193458581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48</w:t>
        </w:r>
        <w:r w:rsidR="00615140" w:rsidRPr="00615140">
          <w:rPr>
            <w:rFonts w:asciiTheme="minorBidi" w:hAnsiTheme="minorBidi" w:cstheme="minorBidi"/>
            <w:noProof/>
            <w:webHidden/>
            <w:sz w:val="24"/>
            <w:szCs w:val="24"/>
          </w:rPr>
          <w:fldChar w:fldCharType="end"/>
        </w:r>
      </w:hyperlink>
    </w:p>
    <w:p w14:paraId="2C4EF7A9" w14:textId="51CE4AE0"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82" w:history="1">
        <w:r w:rsidR="00615140" w:rsidRPr="00615140">
          <w:rPr>
            <w:rStyle w:val="Lienhypertexte"/>
            <w:rFonts w:asciiTheme="minorBidi" w:hAnsiTheme="minorBidi" w:cstheme="minorBidi"/>
            <w:noProof/>
            <w:sz w:val="24"/>
            <w:szCs w:val="24"/>
          </w:rPr>
          <w:t>4.2.</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Consommation de produits laitiers non pasteurisés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_Toc193458582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48</w:t>
        </w:r>
        <w:r w:rsidR="00615140" w:rsidRPr="00615140">
          <w:rPr>
            <w:rFonts w:asciiTheme="minorBidi" w:hAnsiTheme="minorBidi" w:cstheme="minorBidi"/>
            <w:noProof/>
            <w:webHidden/>
            <w:sz w:val="24"/>
            <w:szCs w:val="24"/>
          </w:rPr>
          <w:fldChar w:fldCharType="end"/>
        </w:r>
      </w:hyperlink>
    </w:p>
    <w:p w14:paraId="6C7FDE7E" w14:textId="1E930FF4"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83" w:history="1">
        <w:r w:rsidR="00615140" w:rsidRPr="00615140">
          <w:rPr>
            <w:rStyle w:val="Lienhypertexte"/>
            <w:rFonts w:asciiTheme="minorBidi" w:hAnsiTheme="minorBidi" w:cstheme="minorBidi"/>
            <w:noProof/>
            <w:sz w:val="24"/>
            <w:szCs w:val="24"/>
          </w:rPr>
          <w:t>4.3.</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Contage tuberculeux</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_Toc193458583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49</w:t>
        </w:r>
        <w:r w:rsidR="00615140" w:rsidRPr="00615140">
          <w:rPr>
            <w:rFonts w:asciiTheme="minorBidi" w:hAnsiTheme="minorBidi" w:cstheme="minorBidi"/>
            <w:noProof/>
            <w:webHidden/>
            <w:sz w:val="24"/>
            <w:szCs w:val="24"/>
          </w:rPr>
          <w:fldChar w:fldCharType="end"/>
        </w:r>
      </w:hyperlink>
    </w:p>
    <w:p w14:paraId="008773C9" w14:textId="13506C47" w:rsidR="00615140" w:rsidRPr="00615140" w:rsidRDefault="009D72CD">
      <w:pPr>
        <w:pStyle w:val="TM1"/>
        <w:tabs>
          <w:tab w:val="left" w:pos="720"/>
          <w:tab w:val="right" w:leader="dot" w:pos="9019"/>
        </w:tabs>
        <w:rPr>
          <w:rFonts w:asciiTheme="minorBidi" w:eastAsiaTheme="minorEastAsia" w:hAnsiTheme="minorBidi" w:cstheme="minorBidi"/>
          <w:noProof/>
          <w:sz w:val="24"/>
          <w:szCs w:val="24"/>
          <w:lang w:val="fr-FR" w:eastAsia="fr-FR"/>
        </w:rPr>
      </w:pPr>
      <w:hyperlink w:anchor="_Toc193458584" w:history="1">
        <w:r w:rsidR="00615140" w:rsidRPr="00615140">
          <w:rPr>
            <w:rStyle w:val="Lienhypertexte"/>
            <w:rFonts w:asciiTheme="minorBidi" w:hAnsiTheme="minorBidi" w:cstheme="minorBidi"/>
            <w:noProof/>
            <w:sz w:val="24"/>
            <w:szCs w:val="24"/>
          </w:rPr>
          <w:t>4.4.</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Comorbidités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_Toc193458584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49</w:t>
        </w:r>
        <w:r w:rsidR="00615140" w:rsidRPr="00615140">
          <w:rPr>
            <w:rFonts w:asciiTheme="minorBidi" w:hAnsiTheme="minorBidi" w:cstheme="minorBidi"/>
            <w:noProof/>
            <w:webHidden/>
            <w:sz w:val="24"/>
            <w:szCs w:val="24"/>
          </w:rPr>
          <w:fldChar w:fldCharType="end"/>
        </w:r>
      </w:hyperlink>
    </w:p>
    <w:p w14:paraId="6771A661" w14:textId="07511042"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585" w:history="1">
        <w:r w:rsidR="00615140" w:rsidRPr="00615140">
          <w:rPr>
            <w:rStyle w:val="Lienhypertexte"/>
            <w:rFonts w:asciiTheme="minorBidi" w:hAnsiTheme="minorBidi" w:cstheme="minorBidi"/>
            <w:noProof/>
            <w:sz w:val="24"/>
            <w:szCs w:val="24"/>
          </w:rPr>
          <w:t>4.4.1.</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Délai de consultation</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_Toc193458585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50</w:t>
        </w:r>
        <w:r w:rsidR="00615140" w:rsidRPr="00615140">
          <w:rPr>
            <w:rFonts w:asciiTheme="minorBidi" w:hAnsiTheme="minorBidi" w:cstheme="minorBidi"/>
            <w:noProof/>
            <w:webHidden/>
            <w:sz w:val="24"/>
            <w:szCs w:val="24"/>
          </w:rPr>
          <w:fldChar w:fldCharType="end"/>
        </w:r>
      </w:hyperlink>
    </w:p>
    <w:p w14:paraId="0E08D892" w14:textId="5699C323" w:rsidR="00615140" w:rsidRPr="00615140" w:rsidRDefault="009D72CD">
      <w:pPr>
        <w:pStyle w:val="TM1"/>
        <w:tabs>
          <w:tab w:val="left" w:pos="960"/>
          <w:tab w:val="right" w:leader="dot" w:pos="9019"/>
        </w:tabs>
        <w:rPr>
          <w:rFonts w:asciiTheme="minorBidi" w:eastAsiaTheme="minorEastAsia" w:hAnsiTheme="minorBidi" w:cstheme="minorBidi"/>
          <w:noProof/>
          <w:sz w:val="24"/>
          <w:szCs w:val="24"/>
          <w:lang w:val="fr-FR" w:eastAsia="fr-FR"/>
        </w:rPr>
      </w:pPr>
      <w:hyperlink w:anchor="_Toc193458586" w:history="1">
        <w:r w:rsidR="00615140" w:rsidRPr="00615140">
          <w:rPr>
            <w:rStyle w:val="Lienhypertexte"/>
            <w:rFonts w:asciiTheme="minorBidi" w:hAnsiTheme="minorBidi" w:cstheme="minorBidi"/>
            <w:noProof/>
            <w:sz w:val="24"/>
            <w:szCs w:val="24"/>
          </w:rPr>
          <w:t>4.4.2.</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Signes d’imprégnation tuberculeuse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_Toc193458586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50</w:t>
        </w:r>
        <w:r w:rsidR="00615140" w:rsidRPr="00615140">
          <w:rPr>
            <w:rFonts w:asciiTheme="minorBidi" w:hAnsiTheme="minorBidi" w:cstheme="minorBidi"/>
            <w:noProof/>
            <w:webHidden/>
            <w:sz w:val="24"/>
            <w:szCs w:val="24"/>
          </w:rPr>
          <w:fldChar w:fldCharType="end"/>
        </w:r>
      </w:hyperlink>
    </w:p>
    <w:p w14:paraId="04690540" w14:textId="20F5EC43" w:rsidR="00615140" w:rsidRPr="00615140" w:rsidRDefault="009D72CD">
      <w:pPr>
        <w:pStyle w:val="TM1"/>
        <w:tabs>
          <w:tab w:val="left" w:pos="440"/>
          <w:tab w:val="right" w:leader="dot" w:pos="9019"/>
        </w:tabs>
        <w:rPr>
          <w:rFonts w:asciiTheme="minorBidi" w:eastAsiaTheme="minorEastAsia" w:hAnsiTheme="minorBidi" w:cstheme="minorBidi"/>
          <w:noProof/>
          <w:sz w:val="24"/>
          <w:szCs w:val="24"/>
          <w:lang w:val="fr-FR" w:eastAsia="fr-FR"/>
        </w:rPr>
      </w:pPr>
      <w:hyperlink w:anchor="_Toc193458587" w:history="1">
        <w:r w:rsidR="00615140" w:rsidRPr="00615140">
          <w:rPr>
            <w:rStyle w:val="Lienhypertexte"/>
            <w:rFonts w:asciiTheme="minorBidi" w:hAnsiTheme="minorBidi" w:cstheme="minorBidi"/>
            <w:noProof/>
            <w:sz w:val="24"/>
            <w:szCs w:val="24"/>
          </w:rPr>
          <w:t>5.</w:t>
        </w:r>
        <w:r w:rsidR="00615140" w:rsidRPr="00615140">
          <w:rPr>
            <w:rFonts w:asciiTheme="minorBidi" w:eastAsiaTheme="minorEastAsia" w:hAnsiTheme="minorBidi" w:cstheme="minorBidi"/>
            <w:noProof/>
            <w:sz w:val="24"/>
            <w:szCs w:val="24"/>
            <w:lang w:val="fr-FR" w:eastAsia="fr-FR"/>
          </w:rPr>
          <w:tab/>
        </w:r>
        <w:r w:rsidR="00615140" w:rsidRPr="00615140">
          <w:rPr>
            <w:rStyle w:val="Lienhypertexte"/>
            <w:rFonts w:asciiTheme="minorBidi" w:hAnsiTheme="minorBidi" w:cstheme="minorBidi"/>
            <w:noProof/>
            <w:sz w:val="24"/>
            <w:szCs w:val="24"/>
          </w:rPr>
          <w:t>Examen physique</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_Toc193458587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51</w:t>
        </w:r>
        <w:r w:rsidR="00615140" w:rsidRPr="00615140">
          <w:rPr>
            <w:rFonts w:asciiTheme="minorBidi" w:hAnsiTheme="minorBidi" w:cstheme="minorBidi"/>
            <w:noProof/>
            <w:webHidden/>
            <w:sz w:val="24"/>
            <w:szCs w:val="24"/>
          </w:rPr>
          <w:fldChar w:fldCharType="end"/>
        </w:r>
      </w:hyperlink>
    </w:p>
    <w:p w14:paraId="4BFB222B" w14:textId="56BDD95F" w:rsidR="00615140" w:rsidRPr="00615140" w:rsidRDefault="009D72CD">
      <w:pPr>
        <w:pStyle w:val="TM1"/>
        <w:tabs>
          <w:tab w:val="right" w:leader="dot" w:pos="9019"/>
        </w:tabs>
        <w:rPr>
          <w:rFonts w:asciiTheme="minorBidi" w:eastAsiaTheme="minorEastAsia" w:hAnsiTheme="minorBidi" w:cstheme="minorBidi"/>
          <w:noProof/>
          <w:sz w:val="24"/>
          <w:szCs w:val="24"/>
          <w:lang w:val="fr-FR" w:eastAsia="fr-FR"/>
        </w:rPr>
      </w:pPr>
      <w:hyperlink w:anchor="_Toc193458588" w:history="1">
        <w:r w:rsidR="00615140" w:rsidRPr="00615140">
          <w:rPr>
            <w:rStyle w:val="Lienhypertexte"/>
            <w:rFonts w:asciiTheme="minorBidi" w:hAnsiTheme="minorBidi" w:cstheme="minorBidi"/>
            <w:b/>
            <w:bCs/>
            <w:i/>
            <w:iCs/>
            <w:noProof/>
            <w:sz w:val="24"/>
            <w:szCs w:val="24"/>
          </w:rPr>
          <w:t>CONCLUSIONS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_Toc193458588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71</w:t>
        </w:r>
        <w:r w:rsidR="00615140" w:rsidRPr="00615140">
          <w:rPr>
            <w:rFonts w:asciiTheme="minorBidi" w:hAnsiTheme="minorBidi" w:cstheme="minorBidi"/>
            <w:noProof/>
            <w:webHidden/>
            <w:sz w:val="24"/>
            <w:szCs w:val="24"/>
          </w:rPr>
          <w:fldChar w:fldCharType="end"/>
        </w:r>
      </w:hyperlink>
    </w:p>
    <w:p w14:paraId="7C5AB51E" w14:textId="281D0378" w:rsidR="00615140" w:rsidRPr="00615140" w:rsidRDefault="009D72CD">
      <w:pPr>
        <w:pStyle w:val="TM1"/>
        <w:tabs>
          <w:tab w:val="right" w:leader="dot" w:pos="9019"/>
        </w:tabs>
        <w:rPr>
          <w:rFonts w:asciiTheme="minorBidi" w:eastAsiaTheme="minorEastAsia" w:hAnsiTheme="minorBidi" w:cstheme="minorBidi"/>
          <w:noProof/>
          <w:sz w:val="24"/>
          <w:szCs w:val="24"/>
          <w:lang w:val="fr-FR" w:eastAsia="fr-FR"/>
        </w:rPr>
      </w:pPr>
      <w:hyperlink w:anchor="_Toc193458589" w:history="1">
        <w:r w:rsidR="00615140" w:rsidRPr="00615140">
          <w:rPr>
            <w:rStyle w:val="Lienhypertexte"/>
            <w:rFonts w:asciiTheme="minorBidi" w:hAnsiTheme="minorBidi" w:cstheme="minorBidi"/>
            <w:b/>
            <w:bCs/>
            <w:i/>
            <w:iCs/>
            <w:noProof/>
            <w:sz w:val="24"/>
            <w:szCs w:val="24"/>
          </w:rPr>
          <w:t>RÉFÉRENCES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_Toc193458589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77</w:t>
        </w:r>
        <w:r w:rsidR="00615140" w:rsidRPr="00615140">
          <w:rPr>
            <w:rFonts w:asciiTheme="minorBidi" w:hAnsiTheme="minorBidi" w:cstheme="minorBidi"/>
            <w:noProof/>
            <w:webHidden/>
            <w:sz w:val="24"/>
            <w:szCs w:val="24"/>
          </w:rPr>
          <w:fldChar w:fldCharType="end"/>
        </w:r>
      </w:hyperlink>
    </w:p>
    <w:p w14:paraId="3EE33683" w14:textId="2B3BA60E" w:rsidR="00615140" w:rsidRPr="00615140" w:rsidRDefault="009D72CD">
      <w:pPr>
        <w:pStyle w:val="TM1"/>
        <w:tabs>
          <w:tab w:val="right" w:leader="dot" w:pos="9019"/>
        </w:tabs>
        <w:rPr>
          <w:rFonts w:asciiTheme="minorBidi" w:eastAsiaTheme="minorEastAsia" w:hAnsiTheme="minorBidi" w:cstheme="minorBidi"/>
          <w:noProof/>
          <w:sz w:val="24"/>
          <w:szCs w:val="24"/>
          <w:lang w:val="fr-FR" w:eastAsia="fr-FR"/>
        </w:rPr>
      </w:pPr>
      <w:hyperlink w:anchor="_Toc193458590" w:history="1">
        <w:r w:rsidR="00615140" w:rsidRPr="00615140">
          <w:rPr>
            <w:rStyle w:val="Lienhypertexte"/>
            <w:rFonts w:asciiTheme="minorBidi" w:hAnsiTheme="minorBidi" w:cstheme="minorBidi"/>
            <w:b/>
            <w:bCs/>
            <w:i/>
            <w:iCs/>
            <w:noProof/>
            <w:sz w:val="24"/>
            <w:szCs w:val="24"/>
          </w:rPr>
          <w:t>ANNEXES</w:t>
        </w:r>
        <w:r w:rsidR="00615140" w:rsidRPr="00615140">
          <w:rPr>
            <w:rFonts w:asciiTheme="minorBidi" w:hAnsiTheme="minorBidi" w:cstheme="minorBidi"/>
            <w:noProof/>
            <w:webHidden/>
            <w:sz w:val="24"/>
            <w:szCs w:val="24"/>
          </w:rPr>
          <w:tab/>
        </w:r>
        <w:r w:rsidR="00615140" w:rsidRPr="00615140">
          <w:rPr>
            <w:rFonts w:asciiTheme="minorBidi" w:hAnsiTheme="minorBidi" w:cstheme="minorBidi"/>
            <w:noProof/>
            <w:webHidden/>
            <w:sz w:val="24"/>
            <w:szCs w:val="24"/>
          </w:rPr>
          <w:fldChar w:fldCharType="begin"/>
        </w:r>
        <w:r w:rsidR="00615140" w:rsidRPr="00615140">
          <w:rPr>
            <w:rFonts w:asciiTheme="minorBidi" w:hAnsiTheme="minorBidi" w:cstheme="minorBidi"/>
            <w:noProof/>
            <w:webHidden/>
            <w:sz w:val="24"/>
            <w:szCs w:val="24"/>
          </w:rPr>
          <w:instrText xml:space="preserve"> PAGEREF _Toc193458590 \h </w:instrText>
        </w:r>
        <w:r w:rsidR="00615140" w:rsidRPr="00615140">
          <w:rPr>
            <w:rFonts w:asciiTheme="minorBidi" w:hAnsiTheme="minorBidi" w:cstheme="minorBidi"/>
            <w:noProof/>
            <w:webHidden/>
            <w:sz w:val="24"/>
            <w:szCs w:val="24"/>
          </w:rPr>
        </w:r>
        <w:r w:rsidR="00615140" w:rsidRPr="00615140">
          <w:rPr>
            <w:rFonts w:asciiTheme="minorBidi" w:hAnsiTheme="minorBidi" w:cstheme="minorBidi"/>
            <w:noProof/>
            <w:webHidden/>
            <w:sz w:val="24"/>
            <w:szCs w:val="24"/>
          </w:rPr>
          <w:fldChar w:fldCharType="separate"/>
        </w:r>
        <w:r w:rsidR="00EF4088">
          <w:rPr>
            <w:rFonts w:asciiTheme="minorBidi" w:hAnsiTheme="minorBidi" w:cstheme="minorBidi"/>
            <w:noProof/>
            <w:webHidden/>
            <w:sz w:val="24"/>
            <w:szCs w:val="24"/>
          </w:rPr>
          <w:t>88</w:t>
        </w:r>
        <w:r w:rsidR="00615140" w:rsidRPr="00615140">
          <w:rPr>
            <w:rFonts w:asciiTheme="minorBidi" w:hAnsiTheme="minorBidi" w:cstheme="minorBidi"/>
            <w:noProof/>
            <w:webHidden/>
            <w:sz w:val="24"/>
            <w:szCs w:val="24"/>
          </w:rPr>
          <w:fldChar w:fldCharType="end"/>
        </w:r>
      </w:hyperlink>
    </w:p>
    <w:p w14:paraId="369A28F6" w14:textId="3820E164" w:rsidR="00787985" w:rsidRPr="00615140" w:rsidRDefault="00D73671" w:rsidP="00340209">
      <w:pPr>
        <w:rPr>
          <w:rFonts w:asciiTheme="minorBidi" w:eastAsia="Tahoma" w:hAnsiTheme="minorBidi" w:cstheme="minorBidi"/>
          <w:sz w:val="24"/>
          <w:szCs w:val="24"/>
          <w:lang w:val="fr-FR" w:eastAsia="fr-FR"/>
        </w:rPr>
        <w:sectPr w:rsidR="00787985" w:rsidRPr="00615140" w:rsidSect="005855DE">
          <w:headerReference w:type="default" r:id="rId17"/>
          <w:footerReference w:type="default" r:id="rId18"/>
          <w:headerReference w:type="first" r:id="rId19"/>
          <w:footerReference w:type="first" r:id="rId20"/>
          <w:pgSz w:w="11909" w:h="16834"/>
          <w:pgMar w:top="1440" w:right="1440" w:bottom="1440" w:left="1440" w:header="567" w:footer="567" w:gutter="0"/>
          <w:pgNumType w:start="1"/>
          <w:cols w:space="720"/>
          <w:titlePg/>
          <w:rtlGutter/>
          <w:docGrid w:linePitch="299"/>
        </w:sectPr>
      </w:pPr>
      <w:r w:rsidRPr="00615140">
        <w:rPr>
          <w:rFonts w:asciiTheme="minorBidi" w:eastAsia="Tahoma" w:hAnsiTheme="minorBidi" w:cstheme="minorBidi"/>
          <w:b/>
          <w:sz w:val="24"/>
          <w:szCs w:val="24"/>
          <w:lang w:eastAsia="fr-FR"/>
        </w:rPr>
        <w:fldChar w:fldCharType="end"/>
      </w:r>
    </w:p>
    <w:p w14:paraId="14B8EE1E" w14:textId="77777777" w:rsidR="00787985" w:rsidRPr="002E5C16" w:rsidRDefault="00787985" w:rsidP="00787985">
      <w:pPr>
        <w:pStyle w:val="Titre1"/>
        <w:keepNext w:val="0"/>
        <w:keepLines w:val="0"/>
        <w:widowControl w:val="0"/>
        <w:autoSpaceDE w:val="0"/>
        <w:autoSpaceDN w:val="0"/>
        <w:spacing w:before="240" w:after="480" w:line="360" w:lineRule="auto"/>
        <w:ind w:right="50"/>
        <w:jc w:val="center"/>
        <w:rPr>
          <w:rFonts w:asciiTheme="minorBidi" w:eastAsiaTheme="minorEastAsia" w:hAnsiTheme="minorBidi" w:cstheme="minorBidi"/>
          <w:b/>
          <w:bCs/>
          <w:sz w:val="44"/>
          <w:szCs w:val="44"/>
          <w:lang w:val="fr-FR"/>
        </w:rPr>
      </w:pPr>
      <w:bookmarkStart w:id="30" w:name="_Toc110703784"/>
      <w:bookmarkStart w:id="31" w:name="_Toc193458483"/>
      <w:r w:rsidRPr="002E5C16">
        <w:rPr>
          <w:rFonts w:asciiTheme="minorBidi" w:eastAsiaTheme="minorEastAsia" w:hAnsiTheme="minorBidi" w:cstheme="minorBidi"/>
          <w:b/>
          <w:bCs/>
          <w:sz w:val="44"/>
          <w:szCs w:val="44"/>
          <w:lang w:val="fr-FR"/>
        </w:rPr>
        <w:lastRenderedPageBreak/>
        <w:t>Liste des tableaux</w:t>
      </w:r>
      <w:bookmarkEnd w:id="30"/>
      <w:bookmarkEnd w:id="31"/>
    </w:p>
    <w:p w14:paraId="181356B5" w14:textId="3EBE5EE7" w:rsidR="00D57EA9" w:rsidRDefault="00D57EA9" w:rsidP="00995C19">
      <w:pPr>
        <w:rPr>
          <w:rFonts w:ascii="Tahoma" w:eastAsia="Tahoma" w:hAnsi="Tahoma" w:cs="Tahoma"/>
          <w:b/>
          <w:sz w:val="28"/>
          <w:szCs w:val="28"/>
          <w:lang w:val="fr-FR" w:eastAsia="fr-FR"/>
        </w:rPr>
      </w:pPr>
    </w:p>
    <w:p w14:paraId="4B9E1C5F" w14:textId="69E6FDA1" w:rsidR="00D5155D" w:rsidRPr="00D5155D" w:rsidRDefault="00D5155D" w:rsidP="00D5155D">
      <w:pPr>
        <w:pStyle w:val="Tabledesillustrations"/>
        <w:tabs>
          <w:tab w:val="right" w:leader="dot" w:pos="9019"/>
        </w:tabs>
        <w:spacing w:line="360" w:lineRule="auto"/>
        <w:jc w:val="both"/>
        <w:rPr>
          <w:rFonts w:asciiTheme="minorBidi" w:hAnsiTheme="minorBidi" w:cstheme="minorBidi"/>
          <w:bCs/>
          <w:noProof/>
          <w:sz w:val="24"/>
          <w:szCs w:val="24"/>
        </w:rPr>
      </w:pPr>
      <w:r w:rsidRPr="00D5155D">
        <w:rPr>
          <w:rFonts w:asciiTheme="minorBidi" w:eastAsia="Tahoma" w:hAnsiTheme="minorBidi" w:cstheme="minorBidi"/>
          <w:bCs/>
          <w:sz w:val="24"/>
          <w:szCs w:val="24"/>
          <w:lang w:val="fr-FR" w:eastAsia="fr-FR"/>
        </w:rPr>
        <w:fldChar w:fldCharType="begin"/>
      </w:r>
      <w:r w:rsidRPr="00D5155D">
        <w:rPr>
          <w:rFonts w:asciiTheme="minorBidi" w:eastAsia="Tahoma" w:hAnsiTheme="minorBidi" w:cstheme="minorBidi"/>
          <w:bCs/>
          <w:sz w:val="24"/>
          <w:szCs w:val="24"/>
          <w:lang w:val="fr-FR" w:eastAsia="fr-FR"/>
        </w:rPr>
        <w:instrText xml:space="preserve"> TOC \h \z \c "Tableau " </w:instrText>
      </w:r>
      <w:r w:rsidRPr="00D5155D">
        <w:rPr>
          <w:rFonts w:asciiTheme="minorBidi" w:eastAsia="Tahoma" w:hAnsiTheme="minorBidi" w:cstheme="minorBidi"/>
          <w:bCs/>
          <w:sz w:val="24"/>
          <w:szCs w:val="24"/>
          <w:lang w:val="fr-FR" w:eastAsia="fr-FR"/>
        </w:rPr>
        <w:fldChar w:fldCharType="separate"/>
      </w:r>
      <w:hyperlink w:anchor="_Toc193459301" w:history="1">
        <w:r w:rsidRPr="00D5155D">
          <w:rPr>
            <w:rStyle w:val="Lienhypertexte"/>
            <w:rFonts w:asciiTheme="minorBidi" w:hAnsiTheme="minorBidi" w:cstheme="minorBidi"/>
            <w:bCs/>
            <w:noProof/>
            <w:sz w:val="24"/>
            <w:szCs w:val="24"/>
          </w:rPr>
          <w:t xml:space="preserve">Tableau  I </w:t>
        </w:r>
        <w:r w:rsidRPr="00D5155D">
          <w:rPr>
            <w:rStyle w:val="Lienhypertexte"/>
            <w:rFonts w:asciiTheme="minorBidi" w:eastAsia="Times New Roman" w:hAnsiTheme="minorBidi" w:cstheme="minorBidi"/>
            <w:bCs/>
            <w:noProof/>
            <w:sz w:val="24"/>
            <w:szCs w:val="24"/>
            <w:shd w:val="clear" w:color="auto" w:fill="FFFFFF"/>
            <w:lang w:val="fr-FR"/>
          </w:rPr>
          <w:t>: Répartition des patients selon le siège de la tuberculose traitée antérieurement</w:t>
        </w:r>
        <w:r w:rsidRPr="00D5155D">
          <w:rPr>
            <w:rFonts w:asciiTheme="minorBidi" w:hAnsiTheme="minorBidi" w:cstheme="minorBidi"/>
            <w:bCs/>
            <w:noProof/>
            <w:webHidden/>
            <w:sz w:val="24"/>
            <w:szCs w:val="24"/>
          </w:rPr>
          <w:tab/>
        </w:r>
        <w:r w:rsidRPr="00D5155D">
          <w:rPr>
            <w:rFonts w:asciiTheme="minorBidi" w:hAnsiTheme="minorBidi" w:cstheme="minorBidi"/>
            <w:bCs/>
            <w:noProof/>
            <w:webHidden/>
            <w:sz w:val="24"/>
            <w:szCs w:val="24"/>
          </w:rPr>
          <w:fldChar w:fldCharType="begin"/>
        </w:r>
        <w:r w:rsidRPr="00D5155D">
          <w:rPr>
            <w:rFonts w:asciiTheme="minorBidi" w:hAnsiTheme="minorBidi" w:cstheme="minorBidi"/>
            <w:bCs/>
            <w:noProof/>
            <w:webHidden/>
            <w:sz w:val="24"/>
            <w:szCs w:val="24"/>
          </w:rPr>
          <w:instrText xml:space="preserve"> PAGEREF _Toc193459301 \h </w:instrText>
        </w:r>
        <w:r w:rsidRPr="00D5155D">
          <w:rPr>
            <w:rFonts w:asciiTheme="minorBidi" w:hAnsiTheme="minorBidi" w:cstheme="minorBidi"/>
            <w:bCs/>
            <w:noProof/>
            <w:webHidden/>
            <w:sz w:val="24"/>
            <w:szCs w:val="24"/>
          </w:rPr>
        </w:r>
        <w:r w:rsidRPr="00D5155D">
          <w:rPr>
            <w:rFonts w:asciiTheme="minorBidi" w:hAnsiTheme="minorBidi" w:cstheme="minorBidi"/>
            <w:bCs/>
            <w:noProof/>
            <w:webHidden/>
            <w:sz w:val="24"/>
            <w:szCs w:val="24"/>
          </w:rPr>
          <w:fldChar w:fldCharType="separate"/>
        </w:r>
        <w:r w:rsidR="00E934D6">
          <w:rPr>
            <w:rFonts w:asciiTheme="minorBidi" w:hAnsiTheme="minorBidi" w:cstheme="minorBidi"/>
            <w:bCs/>
            <w:noProof/>
            <w:webHidden/>
            <w:sz w:val="24"/>
            <w:szCs w:val="24"/>
          </w:rPr>
          <w:t>21</w:t>
        </w:r>
        <w:r w:rsidRPr="00D5155D">
          <w:rPr>
            <w:rFonts w:asciiTheme="minorBidi" w:hAnsiTheme="minorBidi" w:cstheme="minorBidi"/>
            <w:bCs/>
            <w:noProof/>
            <w:webHidden/>
            <w:sz w:val="24"/>
            <w:szCs w:val="24"/>
          </w:rPr>
          <w:fldChar w:fldCharType="end"/>
        </w:r>
      </w:hyperlink>
    </w:p>
    <w:p w14:paraId="0BB333F8" w14:textId="6BE5C458" w:rsidR="00D5155D" w:rsidRPr="00D5155D" w:rsidRDefault="009D72CD" w:rsidP="00D5155D">
      <w:pPr>
        <w:pStyle w:val="Tabledesillustrations"/>
        <w:tabs>
          <w:tab w:val="right" w:leader="dot" w:pos="9019"/>
        </w:tabs>
        <w:spacing w:line="360" w:lineRule="auto"/>
        <w:jc w:val="both"/>
        <w:rPr>
          <w:rFonts w:asciiTheme="minorBidi" w:hAnsiTheme="minorBidi" w:cstheme="minorBidi"/>
          <w:bCs/>
          <w:noProof/>
          <w:sz w:val="24"/>
          <w:szCs w:val="24"/>
        </w:rPr>
      </w:pPr>
      <w:hyperlink w:anchor="_Toc193459302" w:history="1">
        <w:r w:rsidR="00D5155D" w:rsidRPr="00D5155D">
          <w:rPr>
            <w:rStyle w:val="Lienhypertexte"/>
            <w:rFonts w:asciiTheme="minorBidi" w:hAnsiTheme="minorBidi" w:cstheme="minorBidi"/>
            <w:bCs/>
            <w:noProof/>
            <w:sz w:val="24"/>
            <w:szCs w:val="24"/>
          </w:rPr>
          <w:t xml:space="preserve">Tableau  II </w:t>
        </w:r>
        <w:r w:rsidR="00D5155D" w:rsidRPr="00D5155D">
          <w:rPr>
            <w:rStyle w:val="Lienhypertexte"/>
            <w:rFonts w:asciiTheme="minorBidi" w:hAnsiTheme="minorBidi" w:cstheme="minorBidi"/>
            <w:bCs/>
            <w:noProof/>
            <w:sz w:val="24"/>
            <w:szCs w:val="24"/>
            <w:lang w:val="fr-FR"/>
          </w:rPr>
          <w:t>: Répartition des facteurs d’immunodépression dans notre étude</w:t>
        </w:r>
        <w:r w:rsidR="00D5155D" w:rsidRPr="00D5155D">
          <w:rPr>
            <w:rFonts w:asciiTheme="minorBidi" w:hAnsiTheme="minorBidi" w:cstheme="minorBidi"/>
            <w:bCs/>
            <w:noProof/>
            <w:webHidden/>
            <w:sz w:val="24"/>
            <w:szCs w:val="24"/>
          </w:rPr>
          <w:tab/>
        </w:r>
        <w:r w:rsidR="00D5155D" w:rsidRPr="00D5155D">
          <w:rPr>
            <w:rFonts w:asciiTheme="minorBidi" w:hAnsiTheme="minorBidi" w:cstheme="minorBidi"/>
            <w:bCs/>
            <w:noProof/>
            <w:webHidden/>
            <w:sz w:val="24"/>
            <w:szCs w:val="24"/>
          </w:rPr>
          <w:fldChar w:fldCharType="begin"/>
        </w:r>
        <w:r w:rsidR="00D5155D" w:rsidRPr="00D5155D">
          <w:rPr>
            <w:rFonts w:asciiTheme="minorBidi" w:hAnsiTheme="minorBidi" w:cstheme="minorBidi"/>
            <w:bCs/>
            <w:noProof/>
            <w:webHidden/>
            <w:sz w:val="24"/>
            <w:szCs w:val="24"/>
          </w:rPr>
          <w:instrText xml:space="preserve"> PAGEREF _Toc193459302 \h </w:instrText>
        </w:r>
        <w:r w:rsidR="00D5155D" w:rsidRPr="00D5155D">
          <w:rPr>
            <w:rFonts w:asciiTheme="minorBidi" w:hAnsiTheme="minorBidi" w:cstheme="minorBidi"/>
            <w:bCs/>
            <w:noProof/>
            <w:webHidden/>
            <w:sz w:val="24"/>
            <w:szCs w:val="24"/>
          </w:rPr>
        </w:r>
        <w:r w:rsidR="00D5155D" w:rsidRPr="00D5155D">
          <w:rPr>
            <w:rFonts w:asciiTheme="minorBidi" w:hAnsiTheme="minorBidi" w:cstheme="minorBidi"/>
            <w:bCs/>
            <w:noProof/>
            <w:webHidden/>
            <w:sz w:val="24"/>
            <w:szCs w:val="24"/>
          </w:rPr>
          <w:fldChar w:fldCharType="separate"/>
        </w:r>
        <w:r w:rsidR="00E934D6">
          <w:rPr>
            <w:rFonts w:asciiTheme="minorBidi" w:hAnsiTheme="minorBidi" w:cstheme="minorBidi"/>
            <w:bCs/>
            <w:noProof/>
            <w:webHidden/>
            <w:sz w:val="24"/>
            <w:szCs w:val="24"/>
          </w:rPr>
          <w:t>22</w:t>
        </w:r>
        <w:r w:rsidR="00D5155D" w:rsidRPr="00D5155D">
          <w:rPr>
            <w:rFonts w:asciiTheme="minorBidi" w:hAnsiTheme="minorBidi" w:cstheme="minorBidi"/>
            <w:bCs/>
            <w:noProof/>
            <w:webHidden/>
            <w:sz w:val="24"/>
            <w:szCs w:val="24"/>
          </w:rPr>
          <w:fldChar w:fldCharType="end"/>
        </w:r>
      </w:hyperlink>
    </w:p>
    <w:p w14:paraId="74DD6132" w14:textId="66B5D87F" w:rsidR="00D5155D" w:rsidRPr="00D5155D" w:rsidRDefault="009D72CD" w:rsidP="00D5155D">
      <w:pPr>
        <w:pStyle w:val="Tabledesillustrations"/>
        <w:tabs>
          <w:tab w:val="right" w:leader="dot" w:pos="9019"/>
        </w:tabs>
        <w:spacing w:line="360" w:lineRule="auto"/>
        <w:jc w:val="both"/>
        <w:rPr>
          <w:rFonts w:asciiTheme="minorBidi" w:hAnsiTheme="minorBidi" w:cstheme="minorBidi"/>
          <w:bCs/>
          <w:noProof/>
          <w:sz w:val="24"/>
          <w:szCs w:val="24"/>
        </w:rPr>
      </w:pPr>
      <w:hyperlink w:anchor="_Toc193459303" w:history="1">
        <w:r w:rsidR="00D5155D" w:rsidRPr="00D5155D">
          <w:rPr>
            <w:rStyle w:val="Lienhypertexte"/>
            <w:rFonts w:asciiTheme="minorBidi" w:hAnsiTheme="minorBidi" w:cstheme="minorBidi"/>
            <w:bCs/>
            <w:noProof/>
            <w:sz w:val="24"/>
            <w:szCs w:val="24"/>
          </w:rPr>
          <w:t xml:space="preserve">Tableau  III </w:t>
        </w:r>
        <w:r w:rsidR="00D5155D" w:rsidRPr="00D5155D">
          <w:rPr>
            <w:rStyle w:val="Lienhypertexte"/>
            <w:rFonts w:asciiTheme="minorBidi" w:eastAsia="Times New Roman" w:hAnsiTheme="minorBidi" w:cstheme="minorBidi"/>
            <w:bCs/>
            <w:noProof/>
            <w:sz w:val="24"/>
            <w:szCs w:val="24"/>
            <w:lang w:val="fr-FR"/>
          </w:rPr>
          <w:t>: Caractéristiques échographiques des adénopathies cervicales tuberculeuses</w:t>
        </w:r>
        <w:r w:rsidR="00D5155D" w:rsidRPr="00D5155D">
          <w:rPr>
            <w:rFonts w:asciiTheme="minorBidi" w:hAnsiTheme="minorBidi" w:cstheme="minorBidi"/>
            <w:bCs/>
            <w:noProof/>
            <w:webHidden/>
            <w:sz w:val="24"/>
            <w:szCs w:val="24"/>
          </w:rPr>
          <w:tab/>
        </w:r>
        <w:r w:rsidR="00D5155D" w:rsidRPr="00D5155D">
          <w:rPr>
            <w:rFonts w:asciiTheme="minorBidi" w:hAnsiTheme="minorBidi" w:cstheme="minorBidi"/>
            <w:bCs/>
            <w:noProof/>
            <w:webHidden/>
            <w:sz w:val="24"/>
            <w:szCs w:val="24"/>
          </w:rPr>
          <w:fldChar w:fldCharType="begin"/>
        </w:r>
        <w:r w:rsidR="00D5155D" w:rsidRPr="00D5155D">
          <w:rPr>
            <w:rFonts w:asciiTheme="minorBidi" w:hAnsiTheme="minorBidi" w:cstheme="minorBidi"/>
            <w:bCs/>
            <w:noProof/>
            <w:webHidden/>
            <w:sz w:val="24"/>
            <w:szCs w:val="24"/>
          </w:rPr>
          <w:instrText xml:space="preserve"> PAGEREF _Toc193459303 \h </w:instrText>
        </w:r>
        <w:r w:rsidR="00D5155D" w:rsidRPr="00D5155D">
          <w:rPr>
            <w:rFonts w:asciiTheme="minorBidi" w:hAnsiTheme="minorBidi" w:cstheme="minorBidi"/>
            <w:bCs/>
            <w:noProof/>
            <w:webHidden/>
            <w:sz w:val="24"/>
            <w:szCs w:val="24"/>
          </w:rPr>
        </w:r>
        <w:r w:rsidR="00D5155D" w:rsidRPr="00D5155D">
          <w:rPr>
            <w:rFonts w:asciiTheme="minorBidi" w:hAnsiTheme="minorBidi" w:cstheme="minorBidi"/>
            <w:bCs/>
            <w:noProof/>
            <w:webHidden/>
            <w:sz w:val="24"/>
            <w:szCs w:val="24"/>
          </w:rPr>
          <w:fldChar w:fldCharType="separate"/>
        </w:r>
        <w:r w:rsidR="00E934D6">
          <w:rPr>
            <w:rFonts w:asciiTheme="minorBidi" w:hAnsiTheme="minorBidi" w:cstheme="minorBidi"/>
            <w:bCs/>
            <w:noProof/>
            <w:webHidden/>
            <w:sz w:val="24"/>
            <w:szCs w:val="24"/>
          </w:rPr>
          <w:t>26</w:t>
        </w:r>
        <w:r w:rsidR="00D5155D" w:rsidRPr="00D5155D">
          <w:rPr>
            <w:rFonts w:asciiTheme="minorBidi" w:hAnsiTheme="minorBidi" w:cstheme="minorBidi"/>
            <w:bCs/>
            <w:noProof/>
            <w:webHidden/>
            <w:sz w:val="24"/>
            <w:szCs w:val="24"/>
          </w:rPr>
          <w:fldChar w:fldCharType="end"/>
        </w:r>
      </w:hyperlink>
    </w:p>
    <w:p w14:paraId="6BE6AC87" w14:textId="43650433" w:rsidR="00D5155D" w:rsidRPr="00D5155D" w:rsidRDefault="009D72CD" w:rsidP="00D5155D">
      <w:pPr>
        <w:pStyle w:val="Tabledesillustrations"/>
        <w:tabs>
          <w:tab w:val="right" w:leader="dot" w:pos="9019"/>
        </w:tabs>
        <w:spacing w:line="360" w:lineRule="auto"/>
        <w:jc w:val="both"/>
        <w:rPr>
          <w:rFonts w:asciiTheme="minorBidi" w:hAnsiTheme="minorBidi" w:cstheme="minorBidi"/>
          <w:bCs/>
          <w:noProof/>
          <w:sz w:val="24"/>
          <w:szCs w:val="24"/>
        </w:rPr>
      </w:pPr>
      <w:hyperlink w:anchor="_Toc193459304" w:history="1">
        <w:r w:rsidR="00D5155D" w:rsidRPr="00D5155D">
          <w:rPr>
            <w:rStyle w:val="Lienhypertexte"/>
            <w:rFonts w:asciiTheme="minorBidi" w:hAnsiTheme="minorBidi" w:cstheme="minorBidi"/>
            <w:bCs/>
            <w:noProof/>
            <w:sz w:val="24"/>
            <w:szCs w:val="24"/>
          </w:rPr>
          <w:t xml:space="preserve">Tableau  IV </w:t>
        </w:r>
        <w:r w:rsidR="00D5155D" w:rsidRPr="00D5155D">
          <w:rPr>
            <w:rStyle w:val="Lienhypertexte"/>
            <w:rFonts w:asciiTheme="minorBidi" w:eastAsia="Times New Roman" w:hAnsiTheme="minorBidi" w:cstheme="minorBidi"/>
            <w:bCs/>
            <w:noProof/>
            <w:sz w:val="24"/>
            <w:szCs w:val="24"/>
            <w:lang w:val="fr-FR"/>
          </w:rPr>
          <w:t>: Résultats de la radiographie thoracique des patients ayant une tuberculose ganglionnaire</w:t>
        </w:r>
        <w:r w:rsidR="00D5155D" w:rsidRPr="00D5155D">
          <w:rPr>
            <w:rFonts w:asciiTheme="minorBidi" w:hAnsiTheme="minorBidi" w:cstheme="minorBidi"/>
            <w:bCs/>
            <w:noProof/>
            <w:webHidden/>
            <w:sz w:val="24"/>
            <w:szCs w:val="24"/>
          </w:rPr>
          <w:tab/>
        </w:r>
        <w:r w:rsidR="00D5155D" w:rsidRPr="00D5155D">
          <w:rPr>
            <w:rFonts w:asciiTheme="minorBidi" w:hAnsiTheme="minorBidi" w:cstheme="minorBidi"/>
            <w:bCs/>
            <w:noProof/>
            <w:webHidden/>
            <w:sz w:val="24"/>
            <w:szCs w:val="24"/>
          </w:rPr>
          <w:fldChar w:fldCharType="begin"/>
        </w:r>
        <w:r w:rsidR="00D5155D" w:rsidRPr="00D5155D">
          <w:rPr>
            <w:rFonts w:asciiTheme="minorBidi" w:hAnsiTheme="minorBidi" w:cstheme="minorBidi"/>
            <w:bCs/>
            <w:noProof/>
            <w:webHidden/>
            <w:sz w:val="24"/>
            <w:szCs w:val="24"/>
          </w:rPr>
          <w:instrText xml:space="preserve"> PAGEREF _Toc193459304 \h </w:instrText>
        </w:r>
        <w:r w:rsidR="00D5155D" w:rsidRPr="00D5155D">
          <w:rPr>
            <w:rFonts w:asciiTheme="minorBidi" w:hAnsiTheme="minorBidi" w:cstheme="minorBidi"/>
            <w:bCs/>
            <w:noProof/>
            <w:webHidden/>
            <w:sz w:val="24"/>
            <w:szCs w:val="24"/>
          </w:rPr>
        </w:r>
        <w:r w:rsidR="00D5155D" w:rsidRPr="00D5155D">
          <w:rPr>
            <w:rFonts w:asciiTheme="minorBidi" w:hAnsiTheme="minorBidi" w:cstheme="minorBidi"/>
            <w:bCs/>
            <w:noProof/>
            <w:webHidden/>
            <w:sz w:val="24"/>
            <w:szCs w:val="24"/>
          </w:rPr>
          <w:fldChar w:fldCharType="separate"/>
        </w:r>
        <w:r w:rsidR="00E934D6">
          <w:rPr>
            <w:rFonts w:asciiTheme="minorBidi" w:hAnsiTheme="minorBidi" w:cstheme="minorBidi"/>
            <w:bCs/>
            <w:noProof/>
            <w:webHidden/>
            <w:sz w:val="24"/>
            <w:szCs w:val="24"/>
          </w:rPr>
          <w:t>28</w:t>
        </w:r>
        <w:r w:rsidR="00D5155D" w:rsidRPr="00D5155D">
          <w:rPr>
            <w:rFonts w:asciiTheme="minorBidi" w:hAnsiTheme="minorBidi" w:cstheme="minorBidi"/>
            <w:bCs/>
            <w:noProof/>
            <w:webHidden/>
            <w:sz w:val="24"/>
            <w:szCs w:val="24"/>
          </w:rPr>
          <w:fldChar w:fldCharType="end"/>
        </w:r>
      </w:hyperlink>
    </w:p>
    <w:p w14:paraId="0B75B081" w14:textId="78D2174E" w:rsidR="00D5155D" w:rsidRPr="00D5155D" w:rsidRDefault="009D72CD" w:rsidP="00D5155D">
      <w:pPr>
        <w:pStyle w:val="Tabledesillustrations"/>
        <w:tabs>
          <w:tab w:val="right" w:leader="dot" w:pos="9019"/>
        </w:tabs>
        <w:spacing w:line="360" w:lineRule="auto"/>
        <w:jc w:val="both"/>
        <w:rPr>
          <w:rFonts w:asciiTheme="minorBidi" w:hAnsiTheme="minorBidi" w:cstheme="minorBidi"/>
          <w:bCs/>
          <w:noProof/>
          <w:sz w:val="24"/>
          <w:szCs w:val="24"/>
        </w:rPr>
      </w:pPr>
      <w:hyperlink w:anchor="_Toc193459305" w:history="1">
        <w:r w:rsidR="00D5155D" w:rsidRPr="00D5155D">
          <w:rPr>
            <w:rStyle w:val="Lienhypertexte"/>
            <w:rFonts w:asciiTheme="minorBidi" w:hAnsiTheme="minorBidi" w:cstheme="minorBidi"/>
            <w:bCs/>
            <w:noProof/>
            <w:sz w:val="24"/>
            <w:szCs w:val="24"/>
          </w:rPr>
          <w:t>Tableau  V</w:t>
        </w:r>
        <w:r w:rsidR="00D5155D" w:rsidRPr="00D5155D">
          <w:rPr>
            <w:rStyle w:val="Lienhypertexte"/>
            <w:rFonts w:asciiTheme="minorBidi" w:eastAsia="Times New Roman" w:hAnsiTheme="minorBidi" w:cstheme="minorBidi"/>
            <w:bCs/>
            <w:noProof/>
            <w:sz w:val="24"/>
            <w:szCs w:val="24"/>
            <w:lang w:val="fr-FR"/>
          </w:rPr>
          <w:t>: Examen histologique des adénopathies tuberculeuses</w:t>
        </w:r>
        <w:r w:rsidR="00D5155D" w:rsidRPr="00D5155D">
          <w:rPr>
            <w:rFonts w:asciiTheme="minorBidi" w:hAnsiTheme="minorBidi" w:cstheme="minorBidi"/>
            <w:bCs/>
            <w:noProof/>
            <w:webHidden/>
            <w:sz w:val="24"/>
            <w:szCs w:val="24"/>
          </w:rPr>
          <w:tab/>
        </w:r>
        <w:r w:rsidR="00D5155D" w:rsidRPr="00D5155D">
          <w:rPr>
            <w:rFonts w:asciiTheme="minorBidi" w:hAnsiTheme="minorBidi" w:cstheme="minorBidi"/>
            <w:bCs/>
            <w:noProof/>
            <w:webHidden/>
            <w:sz w:val="24"/>
            <w:szCs w:val="24"/>
          </w:rPr>
          <w:fldChar w:fldCharType="begin"/>
        </w:r>
        <w:r w:rsidR="00D5155D" w:rsidRPr="00D5155D">
          <w:rPr>
            <w:rFonts w:asciiTheme="minorBidi" w:hAnsiTheme="minorBidi" w:cstheme="minorBidi"/>
            <w:bCs/>
            <w:noProof/>
            <w:webHidden/>
            <w:sz w:val="24"/>
            <w:szCs w:val="24"/>
          </w:rPr>
          <w:instrText xml:space="preserve"> PAGEREF _Toc193459305 \h </w:instrText>
        </w:r>
        <w:r w:rsidR="00D5155D" w:rsidRPr="00D5155D">
          <w:rPr>
            <w:rFonts w:asciiTheme="minorBidi" w:hAnsiTheme="minorBidi" w:cstheme="minorBidi"/>
            <w:bCs/>
            <w:noProof/>
            <w:webHidden/>
            <w:sz w:val="24"/>
            <w:szCs w:val="24"/>
          </w:rPr>
        </w:r>
        <w:r w:rsidR="00D5155D" w:rsidRPr="00D5155D">
          <w:rPr>
            <w:rFonts w:asciiTheme="minorBidi" w:hAnsiTheme="minorBidi" w:cstheme="minorBidi"/>
            <w:bCs/>
            <w:noProof/>
            <w:webHidden/>
            <w:sz w:val="24"/>
            <w:szCs w:val="24"/>
          </w:rPr>
          <w:fldChar w:fldCharType="separate"/>
        </w:r>
        <w:r w:rsidR="00E934D6">
          <w:rPr>
            <w:rFonts w:asciiTheme="minorBidi" w:hAnsiTheme="minorBidi" w:cstheme="minorBidi"/>
            <w:bCs/>
            <w:noProof/>
            <w:webHidden/>
            <w:sz w:val="24"/>
            <w:szCs w:val="24"/>
          </w:rPr>
          <w:t>32</w:t>
        </w:r>
        <w:r w:rsidR="00D5155D" w:rsidRPr="00D5155D">
          <w:rPr>
            <w:rFonts w:asciiTheme="minorBidi" w:hAnsiTheme="minorBidi" w:cstheme="minorBidi"/>
            <w:bCs/>
            <w:noProof/>
            <w:webHidden/>
            <w:sz w:val="24"/>
            <w:szCs w:val="24"/>
          </w:rPr>
          <w:fldChar w:fldCharType="end"/>
        </w:r>
      </w:hyperlink>
    </w:p>
    <w:p w14:paraId="3D010946" w14:textId="3DF7A127" w:rsidR="00D5155D" w:rsidRPr="00D5155D" w:rsidRDefault="009D72CD" w:rsidP="00D5155D">
      <w:pPr>
        <w:pStyle w:val="Tabledesillustrations"/>
        <w:tabs>
          <w:tab w:val="right" w:leader="dot" w:pos="9019"/>
        </w:tabs>
        <w:spacing w:line="360" w:lineRule="auto"/>
        <w:jc w:val="both"/>
        <w:rPr>
          <w:rFonts w:asciiTheme="minorBidi" w:hAnsiTheme="minorBidi" w:cstheme="minorBidi"/>
          <w:bCs/>
          <w:noProof/>
          <w:sz w:val="24"/>
          <w:szCs w:val="24"/>
        </w:rPr>
      </w:pPr>
      <w:hyperlink w:anchor="_Toc193459306" w:history="1">
        <w:r w:rsidR="00D5155D" w:rsidRPr="00D5155D">
          <w:rPr>
            <w:rStyle w:val="Lienhypertexte"/>
            <w:rFonts w:asciiTheme="minorBidi" w:hAnsiTheme="minorBidi" w:cstheme="minorBidi"/>
            <w:bCs/>
            <w:noProof/>
            <w:sz w:val="24"/>
            <w:szCs w:val="24"/>
          </w:rPr>
          <w:t>Tableau  VI</w:t>
        </w:r>
        <w:r w:rsidR="00D5155D" w:rsidRPr="00D5155D">
          <w:rPr>
            <w:rStyle w:val="Lienhypertexte"/>
            <w:rFonts w:asciiTheme="minorBidi" w:eastAsia="Times New Roman" w:hAnsiTheme="minorBidi" w:cstheme="minorBidi"/>
            <w:bCs/>
            <w:noProof/>
            <w:sz w:val="24"/>
            <w:szCs w:val="24"/>
            <w:lang w:val="fr-FR"/>
          </w:rPr>
          <w:t> : Examen histologique des biopsies autres que ganglionnaire</w:t>
        </w:r>
        <w:r w:rsidR="00D5155D" w:rsidRPr="00D5155D">
          <w:rPr>
            <w:rFonts w:asciiTheme="minorBidi" w:hAnsiTheme="minorBidi" w:cstheme="minorBidi"/>
            <w:bCs/>
            <w:noProof/>
            <w:webHidden/>
            <w:sz w:val="24"/>
            <w:szCs w:val="24"/>
          </w:rPr>
          <w:tab/>
        </w:r>
        <w:r w:rsidR="00D5155D" w:rsidRPr="00D5155D">
          <w:rPr>
            <w:rFonts w:asciiTheme="minorBidi" w:hAnsiTheme="minorBidi" w:cstheme="minorBidi"/>
            <w:bCs/>
            <w:noProof/>
            <w:webHidden/>
            <w:sz w:val="24"/>
            <w:szCs w:val="24"/>
          </w:rPr>
          <w:fldChar w:fldCharType="begin"/>
        </w:r>
        <w:r w:rsidR="00D5155D" w:rsidRPr="00D5155D">
          <w:rPr>
            <w:rFonts w:asciiTheme="minorBidi" w:hAnsiTheme="minorBidi" w:cstheme="minorBidi"/>
            <w:bCs/>
            <w:noProof/>
            <w:webHidden/>
            <w:sz w:val="24"/>
            <w:szCs w:val="24"/>
          </w:rPr>
          <w:instrText xml:space="preserve"> PAGEREF _Toc193459306 \h </w:instrText>
        </w:r>
        <w:r w:rsidR="00D5155D" w:rsidRPr="00D5155D">
          <w:rPr>
            <w:rFonts w:asciiTheme="minorBidi" w:hAnsiTheme="minorBidi" w:cstheme="minorBidi"/>
            <w:bCs/>
            <w:noProof/>
            <w:webHidden/>
            <w:sz w:val="24"/>
            <w:szCs w:val="24"/>
          </w:rPr>
        </w:r>
        <w:r w:rsidR="00D5155D" w:rsidRPr="00D5155D">
          <w:rPr>
            <w:rFonts w:asciiTheme="minorBidi" w:hAnsiTheme="minorBidi" w:cstheme="minorBidi"/>
            <w:bCs/>
            <w:noProof/>
            <w:webHidden/>
            <w:sz w:val="24"/>
            <w:szCs w:val="24"/>
          </w:rPr>
          <w:fldChar w:fldCharType="separate"/>
        </w:r>
        <w:r w:rsidR="00E934D6">
          <w:rPr>
            <w:rFonts w:asciiTheme="minorBidi" w:hAnsiTheme="minorBidi" w:cstheme="minorBidi"/>
            <w:bCs/>
            <w:noProof/>
            <w:webHidden/>
            <w:sz w:val="24"/>
            <w:szCs w:val="24"/>
          </w:rPr>
          <w:t>33</w:t>
        </w:r>
        <w:r w:rsidR="00D5155D" w:rsidRPr="00D5155D">
          <w:rPr>
            <w:rFonts w:asciiTheme="minorBidi" w:hAnsiTheme="minorBidi" w:cstheme="minorBidi"/>
            <w:bCs/>
            <w:noProof/>
            <w:webHidden/>
            <w:sz w:val="24"/>
            <w:szCs w:val="24"/>
          </w:rPr>
          <w:fldChar w:fldCharType="end"/>
        </w:r>
      </w:hyperlink>
    </w:p>
    <w:p w14:paraId="6BCD960C" w14:textId="5093C5A1" w:rsidR="00D5155D" w:rsidRPr="00D5155D" w:rsidRDefault="009D72CD" w:rsidP="00D5155D">
      <w:pPr>
        <w:pStyle w:val="Tabledesillustrations"/>
        <w:tabs>
          <w:tab w:val="right" w:leader="dot" w:pos="9019"/>
        </w:tabs>
        <w:spacing w:line="360" w:lineRule="auto"/>
        <w:jc w:val="both"/>
        <w:rPr>
          <w:rFonts w:asciiTheme="minorBidi" w:hAnsiTheme="minorBidi" w:cstheme="minorBidi"/>
          <w:bCs/>
          <w:noProof/>
          <w:sz w:val="24"/>
          <w:szCs w:val="24"/>
        </w:rPr>
      </w:pPr>
      <w:hyperlink w:anchor="_Toc193459307" w:history="1">
        <w:r w:rsidR="00D5155D" w:rsidRPr="00D5155D">
          <w:rPr>
            <w:rStyle w:val="Lienhypertexte"/>
            <w:rFonts w:asciiTheme="minorBidi" w:hAnsiTheme="minorBidi" w:cstheme="minorBidi"/>
            <w:bCs/>
            <w:noProof/>
            <w:sz w:val="24"/>
            <w:szCs w:val="24"/>
          </w:rPr>
          <w:t>Tableau  VII</w:t>
        </w:r>
        <w:r w:rsidR="00D5155D" w:rsidRPr="00D5155D">
          <w:rPr>
            <w:rStyle w:val="Lienhypertexte"/>
            <w:rFonts w:asciiTheme="minorBidi" w:hAnsiTheme="minorBidi" w:cstheme="minorBidi"/>
            <w:bCs/>
            <w:noProof/>
            <w:sz w:val="24"/>
            <w:szCs w:val="24"/>
            <w:lang w:val="fr-FR"/>
          </w:rPr>
          <w:t> : Effets indésirables imputée au traitement antituberculeux</w:t>
        </w:r>
        <w:r w:rsidR="00D5155D" w:rsidRPr="00D5155D">
          <w:rPr>
            <w:rFonts w:asciiTheme="minorBidi" w:hAnsiTheme="minorBidi" w:cstheme="minorBidi"/>
            <w:bCs/>
            <w:noProof/>
            <w:webHidden/>
            <w:sz w:val="24"/>
            <w:szCs w:val="24"/>
          </w:rPr>
          <w:tab/>
        </w:r>
        <w:r w:rsidR="00D5155D" w:rsidRPr="00D5155D">
          <w:rPr>
            <w:rFonts w:asciiTheme="minorBidi" w:hAnsiTheme="minorBidi" w:cstheme="minorBidi"/>
            <w:bCs/>
            <w:noProof/>
            <w:webHidden/>
            <w:sz w:val="24"/>
            <w:szCs w:val="24"/>
          </w:rPr>
          <w:fldChar w:fldCharType="begin"/>
        </w:r>
        <w:r w:rsidR="00D5155D" w:rsidRPr="00D5155D">
          <w:rPr>
            <w:rFonts w:asciiTheme="minorBidi" w:hAnsiTheme="minorBidi" w:cstheme="minorBidi"/>
            <w:bCs/>
            <w:noProof/>
            <w:webHidden/>
            <w:sz w:val="24"/>
            <w:szCs w:val="24"/>
          </w:rPr>
          <w:instrText xml:space="preserve"> PAGEREF _Toc193459307 \h </w:instrText>
        </w:r>
        <w:r w:rsidR="00D5155D" w:rsidRPr="00D5155D">
          <w:rPr>
            <w:rFonts w:asciiTheme="minorBidi" w:hAnsiTheme="minorBidi" w:cstheme="minorBidi"/>
            <w:bCs/>
            <w:noProof/>
            <w:webHidden/>
            <w:sz w:val="24"/>
            <w:szCs w:val="24"/>
          </w:rPr>
        </w:r>
        <w:r w:rsidR="00D5155D" w:rsidRPr="00D5155D">
          <w:rPr>
            <w:rFonts w:asciiTheme="minorBidi" w:hAnsiTheme="minorBidi" w:cstheme="minorBidi"/>
            <w:bCs/>
            <w:noProof/>
            <w:webHidden/>
            <w:sz w:val="24"/>
            <w:szCs w:val="24"/>
          </w:rPr>
          <w:fldChar w:fldCharType="separate"/>
        </w:r>
        <w:r w:rsidR="00E934D6">
          <w:rPr>
            <w:rFonts w:asciiTheme="minorBidi" w:hAnsiTheme="minorBidi" w:cstheme="minorBidi"/>
            <w:bCs/>
            <w:noProof/>
            <w:webHidden/>
            <w:sz w:val="24"/>
            <w:szCs w:val="24"/>
          </w:rPr>
          <w:t>39</w:t>
        </w:r>
        <w:r w:rsidR="00D5155D" w:rsidRPr="00D5155D">
          <w:rPr>
            <w:rFonts w:asciiTheme="minorBidi" w:hAnsiTheme="minorBidi" w:cstheme="minorBidi"/>
            <w:bCs/>
            <w:noProof/>
            <w:webHidden/>
            <w:sz w:val="24"/>
            <w:szCs w:val="24"/>
          </w:rPr>
          <w:fldChar w:fldCharType="end"/>
        </w:r>
      </w:hyperlink>
    </w:p>
    <w:p w14:paraId="49023F79" w14:textId="4D543917" w:rsidR="00D5155D" w:rsidRPr="00D5155D" w:rsidRDefault="009D72CD" w:rsidP="00D5155D">
      <w:pPr>
        <w:pStyle w:val="Tabledesillustrations"/>
        <w:tabs>
          <w:tab w:val="right" w:leader="dot" w:pos="9019"/>
        </w:tabs>
        <w:spacing w:line="360" w:lineRule="auto"/>
        <w:jc w:val="both"/>
        <w:rPr>
          <w:rFonts w:asciiTheme="minorBidi" w:hAnsiTheme="minorBidi" w:cstheme="minorBidi"/>
          <w:bCs/>
          <w:noProof/>
          <w:sz w:val="24"/>
          <w:szCs w:val="24"/>
        </w:rPr>
      </w:pPr>
      <w:hyperlink w:anchor="_Toc193459308" w:history="1">
        <w:r w:rsidR="00D5155D" w:rsidRPr="00D5155D">
          <w:rPr>
            <w:rStyle w:val="Lienhypertexte"/>
            <w:rFonts w:asciiTheme="minorBidi" w:hAnsiTheme="minorBidi" w:cstheme="minorBidi"/>
            <w:bCs/>
            <w:noProof/>
            <w:sz w:val="24"/>
            <w:szCs w:val="24"/>
          </w:rPr>
          <w:t>Tableau  VIII</w:t>
        </w:r>
        <w:r w:rsidR="00D5155D" w:rsidRPr="00D5155D">
          <w:rPr>
            <w:rStyle w:val="Lienhypertexte"/>
            <w:rFonts w:asciiTheme="minorBidi" w:eastAsia="Times New Roman" w:hAnsiTheme="minorBidi" w:cstheme="minorBidi"/>
            <w:bCs/>
            <w:noProof/>
            <w:sz w:val="24"/>
            <w:szCs w:val="24"/>
            <w:lang w:val="fr-FR"/>
          </w:rPr>
          <w:t>: Age moyen de diagnostic de la tuberculose ganglionnaire dans la littérature.</w:t>
        </w:r>
        <w:r w:rsidR="00D5155D" w:rsidRPr="00D5155D">
          <w:rPr>
            <w:rFonts w:asciiTheme="minorBidi" w:hAnsiTheme="minorBidi" w:cstheme="minorBidi"/>
            <w:bCs/>
            <w:noProof/>
            <w:webHidden/>
            <w:sz w:val="24"/>
            <w:szCs w:val="24"/>
          </w:rPr>
          <w:tab/>
        </w:r>
        <w:r w:rsidR="00D5155D" w:rsidRPr="00D5155D">
          <w:rPr>
            <w:rFonts w:asciiTheme="minorBidi" w:hAnsiTheme="minorBidi" w:cstheme="minorBidi"/>
            <w:bCs/>
            <w:noProof/>
            <w:webHidden/>
            <w:sz w:val="24"/>
            <w:szCs w:val="24"/>
          </w:rPr>
          <w:fldChar w:fldCharType="begin"/>
        </w:r>
        <w:r w:rsidR="00D5155D" w:rsidRPr="00D5155D">
          <w:rPr>
            <w:rFonts w:asciiTheme="minorBidi" w:hAnsiTheme="minorBidi" w:cstheme="minorBidi"/>
            <w:bCs/>
            <w:noProof/>
            <w:webHidden/>
            <w:sz w:val="24"/>
            <w:szCs w:val="24"/>
          </w:rPr>
          <w:instrText xml:space="preserve"> PAGEREF _Toc193459308 \h </w:instrText>
        </w:r>
        <w:r w:rsidR="00D5155D" w:rsidRPr="00D5155D">
          <w:rPr>
            <w:rFonts w:asciiTheme="minorBidi" w:hAnsiTheme="minorBidi" w:cstheme="minorBidi"/>
            <w:bCs/>
            <w:noProof/>
            <w:webHidden/>
            <w:sz w:val="24"/>
            <w:szCs w:val="24"/>
          </w:rPr>
        </w:r>
        <w:r w:rsidR="00D5155D" w:rsidRPr="00D5155D">
          <w:rPr>
            <w:rFonts w:asciiTheme="minorBidi" w:hAnsiTheme="minorBidi" w:cstheme="minorBidi"/>
            <w:bCs/>
            <w:noProof/>
            <w:webHidden/>
            <w:sz w:val="24"/>
            <w:szCs w:val="24"/>
          </w:rPr>
          <w:fldChar w:fldCharType="separate"/>
        </w:r>
        <w:r w:rsidR="00E934D6">
          <w:rPr>
            <w:rFonts w:asciiTheme="minorBidi" w:hAnsiTheme="minorBidi" w:cstheme="minorBidi"/>
            <w:bCs/>
            <w:noProof/>
            <w:webHidden/>
            <w:sz w:val="24"/>
            <w:szCs w:val="24"/>
          </w:rPr>
          <w:t>47</w:t>
        </w:r>
        <w:r w:rsidR="00D5155D" w:rsidRPr="00D5155D">
          <w:rPr>
            <w:rFonts w:asciiTheme="minorBidi" w:hAnsiTheme="minorBidi" w:cstheme="minorBidi"/>
            <w:bCs/>
            <w:noProof/>
            <w:webHidden/>
            <w:sz w:val="24"/>
            <w:szCs w:val="24"/>
          </w:rPr>
          <w:fldChar w:fldCharType="end"/>
        </w:r>
      </w:hyperlink>
    </w:p>
    <w:p w14:paraId="7649DB32" w14:textId="4918BA58" w:rsidR="00D5155D" w:rsidRPr="00D5155D" w:rsidRDefault="009D72CD" w:rsidP="00D5155D">
      <w:pPr>
        <w:pStyle w:val="Tabledesillustrations"/>
        <w:tabs>
          <w:tab w:val="right" w:leader="dot" w:pos="9019"/>
        </w:tabs>
        <w:spacing w:line="360" w:lineRule="auto"/>
        <w:jc w:val="both"/>
        <w:rPr>
          <w:rFonts w:asciiTheme="minorBidi" w:hAnsiTheme="minorBidi" w:cstheme="minorBidi"/>
          <w:bCs/>
          <w:noProof/>
          <w:sz w:val="24"/>
          <w:szCs w:val="24"/>
        </w:rPr>
      </w:pPr>
      <w:hyperlink w:anchor="_Toc193459309" w:history="1">
        <w:r w:rsidR="00D5155D" w:rsidRPr="00D5155D">
          <w:rPr>
            <w:rStyle w:val="Lienhypertexte"/>
            <w:rFonts w:asciiTheme="minorBidi" w:hAnsiTheme="minorBidi" w:cstheme="minorBidi"/>
            <w:bCs/>
            <w:noProof/>
            <w:sz w:val="24"/>
            <w:szCs w:val="24"/>
          </w:rPr>
          <w:t>Tableau  IX</w:t>
        </w:r>
        <w:r w:rsidR="00D5155D" w:rsidRPr="00D5155D">
          <w:rPr>
            <w:rStyle w:val="Lienhypertexte"/>
            <w:rFonts w:asciiTheme="minorBidi" w:eastAsia="Times New Roman" w:hAnsiTheme="minorBidi" w:cstheme="minorBidi"/>
            <w:bCs/>
            <w:noProof/>
            <w:sz w:val="24"/>
            <w:szCs w:val="24"/>
            <w:shd w:val="clear" w:color="auto" w:fill="FFFFFF"/>
            <w:lang w:val="fr-FR"/>
          </w:rPr>
          <w:t>: Répartition de la tuberculose ganglionnaire selon le genre.</w:t>
        </w:r>
        <w:r w:rsidR="00D5155D" w:rsidRPr="00D5155D">
          <w:rPr>
            <w:rFonts w:asciiTheme="minorBidi" w:hAnsiTheme="minorBidi" w:cstheme="minorBidi"/>
            <w:bCs/>
            <w:noProof/>
            <w:webHidden/>
            <w:sz w:val="24"/>
            <w:szCs w:val="24"/>
          </w:rPr>
          <w:tab/>
        </w:r>
        <w:r w:rsidR="00D5155D" w:rsidRPr="00D5155D">
          <w:rPr>
            <w:rFonts w:asciiTheme="minorBidi" w:hAnsiTheme="minorBidi" w:cstheme="minorBidi"/>
            <w:bCs/>
            <w:noProof/>
            <w:webHidden/>
            <w:sz w:val="24"/>
            <w:szCs w:val="24"/>
          </w:rPr>
          <w:fldChar w:fldCharType="begin"/>
        </w:r>
        <w:r w:rsidR="00D5155D" w:rsidRPr="00D5155D">
          <w:rPr>
            <w:rFonts w:asciiTheme="minorBidi" w:hAnsiTheme="minorBidi" w:cstheme="minorBidi"/>
            <w:bCs/>
            <w:noProof/>
            <w:webHidden/>
            <w:sz w:val="24"/>
            <w:szCs w:val="24"/>
          </w:rPr>
          <w:instrText xml:space="preserve"> PAGEREF _Toc193459309 \h </w:instrText>
        </w:r>
        <w:r w:rsidR="00D5155D" w:rsidRPr="00D5155D">
          <w:rPr>
            <w:rFonts w:asciiTheme="minorBidi" w:hAnsiTheme="minorBidi" w:cstheme="minorBidi"/>
            <w:bCs/>
            <w:noProof/>
            <w:webHidden/>
            <w:sz w:val="24"/>
            <w:szCs w:val="24"/>
          </w:rPr>
        </w:r>
        <w:r w:rsidR="00D5155D" w:rsidRPr="00D5155D">
          <w:rPr>
            <w:rFonts w:asciiTheme="minorBidi" w:hAnsiTheme="minorBidi" w:cstheme="minorBidi"/>
            <w:bCs/>
            <w:noProof/>
            <w:webHidden/>
            <w:sz w:val="24"/>
            <w:szCs w:val="24"/>
          </w:rPr>
          <w:fldChar w:fldCharType="separate"/>
        </w:r>
        <w:r w:rsidR="00E934D6">
          <w:rPr>
            <w:rFonts w:asciiTheme="minorBidi" w:hAnsiTheme="minorBidi" w:cstheme="minorBidi"/>
            <w:bCs/>
            <w:noProof/>
            <w:webHidden/>
            <w:sz w:val="24"/>
            <w:szCs w:val="24"/>
          </w:rPr>
          <w:t>48</w:t>
        </w:r>
        <w:r w:rsidR="00D5155D" w:rsidRPr="00D5155D">
          <w:rPr>
            <w:rFonts w:asciiTheme="minorBidi" w:hAnsiTheme="minorBidi" w:cstheme="minorBidi"/>
            <w:bCs/>
            <w:noProof/>
            <w:webHidden/>
            <w:sz w:val="24"/>
            <w:szCs w:val="24"/>
          </w:rPr>
          <w:fldChar w:fldCharType="end"/>
        </w:r>
      </w:hyperlink>
    </w:p>
    <w:p w14:paraId="0A6B0FFE" w14:textId="3A8E1E93" w:rsidR="00D5155D" w:rsidRPr="00D5155D" w:rsidRDefault="009D72CD" w:rsidP="00D5155D">
      <w:pPr>
        <w:pStyle w:val="Tabledesillustrations"/>
        <w:tabs>
          <w:tab w:val="right" w:leader="dot" w:pos="9019"/>
        </w:tabs>
        <w:spacing w:line="360" w:lineRule="auto"/>
        <w:jc w:val="both"/>
        <w:rPr>
          <w:rFonts w:asciiTheme="minorBidi" w:hAnsiTheme="minorBidi" w:cstheme="minorBidi"/>
          <w:bCs/>
          <w:noProof/>
          <w:sz w:val="24"/>
          <w:szCs w:val="24"/>
        </w:rPr>
      </w:pPr>
      <w:hyperlink w:anchor="_Toc193459310" w:history="1">
        <w:r w:rsidR="00D5155D" w:rsidRPr="00D5155D">
          <w:rPr>
            <w:rStyle w:val="Lienhypertexte"/>
            <w:rFonts w:asciiTheme="minorBidi" w:hAnsiTheme="minorBidi" w:cstheme="minorBidi"/>
            <w:bCs/>
            <w:noProof/>
            <w:sz w:val="24"/>
            <w:szCs w:val="24"/>
          </w:rPr>
          <w:t>Tableau  X</w:t>
        </w:r>
        <w:r w:rsidR="00D5155D" w:rsidRPr="00D5155D">
          <w:rPr>
            <w:rStyle w:val="Lienhypertexte"/>
            <w:rFonts w:asciiTheme="minorBidi" w:hAnsiTheme="minorBidi" w:cstheme="minorBidi"/>
            <w:bCs/>
            <w:noProof/>
            <w:sz w:val="24"/>
            <w:szCs w:val="24"/>
            <w:lang w:val="fr-FR"/>
          </w:rPr>
          <w:t>: Siège de l'attente ganglionnaire au cours de la tuberculose</w:t>
        </w:r>
        <w:r w:rsidR="00D5155D" w:rsidRPr="00D5155D">
          <w:rPr>
            <w:rFonts w:asciiTheme="minorBidi" w:hAnsiTheme="minorBidi" w:cstheme="minorBidi"/>
            <w:bCs/>
            <w:noProof/>
            <w:webHidden/>
            <w:sz w:val="24"/>
            <w:szCs w:val="24"/>
          </w:rPr>
          <w:tab/>
        </w:r>
        <w:r w:rsidR="00D5155D" w:rsidRPr="00D5155D">
          <w:rPr>
            <w:rFonts w:asciiTheme="minorBidi" w:hAnsiTheme="minorBidi" w:cstheme="minorBidi"/>
            <w:bCs/>
            <w:noProof/>
            <w:webHidden/>
            <w:sz w:val="24"/>
            <w:szCs w:val="24"/>
          </w:rPr>
          <w:fldChar w:fldCharType="begin"/>
        </w:r>
        <w:r w:rsidR="00D5155D" w:rsidRPr="00D5155D">
          <w:rPr>
            <w:rFonts w:asciiTheme="minorBidi" w:hAnsiTheme="minorBidi" w:cstheme="minorBidi"/>
            <w:bCs/>
            <w:noProof/>
            <w:webHidden/>
            <w:sz w:val="24"/>
            <w:szCs w:val="24"/>
          </w:rPr>
          <w:instrText xml:space="preserve"> PAGEREF _Toc193459310 \h </w:instrText>
        </w:r>
        <w:r w:rsidR="00D5155D" w:rsidRPr="00D5155D">
          <w:rPr>
            <w:rFonts w:asciiTheme="minorBidi" w:hAnsiTheme="minorBidi" w:cstheme="minorBidi"/>
            <w:bCs/>
            <w:noProof/>
            <w:webHidden/>
            <w:sz w:val="24"/>
            <w:szCs w:val="24"/>
          </w:rPr>
        </w:r>
        <w:r w:rsidR="00D5155D" w:rsidRPr="00D5155D">
          <w:rPr>
            <w:rFonts w:asciiTheme="minorBidi" w:hAnsiTheme="minorBidi" w:cstheme="minorBidi"/>
            <w:bCs/>
            <w:noProof/>
            <w:webHidden/>
            <w:sz w:val="24"/>
            <w:szCs w:val="24"/>
          </w:rPr>
          <w:fldChar w:fldCharType="separate"/>
        </w:r>
        <w:r w:rsidR="00E934D6">
          <w:rPr>
            <w:rFonts w:asciiTheme="minorBidi" w:hAnsiTheme="minorBidi" w:cstheme="minorBidi"/>
            <w:bCs/>
            <w:noProof/>
            <w:webHidden/>
            <w:sz w:val="24"/>
            <w:szCs w:val="24"/>
          </w:rPr>
          <w:t>51</w:t>
        </w:r>
        <w:r w:rsidR="00D5155D" w:rsidRPr="00D5155D">
          <w:rPr>
            <w:rFonts w:asciiTheme="minorBidi" w:hAnsiTheme="minorBidi" w:cstheme="minorBidi"/>
            <w:bCs/>
            <w:noProof/>
            <w:webHidden/>
            <w:sz w:val="24"/>
            <w:szCs w:val="24"/>
          </w:rPr>
          <w:fldChar w:fldCharType="end"/>
        </w:r>
      </w:hyperlink>
    </w:p>
    <w:p w14:paraId="48513C72" w14:textId="690C27EA" w:rsidR="00D5155D" w:rsidRPr="00D5155D" w:rsidRDefault="009D72CD" w:rsidP="00D5155D">
      <w:pPr>
        <w:pStyle w:val="Tabledesillustrations"/>
        <w:tabs>
          <w:tab w:val="right" w:leader="dot" w:pos="9019"/>
        </w:tabs>
        <w:spacing w:line="360" w:lineRule="auto"/>
        <w:jc w:val="both"/>
        <w:rPr>
          <w:rFonts w:asciiTheme="minorBidi" w:hAnsiTheme="minorBidi" w:cstheme="minorBidi"/>
          <w:bCs/>
          <w:noProof/>
          <w:sz w:val="24"/>
          <w:szCs w:val="24"/>
        </w:rPr>
      </w:pPr>
      <w:hyperlink w:anchor="_Toc193459311" w:history="1">
        <w:r w:rsidR="00D5155D" w:rsidRPr="00D5155D">
          <w:rPr>
            <w:rStyle w:val="Lienhypertexte"/>
            <w:rFonts w:asciiTheme="minorBidi" w:hAnsiTheme="minorBidi" w:cstheme="minorBidi"/>
            <w:bCs/>
            <w:noProof/>
            <w:sz w:val="24"/>
            <w:szCs w:val="24"/>
          </w:rPr>
          <w:t>Tableau  XI</w:t>
        </w:r>
        <w:r w:rsidR="00D5155D" w:rsidRPr="00D5155D">
          <w:rPr>
            <w:rStyle w:val="Lienhypertexte"/>
            <w:rFonts w:asciiTheme="minorBidi" w:eastAsia="Times New Roman" w:hAnsiTheme="minorBidi" w:cstheme="minorBidi"/>
            <w:bCs/>
            <w:noProof/>
            <w:sz w:val="24"/>
            <w:szCs w:val="24"/>
            <w:lang w:val="fr-FR"/>
          </w:rPr>
          <w:t xml:space="preserve">: </w:t>
        </w:r>
        <w:r w:rsidR="00D5155D" w:rsidRPr="00D5155D">
          <w:rPr>
            <w:rStyle w:val="Lienhypertexte"/>
            <w:rFonts w:asciiTheme="minorBidi" w:hAnsiTheme="minorBidi" w:cstheme="minorBidi"/>
            <w:bCs/>
            <w:noProof/>
            <w:sz w:val="24"/>
            <w:szCs w:val="24"/>
            <w:lang w:val="fr-FR"/>
          </w:rPr>
          <w:t>Résultats de l’étude bactériologique sur produit de cytoponction</w:t>
        </w:r>
        <w:r w:rsidR="00D5155D" w:rsidRPr="00D5155D">
          <w:rPr>
            <w:rFonts w:asciiTheme="minorBidi" w:hAnsiTheme="minorBidi" w:cstheme="minorBidi"/>
            <w:bCs/>
            <w:noProof/>
            <w:webHidden/>
            <w:sz w:val="24"/>
            <w:szCs w:val="24"/>
          </w:rPr>
          <w:tab/>
        </w:r>
        <w:r w:rsidR="00D5155D" w:rsidRPr="00D5155D">
          <w:rPr>
            <w:rFonts w:asciiTheme="minorBidi" w:hAnsiTheme="minorBidi" w:cstheme="minorBidi"/>
            <w:bCs/>
            <w:noProof/>
            <w:webHidden/>
            <w:sz w:val="24"/>
            <w:szCs w:val="24"/>
          </w:rPr>
          <w:fldChar w:fldCharType="begin"/>
        </w:r>
        <w:r w:rsidR="00D5155D" w:rsidRPr="00D5155D">
          <w:rPr>
            <w:rFonts w:asciiTheme="minorBidi" w:hAnsiTheme="minorBidi" w:cstheme="minorBidi"/>
            <w:bCs/>
            <w:noProof/>
            <w:webHidden/>
            <w:sz w:val="24"/>
            <w:szCs w:val="24"/>
          </w:rPr>
          <w:instrText xml:space="preserve"> PAGEREF _Toc193459311 \h </w:instrText>
        </w:r>
        <w:r w:rsidR="00D5155D" w:rsidRPr="00D5155D">
          <w:rPr>
            <w:rFonts w:asciiTheme="minorBidi" w:hAnsiTheme="minorBidi" w:cstheme="minorBidi"/>
            <w:bCs/>
            <w:noProof/>
            <w:webHidden/>
            <w:sz w:val="24"/>
            <w:szCs w:val="24"/>
          </w:rPr>
        </w:r>
        <w:r w:rsidR="00D5155D" w:rsidRPr="00D5155D">
          <w:rPr>
            <w:rFonts w:asciiTheme="minorBidi" w:hAnsiTheme="minorBidi" w:cstheme="minorBidi"/>
            <w:bCs/>
            <w:noProof/>
            <w:webHidden/>
            <w:sz w:val="24"/>
            <w:szCs w:val="24"/>
          </w:rPr>
          <w:fldChar w:fldCharType="separate"/>
        </w:r>
        <w:r w:rsidR="00E934D6">
          <w:rPr>
            <w:rFonts w:asciiTheme="minorBidi" w:hAnsiTheme="minorBidi" w:cstheme="minorBidi"/>
            <w:bCs/>
            <w:noProof/>
            <w:webHidden/>
            <w:sz w:val="24"/>
            <w:szCs w:val="24"/>
          </w:rPr>
          <w:t>60</w:t>
        </w:r>
        <w:r w:rsidR="00D5155D" w:rsidRPr="00D5155D">
          <w:rPr>
            <w:rFonts w:asciiTheme="minorBidi" w:hAnsiTheme="minorBidi" w:cstheme="minorBidi"/>
            <w:bCs/>
            <w:noProof/>
            <w:webHidden/>
            <w:sz w:val="24"/>
            <w:szCs w:val="24"/>
          </w:rPr>
          <w:fldChar w:fldCharType="end"/>
        </w:r>
      </w:hyperlink>
    </w:p>
    <w:p w14:paraId="6F88AB97" w14:textId="259E2C62" w:rsidR="00D5155D" w:rsidRPr="00D5155D" w:rsidRDefault="009D72CD" w:rsidP="00D5155D">
      <w:pPr>
        <w:pStyle w:val="Tabledesillustrations"/>
        <w:tabs>
          <w:tab w:val="right" w:leader="dot" w:pos="9019"/>
        </w:tabs>
        <w:spacing w:line="360" w:lineRule="auto"/>
        <w:jc w:val="both"/>
        <w:rPr>
          <w:rFonts w:asciiTheme="minorBidi" w:hAnsiTheme="minorBidi" w:cstheme="minorBidi"/>
          <w:bCs/>
          <w:noProof/>
          <w:sz w:val="24"/>
          <w:szCs w:val="24"/>
        </w:rPr>
      </w:pPr>
      <w:hyperlink w:anchor="_Toc193459312" w:history="1">
        <w:r w:rsidR="00D5155D" w:rsidRPr="00D5155D">
          <w:rPr>
            <w:rStyle w:val="Lienhypertexte"/>
            <w:rFonts w:asciiTheme="minorBidi" w:hAnsiTheme="minorBidi" w:cstheme="minorBidi"/>
            <w:bCs/>
            <w:noProof/>
            <w:sz w:val="24"/>
            <w:szCs w:val="24"/>
          </w:rPr>
          <w:t>Tableau  XII</w:t>
        </w:r>
        <w:r w:rsidR="00D5155D" w:rsidRPr="00D5155D">
          <w:rPr>
            <w:rStyle w:val="Lienhypertexte"/>
            <w:rFonts w:asciiTheme="minorBidi" w:eastAsia="Times New Roman" w:hAnsiTheme="minorBidi" w:cstheme="minorBidi"/>
            <w:bCs/>
            <w:noProof/>
            <w:sz w:val="24"/>
            <w:szCs w:val="24"/>
            <w:lang w:val="fr-FR"/>
          </w:rPr>
          <w:t>:</w:t>
        </w:r>
        <w:r w:rsidR="00D5155D" w:rsidRPr="00D5155D">
          <w:rPr>
            <w:rStyle w:val="Lienhypertexte"/>
            <w:rFonts w:asciiTheme="minorBidi" w:hAnsiTheme="minorBidi" w:cstheme="minorBidi"/>
            <w:bCs/>
            <w:noProof/>
            <w:sz w:val="24"/>
            <w:szCs w:val="24"/>
            <w:lang w:val="fr-FR"/>
          </w:rPr>
          <w:t xml:space="preserve"> Résultats de l’étude bactériologique sur produit de biopsie ganglionnaire</w:t>
        </w:r>
        <w:r w:rsidR="00D5155D" w:rsidRPr="00D5155D">
          <w:rPr>
            <w:rFonts w:asciiTheme="minorBidi" w:hAnsiTheme="minorBidi" w:cstheme="minorBidi"/>
            <w:bCs/>
            <w:noProof/>
            <w:webHidden/>
            <w:sz w:val="24"/>
            <w:szCs w:val="24"/>
          </w:rPr>
          <w:tab/>
        </w:r>
        <w:r w:rsidR="00D5155D" w:rsidRPr="00D5155D">
          <w:rPr>
            <w:rFonts w:asciiTheme="minorBidi" w:hAnsiTheme="minorBidi" w:cstheme="minorBidi"/>
            <w:bCs/>
            <w:noProof/>
            <w:webHidden/>
            <w:sz w:val="24"/>
            <w:szCs w:val="24"/>
          </w:rPr>
          <w:fldChar w:fldCharType="begin"/>
        </w:r>
        <w:r w:rsidR="00D5155D" w:rsidRPr="00D5155D">
          <w:rPr>
            <w:rFonts w:asciiTheme="minorBidi" w:hAnsiTheme="minorBidi" w:cstheme="minorBidi"/>
            <w:bCs/>
            <w:noProof/>
            <w:webHidden/>
            <w:sz w:val="24"/>
            <w:szCs w:val="24"/>
          </w:rPr>
          <w:instrText xml:space="preserve"> PAGEREF _Toc193459312 \h </w:instrText>
        </w:r>
        <w:r w:rsidR="00D5155D" w:rsidRPr="00D5155D">
          <w:rPr>
            <w:rFonts w:asciiTheme="minorBidi" w:hAnsiTheme="minorBidi" w:cstheme="minorBidi"/>
            <w:bCs/>
            <w:noProof/>
            <w:webHidden/>
            <w:sz w:val="24"/>
            <w:szCs w:val="24"/>
          </w:rPr>
        </w:r>
        <w:r w:rsidR="00D5155D" w:rsidRPr="00D5155D">
          <w:rPr>
            <w:rFonts w:asciiTheme="minorBidi" w:hAnsiTheme="minorBidi" w:cstheme="minorBidi"/>
            <w:bCs/>
            <w:noProof/>
            <w:webHidden/>
            <w:sz w:val="24"/>
            <w:szCs w:val="24"/>
          </w:rPr>
          <w:fldChar w:fldCharType="separate"/>
        </w:r>
        <w:r w:rsidR="00E934D6">
          <w:rPr>
            <w:rFonts w:asciiTheme="minorBidi" w:hAnsiTheme="minorBidi" w:cstheme="minorBidi"/>
            <w:bCs/>
            <w:noProof/>
            <w:webHidden/>
            <w:sz w:val="24"/>
            <w:szCs w:val="24"/>
          </w:rPr>
          <w:t>60</w:t>
        </w:r>
        <w:r w:rsidR="00D5155D" w:rsidRPr="00D5155D">
          <w:rPr>
            <w:rFonts w:asciiTheme="minorBidi" w:hAnsiTheme="minorBidi" w:cstheme="minorBidi"/>
            <w:bCs/>
            <w:noProof/>
            <w:webHidden/>
            <w:sz w:val="24"/>
            <w:szCs w:val="24"/>
          </w:rPr>
          <w:fldChar w:fldCharType="end"/>
        </w:r>
      </w:hyperlink>
    </w:p>
    <w:p w14:paraId="692BB950" w14:textId="2CB12247" w:rsidR="00D5155D" w:rsidRPr="00D5155D" w:rsidRDefault="009D72CD" w:rsidP="00D5155D">
      <w:pPr>
        <w:pStyle w:val="Tabledesillustrations"/>
        <w:tabs>
          <w:tab w:val="right" w:leader="dot" w:pos="9019"/>
        </w:tabs>
        <w:spacing w:line="360" w:lineRule="auto"/>
        <w:jc w:val="both"/>
        <w:rPr>
          <w:rFonts w:asciiTheme="minorBidi" w:hAnsiTheme="minorBidi" w:cstheme="minorBidi"/>
          <w:bCs/>
          <w:noProof/>
          <w:sz w:val="24"/>
          <w:szCs w:val="24"/>
        </w:rPr>
      </w:pPr>
      <w:hyperlink w:anchor="_Toc193459313" w:history="1">
        <w:r w:rsidR="00D5155D" w:rsidRPr="00D5155D">
          <w:rPr>
            <w:rStyle w:val="Lienhypertexte"/>
            <w:rFonts w:asciiTheme="minorBidi" w:hAnsiTheme="minorBidi" w:cstheme="minorBidi"/>
            <w:bCs/>
            <w:noProof/>
            <w:sz w:val="24"/>
            <w:szCs w:val="24"/>
          </w:rPr>
          <w:t>Tableau  XIII</w:t>
        </w:r>
        <w:r w:rsidR="00D5155D" w:rsidRPr="00D5155D">
          <w:rPr>
            <w:rStyle w:val="Lienhypertexte"/>
            <w:rFonts w:asciiTheme="minorBidi" w:hAnsiTheme="minorBidi" w:cstheme="minorBidi"/>
            <w:bCs/>
            <w:noProof/>
            <w:sz w:val="24"/>
            <w:szCs w:val="24"/>
            <w:lang w:val="fr-FR"/>
          </w:rPr>
          <w:t>: Régime thérapeutique et durée du traitement de la tuberculose ganglionnaire dans la littérature.</w:t>
        </w:r>
        <w:r w:rsidR="00D5155D" w:rsidRPr="00D5155D">
          <w:rPr>
            <w:rFonts w:asciiTheme="minorBidi" w:hAnsiTheme="minorBidi" w:cstheme="minorBidi"/>
            <w:bCs/>
            <w:noProof/>
            <w:webHidden/>
            <w:sz w:val="24"/>
            <w:szCs w:val="24"/>
          </w:rPr>
          <w:tab/>
        </w:r>
        <w:r w:rsidR="00D5155D" w:rsidRPr="00D5155D">
          <w:rPr>
            <w:rFonts w:asciiTheme="minorBidi" w:hAnsiTheme="minorBidi" w:cstheme="minorBidi"/>
            <w:bCs/>
            <w:noProof/>
            <w:webHidden/>
            <w:sz w:val="24"/>
            <w:szCs w:val="24"/>
          </w:rPr>
          <w:fldChar w:fldCharType="begin"/>
        </w:r>
        <w:r w:rsidR="00D5155D" w:rsidRPr="00D5155D">
          <w:rPr>
            <w:rFonts w:asciiTheme="minorBidi" w:hAnsiTheme="minorBidi" w:cstheme="minorBidi"/>
            <w:bCs/>
            <w:noProof/>
            <w:webHidden/>
            <w:sz w:val="24"/>
            <w:szCs w:val="24"/>
          </w:rPr>
          <w:instrText xml:space="preserve"> PAGEREF _Toc193459313 \h </w:instrText>
        </w:r>
        <w:r w:rsidR="00D5155D" w:rsidRPr="00D5155D">
          <w:rPr>
            <w:rFonts w:asciiTheme="minorBidi" w:hAnsiTheme="minorBidi" w:cstheme="minorBidi"/>
            <w:bCs/>
            <w:noProof/>
            <w:webHidden/>
            <w:sz w:val="24"/>
            <w:szCs w:val="24"/>
          </w:rPr>
        </w:r>
        <w:r w:rsidR="00D5155D" w:rsidRPr="00D5155D">
          <w:rPr>
            <w:rFonts w:asciiTheme="minorBidi" w:hAnsiTheme="minorBidi" w:cstheme="minorBidi"/>
            <w:bCs/>
            <w:noProof/>
            <w:webHidden/>
            <w:sz w:val="24"/>
            <w:szCs w:val="24"/>
          </w:rPr>
          <w:fldChar w:fldCharType="separate"/>
        </w:r>
        <w:r w:rsidR="00E934D6">
          <w:rPr>
            <w:rFonts w:asciiTheme="minorBidi" w:hAnsiTheme="minorBidi" w:cstheme="minorBidi"/>
            <w:bCs/>
            <w:noProof/>
            <w:webHidden/>
            <w:sz w:val="24"/>
            <w:szCs w:val="24"/>
          </w:rPr>
          <w:t>62</w:t>
        </w:r>
        <w:r w:rsidR="00D5155D" w:rsidRPr="00D5155D">
          <w:rPr>
            <w:rFonts w:asciiTheme="minorBidi" w:hAnsiTheme="minorBidi" w:cstheme="minorBidi"/>
            <w:bCs/>
            <w:noProof/>
            <w:webHidden/>
            <w:sz w:val="24"/>
            <w:szCs w:val="24"/>
          </w:rPr>
          <w:fldChar w:fldCharType="end"/>
        </w:r>
      </w:hyperlink>
    </w:p>
    <w:p w14:paraId="4D711CD6" w14:textId="28E804DB" w:rsidR="00D5155D" w:rsidRPr="00D5155D" w:rsidRDefault="009D72CD" w:rsidP="00D5155D">
      <w:pPr>
        <w:pStyle w:val="Tabledesillustrations"/>
        <w:tabs>
          <w:tab w:val="right" w:leader="dot" w:pos="9019"/>
        </w:tabs>
        <w:spacing w:line="360" w:lineRule="auto"/>
        <w:jc w:val="both"/>
        <w:rPr>
          <w:rFonts w:asciiTheme="minorBidi" w:hAnsiTheme="minorBidi" w:cstheme="minorBidi"/>
          <w:bCs/>
          <w:noProof/>
          <w:sz w:val="24"/>
          <w:szCs w:val="24"/>
        </w:rPr>
      </w:pPr>
      <w:hyperlink w:anchor="_Toc193459314" w:history="1">
        <w:r w:rsidR="00D5155D" w:rsidRPr="00D5155D">
          <w:rPr>
            <w:rStyle w:val="Lienhypertexte"/>
            <w:rFonts w:asciiTheme="minorBidi" w:hAnsiTheme="minorBidi" w:cstheme="minorBidi"/>
            <w:bCs/>
            <w:noProof/>
            <w:sz w:val="24"/>
            <w:szCs w:val="24"/>
          </w:rPr>
          <w:t>Tableau  XIV</w:t>
        </w:r>
        <w:r w:rsidR="00D5155D" w:rsidRPr="00D5155D">
          <w:rPr>
            <w:rStyle w:val="Lienhypertexte"/>
            <w:rFonts w:asciiTheme="minorBidi" w:eastAsia="Times New Roman" w:hAnsiTheme="minorBidi" w:cstheme="minorBidi"/>
            <w:bCs/>
            <w:noProof/>
            <w:sz w:val="24"/>
            <w:szCs w:val="24"/>
            <w:lang w:val="fr-FR"/>
          </w:rPr>
          <w:t>: Fréquence des effets indésirables dans la littérature.</w:t>
        </w:r>
        <w:r w:rsidR="00D5155D" w:rsidRPr="00D5155D">
          <w:rPr>
            <w:rFonts w:asciiTheme="minorBidi" w:hAnsiTheme="minorBidi" w:cstheme="minorBidi"/>
            <w:bCs/>
            <w:noProof/>
            <w:webHidden/>
            <w:sz w:val="24"/>
            <w:szCs w:val="24"/>
          </w:rPr>
          <w:tab/>
        </w:r>
        <w:r w:rsidR="00D5155D" w:rsidRPr="00D5155D">
          <w:rPr>
            <w:rFonts w:asciiTheme="minorBidi" w:hAnsiTheme="minorBidi" w:cstheme="minorBidi"/>
            <w:bCs/>
            <w:noProof/>
            <w:webHidden/>
            <w:sz w:val="24"/>
            <w:szCs w:val="24"/>
          </w:rPr>
          <w:fldChar w:fldCharType="begin"/>
        </w:r>
        <w:r w:rsidR="00D5155D" w:rsidRPr="00D5155D">
          <w:rPr>
            <w:rFonts w:asciiTheme="minorBidi" w:hAnsiTheme="minorBidi" w:cstheme="minorBidi"/>
            <w:bCs/>
            <w:noProof/>
            <w:webHidden/>
            <w:sz w:val="24"/>
            <w:szCs w:val="24"/>
          </w:rPr>
          <w:instrText xml:space="preserve"> PAGEREF _Toc193459314 \h </w:instrText>
        </w:r>
        <w:r w:rsidR="00D5155D" w:rsidRPr="00D5155D">
          <w:rPr>
            <w:rFonts w:asciiTheme="minorBidi" w:hAnsiTheme="minorBidi" w:cstheme="minorBidi"/>
            <w:bCs/>
            <w:noProof/>
            <w:webHidden/>
            <w:sz w:val="24"/>
            <w:szCs w:val="24"/>
          </w:rPr>
        </w:r>
        <w:r w:rsidR="00D5155D" w:rsidRPr="00D5155D">
          <w:rPr>
            <w:rFonts w:asciiTheme="minorBidi" w:hAnsiTheme="minorBidi" w:cstheme="minorBidi"/>
            <w:bCs/>
            <w:noProof/>
            <w:webHidden/>
            <w:sz w:val="24"/>
            <w:szCs w:val="24"/>
          </w:rPr>
          <w:fldChar w:fldCharType="separate"/>
        </w:r>
        <w:r w:rsidR="00E934D6">
          <w:rPr>
            <w:rFonts w:asciiTheme="minorBidi" w:hAnsiTheme="minorBidi" w:cstheme="minorBidi"/>
            <w:bCs/>
            <w:noProof/>
            <w:webHidden/>
            <w:sz w:val="24"/>
            <w:szCs w:val="24"/>
          </w:rPr>
          <w:t>67</w:t>
        </w:r>
        <w:r w:rsidR="00D5155D" w:rsidRPr="00D5155D">
          <w:rPr>
            <w:rFonts w:asciiTheme="minorBidi" w:hAnsiTheme="minorBidi" w:cstheme="minorBidi"/>
            <w:bCs/>
            <w:noProof/>
            <w:webHidden/>
            <w:sz w:val="24"/>
            <w:szCs w:val="24"/>
          </w:rPr>
          <w:fldChar w:fldCharType="end"/>
        </w:r>
      </w:hyperlink>
    </w:p>
    <w:p w14:paraId="076C115E" w14:textId="23A80698" w:rsidR="00D5155D" w:rsidRPr="00D5155D" w:rsidRDefault="009D72CD" w:rsidP="00D5155D">
      <w:pPr>
        <w:pStyle w:val="Tabledesillustrations"/>
        <w:tabs>
          <w:tab w:val="right" w:leader="dot" w:pos="9019"/>
        </w:tabs>
        <w:spacing w:line="360" w:lineRule="auto"/>
        <w:jc w:val="both"/>
        <w:rPr>
          <w:rFonts w:asciiTheme="minorBidi" w:hAnsiTheme="minorBidi" w:cstheme="minorBidi"/>
          <w:bCs/>
          <w:noProof/>
          <w:sz w:val="24"/>
          <w:szCs w:val="24"/>
        </w:rPr>
      </w:pPr>
      <w:hyperlink w:anchor="_Toc193459315" w:history="1">
        <w:r w:rsidR="00D5155D" w:rsidRPr="00D5155D">
          <w:rPr>
            <w:rStyle w:val="Lienhypertexte"/>
            <w:rFonts w:asciiTheme="minorBidi" w:hAnsiTheme="minorBidi" w:cstheme="minorBidi"/>
            <w:bCs/>
            <w:noProof/>
            <w:sz w:val="24"/>
            <w:szCs w:val="24"/>
          </w:rPr>
          <w:t>Tableau  XV</w:t>
        </w:r>
        <w:r w:rsidR="00D5155D" w:rsidRPr="00D5155D">
          <w:rPr>
            <w:rStyle w:val="Lienhypertexte"/>
            <w:rFonts w:asciiTheme="minorBidi" w:hAnsiTheme="minorBidi" w:cstheme="minorBidi"/>
            <w:bCs/>
            <w:noProof/>
            <w:sz w:val="24"/>
            <w:szCs w:val="24"/>
            <w:lang w:val="fr-FR"/>
          </w:rPr>
          <w:t> : Taux de guérison de la tuberculose ganglionnaire rapportés dans la littérature</w:t>
        </w:r>
        <w:r w:rsidR="00D5155D" w:rsidRPr="00D5155D">
          <w:rPr>
            <w:rFonts w:asciiTheme="minorBidi" w:hAnsiTheme="minorBidi" w:cstheme="minorBidi"/>
            <w:bCs/>
            <w:noProof/>
            <w:webHidden/>
            <w:sz w:val="24"/>
            <w:szCs w:val="24"/>
          </w:rPr>
          <w:tab/>
        </w:r>
        <w:r w:rsidR="00D5155D" w:rsidRPr="00D5155D">
          <w:rPr>
            <w:rFonts w:asciiTheme="minorBidi" w:hAnsiTheme="minorBidi" w:cstheme="minorBidi"/>
            <w:bCs/>
            <w:noProof/>
            <w:webHidden/>
            <w:sz w:val="24"/>
            <w:szCs w:val="24"/>
          </w:rPr>
          <w:fldChar w:fldCharType="begin"/>
        </w:r>
        <w:r w:rsidR="00D5155D" w:rsidRPr="00D5155D">
          <w:rPr>
            <w:rFonts w:asciiTheme="minorBidi" w:hAnsiTheme="minorBidi" w:cstheme="minorBidi"/>
            <w:bCs/>
            <w:noProof/>
            <w:webHidden/>
            <w:sz w:val="24"/>
            <w:szCs w:val="24"/>
          </w:rPr>
          <w:instrText xml:space="preserve"> PAGEREF _Toc193459315 \h </w:instrText>
        </w:r>
        <w:r w:rsidR="00D5155D" w:rsidRPr="00D5155D">
          <w:rPr>
            <w:rFonts w:asciiTheme="minorBidi" w:hAnsiTheme="minorBidi" w:cstheme="minorBidi"/>
            <w:bCs/>
            <w:noProof/>
            <w:webHidden/>
            <w:sz w:val="24"/>
            <w:szCs w:val="24"/>
          </w:rPr>
        </w:r>
        <w:r w:rsidR="00D5155D" w:rsidRPr="00D5155D">
          <w:rPr>
            <w:rFonts w:asciiTheme="minorBidi" w:hAnsiTheme="minorBidi" w:cstheme="minorBidi"/>
            <w:bCs/>
            <w:noProof/>
            <w:webHidden/>
            <w:sz w:val="24"/>
            <w:szCs w:val="24"/>
          </w:rPr>
          <w:fldChar w:fldCharType="separate"/>
        </w:r>
        <w:r w:rsidR="00E934D6">
          <w:rPr>
            <w:rFonts w:asciiTheme="minorBidi" w:hAnsiTheme="minorBidi" w:cstheme="minorBidi"/>
            <w:bCs/>
            <w:noProof/>
            <w:webHidden/>
            <w:sz w:val="24"/>
            <w:szCs w:val="24"/>
          </w:rPr>
          <w:t>69</w:t>
        </w:r>
        <w:r w:rsidR="00D5155D" w:rsidRPr="00D5155D">
          <w:rPr>
            <w:rFonts w:asciiTheme="minorBidi" w:hAnsiTheme="minorBidi" w:cstheme="minorBidi"/>
            <w:bCs/>
            <w:noProof/>
            <w:webHidden/>
            <w:sz w:val="24"/>
            <w:szCs w:val="24"/>
          </w:rPr>
          <w:fldChar w:fldCharType="end"/>
        </w:r>
      </w:hyperlink>
    </w:p>
    <w:p w14:paraId="57E2EB89" w14:textId="45DF8885" w:rsidR="00D5155D" w:rsidRPr="00D5155D" w:rsidRDefault="009D72CD" w:rsidP="00D5155D">
      <w:pPr>
        <w:pStyle w:val="Tabledesillustrations"/>
        <w:tabs>
          <w:tab w:val="right" w:leader="dot" w:pos="9019"/>
        </w:tabs>
        <w:spacing w:line="360" w:lineRule="auto"/>
        <w:jc w:val="both"/>
        <w:rPr>
          <w:rFonts w:asciiTheme="minorBidi" w:hAnsiTheme="minorBidi" w:cstheme="minorBidi"/>
          <w:bCs/>
          <w:noProof/>
          <w:sz w:val="24"/>
          <w:szCs w:val="24"/>
        </w:rPr>
      </w:pPr>
      <w:hyperlink w:anchor="_Toc193459316" w:history="1">
        <w:r w:rsidR="00D5155D" w:rsidRPr="00D5155D">
          <w:rPr>
            <w:rStyle w:val="Lienhypertexte"/>
            <w:rFonts w:asciiTheme="minorBidi" w:hAnsiTheme="minorBidi" w:cstheme="minorBidi"/>
            <w:bCs/>
            <w:noProof/>
            <w:sz w:val="24"/>
            <w:szCs w:val="24"/>
          </w:rPr>
          <w:t>Tableau  XVI</w:t>
        </w:r>
        <w:r w:rsidR="00D5155D" w:rsidRPr="00D5155D">
          <w:rPr>
            <w:rStyle w:val="Lienhypertexte"/>
            <w:rFonts w:asciiTheme="minorBidi" w:hAnsiTheme="minorBidi" w:cstheme="minorBidi"/>
            <w:bCs/>
            <w:noProof/>
            <w:sz w:val="24"/>
            <w:szCs w:val="24"/>
            <w:lang w:val="fr-FR"/>
          </w:rPr>
          <w:t> : Taux de récidive de la tuberculose ganglionnaire dans la littérature</w:t>
        </w:r>
        <w:r w:rsidR="00D5155D" w:rsidRPr="00D5155D">
          <w:rPr>
            <w:rFonts w:asciiTheme="minorBidi" w:hAnsiTheme="minorBidi" w:cstheme="minorBidi"/>
            <w:bCs/>
            <w:noProof/>
            <w:webHidden/>
            <w:sz w:val="24"/>
            <w:szCs w:val="24"/>
          </w:rPr>
          <w:tab/>
        </w:r>
        <w:r w:rsidR="00D5155D" w:rsidRPr="00D5155D">
          <w:rPr>
            <w:rFonts w:asciiTheme="minorBidi" w:hAnsiTheme="minorBidi" w:cstheme="minorBidi"/>
            <w:bCs/>
            <w:noProof/>
            <w:webHidden/>
            <w:sz w:val="24"/>
            <w:szCs w:val="24"/>
          </w:rPr>
          <w:fldChar w:fldCharType="begin"/>
        </w:r>
        <w:r w:rsidR="00D5155D" w:rsidRPr="00D5155D">
          <w:rPr>
            <w:rFonts w:asciiTheme="minorBidi" w:hAnsiTheme="minorBidi" w:cstheme="minorBidi"/>
            <w:bCs/>
            <w:noProof/>
            <w:webHidden/>
            <w:sz w:val="24"/>
            <w:szCs w:val="24"/>
          </w:rPr>
          <w:instrText xml:space="preserve"> PAGEREF _Toc193459316 \h </w:instrText>
        </w:r>
        <w:r w:rsidR="00D5155D" w:rsidRPr="00D5155D">
          <w:rPr>
            <w:rFonts w:asciiTheme="minorBidi" w:hAnsiTheme="minorBidi" w:cstheme="minorBidi"/>
            <w:bCs/>
            <w:noProof/>
            <w:webHidden/>
            <w:sz w:val="24"/>
            <w:szCs w:val="24"/>
          </w:rPr>
        </w:r>
        <w:r w:rsidR="00D5155D" w:rsidRPr="00D5155D">
          <w:rPr>
            <w:rFonts w:asciiTheme="minorBidi" w:hAnsiTheme="minorBidi" w:cstheme="minorBidi"/>
            <w:bCs/>
            <w:noProof/>
            <w:webHidden/>
            <w:sz w:val="24"/>
            <w:szCs w:val="24"/>
          </w:rPr>
          <w:fldChar w:fldCharType="separate"/>
        </w:r>
        <w:r w:rsidR="00E934D6">
          <w:rPr>
            <w:rFonts w:asciiTheme="minorBidi" w:hAnsiTheme="minorBidi" w:cstheme="minorBidi"/>
            <w:bCs/>
            <w:noProof/>
            <w:webHidden/>
            <w:sz w:val="24"/>
            <w:szCs w:val="24"/>
          </w:rPr>
          <w:t>69</w:t>
        </w:r>
        <w:r w:rsidR="00D5155D" w:rsidRPr="00D5155D">
          <w:rPr>
            <w:rFonts w:asciiTheme="minorBidi" w:hAnsiTheme="minorBidi" w:cstheme="minorBidi"/>
            <w:bCs/>
            <w:noProof/>
            <w:webHidden/>
            <w:sz w:val="24"/>
            <w:szCs w:val="24"/>
          </w:rPr>
          <w:fldChar w:fldCharType="end"/>
        </w:r>
      </w:hyperlink>
    </w:p>
    <w:p w14:paraId="3772BCF0" w14:textId="2D8465A3" w:rsidR="00D5155D" w:rsidRPr="00D5155D" w:rsidRDefault="009D72CD" w:rsidP="00D5155D">
      <w:pPr>
        <w:pStyle w:val="Tabledesillustrations"/>
        <w:tabs>
          <w:tab w:val="right" w:leader="dot" w:pos="9019"/>
        </w:tabs>
        <w:spacing w:line="360" w:lineRule="auto"/>
        <w:jc w:val="both"/>
        <w:rPr>
          <w:rFonts w:asciiTheme="minorBidi" w:hAnsiTheme="minorBidi" w:cstheme="minorBidi"/>
          <w:bCs/>
          <w:noProof/>
          <w:sz w:val="24"/>
          <w:szCs w:val="24"/>
        </w:rPr>
      </w:pPr>
      <w:hyperlink w:anchor="_Toc193459317" w:history="1">
        <w:r w:rsidR="00D5155D" w:rsidRPr="00D5155D">
          <w:rPr>
            <w:rStyle w:val="Lienhypertexte"/>
            <w:rFonts w:asciiTheme="minorBidi" w:hAnsiTheme="minorBidi" w:cstheme="minorBidi"/>
            <w:bCs/>
            <w:noProof/>
            <w:sz w:val="24"/>
            <w:szCs w:val="24"/>
          </w:rPr>
          <w:t>Tableau  XVII</w:t>
        </w:r>
        <w:r w:rsidR="00D5155D" w:rsidRPr="00D5155D">
          <w:rPr>
            <w:rStyle w:val="Lienhypertexte"/>
            <w:rFonts w:asciiTheme="minorBidi" w:hAnsiTheme="minorBidi" w:cstheme="minorBidi"/>
            <w:bCs/>
            <w:noProof/>
            <w:sz w:val="24"/>
            <w:szCs w:val="24"/>
            <w:lang w:val="fr-FR"/>
          </w:rPr>
          <w:t>: Fréquence des réactions paradoxales au cours de la tuberculose ganglionnaire dans la littérature</w:t>
        </w:r>
        <w:r w:rsidR="00D5155D" w:rsidRPr="00D5155D">
          <w:rPr>
            <w:rFonts w:asciiTheme="minorBidi" w:hAnsiTheme="minorBidi" w:cstheme="minorBidi"/>
            <w:bCs/>
            <w:noProof/>
            <w:webHidden/>
            <w:sz w:val="24"/>
            <w:szCs w:val="24"/>
          </w:rPr>
          <w:tab/>
        </w:r>
        <w:r w:rsidR="00D5155D" w:rsidRPr="00D5155D">
          <w:rPr>
            <w:rFonts w:asciiTheme="minorBidi" w:hAnsiTheme="minorBidi" w:cstheme="minorBidi"/>
            <w:bCs/>
            <w:noProof/>
            <w:webHidden/>
            <w:sz w:val="24"/>
            <w:szCs w:val="24"/>
          </w:rPr>
          <w:fldChar w:fldCharType="begin"/>
        </w:r>
        <w:r w:rsidR="00D5155D" w:rsidRPr="00D5155D">
          <w:rPr>
            <w:rFonts w:asciiTheme="minorBidi" w:hAnsiTheme="minorBidi" w:cstheme="minorBidi"/>
            <w:bCs/>
            <w:noProof/>
            <w:webHidden/>
            <w:sz w:val="24"/>
            <w:szCs w:val="24"/>
          </w:rPr>
          <w:instrText xml:space="preserve"> PAGEREF _Toc193459317 \h </w:instrText>
        </w:r>
        <w:r w:rsidR="00D5155D" w:rsidRPr="00D5155D">
          <w:rPr>
            <w:rFonts w:asciiTheme="minorBidi" w:hAnsiTheme="minorBidi" w:cstheme="minorBidi"/>
            <w:bCs/>
            <w:noProof/>
            <w:webHidden/>
            <w:sz w:val="24"/>
            <w:szCs w:val="24"/>
          </w:rPr>
        </w:r>
        <w:r w:rsidR="00D5155D" w:rsidRPr="00D5155D">
          <w:rPr>
            <w:rFonts w:asciiTheme="minorBidi" w:hAnsiTheme="minorBidi" w:cstheme="minorBidi"/>
            <w:bCs/>
            <w:noProof/>
            <w:webHidden/>
            <w:sz w:val="24"/>
            <w:szCs w:val="24"/>
          </w:rPr>
          <w:fldChar w:fldCharType="separate"/>
        </w:r>
        <w:r w:rsidR="00E934D6">
          <w:rPr>
            <w:rFonts w:asciiTheme="minorBidi" w:hAnsiTheme="minorBidi" w:cstheme="minorBidi"/>
            <w:bCs/>
            <w:noProof/>
            <w:webHidden/>
            <w:sz w:val="24"/>
            <w:szCs w:val="24"/>
          </w:rPr>
          <w:t>70</w:t>
        </w:r>
        <w:r w:rsidR="00D5155D" w:rsidRPr="00D5155D">
          <w:rPr>
            <w:rFonts w:asciiTheme="minorBidi" w:hAnsiTheme="minorBidi" w:cstheme="minorBidi"/>
            <w:bCs/>
            <w:noProof/>
            <w:webHidden/>
            <w:sz w:val="24"/>
            <w:szCs w:val="24"/>
          </w:rPr>
          <w:fldChar w:fldCharType="end"/>
        </w:r>
      </w:hyperlink>
    </w:p>
    <w:p w14:paraId="4F9FD948" w14:textId="15CD771E" w:rsidR="00103D15" w:rsidRDefault="00D5155D" w:rsidP="00D5155D">
      <w:pPr>
        <w:spacing w:line="360" w:lineRule="auto"/>
        <w:rPr>
          <w:rFonts w:ascii="Tahoma" w:eastAsia="Tahoma" w:hAnsi="Tahoma" w:cs="Tahoma"/>
          <w:b/>
          <w:sz w:val="28"/>
          <w:szCs w:val="28"/>
          <w:lang w:val="fr-FR" w:eastAsia="fr-FR"/>
        </w:rPr>
        <w:sectPr w:rsidR="00103D15" w:rsidSect="00D5155D">
          <w:pgSz w:w="11909" w:h="16834"/>
          <w:pgMar w:top="1440" w:right="1440" w:bottom="1440" w:left="1440" w:header="567" w:footer="567" w:gutter="0"/>
          <w:pgNumType w:start="5"/>
          <w:cols w:space="720"/>
          <w:titlePg/>
          <w:rtlGutter/>
          <w:docGrid w:linePitch="299"/>
        </w:sectPr>
      </w:pPr>
      <w:r w:rsidRPr="00D5155D">
        <w:rPr>
          <w:rFonts w:asciiTheme="minorBidi" w:eastAsia="Tahoma" w:hAnsiTheme="minorBidi" w:cstheme="minorBidi"/>
          <w:bCs/>
          <w:sz w:val="24"/>
          <w:szCs w:val="24"/>
          <w:lang w:val="fr-FR" w:eastAsia="fr-FR"/>
        </w:rPr>
        <w:fldChar w:fldCharType="end"/>
      </w:r>
    </w:p>
    <w:p w14:paraId="5612DE6F" w14:textId="77777777" w:rsidR="00103D15" w:rsidRPr="002E5C16" w:rsidRDefault="00103D15" w:rsidP="00103D15">
      <w:pPr>
        <w:pStyle w:val="Titre1"/>
        <w:keepNext w:val="0"/>
        <w:keepLines w:val="0"/>
        <w:widowControl w:val="0"/>
        <w:autoSpaceDE w:val="0"/>
        <w:autoSpaceDN w:val="0"/>
        <w:spacing w:before="240" w:after="480" w:line="360" w:lineRule="auto"/>
        <w:ind w:right="50"/>
        <w:jc w:val="center"/>
        <w:rPr>
          <w:rFonts w:asciiTheme="minorBidi" w:eastAsiaTheme="minorEastAsia" w:hAnsiTheme="minorBidi" w:cstheme="minorBidi"/>
          <w:b/>
          <w:bCs/>
          <w:sz w:val="44"/>
          <w:szCs w:val="44"/>
          <w:lang w:val="fr-FR"/>
        </w:rPr>
      </w:pPr>
      <w:bookmarkStart w:id="32" w:name="_Toc110703785"/>
      <w:bookmarkStart w:id="33" w:name="_Toc193458484"/>
      <w:r w:rsidRPr="002E5C16">
        <w:rPr>
          <w:rFonts w:asciiTheme="minorBidi" w:eastAsiaTheme="minorEastAsia" w:hAnsiTheme="minorBidi" w:cstheme="minorBidi"/>
          <w:b/>
          <w:bCs/>
          <w:sz w:val="44"/>
          <w:szCs w:val="44"/>
          <w:lang w:val="fr-FR"/>
        </w:rPr>
        <w:lastRenderedPageBreak/>
        <w:t>Liste des figures</w:t>
      </w:r>
      <w:bookmarkEnd w:id="32"/>
      <w:bookmarkEnd w:id="33"/>
    </w:p>
    <w:p w14:paraId="3AC8A81B" w14:textId="77777777" w:rsidR="00D57EA9" w:rsidRDefault="00D57EA9" w:rsidP="00995C19">
      <w:pPr>
        <w:rPr>
          <w:rFonts w:ascii="Tahoma" w:eastAsia="Tahoma" w:hAnsi="Tahoma" w:cs="Tahoma"/>
          <w:b/>
          <w:sz w:val="28"/>
          <w:szCs w:val="28"/>
          <w:lang w:val="fr-FR" w:eastAsia="fr-FR"/>
        </w:rPr>
      </w:pPr>
    </w:p>
    <w:p w14:paraId="7535CDA5" w14:textId="604204A2" w:rsidR="00D5155D" w:rsidRPr="00D5155D" w:rsidRDefault="00D5155D" w:rsidP="00D5155D">
      <w:pPr>
        <w:pStyle w:val="Tabledesillustrations"/>
        <w:tabs>
          <w:tab w:val="right" w:leader="dot" w:pos="9019"/>
        </w:tabs>
        <w:spacing w:line="360" w:lineRule="auto"/>
        <w:jc w:val="both"/>
        <w:rPr>
          <w:rFonts w:asciiTheme="minorBidi" w:eastAsiaTheme="minorEastAsia" w:hAnsiTheme="minorBidi" w:cstheme="minorBidi"/>
          <w:noProof/>
          <w:sz w:val="24"/>
          <w:szCs w:val="24"/>
          <w:lang w:val="fr-FR" w:eastAsia="fr-FR"/>
        </w:rPr>
      </w:pPr>
      <w:r w:rsidRPr="00D5155D">
        <w:rPr>
          <w:rFonts w:asciiTheme="minorBidi" w:eastAsia="Tahoma" w:hAnsiTheme="minorBidi" w:cstheme="minorBidi"/>
          <w:b/>
          <w:sz w:val="24"/>
          <w:szCs w:val="24"/>
          <w:lang w:val="fr-FR" w:eastAsia="fr-FR"/>
        </w:rPr>
        <w:fldChar w:fldCharType="begin"/>
      </w:r>
      <w:r w:rsidRPr="00D5155D">
        <w:rPr>
          <w:rFonts w:asciiTheme="minorBidi" w:eastAsia="Tahoma" w:hAnsiTheme="minorBidi" w:cstheme="minorBidi"/>
          <w:b/>
          <w:sz w:val="24"/>
          <w:szCs w:val="24"/>
          <w:lang w:val="fr-FR" w:eastAsia="fr-FR"/>
        </w:rPr>
        <w:instrText xml:space="preserve"> TOC \h \z \c "Figure" </w:instrText>
      </w:r>
      <w:r w:rsidRPr="00D5155D">
        <w:rPr>
          <w:rFonts w:asciiTheme="minorBidi" w:eastAsia="Tahoma" w:hAnsiTheme="minorBidi" w:cstheme="minorBidi"/>
          <w:b/>
          <w:sz w:val="24"/>
          <w:szCs w:val="24"/>
          <w:lang w:val="fr-FR" w:eastAsia="fr-FR"/>
        </w:rPr>
        <w:fldChar w:fldCharType="separate"/>
      </w:r>
      <w:hyperlink w:anchor="_Toc193459344" w:history="1">
        <w:r w:rsidRPr="00D5155D">
          <w:rPr>
            <w:rStyle w:val="Lienhypertexte"/>
            <w:rFonts w:asciiTheme="minorBidi" w:hAnsiTheme="minorBidi" w:cstheme="minorBidi"/>
            <w:noProof/>
            <w:sz w:val="24"/>
            <w:szCs w:val="24"/>
          </w:rPr>
          <w:t xml:space="preserve">Figure 1:  </w:t>
        </w:r>
        <w:r w:rsidRPr="00D5155D">
          <w:rPr>
            <w:rStyle w:val="Lienhypertexte"/>
            <w:rFonts w:asciiTheme="minorBidi" w:hAnsiTheme="minorBidi" w:cstheme="minorBidi"/>
            <w:noProof/>
            <w:sz w:val="24"/>
            <w:szCs w:val="24"/>
            <w:lang w:val="fr-FR"/>
          </w:rPr>
          <w:t>Répartition des patients suivis pour une tuberculose ganglionnaire selon les tranches d’âge</w:t>
        </w:r>
        <w:r w:rsidRPr="00D5155D">
          <w:rPr>
            <w:rFonts w:asciiTheme="minorBidi" w:hAnsiTheme="minorBidi" w:cstheme="minorBidi"/>
            <w:noProof/>
            <w:webHidden/>
            <w:sz w:val="24"/>
            <w:szCs w:val="24"/>
          </w:rPr>
          <w:tab/>
        </w:r>
        <w:r w:rsidRPr="00D5155D">
          <w:rPr>
            <w:rFonts w:asciiTheme="minorBidi" w:hAnsiTheme="minorBidi" w:cstheme="minorBidi"/>
            <w:noProof/>
            <w:webHidden/>
            <w:sz w:val="24"/>
            <w:szCs w:val="24"/>
          </w:rPr>
          <w:fldChar w:fldCharType="begin"/>
        </w:r>
        <w:r w:rsidRPr="00D5155D">
          <w:rPr>
            <w:rFonts w:asciiTheme="minorBidi" w:hAnsiTheme="minorBidi" w:cstheme="minorBidi"/>
            <w:noProof/>
            <w:webHidden/>
            <w:sz w:val="24"/>
            <w:szCs w:val="24"/>
          </w:rPr>
          <w:instrText xml:space="preserve"> PAGEREF _Toc193459344 \h </w:instrText>
        </w:r>
        <w:r w:rsidRPr="00D5155D">
          <w:rPr>
            <w:rFonts w:asciiTheme="minorBidi" w:hAnsiTheme="minorBidi" w:cstheme="minorBidi"/>
            <w:noProof/>
            <w:webHidden/>
            <w:sz w:val="24"/>
            <w:szCs w:val="24"/>
          </w:rPr>
        </w:r>
        <w:r w:rsidRPr="00D5155D">
          <w:rPr>
            <w:rFonts w:asciiTheme="minorBidi" w:hAnsiTheme="minorBidi" w:cstheme="minorBidi"/>
            <w:noProof/>
            <w:webHidden/>
            <w:sz w:val="24"/>
            <w:szCs w:val="24"/>
          </w:rPr>
          <w:fldChar w:fldCharType="separate"/>
        </w:r>
        <w:r w:rsidR="00E934D6">
          <w:rPr>
            <w:rFonts w:asciiTheme="minorBidi" w:hAnsiTheme="minorBidi" w:cstheme="minorBidi"/>
            <w:noProof/>
            <w:webHidden/>
            <w:sz w:val="24"/>
            <w:szCs w:val="24"/>
          </w:rPr>
          <w:t>19</w:t>
        </w:r>
        <w:r w:rsidRPr="00D5155D">
          <w:rPr>
            <w:rFonts w:asciiTheme="minorBidi" w:hAnsiTheme="minorBidi" w:cstheme="minorBidi"/>
            <w:noProof/>
            <w:webHidden/>
            <w:sz w:val="24"/>
            <w:szCs w:val="24"/>
          </w:rPr>
          <w:fldChar w:fldCharType="end"/>
        </w:r>
      </w:hyperlink>
    </w:p>
    <w:p w14:paraId="2C1F3578" w14:textId="4B8E2989" w:rsidR="00D5155D" w:rsidRPr="00D5155D" w:rsidRDefault="009D72CD" w:rsidP="00D5155D">
      <w:pPr>
        <w:pStyle w:val="Tabledesillustrations"/>
        <w:tabs>
          <w:tab w:val="right" w:leader="dot" w:pos="9019"/>
        </w:tabs>
        <w:spacing w:line="360" w:lineRule="auto"/>
        <w:jc w:val="both"/>
        <w:rPr>
          <w:rFonts w:asciiTheme="minorBidi" w:eastAsiaTheme="minorEastAsia" w:hAnsiTheme="minorBidi" w:cstheme="minorBidi"/>
          <w:noProof/>
          <w:sz w:val="24"/>
          <w:szCs w:val="24"/>
          <w:lang w:val="fr-FR" w:eastAsia="fr-FR"/>
        </w:rPr>
      </w:pPr>
      <w:hyperlink w:anchor="_Toc193459345" w:history="1">
        <w:r w:rsidR="00D5155D" w:rsidRPr="00D5155D">
          <w:rPr>
            <w:rStyle w:val="Lienhypertexte"/>
            <w:rFonts w:asciiTheme="minorBidi" w:hAnsiTheme="minorBidi" w:cstheme="minorBidi"/>
            <w:noProof/>
            <w:sz w:val="24"/>
            <w:szCs w:val="24"/>
          </w:rPr>
          <w:t>Figure 2</w:t>
        </w:r>
        <w:r w:rsidR="00D5155D" w:rsidRPr="00D5155D">
          <w:rPr>
            <w:rStyle w:val="Lienhypertexte"/>
            <w:rFonts w:asciiTheme="minorBidi" w:eastAsia="Times New Roman" w:hAnsiTheme="minorBidi" w:cstheme="minorBidi"/>
            <w:noProof/>
            <w:sz w:val="24"/>
            <w:szCs w:val="24"/>
            <w:shd w:val="clear" w:color="auto" w:fill="FFFFFF"/>
            <w:lang w:val="fr-FR"/>
          </w:rPr>
          <w:t xml:space="preserve"> : Répartition des patients </w:t>
        </w:r>
        <w:r w:rsidR="00D5155D" w:rsidRPr="00D5155D">
          <w:rPr>
            <w:rStyle w:val="Lienhypertexte"/>
            <w:rFonts w:asciiTheme="minorBidi" w:hAnsiTheme="minorBidi" w:cstheme="minorBidi"/>
            <w:noProof/>
            <w:sz w:val="24"/>
            <w:szCs w:val="24"/>
            <w:lang w:val="fr-FR"/>
          </w:rPr>
          <w:t xml:space="preserve">suivis pour une tuberculose ganglionnaire </w:t>
        </w:r>
        <w:r w:rsidR="00D5155D" w:rsidRPr="00D5155D">
          <w:rPr>
            <w:rStyle w:val="Lienhypertexte"/>
            <w:rFonts w:asciiTheme="minorBidi" w:eastAsia="Times New Roman" w:hAnsiTheme="minorBidi" w:cstheme="minorBidi"/>
            <w:noProof/>
            <w:sz w:val="24"/>
            <w:szCs w:val="24"/>
            <w:shd w:val="clear" w:color="auto" w:fill="FFFFFF"/>
            <w:lang w:val="fr-FR"/>
          </w:rPr>
          <w:t>selon leurs lieux de résidence</w:t>
        </w:r>
        <w:r w:rsidR="00D5155D" w:rsidRPr="00D5155D">
          <w:rPr>
            <w:rFonts w:asciiTheme="minorBidi" w:hAnsiTheme="minorBidi" w:cstheme="minorBidi"/>
            <w:noProof/>
            <w:webHidden/>
            <w:sz w:val="24"/>
            <w:szCs w:val="24"/>
          </w:rPr>
          <w:tab/>
        </w:r>
        <w:r w:rsidR="00D5155D" w:rsidRPr="00D5155D">
          <w:rPr>
            <w:rFonts w:asciiTheme="minorBidi" w:hAnsiTheme="minorBidi" w:cstheme="minorBidi"/>
            <w:noProof/>
            <w:webHidden/>
            <w:sz w:val="24"/>
            <w:szCs w:val="24"/>
          </w:rPr>
          <w:fldChar w:fldCharType="begin"/>
        </w:r>
        <w:r w:rsidR="00D5155D" w:rsidRPr="00D5155D">
          <w:rPr>
            <w:rFonts w:asciiTheme="minorBidi" w:hAnsiTheme="minorBidi" w:cstheme="minorBidi"/>
            <w:noProof/>
            <w:webHidden/>
            <w:sz w:val="24"/>
            <w:szCs w:val="24"/>
          </w:rPr>
          <w:instrText xml:space="preserve"> PAGEREF _Toc193459345 \h </w:instrText>
        </w:r>
        <w:r w:rsidR="00D5155D" w:rsidRPr="00D5155D">
          <w:rPr>
            <w:rFonts w:asciiTheme="minorBidi" w:hAnsiTheme="minorBidi" w:cstheme="minorBidi"/>
            <w:noProof/>
            <w:webHidden/>
            <w:sz w:val="24"/>
            <w:szCs w:val="24"/>
          </w:rPr>
        </w:r>
        <w:r w:rsidR="00D5155D" w:rsidRPr="00D5155D">
          <w:rPr>
            <w:rFonts w:asciiTheme="minorBidi" w:hAnsiTheme="minorBidi" w:cstheme="minorBidi"/>
            <w:noProof/>
            <w:webHidden/>
            <w:sz w:val="24"/>
            <w:szCs w:val="24"/>
          </w:rPr>
          <w:fldChar w:fldCharType="separate"/>
        </w:r>
        <w:r w:rsidR="00E934D6">
          <w:rPr>
            <w:rFonts w:asciiTheme="minorBidi" w:hAnsiTheme="minorBidi" w:cstheme="minorBidi"/>
            <w:noProof/>
            <w:webHidden/>
            <w:sz w:val="24"/>
            <w:szCs w:val="24"/>
          </w:rPr>
          <w:t>20</w:t>
        </w:r>
        <w:r w:rsidR="00D5155D" w:rsidRPr="00D5155D">
          <w:rPr>
            <w:rFonts w:asciiTheme="minorBidi" w:hAnsiTheme="minorBidi" w:cstheme="minorBidi"/>
            <w:noProof/>
            <w:webHidden/>
            <w:sz w:val="24"/>
            <w:szCs w:val="24"/>
          </w:rPr>
          <w:fldChar w:fldCharType="end"/>
        </w:r>
      </w:hyperlink>
    </w:p>
    <w:p w14:paraId="44530041" w14:textId="49179A23" w:rsidR="00D5155D" w:rsidRPr="00D5155D" w:rsidRDefault="009D72CD" w:rsidP="00D5155D">
      <w:pPr>
        <w:pStyle w:val="Tabledesillustrations"/>
        <w:tabs>
          <w:tab w:val="right" w:leader="dot" w:pos="9019"/>
        </w:tabs>
        <w:spacing w:line="360" w:lineRule="auto"/>
        <w:jc w:val="both"/>
        <w:rPr>
          <w:rFonts w:asciiTheme="minorBidi" w:eastAsiaTheme="minorEastAsia" w:hAnsiTheme="minorBidi" w:cstheme="minorBidi"/>
          <w:noProof/>
          <w:sz w:val="24"/>
          <w:szCs w:val="24"/>
          <w:lang w:val="fr-FR" w:eastAsia="fr-FR"/>
        </w:rPr>
      </w:pPr>
      <w:hyperlink w:anchor="_Toc193459346" w:history="1">
        <w:r w:rsidR="00D5155D" w:rsidRPr="00D5155D">
          <w:rPr>
            <w:rStyle w:val="Lienhypertexte"/>
            <w:rFonts w:asciiTheme="minorBidi" w:hAnsiTheme="minorBidi" w:cstheme="minorBidi"/>
            <w:noProof/>
            <w:sz w:val="24"/>
            <w:szCs w:val="24"/>
          </w:rPr>
          <w:t>Figure 3</w:t>
        </w:r>
        <w:r w:rsidR="00D5155D" w:rsidRPr="00D5155D">
          <w:rPr>
            <w:rStyle w:val="Lienhypertexte"/>
            <w:rFonts w:asciiTheme="minorBidi" w:eastAsia="Times New Roman" w:hAnsiTheme="minorBidi" w:cstheme="minorBidi"/>
            <w:noProof/>
            <w:sz w:val="24"/>
            <w:szCs w:val="24"/>
            <w:shd w:val="clear" w:color="auto" w:fill="FFFFFF"/>
            <w:lang w:val="fr-FR"/>
          </w:rPr>
          <w:t xml:space="preserve"> : Répartition des patients </w:t>
        </w:r>
        <w:r w:rsidR="00D5155D" w:rsidRPr="00D5155D">
          <w:rPr>
            <w:rStyle w:val="Lienhypertexte"/>
            <w:rFonts w:asciiTheme="minorBidi" w:hAnsiTheme="minorBidi" w:cstheme="minorBidi"/>
            <w:noProof/>
            <w:sz w:val="24"/>
            <w:szCs w:val="24"/>
            <w:lang w:val="fr-FR"/>
          </w:rPr>
          <w:t xml:space="preserve">suivis pour une tuberculose ganglionnaire </w:t>
        </w:r>
        <w:r w:rsidR="00D5155D" w:rsidRPr="00D5155D">
          <w:rPr>
            <w:rStyle w:val="Lienhypertexte"/>
            <w:rFonts w:asciiTheme="minorBidi" w:eastAsia="Times New Roman" w:hAnsiTheme="minorBidi" w:cstheme="minorBidi"/>
            <w:noProof/>
            <w:sz w:val="24"/>
            <w:szCs w:val="24"/>
            <w:shd w:val="clear" w:color="auto" w:fill="FFFFFF"/>
            <w:lang w:val="fr-FR"/>
          </w:rPr>
          <w:t>selon leurs professions</w:t>
        </w:r>
        <w:r w:rsidR="00D5155D" w:rsidRPr="00D5155D">
          <w:rPr>
            <w:rFonts w:asciiTheme="minorBidi" w:hAnsiTheme="minorBidi" w:cstheme="minorBidi"/>
            <w:noProof/>
            <w:webHidden/>
            <w:sz w:val="24"/>
            <w:szCs w:val="24"/>
          </w:rPr>
          <w:tab/>
        </w:r>
        <w:r w:rsidR="00D5155D" w:rsidRPr="00D5155D">
          <w:rPr>
            <w:rFonts w:asciiTheme="minorBidi" w:hAnsiTheme="minorBidi" w:cstheme="minorBidi"/>
            <w:noProof/>
            <w:webHidden/>
            <w:sz w:val="24"/>
            <w:szCs w:val="24"/>
          </w:rPr>
          <w:fldChar w:fldCharType="begin"/>
        </w:r>
        <w:r w:rsidR="00D5155D" w:rsidRPr="00D5155D">
          <w:rPr>
            <w:rFonts w:asciiTheme="minorBidi" w:hAnsiTheme="minorBidi" w:cstheme="minorBidi"/>
            <w:noProof/>
            <w:webHidden/>
            <w:sz w:val="24"/>
            <w:szCs w:val="24"/>
          </w:rPr>
          <w:instrText xml:space="preserve"> PAGEREF _Toc193459346 \h </w:instrText>
        </w:r>
        <w:r w:rsidR="00D5155D" w:rsidRPr="00D5155D">
          <w:rPr>
            <w:rFonts w:asciiTheme="minorBidi" w:hAnsiTheme="minorBidi" w:cstheme="minorBidi"/>
            <w:noProof/>
            <w:webHidden/>
            <w:sz w:val="24"/>
            <w:szCs w:val="24"/>
          </w:rPr>
        </w:r>
        <w:r w:rsidR="00D5155D" w:rsidRPr="00D5155D">
          <w:rPr>
            <w:rFonts w:asciiTheme="minorBidi" w:hAnsiTheme="minorBidi" w:cstheme="minorBidi"/>
            <w:noProof/>
            <w:webHidden/>
            <w:sz w:val="24"/>
            <w:szCs w:val="24"/>
          </w:rPr>
          <w:fldChar w:fldCharType="separate"/>
        </w:r>
        <w:r w:rsidR="00E934D6">
          <w:rPr>
            <w:rFonts w:asciiTheme="minorBidi" w:hAnsiTheme="minorBidi" w:cstheme="minorBidi"/>
            <w:noProof/>
            <w:webHidden/>
            <w:sz w:val="24"/>
            <w:szCs w:val="24"/>
          </w:rPr>
          <w:t>20</w:t>
        </w:r>
        <w:r w:rsidR="00D5155D" w:rsidRPr="00D5155D">
          <w:rPr>
            <w:rFonts w:asciiTheme="minorBidi" w:hAnsiTheme="minorBidi" w:cstheme="minorBidi"/>
            <w:noProof/>
            <w:webHidden/>
            <w:sz w:val="24"/>
            <w:szCs w:val="24"/>
          </w:rPr>
          <w:fldChar w:fldCharType="end"/>
        </w:r>
      </w:hyperlink>
    </w:p>
    <w:p w14:paraId="3F3D9847" w14:textId="55878661" w:rsidR="00D5155D" w:rsidRPr="00D5155D" w:rsidRDefault="009D72CD" w:rsidP="00D5155D">
      <w:pPr>
        <w:pStyle w:val="Tabledesillustrations"/>
        <w:tabs>
          <w:tab w:val="right" w:leader="dot" w:pos="9019"/>
        </w:tabs>
        <w:spacing w:line="360" w:lineRule="auto"/>
        <w:jc w:val="both"/>
        <w:rPr>
          <w:rFonts w:asciiTheme="minorBidi" w:eastAsiaTheme="minorEastAsia" w:hAnsiTheme="minorBidi" w:cstheme="minorBidi"/>
          <w:noProof/>
          <w:sz w:val="24"/>
          <w:szCs w:val="24"/>
          <w:lang w:val="fr-FR" w:eastAsia="fr-FR"/>
        </w:rPr>
      </w:pPr>
      <w:hyperlink w:anchor="_Toc193459347" w:history="1">
        <w:r w:rsidR="00D5155D" w:rsidRPr="00D5155D">
          <w:rPr>
            <w:rStyle w:val="Lienhypertexte"/>
            <w:rFonts w:asciiTheme="minorBidi" w:hAnsiTheme="minorBidi" w:cstheme="minorBidi"/>
            <w:noProof/>
            <w:sz w:val="24"/>
            <w:szCs w:val="24"/>
          </w:rPr>
          <w:t>Figure 4</w:t>
        </w:r>
        <w:r w:rsidR="00D5155D" w:rsidRPr="00D5155D">
          <w:rPr>
            <w:rStyle w:val="Lienhypertexte"/>
            <w:rFonts w:asciiTheme="minorBidi" w:eastAsia="Times New Roman" w:hAnsiTheme="minorBidi" w:cstheme="minorBidi"/>
            <w:noProof/>
            <w:sz w:val="24"/>
            <w:szCs w:val="24"/>
            <w:shd w:val="clear" w:color="auto" w:fill="FFFFFF"/>
            <w:lang w:val="fr-FR"/>
          </w:rPr>
          <w:t xml:space="preserve">: Répartition des comorbidités associées chez les patients </w:t>
        </w:r>
        <w:r w:rsidR="00D5155D" w:rsidRPr="00D5155D">
          <w:rPr>
            <w:rStyle w:val="Lienhypertexte"/>
            <w:rFonts w:asciiTheme="minorBidi" w:hAnsiTheme="minorBidi" w:cstheme="minorBidi"/>
            <w:noProof/>
            <w:sz w:val="24"/>
            <w:szCs w:val="24"/>
            <w:lang w:val="fr-FR"/>
          </w:rPr>
          <w:t>suivis pour une tuberculose ganglionnaire</w:t>
        </w:r>
        <w:r w:rsidR="00D5155D" w:rsidRPr="00D5155D">
          <w:rPr>
            <w:rFonts w:asciiTheme="minorBidi" w:hAnsiTheme="minorBidi" w:cstheme="minorBidi"/>
            <w:noProof/>
            <w:webHidden/>
            <w:sz w:val="24"/>
            <w:szCs w:val="24"/>
          </w:rPr>
          <w:tab/>
        </w:r>
        <w:r w:rsidR="00D5155D" w:rsidRPr="00D5155D">
          <w:rPr>
            <w:rFonts w:asciiTheme="minorBidi" w:hAnsiTheme="minorBidi" w:cstheme="minorBidi"/>
            <w:noProof/>
            <w:webHidden/>
            <w:sz w:val="24"/>
            <w:szCs w:val="24"/>
          </w:rPr>
          <w:fldChar w:fldCharType="begin"/>
        </w:r>
        <w:r w:rsidR="00D5155D" w:rsidRPr="00D5155D">
          <w:rPr>
            <w:rFonts w:asciiTheme="minorBidi" w:hAnsiTheme="minorBidi" w:cstheme="minorBidi"/>
            <w:noProof/>
            <w:webHidden/>
            <w:sz w:val="24"/>
            <w:szCs w:val="24"/>
          </w:rPr>
          <w:instrText xml:space="preserve"> PAGEREF _Toc193459347 \h </w:instrText>
        </w:r>
        <w:r w:rsidR="00D5155D" w:rsidRPr="00D5155D">
          <w:rPr>
            <w:rFonts w:asciiTheme="minorBidi" w:hAnsiTheme="minorBidi" w:cstheme="minorBidi"/>
            <w:noProof/>
            <w:webHidden/>
            <w:sz w:val="24"/>
            <w:szCs w:val="24"/>
          </w:rPr>
        </w:r>
        <w:r w:rsidR="00D5155D" w:rsidRPr="00D5155D">
          <w:rPr>
            <w:rFonts w:asciiTheme="minorBidi" w:hAnsiTheme="minorBidi" w:cstheme="minorBidi"/>
            <w:noProof/>
            <w:webHidden/>
            <w:sz w:val="24"/>
            <w:szCs w:val="24"/>
          </w:rPr>
          <w:fldChar w:fldCharType="separate"/>
        </w:r>
        <w:r w:rsidR="00E934D6">
          <w:rPr>
            <w:rFonts w:asciiTheme="minorBidi" w:hAnsiTheme="minorBidi" w:cstheme="minorBidi"/>
            <w:noProof/>
            <w:webHidden/>
            <w:sz w:val="24"/>
            <w:szCs w:val="24"/>
          </w:rPr>
          <w:t>22</w:t>
        </w:r>
        <w:r w:rsidR="00D5155D" w:rsidRPr="00D5155D">
          <w:rPr>
            <w:rFonts w:asciiTheme="minorBidi" w:hAnsiTheme="minorBidi" w:cstheme="minorBidi"/>
            <w:noProof/>
            <w:webHidden/>
            <w:sz w:val="24"/>
            <w:szCs w:val="24"/>
          </w:rPr>
          <w:fldChar w:fldCharType="end"/>
        </w:r>
      </w:hyperlink>
    </w:p>
    <w:p w14:paraId="3907AD64" w14:textId="35586EF0" w:rsidR="00D5155D" w:rsidRPr="00D5155D" w:rsidRDefault="009D72CD" w:rsidP="00D5155D">
      <w:pPr>
        <w:pStyle w:val="Tabledesillustrations"/>
        <w:tabs>
          <w:tab w:val="right" w:leader="dot" w:pos="9019"/>
        </w:tabs>
        <w:spacing w:line="360" w:lineRule="auto"/>
        <w:jc w:val="both"/>
        <w:rPr>
          <w:rFonts w:asciiTheme="minorBidi" w:eastAsiaTheme="minorEastAsia" w:hAnsiTheme="minorBidi" w:cstheme="minorBidi"/>
          <w:noProof/>
          <w:sz w:val="24"/>
          <w:szCs w:val="24"/>
          <w:lang w:val="fr-FR" w:eastAsia="fr-FR"/>
        </w:rPr>
      </w:pPr>
      <w:hyperlink w:anchor="_Toc193459348" w:history="1">
        <w:r w:rsidR="00D5155D" w:rsidRPr="00D5155D">
          <w:rPr>
            <w:rStyle w:val="Lienhypertexte"/>
            <w:rFonts w:asciiTheme="minorBidi" w:hAnsiTheme="minorBidi" w:cstheme="minorBidi"/>
            <w:noProof/>
            <w:sz w:val="24"/>
            <w:szCs w:val="24"/>
          </w:rPr>
          <w:t>Figure 5</w:t>
        </w:r>
        <w:r w:rsidR="00D5155D" w:rsidRPr="00D5155D">
          <w:rPr>
            <w:rStyle w:val="Lienhypertexte"/>
            <w:rFonts w:asciiTheme="minorBidi" w:eastAsia="Times New Roman" w:hAnsiTheme="minorBidi" w:cstheme="minorBidi"/>
            <w:noProof/>
            <w:sz w:val="24"/>
            <w:szCs w:val="24"/>
            <w:lang w:val="fr-FR"/>
          </w:rPr>
          <w:t> : Signes d’imprégnation tuberculeux chez les patients ayant une tuberculose ganglionnaire</w:t>
        </w:r>
        <w:r w:rsidR="00D5155D" w:rsidRPr="00D5155D">
          <w:rPr>
            <w:rFonts w:asciiTheme="minorBidi" w:hAnsiTheme="minorBidi" w:cstheme="minorBidi"/>
            <w:noProof/>
            <w:webHidden/>
            <w:sz w:val="24"/>
            <w:szCs w:val="24"/>
          </w:rPr>
          <w:tab/>
        </w:r>
        <w:r w:rsidR="00D5155D" w:rsidRPr="00D5155D">
          <w:rPr>
            <w:rFonts w:asciiTheme="minorBidi" w:hAnsiTheme="minorBidi" w:cstheme="minorBidi"/>
            <w:noProof/>
            <w:webHidden/>
            <w:sz w:val="24"/>
            <w:szCs w:val="24"/>
          </w:rPr>
          <w:fldChar w:fldCharType="begin"/>
        </w:r>
        <w:r w:rsidR="00D5155D" w:rsidRPr="00D5155D">
          <w:rPr>
            <w:rFonts w:asciiTheme="minorBidi" w:hAnsiTheme="minorBidi" w:cstheme="minorBidi"/>
            <w:noProof/>
            <w:webHidden/>
            <w:sz w:val="24"/>
            <w:szCs w:val="24"/>
          </w:rPr>
          <w:instrText xml:space="preserve"> PAGEREF _Toc193459348 \h </w:instrText>
        </w:r>
        <w:r w:rsidR="00D5155D" w:rsidRPr="00D5155D">
          <w:rPr>
            <w:rFonts w:asciiTheme="minorBidi" w:hAnsiTheme="minorBidi" w:cstheme="minorBidi"/>
            <w:noProof/>
            <w:webHidden/>
            <w:sz w:val="24"/>
            <w:szCs w:val="24"/>
          </w:rPr>
        </w:r>
        <w:r w:rsidR="00D5155D" w:rsidRPr="00D5155D">
          <w:rPr>
            <w:rFonts w:asciiTheme="minorBidi" w:hAnsiTheme="minorBidi" w:cstheme="minorBidi"/>
            <w:noProof/>
            <w:webHidden/>
            <w:sz w:val="24"/>
            <w:szCs w:val="24"/>
          </w:rPr>
          <w:fldChar w:fldCharType="separate"/>
        </w:r>
        <w:r w:rsidR="00E934D6">
          <w:rPr>
            <w:rFonts w:asciiTheme="minorBidi" w:hAnsiTheme="minorBidi" w:cstheme="minorBidi"/>
            <w:noProof/>
            <w:webHidden/>
            <w:sz w:val="24"/>
            <w:szCs w:val="24"/>
          </w:rPr>
          <w:t>23</w:t>
        </w:r>
        <w:r w:rsidR="00D5155D" w:rsidRPr="00D5155D">
          <w:rPr>
            <w:rFonts w:asciiTheme="minorBidi" w:hAnsiTheme="minorBidi" w:cstheme="minorBidi"/>
            <w:noProof/>
            <w:webHidden/>
            <w:sz w:val="24"/>
            <w:szCs w:val="24"/>
          </w:rPr>
          <w:fldChar w:fldCharType="end"/>
        </w:r>
      </w:hyperlink>
    </w:p>
    <w:p w14:paraId="7693A7BF" w14:textId="75BC8882" w:rsidR="00D5155D" w:rsidRPr="00D5155D" w:rsidRDefault="009D72CD" w:rsidP="00D5155D">
      <w:pPr>
        <w:pStyle w:val="Tabledesillustrations"/>
        <w:tabs>
          <w:tab w:val="right" w:leader="dot" w:pos="9019"/>
        </w:tabs>
        <w:spacing w:line="360" w:lineRule="auto"/>
        <w:jc w:val="both"/>
        <w:rPr>
          <w:rFonts w:asciiTheme="minorBidi" w:eastAsiaTheme="minorEastAsia" w:hAnsiTheme="minorBidi" w:cstheme="minorBidi"/>
          <w:noProof/>
          <w:sz w:val="24"/>
          <w:szCs w:val="24"/>
          <w:lang w:val="fr-FR" w:eastAsia="fr-FR"/>
        </w:rPr>
      </w:pPr>
      <w:hyperlink w:anchor="_Toc193459349" w:history="1">
        <w:r w:rsidR="00D5155D" w:rsidRPr="00D5155D">
          <w:rPr>
            <w:rStyle w:val="Lienhypertexte"/>
            <w:rFonts w:asciiTheme="minorBidi" w:hAnsiTheme="minorBidi" w:cstheme="minorBidi"/>
            <w:noProof/>
            <w:sz w:val="24"/>
            <w:szCs w:val="24"/>
          </w:rPr>
          <w:t>Figure 6</w:t>
        </w:r>
        <w:r w:rsidR="00D5155D" w:rsidRPr="00D5155D">
          <w:rPr>
            <w:rStyle w:val="Lienhypertexte"/>
            <w:rFonts w:asciiTheme="minorBidi" w:eastAsia="Times New Roman" w:hAnsiTheme="minorBidi" w:cstheme="minorBidi"/>
            <w:noProof/>
            <w:sz w:val="24"/>
            <w:szCs w:val="24"/>
            <w:lang w:val="fr-FR"/>
          </w:rPr>
          <w:t>: Siège de l’atteinte ganglionnaire chez les patients suivis pour une tuberculose ganglionnaire</w:t>
        </w:r>
        <w:r w:rsidR="00D5155D" w:rsidRPr="00D5155D">
          <w:rPr>
            <w:rFonts w:asciiTheme="minorBidi" w:hAnsiTheme="minorBidi" w:cstheme="minorBidi"/>
            <w:noProof/>
            <w:webHidden/>
            <w:sz w:val="24"/>
            <w:szCs w:val="24"/>
          </w:rPr>
          <w:tab/>
        </w:r>
        <w:r w:rsidR="00D5155D" w:rsidRPr="00D5155D">
          <w:rPr>
            <w:rFonts w:asciiTheme="minorBidi" w:hAnsiTheme="minorBidi" w:cstheme="minorBidi"/>
            <w:noProof/>
            <w:webHidden/>
            <w:sz w:val="24"/>
            <w:szCs w:val="24"/>
          </w:rPr>
          <w:fldChar w:fldCharType="begin"/>
        </w:r>
        <w:r w:rsidR="00D5155D" w:rsidRPr="00D5155D">
          <w:rPr>
            <w:rFonts w:asciiTheme="minorBidi" w:hAnsiTheme="minorBidi" w:cstheme="minorBidi"/>
            <w:noProof/>
            <w:webHidden/>
            <w:sz w:val="24"/>
            <w:szCs w:val="24"/>
          </w:rPr>
          <w:instrText xml:space="preserve"> PAGEREF _Toc193459349 \h </w:instrText>
        </w:r>
        <w:r w:rsidR="00D5155D" w:rsidRPr="00D5155D">
          <w:rPr>
            <w:rFonts w:asciiTheme="minorBidi" w:hAnsiTheme="minorBidi" w:cstheme="minorBidi"/>
            <w:noProof/>
            <w:webHidden/>
            <w:sz w:val="24"/>
            <w:szCs w:val="24"/>
          </w:rPr>
        </w:r>
        <w:r w:rsidR="00D5155D" w:rsidRPr="00D5155D">
          <w:rPr>
            <w:rFonts w:asciiTheme="minorBidi" w:hAnsiTheme="minorBidi" w:cstheme="minorBidi"/>
            <w:noProof/>
            <w:webHidden/>
            <w:sz w:val="24"/>
            <w:szCs w:val="24"/>
          </w:rPr>
          <w:fldChar w:fldCharType="separate"/>
        </w:r>
        <w:r w:rsidR="00E934D6">
          <w:rPr>
            <w:rFonts w:asciiTheme="minorBidi" w:hAnsiTheme="minorBidi" w:cstheme="minorBidi"/>
            <w:noProof/>
            <w:webHidden/>
            <w:sz w:val="24"/>
            <w:szCs w:val="24"/>
          </w:rPr>
          <w:t>24</w:t>
        </w:r>
        <w:r w:rsidR="00D5155D" w:rsidRPr="00D5155D">
          <w:rPr>
            <w:rFonts w:asciiTheme="minorBidi" w:hAnsiTheme="minorBidi" w:cstheme="minorBidi"/>
            <w:noProof/>
            <w:webHidden/>
            <w:sz w:val="24"/>
            <w:szCs w:val="24"/>
          </w:rPr>
          <w:fldChar w:fldCharType="end"/>
        </w:r>
      </w:hyperlink>
    </w:p>
    <w:p w14:paraId="19974319" w14:textId="6183C5BE" w:rsidR="00D5155D" w:rsidRPr="00D5155D" w:rsidRDefault="009D72CD" w:rsidP="00D5155D">
      <w:pPr>
        <w:pStyle w:val="Tabledesillustrations"/>
        <w:tabs>
          <w:tab w:val="right" w:leader="dot" w:pos="9019"/>
        </w:tabs>
        <w:spacing w:line="360" w:lineRule="auto"/>
        <w:jc w:val="both"/>
        <w:rPr>
          <w:rFonts w:asciiTheme="minorBidi" w:eastAsiaTheme="minorEastAsia" w:hAnsiTheme="minorBidi" w:cstheme="minorBidi"/>
          <w:noProof/>
          <w:sz w:val="24"/>
          <w:szCs w:val="24"/>
          <w:lang w:val="fr-FR" w:eastAsia="fr-FR"/>
        </w:rPr>
      </w:pPr>
      <w:hyperlink w:anchor="_Toc193459350" w:history="1">
        <w:r w:rsidR="00D5155D" w:rsidRPr="00D5155D">
          <w:rPr>
            <w:rStyle w:val="Lienhypertexte"/>
            <w:rFonts w:asciiTheme="minorBidi" w:hAnsiTheme="minorBidi" w:cstheme="minorBidi"/>
            <w:noProof/>
            <w:sz w:val="24"/>
            <w:szCs w:val="24"/>
          </w:rPr>
          <w:t>Figure 7</w:t>
        </w:r>
        <w:r w:rsidR="00D5155D" w:rsidRPr="00D5155D">
          <w:rPr>
            <w:rStyle w:val="Lienhypertexte"/>
            <w:rFonts w:asciiTheme="minorBidi" w:eastAsia="Times New Roman" w:hAnsiTheme="minorBidi" w:cstheme="minorBidi"/>
            <w:noProof/>
            <w:sz w:val="24"/>
            <w:szCs w:val="24"/>
            <w:lang w:val="fr-FR"/>
          </w:rPr>
          <w:t> : Siège des adénopathies cervicales</w:t>
        </w:r>
        <w:r w:rsidR="00D5155D" w:rsidRPr="00D5155D">
          <w:rPr>
            <w:rFonts w:asciiTheme="minorBidi" w:hAnsiTheme="minorBidi" w:cstheme="minorBidi"/>
            <w:noProof/>
            <w:webHidden/>
            <w:sz w:val="24"/>
            <w:szCs w:val="24"/>
          </w:rPr>
          <w:tab/>
        </w:r>
        <w:r w:rsidR="00D5155D" w:rsidRPr="00D5155D">
          <w:rPr>
            <w:rFonts w:asciiTheme="minorBidi" w:hAnsiTheme="minorBidi" w:cstheme="minorBidi"/>
            <w:noProof/>
            <w:webHidden/>
            <w:sz w:val="24"/>
            <w:szCs w:val="24"/>
          </w:rPr>
          <w:fldChar w:fldCharType="begin"/>
        </w:r>
        <w:r w:rsidR="00D5155D" w:rsidRPr="00D5155D">
          <w:rPr>
            <w:rFonts w:asciiTheme="minorBidi" w:hAnsiTheme="minorBidi" w:cstheme="minorBidi"/>
            <w:noProof/>
            <w:webHidden/>
            <w:sz w:val="24"/>
            <w:szCs w:val="24"/>
          </w:rPr>
          <w:instrText xml:space="preserve"> PAGEREF _Toc193459350 \h </w:instrText>
        </w:r>
        <w:r w:rsidR="00D5155D" w:rsidRPr="00D5155D">
          <w:rPr>
            <w:rFonts w:asciiTheme="minorBidi" w:hAnsiTheme="minorBidi" w:cstheme="minorBidi"/>
            <w:noProof/>
            <w:webHidden/>
            <w:sz w:val="24"/>
            <w:szCs w:val="24"/>
          </w:rPr>
        </w:r>
        <w:r w:rsidR="00D5155D" w:rsidRPr="00D5155D">
          <w:rPr>
            <w:rFonts w:asciiTheme="minorBidi" w:hAnsiTheme="minorBidi" w:cstheme="minorBidi"/>
            <w:noProof/>
            <w:webHidden/>
            <w:sz w:val="24"/>
            <w:szCs w:val="24"/>
          </w:rPr>
          <w:fldChar w:fldCharType="separate"/>
        </w:r>
        <w:r w:rsidR="00E934D6">
          <w:rPr>
            <w:rFonts w:asciiTheme="minorBidi" w:hAnsiTheme="minorBidi" w:cstheme="minorBidi"/>
            <w:noProof/>
            <w:webHidden/>
            <w:sz w:val="24"/>
            <w:szCs w:val="24"/>
          </w:rPr>
          <w:t>25</w:t>
        </w:r>
        <w:r w:rsidR="00D5155D" w:rsidRPr="00D5155D">
          <w:rPr>
            <w:rFonts w:asciiTheme="minorBidi" w:hAnsiTheme="minorBidi" w:cstheme="minorBidi"/>
            <w:noProof/>
            <w:webHidden/>
            <w:sz w:val="24"/>
            <w:szCs w:val="24"/>
          </w:rPr>
          <w:fldChar w:fldCharType="end"/>
        </w:r>
      </w:hyperlink>
    </w:p>
    <w:p w14:paraId="5AF5E189" w14:textId="6F6E8504" w:rsidR="00D5155D" w:rsidRPr="00D5155D" w:rsidRDefault="009D72CD" w:rsidP="00D5155D">
      <w:pPr>
        <w:pStyle w:val="Tabledesillustrations"/>
        <w:tabs>
          <w:tab w:val="right" w:leader="dot" w:pos="9019"/>
        </w:tabs>
        <w:spacing w:line="360" w:lineRule="auto"/>
        <w:jc w:val="both"/>
        <w:rPr>
          <w:rFonts w:asciiTheme="minorBidi" w:eastAsiaTheme="minorEastAsia" w:hAnsiTheme="minorBidi" w:cstheme="minorBidi"/>
          <w:noProof/>
          <w:sz w:val="24"/>
          <w:szCs w:val="24"/>
          <w:lang w:val="fr-FR" w:eastAsia="fr-FR"/>
        </w:rPr>
      </w:pPr>
      <w:hyperlink w:anchor="_Toc193459351" w:history="1">
        <w:r w:rsidR="00D5155D" w:rsidRPr="00D5155D">
          <w:rPr>
            <w:rStyle w:val="Lienhypertexte"/>
            <w:rFonts w:asciiTheme="minorBidi" w:hAnsiTheme="minorBidi" w:cstheme="minorBidi"/>
            <w:noProof/>
            <w:sz w:val="24"/>
            <w:szCs w:val="24"/>
          </w:rPr>
          <w:t>Figure 8</w:t>
        </w:r>
        <w:r w:rsidR="00D5155D" w:rsidRPr="00D5155D">
          <w:rPr>
            <w:rStyle w:val="Lienhypertexte"/>
            <w:rFonts w:asciiTheme="minorBidi" w:eastAsia="Times New Roman" w:hAnsiTheme="minorBidi" w:cstheme="minorBidi"/>
            <w:noProof/>
            <w:sz w:val="24"/>
            <w:szCs w:val="24"/>
            <w:lang w:val="fr-FR"/>
          </w:rPr>
          <w:t> : Nombre d’adénopathies tuberculeuses dans notre population</w:t>
        </w:r>
        <w:r w:rsidR="00D5155D" w:rsidRPr="00D5155D">
          <w:rPr>
            <w:rFonts w:asciiTheme="minorBidi" w:hAnsiTheme="minorBidi" w:cstheme="minorBidi"/>
            <w:noProof/>
            <w:webHidden/>
            <w:sz w:val="24"/>
            <w:szCs w:val="24"/>
          </w:rPr>
          <w:tab/>
        </w:r>
        <w:r w:rsidR="00D5155D" w:rsidRPr="00D5155D">
          <w:rPr>
            <w:rFonts w:asciiTheme="minorBidi" w:hAnsiTheme="minorBidi" w:cstheme="minorBidi"/>
            <w:noProof/>
            <w:webHidden/>
            <w:sz w:val="24"/>
            <w:szCs w:val="24"/>
          </w:rPr>
          <w:fldChar w:fldCharType="begin"/>
        </w:r>
        <w:r w:rsidR="00D5155D" w:rsidRPr="00D5155D">
          <w:rPr>
            <w:rFonts w:asciiTheme="minorBidi" w:hAnsiTheme="minorBidi" w:cstheme="minorBidi"/>
            <w:noProof/>
            <w:webHidden/>
            <w:sz w:val="24"/>
            <w:szCs w:val="24"/>
          </w:rPr>
          <w:instrText xml:space="preserve"> PAGEREF _Toc193459351 \h </w:instrText>
        </w:r>
        <w:r w:rsidR="00D5155D" w:rsidRPr="00D5155D">
          <w:rPr>
            <w:rFonts w:asciiTheme="minorBidi" w:hAnsiTheme="minorBidi" w:cstheme="minorBidi"/>
            <w:noProof/>
            <w:webHidden/>
            <w:sz w:val="24"/>
            <w:szCs w:val="24"/>
          </w:rPr>
        </w:r>
        <w:r w:rsidR="00D5155D" w:rsidRPr="00D5155D">
          <w:rPr>
            <w:rFonts w:asciiTheme="minorBidi" w:hAnsiTheme="minorBidi" w:cstheme="minorBidi"/>
            <w:noProof/>
            <w:webHidden/>
            <w:sz w:val="24"/>
            <w:szCs w:val="24"/>
          </w:rPr>
          <w:fldChar w:fldCharType="separate"/>
        </w:r>
        <w:r w:rsidR="00E934D6">
          <w:rPr>
            <w:rFonts w:asciiTheme="minorBidi" w:hAnsiTheme="minorBidi" w:cstheme="minorBidi"/>
            <w:noProof/>
            <w:webHidden/>
            <w:sz w:val="24"/>
            <w:szCs w:val="24"/>
          </w:rPr>
          <w:t>25</w:t>
        </w:r>
        <w:r w:rsidR="00D5155D" w:rsidRPr="00D5155D">
          <w:rPr>
            <w:rFonts w:asciiTheme="minorBidi" w:hAnsiTheme="minorBidi" w:cstheme="minorBidi"/>
            <w:noProof/>
            <w:webHidden/>
            <w:sz w:val="24"/>
            <w:szCs w:val="24"/>
          </w:rPr>
          <w:fldChar w:fldCharType="end"/>
        </w:r>
      </w:hyperlink>
    </w:p>
    <w:p w14:paraId="25DA1B3D" w14:textId="412F09F5" w:rsidR="00D5155D" w:rsidRPr="00D5155D" w:rsidRDefault="009D72CD" w:rsidP="00D5155D">
      <w:pPr>
        <w:pStyle w:val="Tabledesillustrations"/>
        <w:tabs>
          <w:tab w:val="right" w:leader="dot" w:pos="9019"/>
        </w:tabs>
        <w:spacing w:line="360" w:lineRule="auto"/>
        <w:jc w:val="both"/>
        <w:rPr>
          <w:rFonts w:asciiTheme="minorBidi" w:eastAsiaTheme="minorEastAsia" w:hAnsiTheme="minorBidi" w:cstheme="minorBidi"/>
          <w:noProof/>
          <w:sz w:val="24"/>
          <w:szCs w:val="24"/>
          <w:lang w:val="fr-FR" w:eastAsia="fr-FR"/>
        </w:rPr>
      </w:pPr>
      <w:hyperlink w:anchor="_Toc193459352" w:history="1">
        <w:r w:rsidR="00D5155D" w:rsidRPr="00D5155D">
          <w:rPr>
            <w:rStyle w:val="Lienhypertexte"/>
            <w:rFonts w:asciiTheme="minorBidi" w:hAnsiTheme="minorBidi" w:cstheme="minorBidi"/>
            <w:noProof/>
            <w:sz w:val="24"/>
            <w:szCs w:val="24"/>
          </w:rPr>
          <w:t>Figure 9</w:t>
        </w:r>
        <w:r w:rsidR="00D5155D" w:rsidRPr="00D5155D">
          <w:rPr>
            <w:rStyle w:val="Lienhypertexte"/>
            <w:rFonts w:asciiTheme="minorBidi" w:eastAsia="Times New Roman" w:hAnsiTheme="minorBidi" w:cstheme="minorBidi"/>
            <w:noProof/>
            <w:sz w:val="24"/>
            <w:szCs w:val="24"/>
            <w:lang w:val="fr-FR"/>
          </w:rPr>
          <w:t> : Adénopathies de la chaine sous claviculaire droite à centre hypoéchogène</w:t>
        </w:r>
        <w:r w:rsidR="00D5155D" w:rsidRPr="00D5155D">
          <w:rPr>
            <w:rFonts w:asciiTheme="minorBidi" w:hAnsiTheme="minorBidi" w:cstheme="minorBidi"/>
            <w:noProof/>
            <w:webHidden/>
            <w:sz w:val="24"/>
            <w:szCs w:val="24"/>
          </w:rPr>
          <w:tab/>
        </w:r>
        <w:r w:rsidR="00D5155D" w:rsidRPr="00D5155D">
          <w:rPr>
            <w:rFonts w:asciiTheme="minorBidi" w:hAnsiTheme="minorBidi" w:cstheme="minorBidi"/>
            <w:noProof/>
            <w:webHidden/>
            <w:sz w:val="24"/>
            <w:szCs w:val="24"/>
          </w:rPr>
          <w:fldChar w:fldCharType="begin"/>
        </w:r>
        <w:r w:rsidR="00D5155D" w:rsidRPr="00D5155D">
          <w:rPr>
            <w:rFonts w:asciiTheme="minorBidi" w:hAnsiTheme="minorBidi" w:cstheme="minorBidi"/>
            <w:noProof/>
            <w:webHidden/>
            <w:sz w:val="24"/>
            <w:szCs w:val="24"/>
          </w:rPr>
          <w:instrText xml:space="preserve"> PAGEREF _Toc193459352 \h </w:instrText>
        </w:r>
        <w:r w:rsidR="00D5155D" w:rsidRPr="00D5155D">
          <w:rPr>
            <w:rFonts w:asciiTheme="minorBidi" w:hAnsiTheme="minorBidi" w:cstheme="minorBidi"/>
            <w:noProof/>
            <w:webHidden/>
            <w:sz w:val="24"/>
            <w:szCs w:val="24"/>
          </w:rPr>
        </w:r>
        <w:r w:rsidR="00D5155D" w:rsidRPr="00D5155D">
          <w:rPr>
            <w:rFonts w:asciiTheme="minorBidi" w:hAnsiTheme="minorBidi" w:cstheme="minorBidi"/>
            <w:noProof/>
            <w:webHidden/>
            <w:sz w:val="24"/>
            <w:szCs w:val="24"/>
          </w:rPr>
          <w:fldChar w:fldCharType="separate"/>
        </w:r>
        <w:r w:rsidR="00E934D6">
          <w:rPr>
            <w:rFonts w:asciiTheme="minorBidi" w:hAnsiTheme="minorBidi" w:cstheme="minorBidi"/>
            <w:noProof/>
            <w:webHidden/>
            <w:sz w:val="24"/>
            <w:szCs w:val="24"/>
          </w:rPr>
          <w:t>27</w:t>
        </w:r>
        <w:r w:rsidR="00D5155D" w:rsidRPr="00D5155D">
          <w:rPr>
            <w:rFonts w:asciiTheme="minorBidi" w:hAnsiTheme="minorBidi" w:cstheme="minorBidi"/>
            <w:noProof/>
            <w:webHidden/>
            <w:sz w:val="24"/>
            <w:szCs w:val="24"/>
          </w:rPr>
          <w:fldChar w:fldCharType="end"/>
        </w:r>
      </w:hyperlink>
    </w:p>
    <w:p w14:paraId="3B53BE2A" w14:textId="779D0011" w:rsidR="00D5155D" w:rsidRPr="00D5155D" w:rsidRDefault="009D72CD" w:rsidP="00D5155D">
      <w:pPr>
        <w:pStyle w:val="Tabledesillustrations"/>
        <w:tabs>
          <w:tab w:val="right" w:leader="dot" w:pos="9019"/>
        </w:tabs>
        <w:spacing w:line="360" w:lineRule="auto"/>
        <w:jc w:val="both"/>
        <w:rPr>
          <w:rFonts w:asciiTheme="minorBidi" w:eastAsiaTheme="minorEastAsia" w:hAnsiTheme="minorBidi" w:cstheme="minorBidi"/>
          <w:noProof/>
          <w:sz w:val="24"/>
          <w:szCs w:val="24"/>
          <w:lang w:val="fr-FR" w:eastAsia="fr-FR"/>
        </w:rPr>
      </w:pPr>
      <w:hyperlink w:anchor="_Toc193459353" w:history="1">
        <w:r w:rsidR="00D5155D" w:rsidRPr="00D5155D">
          <w:rPr>
            <w:rStyle w:val="Lienhypertexte"/>
            <w:rFonts w:asciiTheme="minorBidi" w:hAnsiTheme="minorBidi" w:cstheme="minorBidi"/>
            <w:noProof/>
            <w:sz w:val="24"/>
            <w:szCs w:val="24"/>
          </w:rPr>
          <w:t>Figure 10</w:t>
        </w:r>
        <w:r w:rsidR="00D5155D" w:rsidRPr="00D5155D">
          <w:rPr>
            <w:rStyle w:val="Lienhypertexte"/>
            <w:rFonts w:asciiTheme="minorBidi" w:eastAsia="Times New Roman" w:hAnsiTheme="minorBidi" w:cstheme="minorBidi"/>
            <w:noProof/>
            <w:sz w:val="24"/>
            <w:szCs w:val="24"/>
            <w:lang w:val="fr-FR"/>
          </w:rPr>
          <w:t>: Résultats de l’échographie abdominale réalisée chez 19 patients ayant une tuberculose ganglionnaire</w:t>
        </w:r>
        <w:r w:rsidR="00D5155D" w:rsidRPr="00D5155D">
          <w:rPr>
            <w:rFonts w:asciiTheme="minorBidi" w:hAnsiTheme="minorBidi" w:cstheme="minorBidi"/>
            <w:noProof/>
            <w:webHidden/>
            <w:sz w:val="24"/>
            <w:szCs w:val="24"/>
          </w:rPr>
          <w:tab/>
        </w:r>
        <w:r w:rsidR="00D5155D" w:rsidRPr="00D5155D">
          <w:rPr>
            <w:rFonts w:asciiTheme="minorBidi" w:hAnsiTheme="minorBidi" w:cstheme="minorBidi"/>
            <w:noProof/>
            <w:webHidden/>
            <w:sz w:val="24"/>
            <w:szCs w:val="24"/>
          </w:rPr>
          <w:fldChar w:fldCharType="begin"/>
        </w:r>
        <w:r w:rsidR="00D5155D" w:rsidRPr="00D5155D">
          <w:rPr>
            <w:rFonts w:asciiTheme="minorBidi" w:hAnsiTheme="minorBidi" w:cstheme="minorBidi"/>
            <w:noProof/>
            <w:webHidden/>
            <w:sz w:val="24"/>
            <w:szCs w:val="24"/>
          </w:rPr>
          <w:instrText xml:space="preserve"> PAGEREF _Toc193459353 \h </w:instrText>
        </w:r>
        <w:r w:rsidR="00D5155D" w:rsidRPr="00D5155D">
          <w:rPr>
            <w:rFonts w:asciiTheme="minorBidi" w:hAnsiTheme="minorBidi" w:cstheme="minorBidi"/>
            <w:noProof/>
            <w:webHidden/>
            <w:sz w:val="24"/>
            <w:szCs w:val="24"/>
          </w:rPr>
        </w:r>
        <w:r w:rsidR="00D5155D" w:rsidRPr="00D5155D">
          <w:rPr>
            <w:rFonts w:asciiTheme="minorBidi" w:hAnsiTheme="minorBidi" w:cstheme="minorBidi"/>
            <w:noProof/>
            <w:webHidden/>
            <w:sz w:val="24"/>
            <w:szCs w:val="24"/>
          </w:rPr>
          <w:fldChar w:fldCharType="separate"/>
        </w:r>
        <w:r w:rsidR="00E934D6">
          <w:rPr>
            <w:rFonts w:asciiTheme="minorBidi" w:hAnsiTheme="minorBidi" w:cstheme="minorBidi"/>
            <w:noProof/>
            <w:webHidden/>
            <w:sz w:val="24"/>
            <w:szCs w:val="24"/>
          </w:rPr>
          <w:t>27</w:t>
        </w:r>
        <w:r w:rsidR="00D5155D" w:rsidRPr="00D5155D">
          <w:rPr>
            <w:rFonts w:asciiTheme="minorBidi" w:hAnsiTheme="minorBidi" w:cstheme="minorBidi"/>
            <w:noProof/>
            <w:webHidden/>
            <w:sz w:val="24"/>
            <w:szCs w:val="24"/>
          </w:rPr>
          <w:fldChar w:fldCharType="end"/>
        </w:r>
      </w:hyperlink>
    </w:p>
    <w:p w14:paraId="16B32448" w14:textId="10B483AA" w:rsidR="00D5155D" w:rsidRPr="00D5155D" w:rsidRDefault="009D72CD" w:rsidP="00D5155D">
      <w:pPr>
        <w:pStyle w:val="Tabledesillustrations"/>
        <w:tabs>
          <w:tab w:val="right" w:leader="dot" w:pos="9019"/>
        </w:tabs>
        <w:spacing w:line="360" w:lineRule="auto"/>
        <w:jc w:val="both"/>
        <w:rPr>
          <w:rFonts w:asciiTheme="minorBidi" w:eastAsiaTheme="minorEastAsia" w:hAnsiTheme="minorBidi" w:cstheme="minorBidi"/>
          <w:noProof/>
          <w:sz w:val="24"/>
          <w:szCs w:val="24"/>
          <w:lang w:val="fr-FR" w:eastAsia="fr-FR"/>
        </w:rPr>
      </w:pPr>
      <w:hyperlink w:anchor="_Toc193459354" w:history="1">
        <w:r w:rsidR="00D5155D" w:rsidRPr="00D5155D">
          <w:rPr>
            <w:rStyle w:val="Lienhypertexte"/>
            <w:rFonts w:asciiTheme="minorBidi" w:hAnsiTheme="minorBidi" w:cstheme="minorBidi"/>
            <w:noProof/>
            <w:sz w:val="24"/>
            <w:szCs w:val="24"/>
          </w:rPr>
          <w:t>Figure 11</w:t>
        </w:r>
        <w:r w:rsidR="00D5155D" w:rsidRPr="00D5155D">
          <w:rPr>
            <w:rStyle w:val="Lienhypertexte"/>
            <w:rFonts w:asciiTheme="minorBidi" w:eastAsia="Times New Roman" w:hAnsiTheme="minorBidi" w:cstheme="minorBidi"/>
            <w:noProof/>
            <w:sz w:val="24"/>
            <w:szCs w:val="24"/>
            <w:lang w:val="fr-FR"/>
          </w:rPr>
          <w:t> : Résultats de la tomodensitométrie réalisée chez les patients ayant une tuberculose ganglionnaire</w:t>
        </w:r>
        <w:r w:rsidR="00D5155D" w:rsidRPr="00D5155D">
          <w:rPr>
            <w:rFonts w:asciiTheme="minorBidi" w:hAnsiTheme="minorBidi" w:cstheme="minorBidi"/>
            <w:noProof/>
            <w:webHidden/>
            <w:sz w:val="24"/>
            <w:szCs w:val="24"/>
          </w:rPr>
          <w:tab/>
        </w:r>
        <w:r w:rsidR="00D5155D" w:rsidRPr="00D5155D">
          <w:rPr>
            <w:rFonts w:asciiTheme="minorBidi" w:hAnsiTheme="minorBidi" w:cstheme="minorBidi"/>
            <w:noProof/>
            <w:webHidden/>
            <w:sz w:val="24"/>
            <w:szCs w:val="24"/>
          </w:rPr>
          <w:fldChar w:fldCharType="begin"/>
        </w:r>
        <w:r w:rsidR="00D5155D" w:rsidRPr="00D5155D">
          <w:rPr>
            <w:rFonts w:asciiTheme="minorBidi" w:hAnsiTheme="minorBidi" w:cstheme="minorBidi"/>
            <w:noProof/>
            <w:webHidden/>
            <w:sz w:val="24"/>
            <w:szCs w:val="24"/>
          </w:rPr>
          <w:instrText xml:space="preserve"> PAGEREF _Toc193459354 \h </w:instrText>
        </w:r>
        <w:r w:rsidR="00D5155D" w:rsidRPr="00D5155D">
          <w:rPr>
            <w:rFonts w:asciiTheme="minorBidi" w:hAnsiTheme="minorBidi" w:cstheme="minorBidi"/>
            <w:noProof/>
            <w:webHidden/>
            <w:sz w:val="24"/>
            <w:szCs w:val="24"/>
          </w:rPr>
        </w:r>
        <w:r w:rsidR="00D5155D" w:rsidRPr="00D5155D">
          <w:rPr>
            <w:rFonts w:asciiTheme="minorBidi" w:hAnsiTheme="minorBidi" w:cstheme="minorBidi"/>
            <w:noProof/>
            <w:webHidden/>
            <w:sz w:val="24"/>
            <w:szCs w:val="24"/>
          </w:rPr>
          <w:fldChar w:fldCharType="separate"/>
        </w:r>
        <w:r w:rsidR="00E934D6">
          <w:rPr>
            <w:rFonts w:asciiTheme="minorBidi" w:hAnsiTheme="minorBidi" w:cstheme="minorBidi"/>
            <w:noProof/>
            <w:webHidden/>
            <w:sz w:val="24"/>
            <w:szCs w:val="24"/>
          </w:rPr>
          <w:t>29</w:t>
        </w:r>
        <w:r w:rsidR="00D5155D" w:rsidRPr="00D5155D">
          <w:rPr>
            <w:rFonts w:asciiTheme="minorBidi" w:hAnsiTheme="minorBidi" w:cstheme="minorBidi"/>
            <w:noProof/>
            <w:webHidden/>
            <w:sz w:val="24"/>
            <w:szCs w:val="24"/>
          </w:rPr>
          <w:fldChar w:fldCharType="end"/>
        </w:r>
      </w:hyperlink>
    </w:p>
    <w:p w14:paraId="71839B85" w14:textId="40567784" w:rsidR="00D5155D" w:rsidRPr="00D5155D" w:rsidRDefault="009D72CD" w:rsidP="00D5155D">
      <w:pPr>
        <w:pStyle w:val="Tabledesillustrations"/>
        <w:tabs>
          <w:tab w:val="right" w:leader="dot" w:pos="9019"/>
        </w:tabs>
        <w:spacing w:line="360" w:lineRule="auto"/>
        <w:jc w:val="both"/>
        <w:rPr>
          <w:rFonts w:asciiTheme="minorBidi" w:eastAsiaTheme="minorEastAsia" w:hAnsiTheme="minorBidi" w:cstheme="minorBidi"/>
          <w:noProof/>
          <w:sz w:val="24"/>
          <w:szCs w:val="24"/>
          <w:lang w:val="fr-FR" w:eastAsia="fr-FR"/>
        </w:rPr>
      </w:pPr>
      <w:hyperlink w:anchor="_Toc193459355" w:history="1">
        <w:r w:rsidR="00D5155D" w:rsidRPr="00D5155D">
          <w:rPr>
            <w:rStyle w:val="Lienhypertexte"/>
            <w:rFonts w:asciiTheme="minorBidi" w:hAnsiTheme="minorBidi" w:cstheme="minorBidi"/>
            <w:noProof/>
            <w:sz w:val="24"/>
            <w:szCs w:val="24"/>
          </w:rPr>
          <w:t>Figure 12</w:t>
        </w:r>
        <w:r w:rsidR="00D5155D" w:rsidRPr="00D5155D">
          <w:rPr>
            <w:rStyle w:val="Lienhypertexte"/>
            <w:rFonts w:asciiTheme="minorBidi" w:eastAsia="Times New Roman" w:hAnsiTheme="minorBidi" w:cstheme="minorBidi"/>
            <w:noProof/>
            <w:sz w:val="24"/>
            <w:szCs w:val="24"/>
            <w:lang w:val="fr-FR"/>
          </w:rPr>
          <w:t>: Intradermoréaction à la tuberculine positive chez une patiente ayant une tuberculose ganglionnaire cervicale</w:t>
        </w:r>
        <w:r w:rsidR="00D5155D" w:rsidRPr="00D5155D">
          <w:rPr>
            <w:rFonts w:asciiTheme="minorBidi" w:hAnsiTheme="minorBidi" w:cstheme="minorBidi"/>
            <w:noProof/>
            <w:webHidden/>
            <w:sz w:val="24"/>
            <w:szCs w:val="24"/>
          </w:rPr>
          <w:tab/>
        </w:r>
        <w:r w:rsidR="00D5155D" w:rsidRPr="00D5155D">
          <w:rPr>
            <w:rFonts w:asciiTheme="minorBidi" w:hAnsiTheme="minorBidi" w:cstheme="minorBidi"/>
            <w:noProof/>
            <w:webHidden/>
            <w:sz w:val="24"/>
            <w:szCs w:val="24"/>
          </w:rPr>
          <w:fldChar w:fldCharType="begin"/>
        </w:r>
        <w:r w:rsidR="00D5155D" w:rsidRPr="00D5155D">
          <w:rPr>
            <w:rFonts w:asciiTheme="minorBidi" w:hAnsiTheme="minorBidi" w:cstheme="minorBidi"/>
            <w:noProof/>
            <w:webHidden/>
            <w:sz w:val="24"/>
            <w:szCs w:val="24"/>
          </w:rPr>
          <w:instrText xml:space="preserve"> PAGEREF _Toc193459355 \h </w:instrText>
        </w:r>
        <w:r w:rsidR="00D5155D" w:rsidRPr="00D5155D">
          <w:rPr>
            <w:rFonts w:asciiTheme="minorBidi" w:hAnsiTheme="minorBidi" w:cstheme="minorBidi"/>
            <w:noProof/>
            <w:webHidden/>
            <w:sz w:val="24"/>
            <w:szCs w:val="24"/>
          </w:rPr>
        </w:r>
        <w:r w:rsidR="00D5155D" w:rsidRPr="00D5155D">
          <w:rPr>
            <w:rFonts w:asciiTheme="minorBidi" w:hAnsiTheme="minorBidi" w:cstheme="minorBidi"/>
            <w:noProof/>
            <w:webHidden/>
            <w:sz w:val="24"/>
            <w:szCs w:val="24"/>
          </w:rPr>
          <w:fldChar w:fldCharType="separate"/>
        </w:r>
        <w:r w:rsidR="00E934D6">
          <w:rPr>
            <w:rFonts w:asciiTheme="minorBidi" w:hAnsiTheme="minorBidi" w:cstheme="minorBidi"/>
            <w:noProof/>
            <w:webHidden/>
            <w:sz w:val="24"/>
            <w:szCs w:val="24"/>
          </w:rPr>
          <w:t>31</w:t>
        </w:r>
        <w:r w:rsidR="00D5155D" w:rsidRPr="00D5155D">
          <w:rPr>
            <w:rFonts w:asciiTheme="minorBidi" w:hAnsiTheme="minorBidi" w:cstheme="minorBidi"/>
            <w:noProof/>
            <w:webHidden/>
            <w:sz w:val="24"/>
            <w:szCs w:val="24"/>
          </w:rPr>
          <w:fldChar w:fldCharType="end"/>
        </w:r>
      </w:hyperlink>
    </w:p>
    <w:p w14:paraId="60F23473" w14:textId="6E994136" w:rsidR="00D5155D" w:rsidRPr="00D5155D" w:rsidRDefault="009D72CD" w:rsidP="00D5155D">
      <w:pPr>
        <w:pStyle w:val="Tabledesillustrations"/>
        <w:tabs>
          <w:tab w:val="right" w:leader="dot" w:pos="9019"/>
        </w:tabs>
        <w:spacing w:line="360" w:lineRule="auto"/>
        <w:jc w:val="both"/>
        <w:rPr>
          <w:rFonts w:asciiTheme="minorBidi" w:eastAsiaTheme="minorEastAsia" w:hAnsiTheme="minorBidi" w:cstheme="minorBidi"/>
          <w:noProof/>
          <w:sz w:val="24"/>
          <w:szCs w:val="24"/>
          <w:lang w:val="fr-FR" w:eastAsia="fr-FR"/>
        </w:rPr>
      </w:pPr>
      <w:hyperlink w:anchor="_Toc193459356" w:history="1">
        <w:r w:rsidR="00D5155D" w:rsidRPr="00D5155D">
          <w:rPr>
            <w:rStyle w:val="Lienhypertexte"/>
            <w:rFonts w:asciiTheme="minorBidi" w:hAnsiTheme="minorBidi" w:cstheme="minorBidi"/>
            <w:noProof/>
            <w:sz w:val="24"/>
            <w:szCs w:val="24"/>
          </w:rPr>
          <w:t>Figure 13</w:t>
        </w:r>
        <w:r w:rsidR="00D5155D" w:rsidRPr="00D5155D">
          <w:rPr>
            <w:rStyle w:val="Lienhypertexte"/>
            <w:rFonts w:asciiTheme="minorBidi" w:eastAsia="Times New Roman" w:hAnsiTheme="minorBidi" w:cstheme="minorBidi"/>
            <w:noProof/>
            <w:sz w:val="24"/>
            <w:szCs w:val="24"/>
            <w:lang w:val="fr-FR"/>
          </w:rPr>
          <w:t>: Localisations extra-ganglionnaires retrouvées chez 21 patients</w:t>
        </w:r>
        <w:r w:rsidR="00D5155D" w:rsidRPr="00D5155D">
          <w:rPr>
            <w:rFonts w:asciiTheme="minorBidi" w:hAnsiTheme="minorBidi" w:cstheme="minorBidi"/>
            <w:noProof/>
            <w:webHidden/>
            <w:sz w:val="24"/>
            <w:szCs w:val="24"/>
          </w:rPr>
          <w:tab/>
        </w:r>
        <w:r w:rsidR="00D5155D" w:rsidRPr="00D5155D">
          <w:rPr>
            <w:rFonts w:asciiTheme="minorBidi" w:hAnsiTheme="minorBidi" w:cstheme="minorBidi"/>
            <w:noProof/>
            <w:webHidden/>
            <w:sz w:val="24"/>
            <w:szCs w:val="24"/>
          </w:rPr>
          <w:fldChar w:fldCharType="begin"/>
        </w:r>
        <w:r w:rsidR="00D5155D" w:rsidRPr="00D5155D">
          <w:rPr>
            <w:rFonts w:asciiTheme="minorBidi" w:hAnsiTheme="minorBidi" w:cstheme="minorBidi"/>
            <w:noProof/>
            <w:webHidden/>
            <w:sz w:val="24"/>
            <w:szCs w:val="24"/>
          </w:rPr>
          <w:instrText xml:space="preserve"> PAGEREF _Toc193459356 \h </w:instrText>
        </w:r>
        <w:r w:rsidR="00D5155D" w:rsidRPr="00D5155D">
          <w:rPr>
            <w:rFonts w:asciiTheme="minorBidi" w:hAnsiTheme="minorBidi" w:cstheme="minorBidi"/>
            <w:noProof/>
            <w:webHidden/>
            <w:sz w:val="24"/>
            <w:szCs w:val="24"/>
          </w:rPr>
        </w:r>
        <w:r w:rsidR="00D5155D" w:rsidRPr="00D5155D">
          <w:rPr>
            <w:rFonts w:asciiTheme="minorBidi" w:hAnsiTheme="minorBidi" w:cstheme="minorBidi"/>
            <w:noProof/>
            <w:webHidden/>
            <w:sz w:val="24"/>
            <w:szCs w:val="24"/>
          </w:rPr>
          <w:fldChar w:fldCharType="separate"/>
        </w:r>
        <w:r w:rsidR="00E934D6">
          <w:rPr>
            <w:rFonts w:asciiTheme="minorBidi" w:hAnsiTheme="minorBidi" w:cstheme="minorBidi"/>
            <w:noProof/>
            <w:webHidden/>
            <w:sz w:val="24"/>
            <w:szCs w:val="24"/>
          </w:rPr>
          <w:t>35</w:t>
        </w:r>
        <w:r w:rsidR="00D5155D" w:rsidRPr="00D5155D">
          <w:rPr>
            <w:rFonts w:asciiTheme="minorBidi" w:hAnsiTheme="minorBidi" w:cstheme="minorBidi"/>
            <w:noProof/>
            <w:webHidden/>
            <w:sz w:val="24"/>
            <w:szCs w:val="24"/>
          </w:rPr>
          <w:fldChar w:fldCharType="end"/>
        </w:r>
      </w:hyperlink>
    </w:p>
    <w:p w14:paraId="46D318C9" w14:textId="0C267E56" w:rsidR="00D5155D" w:rsidRPr="00D5155D" w:rsidRDefault="009D72CD" w:rsidP="00D5155D">
      <w:pPr>
        <w:pStyle w:val="Tabledesillustrations"/>
        <w:tabs>
          <w:tab w:val="right" w:leader="dot" w:pos="9019"/>
        </w:tabs>
        <w:spacing w:line="360" w:lineRule="auto"/>
        <w:jc w:val="both"/>
        <w:rPr>
          <w:rFonts w:asciiTheme="minorBidi" w:eastAsiaTheme="minorEastAsia" w:hAnsiTheme="minorBidi" w:cstheme="minorBidi"/>
          <w:noProof/>
          <w:sz w:val="24"/>
          <w:szCs w:val="24"/>
          <w:lang w:val="fr-FR" w:eastAsia="fr-FR"/>
        </w:rPr>
      </w:pPr>
      <w:hyperlink w:anchor="_Toc193459357" w:history="1">
        <w:r w:rsidR="00D5155D" w:rsidRPr="00D5155D">
          <w:rPr>
            <w:rStyle w:val="Lienhypertexte"/>
            <w:rFonts w:asciiTheme="minorBidi" w:hAnsiTheme="minorBidi" w:cstheme="minorBidi"/>
            <w:noProof/>
            <w:sz w:val="24"/>
            <w:szCs w:val="24"/>
          </w:rPr>
          <w:t>Figure 14</w:t>
        </w:r>
        <w:r w:rsidR="00D5155D" w:rsidRPr="00D5155D">
          <w:rPr>
            <w:rStyle w:val="Lienhypertexte"/>
            <w:rFonts w:asciiTheme="minorBidi" w:hAnsiTheme="minorBidi" w:cstheme="minorBidi"/>
            <w:noProof/>
            <w:sz w:val="24"/>
            <w:szCs w:val="24"/>
            <w:lang w:val="fr-FR"/>
          </w:rPr>
          <w:t>: Durée du traitement antituberculeux pour la tuberculose ganglionnaire isolée</w:t>
        </w:r>
        <w:r w:rsidR="00D5155D" w:rsidRPr="00D5155D">
          <w:rPr>
            <w:rFonts w:asciiTheme="minorBidi" w:hAnsiTheme="minorBidi" w:cstheme="minorBidi"/>
            <w:noProof/>
            <w:webHidden/>
            <w:sz w:val="24"/>
            <w:szCs w:val="24"/>
          </w:rPr>
          <w:tab/>
        </w:r>
        <w:r w:rsidR="00D5155D" w:rsidRPr="00D5155D">
          <w:rPr>
            <w:rFonts w:asciiTheme="minorBidi" w:hAnsiTheme="minorBidi" w:cstheme="minorBidi"/>
            <w:noProof/>
            <w:webHidden/>
            <w:sz w:val="24"/>
            <w:szCs w:val="24"/>
          </w:rPr>
          <w:fldChar w:fldCharType="begin"/>
        </w:r>
        <w:r w:rsidR="00D5155D" w:rsidRPr="00D5155D">
          <w:rPr>
            <w:rFonts w:asciiTheme="minorBidi" w:hAnsiTheme="minorBidi" w:cstheme="minorBidi"/>
            <w:noProof/>
            <w:webHidden/>
            <w:sz w:val="24"/>
            <w:szCs w:val="24"/>
          </w:rPr>
          <w:instrText xml:space="preserve"> PAGEREF _Toc193459357 \h </w:instrText>
        </w:r>
        <w:r w:rsidR="00D5155D" w:rsidRPr="00D5155D">
          <w:rPr>
            <w:rFonts w:asciiTheme="minorBidi" w:hAnsiTheme="minorBidi" w:cstheme="minorBidi"/>
            <w:noProof/>
            <w:webHidden/>
            <w:sz w:val="24"/>
            <w:szCs w:val="24"/>
          </w:rPr>
        </w:r>
        <w:r w:rsidR="00D5155D" w:rsidRPr="00D5155D">
          <w:rPr>
            <w:rFonts w:asciiTheme="minorBidi" w:hAnsiTheme="minorBidi" w:cstheme="minorBidi"/>
            <w:noProof/>
            <w:webHidden/>
            <w:sz w:val="24"/>
            <w:szCs w:val="24"/>
          </w:rPr>
          <w:fldChar w:fldCharType="separate"/>
        </w:r>
        <w:r w:rsidR="00E934D6">
          <w:rPr>
            <w:rFonts w:asciiTheme="minorBidi" w:hAnsiTheme="minorBidi" w:cstheme="minorBidi"/>
            <w:noProof/>
            <w:webHidden/>
            <w:sz w:val="24"/>
            <w:szCs w:val="24"/>
          </w:rPr>
          <w:t>38</w:t>
        </w:r>
        <w:r w:rsidR="00D5155D" w:rsidRPr="00D5155D">
          <w:rPr>
            <w:rFonts w:asciiTheme="minorBidi" w:hAnsiTheme="minorBidi" w:cstheme="minorBidi"/>
            <w:noProof/>
            <w:webHidden/>
            <w:sz w:val="24"/>
            <w:szCs w:val="24"/>
          </w:rPr>
          <w:fldChar w:fldCharType="end"/>
        </w:r>
      </w:hyperlink>
    </w:p>
    <w:p w14:paraId="1639A6B6" w14:textId="3B6FD918" w:rsidR="00D57EA9" w:rsidRDefault="00D5155D" w:rsidP="00D5155D">
      <w:pPr>
        <w:spacing w:line="360" w:lineRule="auto"/>
        <w:jc w:val="both"/>
        <w:rPr>
          <w:rFonts w:ascii="Tahoma" w:eastAsia="Tahoma" w:hAnsi="Tahoma" w:cs="Tahoma"/>
          <w:b/>
          <w:sz w:val="28"/>
          <w:szCs w:val="28"/>
          <w:lang w:val="fr-FR" w:eastAsia="fr-FR"/>
        </w:rPr>
      </w:pPr>
      <w:r w:rsidRPr="00D5155D">
        <w:rPr>
          <w:rFonts w:asciiTheme="minorBidi" w:eastAsia="Tahoma" w:hAnsiTheme="minorBidi" w:cstheme="minorBidi"/>
          <w:b/>
          <w:sz w:val="24"/>
          <w:szCs w:val="24"/>
          <w:lang w:val="fr-FR" w:eastAsia="fr-FR"/>
        </w:rPr>
        <w:fldChar w:fldCharType="end"/>
      </w:r>
    </w:p>
    <w:p w14:paraId="46FCE689" w14:textId="77777777" w:rsidR="00D57EA9" w:rsidRDefault="00D57EA9" w:rsidP="00995C19">
      <w:pPr>
        <w:rPr>
          <w:rFonts w:ascii="Tahoma" w:eastAsia="Tahoma" w:hAnsi="Tahoma" w:cs="Tahoma"/>
          <w:b/>
          <w:sz w:val="28"/>
          <w:szCs w:val="28"/>
          <w:lang w:val="fr-FR" w:eastAsia="fr-FR"/>
        </w:rPr>
      </w:pPr>
    </w:p>
    <w:p w14:paraId="74C17F98" w14:textId="77777777" w:rsidR="00D57EA9" w:rsidRDefault="00D57EA9" w:rsidP="00995C19">
      <w:pPr>
        <w:rPr>
          <w:rFonts w:ascii="Tahoma" w:eastAsia="Tahoma" w:hAnsi="Tahoma" w:cs="Tahoma"/>
          <w:b/>
          <w:sz w:val="28"/>
          <w:szCs w:val="28"/>
          <w:lang w:val="fr-FR" w:eastAsia="fr-FR"/>
        </w:rPr>
      </w:pPr>
    </w:p>
    <w:p w14:paraId="0D2B106F" w14:textId="77777777" w:rsidR="00D57EA9" w:rsidRDefault="00D57EA9" w:rsidP="00995C19">
      <w:pPr>
        <w:rPr>
          <w:rFonts w:ascii="Tahoma" w:eastAsia="Tahoma" w:hAnsi="Tahoma" w:cs="Tahoma"/>
          <w:b/>
          <w:sz w:val="28"/>
          <w:szCs w:val="28"/>
          <w:lang w:val="fr-FR" w:eastAsia="fr-FR"/>
        </w:rPr>
      </w:pPr>
    </w:p>
    <w:p w14:paraId="33CF56E5" w14:textId="6BA1EF68" w:rsidR="00995C19" w:rsidRPr="002E5C16" w:rsidRDefault="00103D15" w:rsidP="00103D15">
      <w:pPr>
        <w:pStyle w:val="Titre1"/>
        <w:keepNext w:val="0"/>
        <w:keepLines w:val="0"/>
        <w:widowControl w:val="0"/>
        <w:autoSpaceDE w:val="0"/>
        <w:autoSpaceDN w:val="0"/>
        <w:spacing w:before="240" w:after="480" w:line="360" w:lineRule="auto"/>
        <w:ind w:right="50"/>
        <w:jc w:val="center"/>
        <w:rPr>
          <w:rFonts w:asciiTheme="minorBidi" w:eastAsiaTheme="minorEastAsia" w:hAnsiTheme="minorBidi" w:cstheme="minorBidi"/>
          <w:b/>
          <w:bCs/>
          <w:sz w:val="44"/>
          <w:szCs w:val="44"/>
          <w:lang w:val="fr-FR"/>
        </w:rPr>
      </w:pPr>
      <w:bookmarkStart w:id="34" w:name="_Toc193458485"/>
      <w:r w:rsidRPr="002E5C16">
        <w:rPr>
          <w:rFonts w:asciiTheme="minorBidi" w:eastAsiaTheme="minorEastAsia" w:hAnsiTheme="minorBidi" w:cstheme="minorBidi"/>
          <w:b/>
          <w:bCs/>
          <w:sz w:val="44"/>
          <w:szCs w:val="44"/>
          <w:lang w:val="fr-FR"/>
        </w:rPr>
        <w:lastRenderedPageBreak/>
        <w:t>Liste des abréviations</w:t>
      </w:r>
      <w:bookmarkEnd w:id="34"/>
    </w:p>
    <w:p w14:paraId="34456788" w14:textId="77777777" w:rsidR="00995C19" w:rsidRPr="002F7AAE" w:rsidRDefault="00995C19" w:rsidP="00995C19">
      <w:pPr>
        <w:rPr>
          <w:rFonts w:asciiTheme="minorBidi" w:eastAsia="Tahoma" w:hAnsiTheme="minorBidi" w:cstheme="minorBidi"/>
          <w:b/>
          <w:sz w:val="24"/>
          <w:szCs w:val="24"/>
          <w:lang w:val="fr-FR" w:eastAsia="fr-FR"/>
        </w:rPr>
      </w:pPr>
    </w:p>
    <w:p w14:paraId="65A1AC2A" w14:textId="77777777" w:rsidR="00995C19" w:rsidRPr="002F7AAE" w:rsidRDefault="00995C19" w:rsidP="00103D15">
      <w:pPr>
        <w:spacing w:line="360" w:lineRule="auto"/>
        <w:rPr>
          <w:rFonts w:asciiTheme="minorBidi" w:eastAsia="Tahoma" w:hAnsiTheme="minorBidi" w:cstheme="minorBidi"/>
          <w:sz w:val="24"/>
          <w:szCs w:val="24"/>
          <w:lang w:val="fr-FR" w:eastAsia="fr-FR"/>
        </w:rPr>
      </w:pPr>
      <w:r w:rsidRPr="002F7AAE">
        <w:rPr>
          <w:rFonts w:asciiTheme="minorBidi" w:hAnsiTheme="minorBidi" w:cstheme="minorBidi"/>
          <w:b/>
          <w:bCs/>
          <w:sz w:val="24"/>
          <w:szCs w:val="24"/>
          <w:lang w:val="fr-FR"/>
        </w:rPr>
        <w:t>ADP:</w:t>
      </w:r>
      <w:r w:rsidRPr="002F7AAE">
        <w:rPr>
          <w:rFonts w:asciiTheme="minorBidi" w:hAnsiTheme="minorBidi" w:cstheme="minorBidi"/>
          <w:sz w:val="24"/>
          <w:szCs w:val="24"/>
          <w:lang w:val="fr-FR"/>
        </w:rPr>
        <w:t xml:space="preserve"> Adénopathie.</w:t>
      </w:r>
    </w:p>
    <w:p w14:paraId="0656A658" w14:textId="77777777" w:rsidR="00995C19" w:rsidRPr="002F7AAE" w:rsidRDefault="00995C19" w:rsidP="00103D15">
      <w:pPr>
        <w:spacing w:line="360" w:lineRule="auto"/>
        <w:rPr>
          <w:rFonts w:asciiTheme="minorBidi" w:hAnsiTheme="minorBidi" w:cstheme="minorBidi"/>
          <w:sz w:val="24"/>
          <w:szCs w:val="24"/>
          <w:lang w:val="fr-FR" w:eastAsia="fr-FR"/>
        </w:rPr>
      </w:pPr>
      <w:r w:rsidRPr="002F7AAE">
        <w:rPr>
          <w:rFonts w:asciiTheme="minorBidi" w:hAnsiTheme="minorBidi" w:cstheme="minorBidi"/>
          <w:b/>
          <w:bCs/>
          <w:sz w:val="24"/>
          <w:szCs w:val="24"/>
          <w:lang w:val="fr-FR" w:eastAsia="fr-FR"/>
        </w:rPr>
        <w:t xml:space="preserve">BAAR : </w:t>
      </w:r>
      <w:r w:rsidRPr="002F7AAE">
        <w:rPr>
          <w:rFonts w:asciiTheme="minorBidi" w:hAnsiTheme="minorBidi" w:cstheme="minorBidi"/>
          <w:sz w:val="24"/>
          <w:szCs w:val="24"/>
          <w:lang w:val="fr-FR" w:eastAsia="fr-FR"/>
        </w:rPr>
        <w:t xml:space="preserve">Bacille </w:t>
      </w:r>
      <w:proofErr w:type="spellStart"/>
      <w:r w:rsidRPr="002F7AAE">
        <w:rPr>
          <w:rFonts w:asciiTheme="minorBidi" w:hAnsiTheme="minorBidi" w:cstheme="minorBidi"/>
          <w:sz w:val="24"/>
          <w:szCs w:val="24"/>
          <w:lang w:val="fr-FR" w:eastAsia="fr-FR"/>
        </w:rPr>
        <w:t>acido</w:t>
      </w:r>
      <w:proofErr w:type="spellEnd"/>
      <w:r w:rsidRPr="002F7AAE">
        <w:rPr>
          <w:rFonts w:asciiTheme="minorBidi" w:hAnsiTheme="minorBidi" w:cstheme="minorBidi"/>
          <w:sz w:val="24"/>
          <w:szCs w:val="24"/>
          <w:lang w:val="fr-FR" w:eastAsia="fr-FR"/>
        </w:rPr>
        <w:t>-</w:t>
      </w:r>
      <w:proofErr w:type="spellStart"/>
      <w:r w:rsidRPr="002F7AAE">
        <w:rPr>
          <w:rFonts w:asciiTheme="minorBidi" w:hAnsiTheme="minorBidi" w:cstheme="minorBidi"/>
          <w:sz w:val="24"/>
          <w:szCs w:val="24"/>
          <w:lang w:val="fr-FR" w:eastAsia="fr-FR"/>
        </w:rPr>
        <w:t>alcoolo-résistant</w:t>
      </w:r>
      <w:proofErr w:type="spellEnd"/>
      <w:r w:rsidRPr="002F7AAE">
        <w:rPr>
          <w:rFonts w:asciiTheme="minorBidi" w:hAnsiTheme="minorBidi" w:cstheme="minorBidi"/>
          <w:sz w:val="24"/>
          <w:szCs w:val="24"/>
          <w:lang w:val="fr-FR" w:eastAsia="fr-FR"/>
        </w:rPr>
        <w:t xml:space="preserve">. </w:t>
      </w:r>
    </w:p>
    <w:p w14:paraId="453844B3" w14:textId="77777777" w:rsidR="00995C19" w:rsidRPr="002F7AAE" w:rsidRDefault="00995C19" w:rsidP="00103D15">
      <w:pPr>
        <w:spacing w:line="360" w:lineRule="auto"/>
        <w:rPr>
          <w:rFonts w:asciiTheme="minorBidi" w:hAnsiTheme="minorBidi" w:cstheme="minorBidi"/>
          <w:sz w:val="24"/>
          <w:szCs w:val="24"/>
          <w:lang w:val="fr-FR" w:eastAsia="fr-FR"/>
        </w:rPr>
      </w:pPr>
      <w:r w:rsidRPr="002F7AAE">
        <w:rPr>
          <w:rFonts w:asciiTheme="minorBidi" w:hAnsiTheme="minorBidi" w:cstheme="minorBidi"/>
          <w:b/>
          <w:bCs/>
          <w:sz w:val="24"/>
          <w:szCs w:val="24"/>
          <w:lang w:val="fr-FR"/>
        </w:rPr>
        <w:t>BCG :</w:t>
      </w:r>
      <w:r w:rsidRPr="002F7AAE">
        <w:rPr>
          <w:rFonts w:asciiTheme="minorBidi" w:hAnsiTheme="minorBidi" w:cstheme="minorBidi"/>
          <w:sz w:val="24"/>
          <w:szCs w:val="24"/>
          <w:lang w:val="fr-FR"/>
        </w:rPr>
        <w:t xml:space="preserve"> Bacille de Calmette et Guérin.</w:t>
      </w:r>
    </w:p>
    <w:p w14:paraId="1AB072DA" w14:textId="77777777" w:rsidR="00995C19" w:rsidRPr="002F7AAE" w:rsidRDefault="00995C19" w:rsidP="00103D15">
      <w:pPr>
        <w:spacing w:line="360" w:lineRule="auto"/>
        <w:rPr>
          <w:rFonts w:asciiTheme="minorBidi" w:hAnsiTheme="minorBidi" w:cstheme="minorBidi"/>
          <w:sz w:val="24"/>
          <w:szCs w:val="24"/>
          <w:lang w:val="fr-FR" w:eastAsia="fr-FR"/>
        </w:rPr>
      </w:pPr>
      <w:r w:rsidRPr="002F7AAE">
        <w:rPr>
          <w:rFonts w:asciiTheme="minorBidi" w:hAnsiTheme="minorBidi" w:cstheme="minorBidi"/>
          <w:b/>
          <w:bCs/>
          <w:sz w:val="24"/>
          <w:szCs w:val="24"/>
          <w:lang w:val="fr-FR" w:eastAsia="fr-FR"/>
        </w:rPr>
        <w:t>BK :</w:t>
      </w:r>
      <w:r w:rsidRPr="002F7AAE">
        <w:rPr>
          <w:rFonts w:asciiTheme="minorBidi" w:hAnsiTheme="minorBidi" w:cstheme="minorBidi"/>
          <w:sz w:val="24"/>
          <w:szCs w:val="24"/>
          <w:lang w:val="fr-FR" w:eastAsia="fr-FR"/>
        </w:rPr>
        <w:t xml:space="preserve"> Bacille de Koch.</w:t>
      </w:r>
    </w:p>
    <w:p w14:paraId="7F79C6EF" w14:textId="77777777" w:rsidR="00995C19" w:rsidRPr="002F7AAE" w:rsidRDefault="00995C19" w:rsidP="00103D15">
      <w:pPr>
        <w:spacing w:line="360" w:lineRule="auto"/>
        <w:rPr>
          <w:rFonts w:asciiTheme="minorBidi" w:hAnsiTheme="minorBidi" w:cstheme="minorBidi"/>
          <w:sz w:val="24"/>
          <w:szCs w:val="24"/>
          <w:lang w:val="fr-FR" w:eastAsia="fr-FR"/>
        </w:rPr>
      </w:pPr>
      <w:r w:rsidRPr="002F7AAE">
        <w:rPr>
          <w:rFonts w:asciiTheme="minorBidi" w:hAnsiTheme="minorBidi" w:cstheme="minorBidi"/>
          <w:b/>
          <w:bCs/>
          <w:sz w:val="24"/>
          <w:szCs w:val="24"/>
          <w:lang w:val="fr-FR"/>
        </w:rPr>
        <w:t>CPAF :</w:t>
      </w:r>
      <w:r w:rsidRPr="002F7AAE">
        <w:rPr>
          <w:rFonts w:asciiTheme="minorBidi" w:hAnsiTheme="minorBidi" w:cstheme="minorBidi"/>
          <w:sz w:val="24"/>
          <w:szCs w:val="24"/>
          <w:lang w:val="fr-FR"/>
        </w:rPr>
        <w:t xml:space="preserve"> </w:t>
      </w:r>
      <w:proofErr w:type="spellStart"/>
      <w:r w:rsidRPr="002F7AAE">
        <w:rPr>
          <w:rFonts w:asciiTheme="minorBidi" w:hAnsiTheme="minorBidi" w:cstheme="minorBidi"/>
          <w:sz w:val="24"/>
          <w:szCs w:val="24"/>
          <w:lang w:val="fr-FR"/>
        </w:rPr>
        <w:t>Cytoponction</w:t>
      </w:r>
      <w:proofErr w:type="spellEnd"/>
      <w:r w:rsidRPr="002F7AAE">
        <w:rPr>
          <w:rFonts w:asciiTheme="minorBidi" w:hAnsiTheme="minorBidi" w:cstheme="minorBidi"/>
          <w:sz w:val="24"/>
          <w:szCs w:val="24"/>
          <w:lang w:val="fr-FR"/>
        </w:rPr>
        <w:t xml:space="preserve"> à l’aiguille fine.</w:t>
      </w:r>
      <w:r w:rsidRPr="002F7AAE">
        <w:rPr>
          <w:rFonts w:asciiTheme="minorBidi" w:hAnsiTheme="minorBidi" w:cstheme="minorBidi"/>
          <w:sz w:val="24"/>
          <w:szCs w:val="24"/>
          <w:lang w:val="fr-FR" w:eastAsia="fr-FR"/>
        </w:rPr>
        <w:t xml:space="preserve"> </w:t>
      </w:r>
    </w:p>
    <w:p w14:paraId="7DD1C0AC" w14:textId="77777777" w:rsidR="00995C19" w:rsidRPr="002F7AAE" w:rsidRDefault="00995C19" w:rsidP="00103D15">
      <w:pPr>
        <w:spacing w:line="360" w:lineRule="auto"/>
        <w:rPr>
          <w:rFonts w:asciiTheme="minorBidi" w:hAnsiTheme="minorBidi" w:cstheme="minorBidi"/>
          <w:sz w:val="24"/>
          <w:szCs w:val="24"/>
          <w:lang w:val="fr-FR" w:eastAsia="fr-FR"/>
        </w:rPr>
      </w:pPr>
      <w:r w:rsidRPr="002F7AAE">
        <w:rPr>
          <w:rFonts w:asciiTheme="minorBidi" w:hAnsiTheme="minorBidi" w:cstheme="minorBidi"/>
          <w:b/>
          <w:bCs/>
          <w:sz w:val="24"/>
          <w:szCs w:val="24"/>
          <w:lang w:val="fr-FR" w:eastAsia="fr-FR"/>
        </w:rPr>
        <w:t>E :</w:t>
      </w:r>
      <w:r w:rsidRPr="002F7AAE">
        <w:rPr>
          <w:rFonts w:asciiTheme="minorBidi" w:hAnsiTheme="minorBidi" w:cstheme="minorBidi"/>
          <w:sz w:val="24"/>
          <w:szCs w:val="24"/>
          <w:lang w:val="fr-FR" w:eastAsia="fr-FR"/>
        </w:rPr>
        <w:t xml:space="preserve"> </w:t>
      </w:r>
      <w:proofErr w:type="spellStart"/>
      <w:r w:rsidRPr="002F7AAE">
        <w:rPr>
          <w:rFonts w:asciiTheme="minorBidi" w:hAnsiTheme="minorBidi" w:cstheme="minorBidi"/>
          <w:sz w:val="24"/>
          <w:szCs w:val="24"/>
          <w:lang w:val="fr-FR" w:eastAsia="fr-FR"/>
        </w:rPr>
        <w:t>Ethambutol</w:t>
      </w:r>
      <w:proofErr w:type="spellEnd"/>
      <w:r w:rsidRPr="002F7AAE">
        <w:rPr>
          <w:rFonts w:asciiTheme="minorBidi" w:hAnsiTheme="minorBidi" w:cstheme="minorBidi"/>
          <w:sz w:val="24"/>
          <w:szCs w:val="24"/>
          <w:lang w:val="fr-FR" w:eastAsia="fr-FR"/>
        </w:rPr>
        <w:t xml:space="preserve">. </w:t>
      </w:r>
    </w:p>
    <w:p w14:paraId="72D97E71" w14:textId="77777777" w:rsidR="00995C19" w:rsidRPr="002F7AAE" w:rsidRDefault="00995C19" w:rsidP="00103D15">
      <w:pPr>
        <w:spacing w:line="360" w:lineRule="auto"/>
        <w:rPr>
          <w:rFonts w:asciiTheme="minorBidi" w:hAnsiTheme="minorBidi" w:cstheme="minorBidi"/>
          <w:sz w:val="24"/>
          <w:szCs w:val="24"/>
          <w:lang w:val="fr-FR" w:eastAsia="fr-FR"/>
        </w:rPr>
      </w:pPr>
      <w:r w:rsidRPr="002F7AAE">
        <w:rPr>
          <w:rFonts w:asciiTheme="minorBidi" w:hAnsiTheme="minorBidi" w:cstheme="minorBidi"/>
          <w:b/>
          <w:bCs/>
          <w:sz w:val="24"/>
          <w:szCs w:val="24"/>
          <w:lang w:val="fr-FR" w:eastAsia="fr-FR"/>
        </w:rPr>
        <w:t>ECBU:</w:t>
      </w:r>
      <w:r w:rsidRPr="002F7AAE">
        <w:rPr>
          <w:rFonts w:asciiTheme="minorBidi" w:hAnsiTheme="minorBidi" w:cstheme="minorBidi"/>
          <w:sz w:val="24"/>
          <w:szCs w:val="24"/>
          <w:lang w:val="fr-FR" w:eastAsia="fr-FR"/>
        </w:rPr>
        <w:t xml:space="preserve"> examen cytobactériologique des urines.</w:t>
      </w:r>
    </w:p>
    <w:p w14:paraId="1CD4ADEA" w14:textId="77777777" w:rsidR="00995C19" w:rsidRPr="002F7AAE" w:rsidRDefault="00995C19" w:rsidP="00103D15">
      <w:pPr>
        <w:spacing w:line="360" w:lineRule="auto"/>
        <w:rPr>
          <w:rFonts w:asciiTheme="minorBidi" w:hAnsiTheme="minorBidi" w:cstheme="minorBidi"/>
          <w:sz w:val="24"/>
          <w:szCs w:val="24"/>
          <w:shd w:val="clear" w:color="auto" w:fill="FFFFFF"/>
          <w:lang w:val="fr-FR"/>
        </w:rPr>
      </w:pPr>
      <w:proofErr w:type="spellStart"/>
      <w:r w:rsidRPr="002F7AAE">
        <w:rPr>
          <w:rFonts w:asciiTheme="minorBidi" w:hAnsiTheme="minorBidi" w:cstheme="minorBidi"/>
          <w:b/>
          <w:bCs/>
          <w:sz w:val="24"/>
          <w:szCs w:val="24"/>
          <w:shd w:val="clear" w:color="auto" w:fill="FFFFFF"/>
          <w:lang w:val="fr-FR"/>
        </w:rPr>
        <w:t>GGt</w:t>
      </w:r>
      <w:proofErr w:type="spellEnd"/>
      <w:r w:rsidRPr="002F7AAE">
        <w:rPr>
          <w:rFonts w:asciiTheme="minorBidi" w:hAnsiTheme="minorBidi" w:cstheme="minorBidi"/>
          <w:b/>
          <w:bCs/>
          <w:sz w:val="24"/>
          <w:szCs w:val="24"/>
          <w:shd w:val="clear" w:color="auto" w:fill="FFFFFF"/>
          <w:lang w:val="fr-FR"/>
        </w:rPr>
        <w:t xml:space="preserve"> : </w:t>
      </w:r>
      <w:r w:rsidRPr="002F7AAE">
        <w:rPr>
          <w:rFonts w:asciiTheme="minorBidi" w:hAnsiTheme="minorBidi" w:cstheme="minorBidi"/>
          <w:sz w:val="24"/>
          <w:szCs w:val="24"/>
          <w:shd w:val="clear" w:color="auto" w:fill="FFFFFF"/>
          <w:lang w:val="fr-FR"/>
        </w:rPr>
        <w:t xml:space="preserve">Gamma </w:t>
      </w:r>
      <w:proofErr w:type="spellStart"/>
      <w:r w:rsidRPr="002F7AAE">
        <w:rPr>
          <w:rFonts w:asciiTheme="minorBidi" w:hAnsiTheme="minorBidi" w:cstheme="minorBidi"/>
          <w:sz w:val="24"/>
          <w:szCs w:val="24"/>
          <w:shd w:val="clear" w:color="auto" w:fill="FFFFFF"/>
          <w:lang w:val="fr-FR"/>
        </w:rPr>
        <w:t>glutamyl</w:t>
      </w:r>
      <w:proofErr w:type="spellEnd"/>
      <w:r w:rsidRPr="002F7AAE">
        <w:rPr>
          <w:rFonts w:asciiTheme="minorBidi" w:hAnsiTheme="minorBidi" w:cstheme="minorBidi"/>
          <w:sz w:val="24"/>
          <w:szCs w:val="24"/>
          <w:shd w:val="clear" w:color="auto" w:fill="FFFFFF"/>
          <w:lang w:val="fr-FR"/>
        </w:rPr>
        <w:t xml:space="preserve"> </w:t>
      </w:r>
      <w:proofErr w:type="spellStart"/>
      <w:r w:rsidRPr="002F7AAE">
        <w:rPr>
          <w:rFonts w:asciiTheme="minorBidi" w:hAnsiTheme="minorBidi" w:cstheme="minorBidi"/>
          <w:sz w:val="24"/>
          <w:szCs w:val="24"/>
          <w:shd w:val="clear" w:color="auto" w:fill="FFFFFF"/>
          <w:lang w:val="fr-FR"/>
        </w:rPr>
        <w:t>transferase</w:t>
      </w:r>
      <w:proofErr w:type="spellEnd"/>
      <w:r w:rsidRPr="002F7AAE">
        <w:rPr>
          <w:rFonts w:asciiTheme="minorBidi" w:hAnsiTheme="minorBidi" w:cstheme="minorBidi"/>
          <w:sz w:val="24"/>
          <w:szCs w:val="24"/>
          <w:shd w:val="clear" w:color="auto" w:fill="FFFFFF"/>
          <w:lang w:val="fr-FR"/>
        </w:rPr>
        <w:t>.</w:t>
      </w:r>
    </w:p>
    <w:p w14:paraId="26209D09" w14:textId="77777777" w:rsidR="00995C19" w:rsidRPr="002F7AAE" w:rsidRDefault="00995C19" w:rsidP="00103D15">
      <w:pPr>
        <w:spacing w:line="360" w:lineRule="auto"/>
        <w:rPr>
          <w:rFonts w:asciiTheme="minorBidi" w:hAnsiTheme="minorBidi" w:cstheme="minorBidi"/>
          <w:sz w:val="24"/>
          <w:szCs w:val="24"/>
          <w:shd w:val="clear" w:color="auto" w:fill="FFFFFF"/>
          <w:lang w:val="fr-FR"/>
        </w:rPr>
      </w:pPr>
      <w:proofErr w:type="gramStart"/>
      <w:r w:rsidRPr="002F7AAE">
        <w:rPr>
          <w:rFonts w:asciiTheme="minorBidi" w:hAnsiTheme="minorBidi" w:cstheme="minorBidi"/>
          <w:b/>
          <w:bCs/>
          <w:sz w:val="24"/>
          <w:szCs w:val="24"/>
          <w:shd w:val="clear" w:color="auto" w:fill="FFFFFF"/>
          <w:lang w:val="fr-FR"/>
        </w:rPr>
        <w:t>g</w:t>
      </w:r>
      <w:proofErr w:type="gramEnd"/>
      <w:r w:rsidRPr="002F7AAE">
        <w:rPr>
          <w:rFonts w:asciiTheme="minorBidi" w:hAnsiTheme="minorBidi" w:cstheme="minorBidi"/>
          <w:b/>
          <w:bCs/>
          <w:sz w:val="24"/>
          <w:szCs w:val="24"/>
          <w:shd w:val="clear" w:color="auto" w:fill="FFFFFF"/>
          <w:lang w:val="fr-FR"/>
        </w:rPr>
        <w:t>/dl:</w:t>
      </w:r>
      <w:r w:rsidRPr="002F7AAE">
        <w:rPr>
          <w:rFonts w:asciiTheme="minorBidi" w:hAnsiTheme="minorBidi" w:cstheme="minorBidi"/>
          <w:sz w:val="24"/>
          <w:szCs w:val="24"/>
          <w:shd w:val="clear" w:color="auto" w:fill="FFFFFF"/>
          <w:lang w:val="fr-FR"/>
        </w:rPr>
        <w:t xml:space="preserve"> gramme par décilitre.</w:t>
      </w:r>
    </w:p>
    <w:p w14:paraId="4C35307F" w14:textId="77777777" w:rsidR="00995C19" w:rsidRPr="002F7AAE" w:rsidRDefault="00995C19" w:rsidP="00103D15">
      <w:pPr>
        <w:spacing w:line="360" w:lineRule="auto"/>
        <w:rPr>
          <w:rFonts w:asciiTheme="minorBidi" w:hAnsiTheme="minorBidi" w:cstheme="minorBidi"/>
          <w:sz w:val="24"/>
          <w:szCs w:val="24"/>
          <w:lang w:val="fr-FR" w:eastAsia="fr-FR"/>
        </w:rPr>
      </w:pPr>
      <w:r w:rsidRPr="002F7AAE">
        <w:rPr>
          <w:rFonts w:asciiTheme="minorBidi" w:hAnsiTheme="minorBidi" w:cstheme="minorBidi"/>
          <w:b/>
          <w:bCs/>
          <w:sz w:val="24"/>
          <w:szCs w:val="24"/>
          <w:lang w:val="fr-FR" w:eastAsia="fr-FR"/>
        </w:rPr>
        <w:t xml:space="preserve">H : </w:t>
      </w:r>
      <w:r w:rsidRPr="002F7AAE">
        <w:rPr>
          <w:rFonts w:asciiTheme="minorBidi" w:hAnsiTheme="minorBidi" w:cstheme="minorBidi"/>
          <w:sz w:val="24"/>
          <w:szCs w:val="24"/>
          <w:lang w:val="fr-FR" w:eastAsia="fr-FR"/>
        </w:rPr>
        <w:t>Isoniazide.</w:t>
      </w:r>
    </w:p>
    <w:p w14:paraId="2F9243E4" w14:textId="77777777" w:rsidR="00995C19" w:rsidRPr="002F7AAE" w:rsidRDefault="00995C19" w:rsidP="00103D15">
      <w:pPr>
        <w:spacing w:line="360" w:lineRule="auto"/>
        <w:rPr>
          <w:rFonts w:asciiTheme="minorBidi" w:hAnsiTheme="minorBidi" w:cstheme="minorBidi"/>
          <w:sz w:val="24"/>
          <w:szCs w:val="24"/>
          <w:lang w:val="fr-FR" w:eastAsia="fr-FR"/>
        </w:rPr>
      </w:pPr>
      <w:r w:rsidRPr="002F7AAE">
        <w:rPr>
          <w:rFonts w:asciiTheme="minorBidi" w:hAnsiTheme="minorBidi" w:cstheme="minorBidi"/>
          <w:b/>
          <w:bCs/>
          <w:sz w:val="24"/>
          <w:szCs w:val="24"/>
          <w:lang w:val="fr-FR"/>
        </w:rPr>
        <w:t>IDR:</w:t>
      </w:r>
      <w:r w:rsidRPr="002F7AAE">
        <w:rPr>
          <w:rFonts w:asciiTheme="minorBidi" w:hAnsiTheme="minorBidi" w:cstheme="minorBidi"/>
          <w:sz w:val="24"/>
          <w:szCs w:val="24"/>
          <w:lang w:val="fr-FR"/>
        </w:rPr>
        <w:t xml:space="preserve"> Intradermoréaction.</w:t>
      </w:r>
      <w:r w:rsidRPr="002F7AAE">
        <w:rPr>
          <w:rFonts w:asciiTheme="minorBidi" w:hAnsiTheme="minorBidi" w:cstheme="minorBidi"/>
          <w:sz w:val="24"/>
          <w:szCs w:val="24"/>
          <w:lang w:val="fr-FR" w:eastAsia="fr-FR"/>
        </w:rPr>
        <w:t xml:space="preserve"> </w:t>
      </w:r>
    </w:p>
    <w:p w14:paraId="19434DCF" w14:textId="77777777" w:rsidR="00995C19" w:rsidRPr="002F7AAE" w:rsidRDefault="00995C19" w:rsidP="00103D15">
      <w:pPr>
        <w:spacing w:line="360" w:lineRule="auto"/>
        <w:rPr>
          <w:rFonts w:asciiTheme="minorBidi" w:hAnsiTheme="minorBidi" w:cstheme="minorBidi"/>
          <w:sz w:val="24"/>
          <w:szCs w:val="24"/>
          <w:lang w:val="fr-FR" w:eastAsia="fr-FR"/>
        </w:rPr>
      </w:pPr>
      <w:r w:rsidRPr="002F7AAE">
        <w:rPr>
          <w:rFonts w:asciiTheme="minorBidi" w:hAnsiTheme="minorBidi" w:cstheme="minorBidi"/>
          <w:b/>
          <w:bCs/>
          <w:sz w:val="24"/>
          <w:szCs w:val="24"/>
          <w:lang w:val="fr-FR" w:eastAsia="fr-FR"/>
        </w:rPr>
        <w:t>IFN :</w:t>
      </w:r>
      <w:r w:rsidRPr="002F7AAE">
        <w:rPr>
          <w:rFonts w:asciiTheme="minorBidi" w:hAnsiTheme="minorBidi" w:cstheme="minorBidi"/>
          <w:sz w:val="24"/>
          <w:szCs w:val="24"/>
          <w:lang w:val="fr-FR" w:eastAsia="fr-FR"/>
        </w:rPr>
        <w:t xml:space="preserve"> Interféron. </w:t>
      </w:r>
    </w:p>
    <w:p w14:paraId="460CB8B8" w14:textId="77777777" w:rsidR="00995C19" w:rsidRPr="002F7AAE" w:rsidRDefault="00995C19" w:rsidP="00103D15">
      <w:pPr>
        <w:spacing w:line="360" w:lineRule="auto"/>
        <w:rPr>
          <w:rFonts w:asciiTheme="minorBidi" w:hAnsiTheme="minorBidi" w:cstheme="minorBidi"/>
          <w:sz w:val="24"/>
          <w:szCs w:val="24"/>
          <w:shd w:val="clear" w:color="auto" w:fill="FFFFFF"/>
          <w:lang w:val="fr-FR"/>
        </w:rPr>
      </w:pPr>
      <w:r w:rsidRPr="002F7AAE">
        <w:rPr>
          <w:rFonts w:asciiTheme="minorBidi" w:hAnsiTheme="minorBidi" w:cstheme="minorBidi"/>
          <w:b/>
          <w:bCs/>
          <w:sz w:val="24"/>
          <w:szCs w:val="24"/>
          <w:shd w:val="clear" w:color="auto" w:fill="FFFFFF"/>
          <w:lang w:val="fr-FR"/>
        </w:rPr>
        <w:t>IRM :</w:t>
      </w:r>
      <w:r w:rsidRPr="002F7AAE">
        <w:rPr>
          <w:rFonts w:asciiTheme="minorBidi" w:hAnsiTheme="minorBidi" w:cstheme="minorBidi"/>
          <w:sz w:val="24"/>
          <w:szCs w:val="24"/>
          <w:shd w:val="clear" w:color="auto" w:fill="FFFFFF"/>
          <w:lang w:val="fr-FR"/>
        </w:rPr>
        <w:t xml:space="preserve"> Imagerie par résonance magnétique.</w:t>
      </w:r>
    </w:p>
    <w:p w14:paraId="71173F5C" w14:textId="6D0E5ED6" w:rsidR="00995C19" w:rsidRPr="002F7AAE" w:rsidRDefault="00995C19" w:rsidP="00103D15">
      <w:pPr>
        <w:spacing w:line="360" w:lineRule="auto"/>
        <w:rPr>
          <w:rFonts w:asciiTheme="minorBidi" w:hAnsiTheme="minorBidi" w:cstheme="minorBidi"/>
          <w:sz w:val="24"/>
          <w:szCs w:val="24"/>
          <w:shd w:val="clear" w:color="auto" w:fill="FFFFFF"/>
          <w:lang w:val="fr-FR"/>
        </w:rPr>
      </w:pPr>
      <w:r w:rsidRPr="002F7AAE">
        <w:rPr>
          <w:rFonts w:asciiTheme="minorBidi" w:hAnsiTheme="minorBidi" w:cstheme="minorBidi"/>
          <w:b/>
          <w:bCs/>
          <w:sz w:val="24"/>
          <w:szCs w:val="24"/>
          <w:shd w:val="clear" w:color="auto" w:fill="FFFFFF"/>
          <w:lang w:val="fr-FR"/>
        </w:rPr>
        <w:t>Mm :</w:t>
      </w:r>
      <w:r w:rsidRPr="002F7AAE">
        <w:rPr>
          <w:rFonts w:asciiTheme="minorBidi" w:hAnsiTheme="minorBidi" w:cstheme="minorBidi"/>
          <w:sz w:val="24"/>
          <w:szCs w:val="24"/>
          <w:shd w:val="clear" w:color="auto" w:fill="FFFFFF"/>
          <w:lang w:val="fr-FR"/>
        </w:rPr>
        <w:t xml:space="preserve"> </w:t>
      </w:r>
      <w:r w:rsidR="00103D15" w:rsidRPr="002F7AAE">
        <w:rPr>
          <w:rFonts w:asciiTheme="minorBidi" w:hAnsiTheme="minorBidi" w:cstheme="minorBidi"/>
          <w:sz w:val="24"/>
          <w:szCs w:val="24"/>
          <w:shd w:val="clear" w:color="auto" w:fill="FFFFFF"/>
          <w:lang w:val="fr-FR"/>
        </w:rPr>
        <w:t>M</w:t>
      </w:r>
      <w:r w:rsidRPr="002F7AAE">
        <w:rPr>
          <w:rFonts w:asciiTheme="minorBidi" w:hAnsiTheme="minorBidi" w:cstheme="minorBidi"/>
          <w:sz w:val="24"/>
          <w:szCs w:val="24"/>
          <w:shd w:val="clear" w:color="auto" w:fill="FFFFFF"/>
          <w:lang w:val="fr-FR"/>
        </w:rPr>
        <w:t>illimètres.</w:t>
      </w:r>
    </w:p>
    <w:p w14:paraId="23E6A86E" w14:textId="4EC141BD" w:rsidR="00995C19" w:rsidRPr="002F7AAE" w:rsidRDefault="00995C19" w:rsidP="00103D15">
      <w:pPr>
        <w:spacing w:line="360" w:lineRule="auto"/>
        <w:rPr>
          <w:rFonts w:asciiTheme="minorBidi" w:hAnsiTheme="minorBidi" w:cstheme="minorBidi"/>
          <w:sz w:val="24"/>
          <w:szCs w:val="24"/>
          <w:shd w:val="clear" w:color="auto" w:fill="FFFFFF"/>
          <w:lang w:val="fr-FR"/>
        </w:rPr>
      </w:pPr>
      <w:proofErr w:type="gramStart"/>
      <w:r w:rsidRPr="002F7AAE">
        <w:rPr>
          <w:rFonts w:asciiTheme="minorBidi" w:hAnsiTheme="minorBidi" w:cstheme="minorBidi"/>
          <w:b/>
          <w:bCs/>
          <w:sz w:val="24"/>
          <w:szCs w:val="24"/>
          <w:shd w:val="clear" w:color="auto" w:fill="FFFFFF"/>
          <w:lang w:val="fr-FR"/>
        </w:rPr>
        <w:t>mg</w:t>
      </w:r>
      <w:proofErr w:type="gramEnd"/>
      <w:r w:rsidRPr="002F7AAE">
        <w:rPr>
          <w:rFonts w:asciiTheme="minorBidi" w:hAnsiTheme="minorBidi" w:cstheme="minorBidi"/>
          <w:b/>
          <w:bCs/>
          <w:sz w:val="24"/>
          <w:szCs w:val="24"/>
          <w:shd w:val="clear" w:color="auto" w:fill="FFFFFF"/>
          <w:lang w:val="fr-FR"/>
        </w:rPr>
        <w:t>/L :</w:t>
      </w:r>
      <w:r w:rsidRPr="002F7AAE">
        <w:rPr>
          <w:rFonts w:asciiTheme="minorBidi" w:hAnsiTheme="minorBidi" w:cstheme="minorBidi"/>
          <w:sz w:val="24"/>
          <w:szCs w:val="24"/>
          <w:shd w:val="clear" w:color="auto" w:fill="FFFFFF"/>
          <w:lang w:val="fr-FR"/>
        </w:rPr>
        <w:t xml:space="preserve"> </w:t>
      </w:r>
      <w:r w:rsidR="00103D15" w:rsidRPr="002F7AAE">
        <w:rPr>
          <w:rFonts w:asciiTheme="minorBidi" w:hAnsiTheme="minorBidi" w:cstheme="minorBidi"/>
          <w:sz w:val="24"/>
          <w:szCs w:val="24"/>
          <w:shd w:val="clear" w:color="auto" w:fill="FFFFFF"/>
          <w:lang w:val="fr-FR"/>
        </w:rPr>
        <w:t>M</w:t>
      </w:r>
      <w:r w:rsidRPr="002F7AAE">
        <w:rPr>
          <w:rFonts w:asciiTheme="minorBidi" w:hAnsiTheme="minorBidi" w:cstheme="minorBidi"/>
          <w:sz w:val="24"/>
          <w:szCs w:val="24"/>
          <w:shd w:val="clear" w:color="auto" w:fill="FFFFFF"/>
          <w:lang w:val="fr-FR"/>
        </w:rPr>
        <w:t>illigramme par litre.</w:t>
      </w:r>
    </w:p>
    <w:p w14:paraId="62D84F1D" w14:textId="23FE6896" w:rsidR="00995C19" w:rsidRPr="002F7AAE" w:rsidRDefault="00995C19" w:rsidP="00103D15">
      <w:pPr>
        <w:spacing w:line="360" w:lineRule="auto"/>
        <w:rPr>
          <w:rFonts w:asciiTheme="minorBidi" w:hAnsiTheme="minorBidi" w:cstheme="minorBidi"/>
          <w:sz w:val="24"/>
          <w:szCs w:val="24"/>
          <w:shd w:val="clear" w:color="auto" w:fill="FFFFFF"/>
          <w:lang w:val="fr-FR"/>
        </w:rPr>
      </w:pPr>
      <w:r w:rsidRPr="002F7AAE">
        <w:rPr>
          <w:rFonts w:asciiTheme="minorBidi" w:hAnsiTheme="minorBidi" w:cstheme="minorBidi"/>
          <w:b/>
          <w:bCs/>
          <w:sz w:val="24"/>
          <w:szCs w:val="24"/>
          <w:shd w:val="clear" w:color="auto" w:fill="FFFFFF"/>
          <w:lang w:val="fr-FR"/>
        </w:rPr>
        <w:t xml:space="preserve">µl : </w:t>
      </w:r>
      <w:proofErr w:type="spellStart"/>
      <w:r w:rsidR="00103D15" w:rsidRPr="002F7AAE">
        <w:rPr>
          <w:rFonts w:asciiTheme="minorBidi" w:hAnsiTheme="minorBidi" w:cstheme="minorBidi"/>
          <w:sz w:val="24"/>
          <w:szCs w:val="24"/>
          <w:shd w:val="clear" w:color="auto" w:fill="FFFFFF"/>
          <w:lang w:val="fr-FR"/>
        </w:rPr>
        <w:t>M</w:t>
      </w:r>
      <w:r w:rsidRPr="002F7AAE">
        <w:rPr>
          <w:rFonts w:asciiTheme="minorBidi" w:hAnsiTheme="minorBidi" w:cstheme="minorBidi"/>
          <w:sz w:val="24"/>
          <w:szCs w:val="24"/>
          <w:shd w:val="clear" w:color="auto" w:fill="FFFFFF"/>
          <w:lang w:val="fr-FR"/>
        </w:rPr>
        <w:t>icrolittres</w:t>
      </w:r>
      <w:proofErr w:type="spellEnd"/>
      <w:r w:rsidRPr="002F7AAE">
        <w:rPr>
          <w:rFonts w:asciiTheme="minorBidi" w:hAnsiTheme="minorBidi" w:cstheme="minorBidi"/>
          <w:sz w:val="24"/>
          <w:szCs w:val="24"/>
          <w:shd w:val="clear" w:color="auto" w:fill="FFFFFF"/>
          <w:lang w:val="fr-FR"/>
        </w:rPr>
        <w:t>.</w:t>
      </w:r>
    </w:p>
    <w:p w14:paraId="1F5FEC7F" w14:textId="77777777" w:rsidR="00995C19" w:rsidRPr="002F7AAE" w:rsidRDefault="00995C19" w:rsidP="00103D15">
      <w:pPr>
        <w:spacing w:line="360" w:lineRule="auto"/>
        <w:rPr>
          <w:rFonts w:asciiTheme="minorBidi" w:hAnsiTheme="minorBidi" w:cstheme="minorBidi"/>
          <w:sz w:val="24"/>
          <w:szCs w:val="24"/>
          <w:lang w:val="fr-FR"/>
        </w:rPr>
      </w:pPr>
      <w:r w:rsidRPr="002F7AAE">
        <w:rPr>
          <w:rFonts w:asciiTheme="minorBidi" w:hAnsiTheme="minorBidi" w:cstheme="minorBidi"/>
          <w:b/>
          <w:bCs/>
          <w:sz w:val="24"/>
          <w:szCs w:val="24"/>
          <w:lang w:val="fr-FR"/>
        </w:rPr>
        <w:t>NFS:</w:t>
      </w:r>
      <w:r w:rsidRPr="002F7AAE">
        <w:rPr>
          <w:rFonts w:asciiTheme="minorBidi" w:hAnsiTheme="minorBidi" w:cstheme="minorBidi"/>
          <w:sz w:val="24"/>
          <w:szCs w:val="24"/>
          <w:lang w:val="fr-FR"/>
        </w:rPr>
        <w:t xml:space="preserve"> Numération formule sanguine.</w:t>
      </w:r>
    </w:p>
    <w:p w14:paraId="3E007943" w14:textId="77777777" w:rsidR="00995C19" w:rsidRPr="002F7AAE" w:rsidRDefault="00995C19" w:rsidP="00103D15">
      <w:pPr>
        <w:spacing w:line="360" w:lineRule="auto"/>
        <w:rPr>
          <w:rFonts w:asciiTheme="minorBidi" w:hAnsiTheme="minorBidi" w:cstheme="minorBidi"/>
          <w:sz w:val="24"/>
          <w:szCs w:val="24"/>
          <w:lang w:val="fr-FR" w:eastAsia="fr-FR"/>
        </w:rPr>
      </w:pPr>
      <w:r w:rsidRPr="002F7AAE">
        <w:rPr>
          <w:rFonts w:asciiTheme="minorBidi" w:hAnsiTheme="minorBidi" w:cstheme="minorBidi"/>
          <w:i/>
          <w:iCs/>
          <w:sz w:val="24"/>
          <w:szCs w:val="24"/>
          <w:lang w:val="fr-FR" w:eastAsia="fr-FR"/>
        </w:rPr>
        <w:t>OMS :</w:t>
      </w:r>
      <w:r w:rsidRPr="002F7AAE">
        <w:rPr>
          <w:rFonts w:asciiTheme="minorBidi" w:hAnsiTheme="minorBidi" w:cstheme="minorBidi"/>
          <w:sz w:val="24"/>
          <w:szCs w:val="24"/>
          <w:lang w:val="fr-FR" w:eastAsia="fr-FR"/>
        </w:rPr>
        <w:t xml:space="preserve"> Organisation Mondiale de la Santé. </w:t>
      </w:r>
    </w:p>
    <w:p w14:paraId="3338D0DD" w14:textId="77777777" w:rsidR="00995C19" w:rsidRPr="002F7AAE" w:rsidRDefault="00995C19" w:rsidP="00103D15">
      <w:pPr>
        <w:spacing w:line="360" w:lineRule="auto"/>
        <w:rPr>
          <w:rFonts w:asciiTheme="minorBidi" w:hAnsiTheme="minorBidi" w:cstheme="minorBidi"/>
          <w:sz w:val="24"/>
          <w:szCs w:val="24"/>
          <w:lang w:val="fr-FR" w:eastAsia="fr-FR"/>
        </w:rPr>
      </w:pPr>
      <w:r w:rsidRPr="002F7AAE">
        <w:rPr>
          <w:rFonts w:asciiTheme="minorBidi" w:hAnsiTheme="minorBidi" w:cstheme="minorBidi"/>
          <w:b/>
          <w:bCs/>
          <w:sz w:val="24"/>
          <w:szCs w:val="24"/>
          <w:lang w:val="fr-FR" w:eastAsia="fr-FR"/>
        </w:rPr>
        <w:t xml:space="preserve">PAL : </w:t>
      </w:r>
      <w:r w:rsidRPr="002F7AAE">
        <w:rPr>
          <w:rFonts w:asciiTheme="minorBidi" w:hAnsiTheme="minorBidi" w:cstheme="minorBidi"/>
          <w:color w:val="000000"/>
          <w:sz w:val="24"/>
          <w:szCs w:val="24"/>
          <w:shd w:val="clear" w:color="auto" w:fill="FFFFFF"/>
          <w:lang w:val="fr-FR"/>
        </w:rPr>
        <w:t>Phosphatases alcalines.</w:t>
      </w:r>
    </w:p>
    <w:p w14:paraId="25B179BD" w14:textId="77777777" w:rsidR="00995C19" w:rsidRPr="002F7AAE" w:rsidRDefault="00995C19" w:rsidP="00103D15">
      <w:pPr>
        <w:spacing w:line="360" w:lineRule="auto"/>
        <w:rPr>
          <w:rFonts w:asciiTheme="minorBidi" w:hAnsiTheme="minorBidi" w:cstheme="minorBidi"/>
          <w:sz w:val="24"/>
          <w:szCs w:val="24"/>
          <w:lang w:val="fr-FR" w:eastAsia="fr-FR"/>
        </w:rPr>
      </w:pPr>
      <w:r w:rsidRPr="002F7AAE">
        <w:rPr>
          <w:rFonts w:asciiTheme="minorBidi" w:hAnsiTheme="minorBidi" w:cstheme="minorBidi"/>
          <w:b/>
          <w:bCs/>
          <w:sz w:val="24"/>
          <w:szCs w:val="24"/>
          <w:lang w:val="fr-FR" w:eastAsia="fr-FR"/>
        </w:rPr>
        <w:t>R :</w:t>
      </w:r>
      <w:r w:rsidRPr="002F7AAE">
        <w:rPr>
          <w:rFonts w:asciiTheme="minorBidi" w:hAnsiTheme="minorBidi" w:cstheme="minorBidi"/>
          <w:sz w:val="24"/>
          <w:szCs w:val="24"/>
          <w:lang w:val="fr-FR" w:eastAsia="fr-FR"/>
        </w:rPr>
        <w:t xml:space="preserve"> Rifampicine. </w:t>
      </w:r>
    </w:p>
    <w:p w14:paraId="24981E21" w14:textId="77777777" w:rsidR="00995C19" w:rsidRPr="002F7AAE" w:rsidRDefault="00995C19" w:rsidP="00103D15">
      <w:pPr>
        <w:spacing w:line="360" w:lineRule="auto"/>
        <w:rPr>
          <w:rFonts w:asciiTheme="minorBidi" w:hAnsiTheme="minorBidi" w:cstheme="minorBidi"/>
          <w:sz w:val="24"/>
          <w:szCs w:val="24"/>
          <w:lang w:val="fr-FR" w:eastAsia="fr-FR"/>
        </w:rPr>
      </w:pPr>
      <w:r w:rsidRPr="002F7AAE">
        <w:rPr>
          <w:rFonts w:asciiTheme="minorBidi" w:hAnsiTheme="minorBidi" w:cstheme="minorBidi"/>
          <w:b/>
          <w:bCs/>
          <w:sz w:val="24"/>
          <w:szCs w:val="24"/>
          <w:lang w:val="fr-FR" w:eastAsia="fr-FR"/>
        </w:rPr>
        <w:t xml:space="preserve">S : </w:t>
      </w:r>
      <w:r w:rsidRPr="002F7AAE">
        <w:rPr>
          <w:rFonts w:asciiTheme="minorBidi" w:hAnsiTheme="minorBidi" w:cstheme="minorBidi"/>
          <w:sz w:val="24"/>
          <w:szCs w:val="24"/>
          <w:lang w:val="fr-FR" w:eastAsia="fr-FR"/>
        </w:rPr>
        <w:t xml:space="preserve">Streptomycine. </w:t>
      </w:r>
    </w:p>
    <w:p w14:paraId="7AC8A2FD" w14:textId="77777777" w:rsidR="00995C19" w:rsidRPr="002F7AAE" w:rsidRDefault="00995C19" w:rsidP="00103D15">
      <w:pPr>
        <w:spacing w:line="360" w:lineRule="auto"/>
        <w:rPr>
          <w:rFonts w:asciiTheme="minorBidi" w:hAnsiTheme="minorBidi" w:cstheme="minorBidi"/>
          <w:sz w:val="24"/>
          <w:szCs w:val="24"/>
          <w:lang w:val="fr-FR" w:eastAsia="fr-FR"/>
        </w:rPr>
      </w:pPr>
      <w:r w:rsidRPr="002F7AAE">
        <w:rPr>
          <w:rFonts w:asciiTheme="minorBidi" w:hAnsiTheme="minorBidi" w:cstheme="minorBidi"/>
          <w:b/>
          <w:bCs/>
          <w:sz w:val="24"/>
          <w:szCs w:val="24"/>
          <w:lang w:val="fr-FR" w:eastAsia="fr-FR"/>
        </w:rPr>
        <w:t>SNC :</w:t>
      </w:r>
      <w:r w:rsidRPr="002F7AAE">
        <w:rPr>
          <w:rFonts w:asciiTheme="minorBidi" w:hAnsiTheme="minorBidi" w:cstheme="minorBidi"/>
          <w:sz w:val="24"/>
          <w:szCs w:val="24"/>
          <w:lang w:val="fr-FR" w:eastAsia="fr-FR"/>
        </w:rPr>
        <w:t xml:space="preserve"> Système Nerveux Central.</w:t>
      </w:r>
    </w:p>
    <w:p w14:paraId="7E21BD4A" w14:textId="77777777" w:rsidR="00995C19" w:rsidRPr="002F7AAE" w:rsidRDefault="00995C19" w:rsidP="00103D15">
      <w:pPr>
        <w:spacing w:line="360" w:lineRule="auto"/>
        <w:rPr>
          <w:rFonts w:asciiTheme="minorBidi" w:hAnsiTheme="minorBidi" w:cstheme="minorBidi"/>
          <w:sz w:val="24"/>
          <w:szCs w:val="24"/>
          <w:lang w:eastAsia="fr-FR"/>
        </w:rPr>
      </w:pPr>
      <w:proofErr w:type="gramStart"/>
      <w:r w:rsidRPr="002F7AAE">
        <w:rPr>
          <w:rFonts w:asciiTheme="minorBidi" w:hAnsiTheme="minorBidi" w:cstheme="minorBidi"/>
          <w:b/>
          <w:bCs/>
          <w:sz w:val="24"/>
          <w:szCs w:val="24"/>
          <w:lang w:eastAsia="fr-FR"/>
        </w:rPr>
        <w:t>TB :</w:t>
      </w:r>
      <w:proofErr w:type="gramEnd"/>
      <w:r w:rsidRPr="002F7AAE">
        <w:rPr>
          <w:rFonts w:asciiTheme="minorBidi" w:hAnsiTheme="minorBidi" w:cstheme="minorBidi"/>
          <w:sz w:val="24"/>
          <w:szCs w:val="24"/>
          <w:lang w:eastAsia="fr-FR"/>
        </w:rPr>
        <w:t xml:space="preserve"> </w:t>
      </w:r>
      <w:proofErr w:type="spellStart"/>
      <w:r w:rsidRPr="002F7AAE">
        <w:rPr>
          <w:rFonts w:asciiTheme="minorBidi" w:hAnsiTheme="minorBidi" w:cstheme="minorBidi"/>
          <w:sz w:val="24"/>
          <w:szCs w:val="24"/>
          <w:lang w:eastAsia="fr-FR"/>
        </w:rPr>
        <w:t>Tuberculose</w:t>
      </w:r>
      <w:proofErr w:type="spellEnd"/>
      <w:r w:rsidRPr="002F7AAE">
        <w:rPr>
          <w:rFonts w:asciiTheme="minorBidi" w:hAnsiTheme="minorBidi" w:cstheme="minorBidi"/>
          <w:sz w:val="24"/>
          <w:szCs w:val="24"/>
          <w:lang w:eastAsia="fr-FR"/>
        </w:rPr>
        <w:t xml:space="preserve">. </w:t>
      </w:r>
    </w:p>
    <w:p w14:paraId="7BBC4CAA" w14:textId="77777777" w:rsidR="00995C19" w:rsidRPr="002F7AAE" w:rsidRDefault="00995C19" w:rsidP="00103D15">
      <w:pPr>
        <w:spacing w:line="360" w:lineRule="auto"/>
        <w:rPr>
          <w:rFonts w:asciiTheme="minorBidi" w:hAnsiTheme="minorBidi" w:cstheme="minorBidi"/>
          <w:sz w:val="24"/>
          <w:szCs w:val="24"/>
          <w:lang w:eastAsia="fr-FR"/>
        </w:rPr>
      </w:pPr>
      <w:proofErr w:type="gramStart"/>
      <w:r w:rsidRPr="002F7AAE">
        <w:rPr>
          <w:rFonts w:asciiTheme="minorBidi" w:hAnsiTheme="minorBidi" w:cstheme="minorBidi"/>
          <w:b/>
          <w:bCs/>
          <w:sz w:val="24"/>
          <w:szCs w:val="24"/>
          <w:lang w:eastAsia="fr-FR"/>
        </w:rPr>
        <w:t>TDM :</w:t>
      </w:r>
      <w:proofErr w:type="gramEnd"/>
      <w:r w:rsidRPr="002F7AAE">
        <w:rPr>
          <w:rFonts w:asciiTheme="minorBidi" w:hAnsiTheme="minorBidi" w:cstheme="minorBidi"/>
          <w:sz w:val="24"/>
          <w:szCs w:val="24"/>
          <w:lang w:eastAsia="fr-FR"/>
        </w:rPr>
        <w:t xml:space="preserve"> </w:t>
      </w:r>
      <w:proofErr w:type="spellStart"/>
      <w:r w:rsidRPr="002F7AAE">
        <w:rPr>
          <w:rFonts w:asciiTheme="minorBidi" w:hAnsiTheme="minorBidi" w:cstheme="minorBidi"/>
          <w:sz w:val="24"/>
          <w:szCs w:val="24"/>
          <w:lang w:eastAsia="fr-FR"/>
        </w:rPr>
        <w:t>Tomodensitométrie</w:t>
      </w:r>
      <w:proofErr w:type="spellEnd"/>
      <w:r w:rsidRPr="002F7AAE">
        <w:rPr>
          <w:rFonts w:asciiTheme="minorBidi" w:hAnsiTheme="minorBidi" w:cstheme="minorBidi"/>
          <w:sz w:val="24"/>
          <w:szCs w:val="24"/>
          <w:lang w:eastAsia="fr-FR"/>
        </w:rPr>
        <w:t xml:space="preserve">. </w:t>
      </w:r>
    </w:p>
    <w:p w14:paraId="01D615AA" w14:textId="77777777" w:rsidR="00995C19" w:rsidRPr="002F7AAE" w:rsidRDefault="00995C19" w:rsidP="00103D15">
      <w:pPr>
        <w:spacing w:line="360" w:lineRule="auto"/>
        <w:rPr>
          <w:rFonts w:asciiTheme="minorBidi" w:hAnsiTheme="minorBidi" w:cstheme="minorBidi"/>
          <w:sz w:val="24"/>
          <w:szCs w:val="24"/>
          <w:lang w:eastAsia="fr-FR"/>
        </w:rPr>
      </w:pPr>
      <w:proofErr w:type="gramStart"/>
      <w:r w:rsidRPr="002F7AAE">
        <w:rPr>
          <w:rFonts w:asciiTheme="minorBidi" w:hAnsiTheme="minorBidi" w:cstheme="minorBidi"/>
          <w:b/>
          <w:bCs/>
          <w:sz w:val="24"/>
          <w:szCs w:val="24"/>
          <w:lang w:eastAsia="fr-FR"/>
        </w:rPr>
        <w:t>TNF :</w:t>
      </w:r>
      <w:proofErr w:type="gramEnd"/>
      <w:r w:rsidRPr="002F7AAE">
        <w:rPr>
          <w:rFonts w:asciiTheme="minorBidi" w:hAnsiTheme="minorBidi" w:cstheme="minorBidi"/>
          <w:sz w:val="24"/>
          <w:szCs w:val="24"/>
          <w:lang w:eastAsia="fr-FR"/>
        </w:rPr>
        <w:t xml:space="preserve"> Tumor Necrosis Factor. </w:t>
      </w:r>
    </w:p>
    <w:p w14:paraId="0D09D0A2" w14:textId="77777777" w:rsidR="00995C19" w:rsidRPr="002F7AAE" w:rsidRDefault="00995C19" w:rsidP="00103D15">
      <w:pPr>
        <w:spacing w:line="360" w:lineRule="auto"/>
        <w:rPr>
          <w:rFonts w:asciiTheme="minorBidi" w:hAnsiTheme="minorBidi" w:cstheme="minorBidi"/>
          <w:sz w:val="24"/>
          <w:szCs w:val="24"/>
          <w:lang w:val="fr-FR" w:eastAsia="fr-FR"/>
        </w:rPr>
      </w:pPr>
      <w:r w:rsidRPr="002F7AAE">
        <w:rPr>
          <w:rFonts w:asciiTheme="minorBidi" w:hAnsiTheme="minorBidi" w:cstheme="minorBidi"/>
          <w:b/>
          <w:bCs/>
          <w:sz w:val="24"/>
          <w:szCs w:val="24"/>
          <w:lang w:val="fr-FR" w:eastAsia="fr-FR"/>
        </w:rPr>
        <w:t>VIH :</w:t>
      </w:r>
      <w:r w:rsidRPr="002F7AAE">
        <w:rPr>
          <w:rFonts w:asciiTheme="minorBidi" w:hAnsiTheme="minorBidi" w:cstheme="minorBidi"/>
          <w:sz w:val="24"/>
          <w:szCs w:val="24"/>
          <w:lang w:val="fr-FR" w:eastAsia="fr-FR"/>
        </w:rPr>
        <w:t xml:space="preserve"> Virus d’immunodéficience Humaine. </w:t>
      </w:r>
    </w:p>
    <w:p w14:paraId="4C95A155" w14:textId="77777777" w:rsidR="00995C19" w:rsidRPr="002F7AAE" w:rsidRDefault="00995C19" w:rsidP="00103D15">
      <w:pPr>
        <w:spacing w:line="360" w:lineRule="auto"/>
        <w:rPr>
          <w:rFonts w:asciiTheme="minorBidi" w:hAnsiTheme="minorBidi" w:cstheme="minorBidi"/>
          <w:sz w:val="24"/>
          <w:szCs w:val="24"/>
          <w:lang w:val="fr-FR" w:eastAsia="fr-FR"/>
        </w:rPr>
      </w:pPr>
      <w:r w:rsidRPr="002F7AAE">
        <w:rPr>
          <w:rFonts w:asciiTheme="minorBidi" w:hAnsiTheme="minorBidi" w:cstheme="minorBidi"/>
          <w:b/>
          <w:bCs/>
          <w:sz w:val="24"/>
          <w:szCs w:val="24"/>
          <w:lang w:val="fr-FR"/>
        </w:rPr>
        <w:t>VS:</w:t>
      </w:r>
      <w:r w:rsidRPr="002F7AAE">
        <w:rPr>
          <w:rFonts w:asciiTheme="minorBidi" w:hAnsiTheme="minorBidi" w:cstheme="minorBidi"/>
          <w:sz w:val="24"/>
          <w:szCs w:val="24"/>
          <w:lang w:val="fr-FR"/>
        </w:rPr>
        <w:t xml:space="preserve"> Vitesse de Sédimentation.</w:t>
      </w:r>
    </w:p>
    <w:p w14:paraId="15A966E1" w14:textId="77777777" w:rsidR="00103D15" w:rsidRPr="002F7AAE" w:rsidRDefault="00995C19" w:rsidP="00103D15">
      <w:pPr>
        <w:spacing w:line="360" w:lineRule="auto"/>
        <w:rPr>
          <w:rFonts w:asciiTheme="minorBidi" w:hAnsiTheme="minorBidi" w:cstheme="minorBidi"/>
          <w:sz w:val="24"/>
          <w:szCs w:val="24"/>
          <w:lang w:val="fr-FR" w:eastAsia="fr-FR"/>
        </w:rPr>
        <w:sectPr w:rsidR="00103D15" w:rsidRPr="002F7AAE" w:rsidSect="00025BAE">
          <w:pgSz w:w="11909" w:h="16834"/>
          <w:pgMar w:top="1440" w:right="1440" w:bottom="1440" w:left="1440" w:header="567" w:footer="567" w:gutter="0"/>
          <w:pgNumType w:start="5"/>
          <w:cols w:space="720"/>
          <w:titlePg/>
          <w:rtlGutter/>
          <w:docGrid w:linePitch="299"/>
        </w:sectPr>
      </w:pPr>
      <w:r w:rsidRPr="002F7AAE">
        <w:rPr>
          <w:rFonts w:asciiTheme="minorBidi" w:hAnsiTheme="minorBidi" w:cstheme="minorBidi"/>
          <w:b/>
          <w:bCs/>
          <w:sz w:val="24"/>
          <w:szCs w:val="24"/>
          <w:lang w:val="fr-FR" w:eastAsia="fr-FR"/>
        </w:rPr>
        <w:t>Z :</w:t>
      </w:r>
      <w:r w:rsidRPr="002F7AAE">
        <w:rPr>
          <w:rFonts w:asciiTheme="minorBidi" w:hAnsiTheme="minorBidi" w:cstheme="minorBidi"/>
          <w:sz w:val="24"/>
          <w:szCs w:val="24"/>
          <w:lang w:val="fr-FR" w:eastAsia="fr-FR"/>
        </w:rPr>
        <w:t xml:space="preserve"> </w:t>
      </w:r>
      <w:proofErr w:type="spellStart"/>
      <w:r w:rsidRPr="002F7AAE">
        <w:rPr>
          <w:rFonts w:asciiTheme="minorBidi" w:hAnsiTheme="minorBidi" w:cstheme="minorBidi"/>
          <w:sz w:val="24"/>
          <w:szCs w:val="24"/>
          <w:lang w:val="fr-FR" w:eastAsia="fr-FR"/>
        </w:rPr>
        <w:t>Pyrazinamide</w:t>
      </w:r>
      <w:proofErr w:type="spellEnd"/>
    </w:p>
    <w:p w14:paraId="235B197B" w14:textId="61A5187D" w:rsidR="00995C19" w:rsidRPr="00103D15" w:rsidRDefault="00995C19" w:rsidP="00103D15">
      <w:pPr>
        <w:spacing w:line="360" w:lineRule="auto"/>
        <w:rPr>
          <w:rFonts w:asciiTheme="majorHAnsi" w:hAnsiTheme="majorHAnsi"/>
          <w:sz w:val="24"/>
          <w:szCs w:val="24"/>
          <w:lang w:val="fr-FR" w:eastAsia="fr-FR"/>
        </w:rPr>
      </w:pPr>
    </w:p>
    <w:p w14:paraId="16C57F98" w14:textId="08A79A97" w:rsidR="00D57EA9" w:rsidRDefault="00D57EA9" w:rsidP="00A813F7">
      <w:pPr>
        <w:shd w:val="clear" w:color="auto" w:fill="FFFFFF"/>
        <w:spacing w:before="100" w:beforeAutospacing="1" w:line="360" w:lineRule="auto"/>
        <w:jc w:val="center"/>
        <w:rPr>
          <w:rStyle w:val="Titredulivre"/>
          <w:rFonts w:ascii="Tahoma" w:hAnsi="Tahoma" w:cs="Tahoma"/>
          <w:sz w:val="56"/>
          <w:szCs w:val="56"/>
          <w:lang w:val="fr-FR"/>
        </w:rPr>
      </w:pPr>
    </w:p>
    <w:p w14:paraId="20E243DC" w14:textId="4A49EE1D" w:rsidR="00A3675E" w:rsidRDefault="00A3675E" w:rsidP="00A813F7">
      <w:pPr>
        <w:shd w:val="clear" w:color="auto" w:fill="FFFFFF"/>
        <w:spacing w:before="100" w:beforeAutospacing="1" w:line="360" w:lineRule="auto"/>
        <w:jc w:val="center"/>
        <w:rPr>
          <w:rStyle w:val="Titredulivre"/>
          <w:rFonts w:ascii="Tahoma" w:hAnsi="Tahoma" w:cs="Tahoma"/>
          <w:sz w:val="56"/>
          <w:szCs w:val="56"/>
          <w:lang w:val="fr-FR"/>
        </w:rPr>
      </w:pPr>
    </w:p>
    <w:p w14:paraId="1140A9CD" w14:textId="77777777" w:rsidR="00A3675E" w:rsidRDefault="00A3675E" w:rsidP="00A813F7">
      <w:pPr>
        <w:shd w:val="clear" w:color="auto" w:fill="FFFFFF"/>
        <w:spacing w:before="100" w:beforeAutospacing="1" w:line="360" w:lineRule="auto"/>
        <w:jc w:val="center"/>
        <w:rPr>
          <w:rStyle w:val="Titredulivre"/>
          <w:rFonts w:ascii="Tahoma" w:hAnsi="Tahoma" w:cs="Tahoma"/>
          <w:sz w:val="56"/>
          <w:szCs w:val="56"/>
          <w:lang w:val="fr-FR"/>
        </w:rPr>
      </w:pPr>
    </w:p>
    <w:p w14:paraId="2DA11454" w14:textId="77777777" w:rsidR="00D57EA9" w:rsidRPr="00D57EA9" w:rsidRDefault="00D57EA9" w:rsidP="00A813F7">
      <w:pPr>
        <w:shd w:val="clear" w:color="auto" w:fill="FFFFFF"/>
        <w:spacing w:before="100" w:beforeAutospacing="1" w:line="360" w:lineRule="auto"/>
        <w:jc w:val="center"/>
        <w:rPr>
          <w:rStyle w:val="Titredulivre"/>
          <w:rFonts w:ascii="Tahoma" w:hAnsi="Tahoma" w:cs="Tahoma"/>
          <w:sz w:val="56"/>
          <w:szCs w:val="56"/>
          <w:lang w:val="fr-FR"/>
        </w:rPr>
      </w:pPr>
    </w:p>
    <w:p w14:paraId="5948C071" w14:textId="77777777" w:rsidR="00A3675E" w:rsidRPr="00615140" w:rsidRDefault="00BA66B2" w:rsidP="00615140">
      <w:pPr>
        <w:pStyle w:val="Titre1"/>
        <w:keepNext w:val="0"/>
        <w:keepLines w:val="0"/>
        <w:widowControl w:val="0"/>
        <w:autoSpaceDE w:val="0"/>
        <w:autoSpaceDN w:val="0"/>
        <w:spacing w:before="240" w:after="480" w:line="360" w:lineRule="auto"/>
        <w:ind w:right="50"/>
        <w:jc w:val="center"/>
        <w:rPr>
          <w:rFonts w:eastAsiaTheme="minorEastAsia"/>
          <w:b/>
          <w:bCs/>
          <w:i/>
          <w:iCs/>
          <w:sz w:val="56"/>
          <w:szCs w:val="56"/>
        </w:rPr>
        <w:sectPr w:rsidR="00A3675E" w:rsidRPr="00615140" w:rsidSect="00025BAE">
          <w:headerReference w:type="first" r:id="rId21"/>
          <w:footerReference w:type="first" r:id="rId22"/>
          <w:pgSz w:w="11909" w:h="16834"/>
          <w:pgMar w:top="1440" w:right="1440" w:bottom="1440" w:left="1440" w:header="567" w:footer="567" w:gutter="0"/>
          <w:pgNumType w:start="7"/>
          <w:cols w:space="720"/>
          <w:titlePg/>
          <w:rtlGutter/>
          <w:docGrid w:linePitch="299"/>
        </w:sectPr>
      </w:pPr>
      <w:bookmarkStart w:id="35" w:name="_Toc193458486"/>
      <w:r w:rsidRPr="00615140">
        <w:rPr>
          <w:rFonts w:eastAsiaTheme="minorEastAsia"/>
          <w:b/>
          <w:bCs/>
          <w:i/>
          <w:iCs/>
          <w:sz w:val="56"/>
          <w:szCs w:val="56"/>
        </w:rPr>
        <w:t>INTRODUCTION</w:t>
      </w:r>
      <w:bookmarkEnd w:id="35"/>
    </w:p>
    <w:p w14:paraId="1363AA57" w14:textId="0E5A78DE" w:rsidR="007855F3" w:rsidRPr="002F7AAE" w:rsidRDefault="007855F3" w:rsidP="002210D3">
      <w:pPr>
        <w:shd w:val="clear" w:color="auto" w:fill="FFFFFF"/>
        <w:spacing w:before="100" w:beforeAutospacing="1" w:line="360" w:lineRule="auto"/>
        <w:jc w:val="both"/>
        <w:rPr>
          <w:rFonts w:asciiTheme="minorBidi" w:hAnsiTheme="minorBidi" w:cstheme="minorBidi"/>
          <w:sz w:val="24"/>
          <w:szCs w:val="24"/>
          <w:lang w:val="fr-FR"/>
        </w:rPr>
      </w:pPr>
      <w:r w:rsidRPr="002F7AAE">
        <w:rPr>
          <w:rFonts w:asciiTheme="minorBidi" w:hAnsiTheme="minorBidi" w:cstheme="minorBidi"/>
          <w:sz w:val="24"/>
          <w:szCs w:val="24"/>
          <w:lang w:val="fr-FR"/>
        </w:rPr>
        <w:lastRenderedPageBreak/>
        <w:t xml:space="preserve">La tuberculose (TB) est l'une des maladies infectieuses les plus anciennes et les plus meurtrières au monde. Causée principalement par des bactéries du genre </w:t>
      </w:r>
      <w:proofErr w:type="spellStart"/>
      <w:r w:rsidRPr="002F7AAE">
        <w:rPr>
          <w:rStyle w:val="lev"/>
          <w:rFonts w:asciiTheme="minorBidi" w:hAnsiTheme="minorBidi" w:cstheme="minorBidi"/>
          <w:b w:val="0"/>
          <w:bCs w:val="0"/>
          <w:i/>
          <w:iCs/>
          <w:sz w:val="24"/>
          <w:szCs w:val="24"/>
          <w:lang w:val="fr-FR"/>
        </w:rPr>
        <w:t>Mycobacterium</w:t>
      </w:r>
      <w:proofErr w:type="spellEnd"/>
      <w:r w:rsidRPr="002F7AAE">
        <w:rPr>
          <w:rFonts w:asciiTheme="minorBidi" w:hAnsiTheme="minorBidi" w:cstheme="minorBidi"/>
          <w:b/>
          <w:bCs/>
          <w:sz w:val="24"/>
          <w:szCs w:val="24"/>
          <w:lang w:val="fr-FR"/>
        </w:rPr>
        <w:t>,</w:t>
      </w:r>
      <w:r w:rsidRPr="002F7AAE">
        <w:rPr>
          <w:rFonts w:asciiTheme="minorBidi" w:hAnsiTheme="minorBidi" w:cstheme="minorBidi"/>
          <w:sz w:val="24"/>
          <w:szCs w:val="24"/>
          <w:lang w:val="fr-FR"/>
        </w:rPr>
        <w:t xml:space="preserve"> notamment </w:t>
      </w:r>
      <w:proofErr w:type="spellStart"/>
      <w:r w:rsidRPr="002F7AAE">
        <w:rPr>
          <w:rStyle w:val="lev"/>
          <w:rFonts w:asciiTheme="minorBidi" w:hAnsiTheme="minorBidi" w:cstheme="minorBidi"/>
          <w:b w:val="0"/>
          <w:bCs w:val="0"/>
          <w:i/>
          <w:iCs/>
          <w:sz w:val="24"/>
          <w:szCs w:val="24"/>
          <w:lang w:val="fr-FR"/>
        </w:rPr>
        <w:t>Mycobacterium</w:t>
      </w:r>
      <w:proofErr w:type="spellEnd"/>
      <w:r w:rsidRPr="002F7AAE">
        <w:rPr>
          <w:rStyle w:val="lev"/>
          <w:rFonts w:asciiTheme="minorBidi" w:hAnsiTheme="minorBidi" w:cstheme="minorBidi"/>
          <w:b w:val="0"/>
          <w:bCs w:val="0"/>
          <w:i/>
          <w:iCs/>
          <w:sz w:val="24"/>
          <w:szCs w:val="24"/>
          <w:lang w:val="fr-FR"/>
        </w:rPr>
        <w:t xml:space="preserve"> </w:t>
      </w:r>
      <w:proofErr w:type="spellStart"/>
      <w:r w:rsidRPr="002F7AAE">
        <w:rPr>
          <w:rStyle w:val="lev"/>
          <w:rFonts w:asciiTheme="minorBidi" w:hAnsiTheme="minorBidi" w:cstheme="minorBidi"/>
          <w:b w:val="0"/>
          <w:bCs w:val="0"/>
          <w:i/>
          <w:iCs/>
          <w:sz w:val="24"/>
          <w:szCs w:val="24"/>
          <w:lang w:val="fr-FR"/>
        </w:rPr>
        <w:t>tuberculosis</w:t>
      </w:r>
      <w:proofErr w:type="spellEnd"/>
      <w:r w:rsidRPr="002F7AAE">
        <w:rPr>
          <w:rFonts w:asciiTheme="minorBidi" w:hAnsiTheme="minorBidi" w:cstheme="minorBidi"/>
          <w:sz w:val="24"/>
          <w:szCs w:val="24"/>
          <w:lang w:val="fr-FR"/>
        </w:rPr>
        <w:t xml:space="preserve"> (également connu sous le nom de bacille de Koch), la tuberculose reste une menace significative pour la santé publique mondiale.</w:t>
      </w:r>
    </w:p>
    <w:p w14:paraId="718A8346" w14:textId="4C04F833" w:rsidR="007855F3" w:rsidRPr="002F7AAE" w:rsidRDefault="007855F3" w:rsidP="009461F7">
      <w:pPr>
        <w:shd w:val="clear" w:color="auto" w:fill="FFFFFF"/>
        <w:spacing w:before="100" w:beforeAutospacing="1" w:line="360" w:lineRule="auto"/>
        <w:jc w:val="both"/>
        <w:rPr>
          <w:rFonts w:asciiTheme="minorBidi" w:hAnsiTheme="minorBidi" w:cstheme="minorBidi"/>
          <w:sz w:val="24"/>
          <w:szCs w:val="24"/>
          <w:lang w:val="fr-FR"/>
        </w:rPr>
      </w:pPr>
      <w:r w:rsidRPr="002F7AAE">
        <w:rPr>
          <w:rFonts w:asciiTheme="minorBidi" w:hAnsiTheme="minorBidi" w:cstheme="minorBidi"/>
          <w:sz w:val="24"/>
          <w:szCs w:val="24"/>
          <w:lang w:val="fr-FR"/>
        </w:rPr>
        <w:t>En 202</w:t>
      </w:r>
      <w:r w:rsidR="000D7242" w:rsidRPr="002F7AAE">
        <w:rPr>
          <w:rFonts w:asciiTheme="minorBidi" w:hAnsiTheme="minorBidi" w:cstheme="minorBidi"/>
          <w:sz w:val="24"/>
          <w:szCs w:val="24"/>
          <w:lang w:val="fr-FR"/>
        </w:rPr>
        <w:t>3</w:t>
      </w:r>
      <w:r w:rsidRPr="002F7AAE">
        <w:rPr>
          <w:rFonts w:asciiTheme="minorBidi" w:hAnsiTheme="minorBidi" w:cstheme="minorBidi"/>
          <w:sz w:val="24"/>
          <w:szCs w:val="24"/>
          <w:lang w:val="fr-FR"/>
        </w:rPr>
        <w:t xml:space="preserve">, l'Organisation mondiale de la santé (OMS) a estimé que </w:t>
      </w:r>
      <w:r w:rsidRPr="002F7AAE">
        <w:rPr>
          <w:rStyle w:val="lev"/>
          <w:rFonts w:asciiTheme="minorBidi" w:hAnsiTheme="minorBidi" w:cstheme="minorBidi"/>
          <w:b w:val="0"/>
          <w:bCs w:val="0"/>
          <w:sz w:val="24"/>
          <w:szCs w:val="24"/>
          <w:lang w:val="fr-FR"/>
        </w:rPr>
        <w:t>10,</w:t>
      </w:r>
      <w:r w:rsidR="000D7242" w:rsidRPr="002F7AAE">
        <w:rPr>
          <w:rStyle w:val="lev"/>
          <w:rFonts w:asciiTheme="minorBidi" w:hAnsiTheme="minorBidi" w:cstheme="minorBidi"/>
          <w:b w:val="0"/>
          <w:bCs w:val="0"/>
          <w:sz w:val="24"/>
          <w:szCs w:val="24"/>
          <w:lang w:val="fr-FR"/>
        </w:rPr>
        <w:t>8</w:t>
      </w:r>
      <w:r w:rsidRPr="002F7AAE">
        <w:rPr>
          <w:rStyle w:val="lev"/>
          <w:rFonts w:asciiTheme="minorBidi" w:hAnsiTheme="minorBidi" w:cstheme="minorBidi"/>
          <w:b w:val="0"/>
          <w:bCs w:val="0"/>
          <w:sz w:val="24"/>
          <w:szCs w:val="24"/>
          <w:lang w:val="fr-FR"/>
        </w:rPr>
        <w:t xml:space="preserve"> millions de personnes</w:t>
      </w:r>
      <w:r w:rsidRPr="002F7AAE">
        <w:rPr>
          <w:rFonts w:asciiTheme="minorBidi" w:hAnsiTheme="minorBidi" w:cstheme="minorBidi"/>
          <w:sz w:val="24"/>
          <w:szCs w:val="24"/>
          <w:lang w:val="fr-FR"/>
        </w:rPr>
        <w:t xml:space="preserve"> ont contracté la </w:t>
      </w:r>
      <w:r w:rsidR="00775E90" w:rsidRPr="002F7AAE">
        <w:rPr>
          <w:rFonts w:asciiTheme="minorBidi" w:hAnsiTheme="minorBidi" w:cstheme="minorBidi"/>
          <w:sz w:val="24"/>
          <w:szCs w:val="24"/>
          <w:lang w:val="fr-FR"/>
        </w:rPr>
        <w:t>tuberculose</w:t>
      </w:r>
      <w:r w:rsidR="004D2FF4">
        <w:rPr>
          <w:rFonts w:asciiTheme="minorBidi" w:hAnsiTheme="minorBidi" w:cstheme="minorBidi"/>
          <w:sz w:val="24"/>
          <w:szCs w:val="24"/>
          <w:lang w:val="fr-FR"/>
        </w:rPr>
        <w:t xml:space="preserve"> </w:t>
      </w:r>
      <w:r w:rsidR="009461F7">
        <w:rPr>
          <w:rFonts w:asciiTheme="minorBidi" w:hAnsiTheme="minorBidi" w:cstheme="minorBidi"/>
          <w:sz w:val="24"/>
          <w:szCs w:val="24"/>
          <w:lang w:val="fr-FR"/>
        </w:rPr>
        <w:fldChar w:fldCharType="begin"/>
      </w:r>
      <w:r w:rsidR="006E1744">
        <w:rPr>
          <w:rFonts w:asciiTheme="minorBidi" w:hAnsiTheme="minorBidi" w:cstheme="minorBidi"/>
          <w:sz w:val="24"/>
          <w:szCs w:val="24"/>
          <w:lang w:val="fr-FR"/>
        </w:rPr>
        <w:instrText xml:space="preserve"> ADDIN ZOTERO_ITEM CSL_CITATION {"citationID":"SgmqRpDy","properties":{"formattedCitation":"(1)","plainCitation":"(1)","dontUpdate":true,"noteIndex":0},"citationItems":[{"id":"bFjvnY1x/m4QBl9fx","uris":["http://zotero.org/users/local/S4KMGgjq/items/9BIMNEUE"],"itemData":{"id":"bFjvnY1x/m4QBl9fx","type":"webpage","abstract":"L’Organisation mondiale de la Santé (OMS) a publié un nouveau rapport sur la tuberculose indiquant qu’environ 8,2 millions de nouveaux cas de tuberculose ont été diagnostiqués en 2023 ; soit le nombre le plus élevé jamais enregistré depuis que l’OMS a commencé son suivi de la tuberculose dans le monde en 1995. Il s’agit d’une augmentation notable par rapport aux 7,5 millions de cas signalés en 2022, et par conséquent la tuberculose est de nouveau la maladie infectieuse qui provoque le plus grand nombre de décès en 2023, dépassant ainsi la COVID-19.","language":"fr","title":"Recrudescence de la tuberculose en tant que principale cause de mortalité imputable à une maladie infectieuse","URL":"https://www.who.int/fr/news/item/29-10-2024-tuberculosis-resurges-as-top-infectious-disease-killer","accessed":{"date-parts":[["2024",11,23]]}}}],"schema":"https://github.com/citation-style-language/schema/raw/master/csl-citation.json"} </w:instrText>
      </w:r>
      <w:r w:rsidR="009461F7">
        <w:rPr>
          <w:rFonts w:asciiTheme="minorBidi" w:hAnsiTheme="minorBidi" w:cstheme="minorBidi"/>
          <w:sz w:val="24"/>
          <w:szCs w:val="24"/>
          <w:lang w:val="fr-FR"/>
        </w:rPr>
        <w:fldChar w:fldCharType="separate"/>
      </w:r>
      <w:r w:rsidR="009461F7">
        <w:rPr>
          <w:sz w:val="24"/>
        </w:rPr>
        <w:t>[</w:t>
      </w:r>
      <w:r w:rsidR="009461F7" w:rsidRPr="009461F7">
        <w:rPr>
          <w:sz w:val="24"/>
        </w:rPr>
        <w:t>1</w:t>
      </w:r>
      <w:r w:rsidR="009461F7">
        <w:rPr>
          <w:sz w:val="24"/>
        </w:rPr>
        <w:t>]</w:t>
      </w:r>
      <w:r w:rsidR="009461F7">
        <w:rPr>
          <w:rFonts w:asciiTheme="minorBidi" w:hAnsiTheme="minorBidi" w:cstheme="minorBidi"/>
          <w:sz w:val="24"/>
          <w:szCs w:val="24"/>
          <w:lang w:val="fr-FR"/>
        </w:rPr>
        <w:fldChar w:fldCharType="end"/>
      </w:r>
      <w:r w:rsidRPr="002F7AAE">
        <w:rPr>
          <w:rFonts w:asciiTheme="minorBidi" w:hAnsiTheme="minorBidi" w:cstheme="minorBidi"/>
          <w:sz w:val="24"/>
          <w:szCs w:val="24"/>
          <w:lang w:val="fr-FR"/>
        </w:rPr>
        <w:t xml:space="preserve">. Parmi celles-ci, </w:t>
      </w:r>
      <w:r w:rsidR="000D7242" w:rsidRPr="002F7AAE">
        <w:rPr>
          <w:rFonts w:asciiTheme="minorBidi" w:hAnsiTheme="minorBidi" w:cstheme="minorBidi"/>
          <w:sz w:val="24"/>
          <w:szCs w:val="24"/>
          <w:lang w:val="fr-FR"/>
        </w:rPr>
        <w:t>55%</w:t>
      </w:r>
      <w:r w:rsidR="000D7242" w:rsidRPr="002F7AAE">
        <w:rPr>
          <w:rStyle w:val="lev"/>
          <w:rFonts w:asciiTheme="minorBidi" w:hAnsiTheme="minorBidi" w:cstheme="minorBidi"/>
          <w:b w:val="0"/>
          <w:bCs w:val="0"/>
          <w:sz w:val="24"/>
          <w:szCs w:val="24"/>
          <w:lang w:val="fr-FR"/>
        </w:rPr>
        <w:t xml:space="preserve">était des </w:t>
      </w:r>
      <w:r w:rsidRPr="002F7AAE">
        <w:rPr>
          <w:rStyle w:val="lev"/>
          <w:rFonts w:asciiTheme="minorBidi" w:hAnsiTheme="minorBidi" w:cstheme="minorBidi"/>
          <w:b w:val="0"/>
          <w:bCs w:val="0"/>
          <w:sz w:val="24"/>
          <w:szCs w:val="24"/>
          <w:lang w:val="fr-FR"/>
        </w:rPr>
        <w:t>hommes</w:t>
      </w:r>
      <w:r w:rsidRPr="002F7AAE">
        <w:rPr>
          <w:rFonts w:asciiTheme="minorBidi" w:hAnsiTheme="minorBidi" w:cstheme="minorBidi"/>
          <w:b/>
          <w:bCs/>
          <w:sz w:val="24"/>
          <w:szCs w:val="24"/>
          <w:lang w:val="fr-FR"/>
        </w:rPr>
        <w:t xml:space="preserve">, </w:t>
      </w:r>
      <w:r w:rsidRPr="002F7AAE">
        <w:rPr>
          <w:rStyle w:val="lev"/>
          <w:rFonts w:asciiTheme="minorBidi" w:hAnsiTheme="minorBidi" w:cstheme="minorBidi"/>
          <w:b w:val="0"/>
          <w:bCs w:val="0"/>
          <w:sz w:val="24"/>
          <w:szCs w:val="24"/>
          <w:lang w:val="fr-FR"/>
        </w:rPr>
        <w:t>3</w:t>
      </w:r>
      <w:r w:rsidR="000D7242" w:rsidRPr="002F7AAE">
        <w:rPr>
          <w:rStyle w:val="lev"/>
          <w:rFonts w:asciiTheme="minorBidi" w:hAnsiTheme="minorBidi" w:cstheme="minorBidi"/>
          <w:b w:val="0"/>
          <w:bCs w:val="0"/>
          <w:sz w:val="24"/>
          <w:szCs w:val="24"/>
          <w:lang w:val="fr-FR"/>
        </w:rPr>
        <w:t>3% était</w:t>
      </w:r>
      <w:r w:rsidRPr="002F7AAE">
        <w:rPr>
          <w:rStyle w:val="lev"/>
          <w:rFonts w:asciiTheme="minorBidi" w:hAnsiTheme="minorBidi" w:cstheme="minorBidi"/>
          <w:b w:val="0"/>
          <w:bCs w:val="0"/>
          <w:sz w:val="24"/>
          <w:szCs w:val="24"/>
          <w:lang w:val="fr-FR"/>
        </w:rPr>
        <w:t xml:space="preserve"> de</w:t>
      </w:r>
      <w:r w:rsidR="000D7242" w:rsidRPr="002F7AAE">
        <w:rPr>
          <w:rStyle w:val="lev"/>
          <w:rFonts w:asciiTheme="minorBidi" w:hAnsiTheme="minorBidi" w:cstheme="minorBidi"/>
          <w:b w:val="0"/>
          <w:bCs w:val="0"/>
          <w:sz w:val="24"/>
          <w:szCs w:val="24"/>
          <w:lang w:val="fr-FR"/>
        </w:rPr>
        <w:t>s</w:t>
      </w:r>
      <w:r w:rsidR="007B1497" w:rsidRPr="002F7AAE">
        <w:rPr>
          <w:rStyle w:val="lev"/>
          <w:rFonts w:asciiTheme="minorBidi" w:hAnsiTheme="minorBidi" w:cstheme="minorBidi"/>
          <w:b w:val="0"/>
          <w:bCs w:val="0"/>
          <w:sz w:val="24"/>
          <w:szCs w:val="24"/>
          <w:lang w:val="fr-FR"/>
        </w:rPr>
        <w:t xml:space="preserve"> </w:t>
      </w:r>
      <w:r w:rsidRPr="002F7AAE">
        <w:rPr>
          <w:rStyle w:val="lev"/>
          <w:rFonts w:asciiTheme="minorBidi" w:hAnsiTheme="minorBidi" w:cstheme="minorBidi"/>
          <w:b w:val="0"/>
          <w:bCs w:val="0"/>
          <w:sz w:val="24"/>
          <w:szCs w:val="24"/>
          <w:lang w:val="fr-FR"/>
        </w:rPr>
        <w:t>femmes</w:t>
      </w:r>
      <w:r w:rsidR="007B1497" w:rsidRPr="002F7AAE">
        <w:rPr>
          <w:rStyle w:val="lev"/>
          <w:rFonts w:asciiTheme="minorBidi" w:hAnsiTheme="minorBidi" w:cstheme="minorBidi"/>
          <w:b w:val="0"/>
          <w:bCs w:val="0"/>
          <w:sz w:val="24"/>
          <w:szCs w:val="24"/>
          <w:lang w:val="fr-FR"/>
        </w:rPr>
        <w:t xml:space="preserve"> </w:t>
      </w:r>
      <w:r w:rsidRPr="002F7AAE">
        <w:rPr>
          <w:rFonts w:asciiTheme="minorBidi" w:hAnsiTheme="minorBidi" w:cstheme="minorBidi"/>
          <w:sz w:val="24"/>
          <w:szCs w:val="24"/>
          <w:lang w:val="fr-FR"/>
        </w:rPr>
        <w:t>et</w:t>
      </w:r>
      <w:r w:rsidR="007B1497" w:rsidRPr="002F7AAE">
        <w:rPr>
          <w:rFonts w:asciiTheme="minorBidi" w:hAnsiTheme="minorBidi" w:cstheme="minorBidi"/>
          <w:sz w:val="24"/>
          <w:szCs w:val="24"/>
          <w:lang w:val="fr-FR"/>
        </w:rPr>
        <w:t xml:space="preserve"> </w:t>
      </w:r>
      <w:r w:rsidR="000D7242" w:rsidRPr="002F7AAE">
        <w:rPr>
          <w:rStyle w:val="lev"/>
          <w:rFonts w:asciiTheme="minorBidi" w:hAnsiTheme="minorBidi" w:cstheme="minorBidi"/>
          <w:b w:val="0"/>
          <w:bCs w:val="0"/>
          <w:sz w:val="24"/>
          <w:szCs w:val="24"/>
          <w:lang w:val="fr-FR"/>
        </w:rPr>
        <w:t>12%</w:t>
      </w:r>
      <w:r w:rsidR="007B1497" w:rsidRPr="002F7AAE">
        <w:rPr>
          <w:rStyle w:val="lev"/>
          <w:rFonts w:asciiTheme="minorBidi" w:hAnsiTheme="minorBidi" w:cstheme="minorBidi"/>
          <w:b w:val="0"/>
          <w:bCs w:val="0"/>
          <w:sz w:val="24"/>
          <w:szCs w:val="24"/>
          <w:lang w:val="fr-FR"/>
        </w:rPr>
        <w:t xml:space="preserve"> </w:t>
      </w:r>
      <w:r w:rsidR="000D7242" w:rsidRPr="002F7AAE">
        <w:rPr>
          <w:rStyle w:val="lev"/>
          <w:rFonts w:asciiTheme="minorBidi" w:hAnsiTheme="minorBidi" w:cstheme="minorBidi"/>
          <w:b w:val="0"/>
          <w:bCs w:val="0"/>
          <w:sz w:val="24"/>
          <w:szCs w:val="24"/>
          <w:lang w:val="fr-FR"/>
        </w:rPr>
        <w:t>était</w:t>
      </w:r>
      <w:r w:rsidRPr="002F7AAE">
        <w:rPr>
          <w:rStyle w:val="lev"/>
          <w:rFonts w:asciiTheme="minorBidi" w:hAnsiTheme="minorBidi" w:cstheme="minorBidi"/>
          <w:b w:val="0"/>
          <w:bCs w:val="0"/>
          <w:sz w:val="24"/>
          <w:szCs w:val="24"/>
          <w:lang w:val="fr-FR"/>
        </w:rPr>
        <w:t xml:space="preserve"> d</w:t>
      </w:r>
      <w:r w:rsidR="000D7242" w:rsidRPr="002F7AAE">
        <w:rPr>
          <w:rStyle w:val="lev"/>
          <w:rFonts w:asciiTheme="minorBidi" w:hAnsiTheme="minorBidi" w:cstheme="minorBidi"/>
          <w:b w:val="0"/>
          <w:bCs w:val="0"/>
          <w:sz w:val="24"/>
          <w:szCs w:val="24"/>
          <w:lang w:val="fr-FR"/>
        </w:rPr>
        <w:t xml:space="preserve">es </w:t>
      </w:r>
      <w:r w:rsidR="007B1497" w:rsidRPr="002F7AAE">
        <w:rPr>
          <w:rStyle w:val="lev"/>
          <w:rFonts w:asciiTheme="minorBidi" w:hAnsiTheme="minorBidi" w:cstheme="minorBidi"/>
          <w:b w:val="0"/>
          <w:bCs w:val="0"/>
          <w:sz w:val="24"/>
          <w:szCs w:val="24"/>
          <w:lang w:val="fr-FR"/>
        </w:rPr>
        <w:t>enfants</w:t>
      </w:r>
      <w:r w:rsidR="007B1497" w:rsidRPr="002F7AAE">
        <w:rPr>
          <w:rFonts w:asciiTheme="minorBidi" w:hAnsiTheme="minorBidi" w:cstheme="minorBidi"/>
          <w:sz w:val="24"/>
          <w:szCs w:val="24"/>
          <w:lang w:val="fr-FR"/>
        </w:rPr>
        <w:t xml:space="preserve"> ou</w:t>
      </w:r>
      <w:r w:rsidR="00E60A23" w:rsidRPr="002F7AAE">
        <w:rPr>
          <w:rFonts w:asciiTheme="minorBidi" w:hAnsiTheme="minorBidi" w:cstheme="minorBidi"/>
          <w:sz w:val="24"/>
          <w:szCs w:val="24"/>
          <w:lang w:val="fr-FR"/>
        </w:rPr>
        <w:t xml:space="preserve"> de jeunes adolescents</w:t>
      </w:r>
      <w:r w:rsidR="004D2FF4">
        <w:rPr>
          <w:rFonts w:asciiTheme="minorBidi" w:hAnsiTheme="minorBidi" w:cstheme="minorBidi"/>
          <w:sz w:val="24"/>
          <w:szCs w:val="24"/>
          <w:lang w:val="fr-FR"/>
        </w:rPr>
        <w:t xml:space="preserve"> </w:t>
      </w:r>
      <w:r w:rsidR="009461F7">
        <w:rPr>
          <w:rFonts w:asciiTheme="minorBidi" w:hAnsiTheme="minorBidi" w:cstheme="minorBidi"/>
          <w:sz w:val="24"/>
          <w:szCs w:val="24"/>
          <w:lang w:val="fr-FR"/>
        </w:rPr>
        <w:fldChar w:fldCharType="begin"/>
      </w:r>
      <w:r w:rsidR="006E1744">
        <w:rPr>
          <w:rFonts w:asciiTheme="minorBidi" w:hAnsiTheme="minorBidi" w:cstheme="minorBidi"/>
          <w:sz w:val="24"/>
          <w:szCs w:val="24"/>
          <w:lang w:val="fr-FR"/>
        </w:rPr>
        <w:instrText xml:space="preserve"> ADDIN ZOTERO_ITEM CSL_CITATION {"citationID":"NKJIwW6y","properties":{"formattedCitation":"(1)","plainCitation":"(1)","dontUpdate":true,"noteIndex":0},"citationItems":[{"id":"bFjvnY1x/m4QBl9fx","uris":["http://zotero.org/users/local/S4KMGgjq/items/9BIMNEUE"],"itemData":{"id":"bFjvnY1x/m4QBl9fx","type":"webpage","abstract":"L’Organisation mondiale de la Santé (OMS) a publié un nouveau rapport sur la tuberculose indiquant qu’environ 8,2 millions de nouveaux cas de tuberculose ont été diagnostiqués en 2023 ; soit le nombre le plus élevé jamais enregistré depuis que l’OMS a commencé son suivi de la tuberculose dans le monde en 1995. Il s’agit d’une augmentation notable par rapport aux 7,5 millions de cas signalés en 2022, et par conséquent la tuberculose est de nouveau la maladie infectieuse qui provoque le plus grand nombre de décès en 2023, dépassant ainsi la COVID-19.","language":"fr","title":"Recrudescence de la tuberculose en tant que principale cause de mortalité imputable à une maladie infectieuse","URL":"https://www.who.int/fr/news/item/29-10-2024-tuberculosis-resurges-as-top-infectious-disease-killer","accessed":{"date-parts":[["2024",11,23]]}}}],"schema":"https://github.com/citation-style-language/schema/raw/master/csl-citation.json"} </w:instrText>
      </w:r>
      <w:r w:rsidR="009461F7">
        <w:rPr>
          <w:rFonts w:asciiTheme="minorBidi" w:hAnsiTheme="minorBidi" w:cstheme="minorBidi"/>
          <w:sz w:val="24"/>
          <w:szCs w:val="24"/>
          <w:lang w:val="fr-FR"/>
        </w:rPr>
        <w:fldChar w:fldCharType="separate"/>
      </w:r>
      <w:r w:rsidR="009461F7">
        <w:rPr>
          <w:sz w:val="24"/>
        </w:rPr>
        <w:t>[</w:t>
      </w:r>
      <w:r w:rsidR="009461F7" w:rsidRPr="009461F7">
        <w:rPr>
          <w:sz w:val="24"/>
        </w:rPr>
        <w:t>1</w:t>
      </w:r>
      <w:r w:rsidR="009461F7">
        <w:rPr>
          <w:sz w:val="24"/>
        </w:rPr>
        <w:t>]</w:t>
      </w:r>
      <w:r w:rsidR="009461F7">
        <w:rPr>
          <w:rFonts w:asciiTheme="minorBidi" w:hAnsiTheme="minorBidi" w:cstheme="minorBidi"/>
          <w:sz w:val="24"/>
          <w:szCs w:val="24"/>
          <w:lang w:val="fr-FR"/>
        </w:rPr>
        <w:fldChar w:fldCharType="end"/>
      </w:r>
      <w:r w:rsidRPr="002F7AAE">
        <w:rPr>
          <w:rFonts w:asciiTheme="minorBidi" w:hAnsiTheme="minorBidi" w:cstheme="minorBidi"/>
          <w:b/>
          <w:bCs/>
          <w:sz w:val="24"/>
          <w:szCs w:val="24"/>
          <w:lang w:val="fr-FR"/>
        </w:rPr>
        <w:t>.</w:t>
      </w:r>
      <w:r w:rsidRPr="002F7AAE">
        <w:rPr>
          <w:rFonts w:asciiTheme="minorBidi" w:hAnsiTheme="minorBidi" w:cstheme="minorBidi"/>
          <w:sz w:val="24"/>
          <w:szCs w:val="24"/>
          <w:lang w:val="fr-FR"/>
        </w:rPr>
        <w:t>Ces chiffres montrent non seulement la large distribution de la maladie mais aussi son impact sur toutes les tranches d'âge et genres.</w:t>
      </w:r>
    </w:p>
    <w:p w14:paraId="69DB130E" w14:textId="2750C544" w:rsidR="007855F3" w:rsidRPr="002F7AAE" w:rsidRDefault="007855F3" w:rsidP="009461F7">
      <w:pPr>
        <w:shd w:val="clear" w:color="auto" w:fill="FFFFFF"/>
        <w:spacing w:before="100" w:beforeAutospacing="1" w:line="360" w:lineRule="auto"/>
        <w:jc w:val="both"/>
        <w:rPr>
          <w:rFonts w:asciiTheme="minorBidi" w:hAnsiTheme="minorBidi" w:cstheme="minorBidi"/>
          <w:sz w:val="24"/>
          <w:szCs w:val="24"/>
          <w:lang w:val="fr-FR"/>
        </w:rPr>
      </w:pPr>
      <w:r w:rsidRPr="002F7AAE">
        <w:rPr>
          <w:rFonts w:asciiTheme="minorBidi" w:hAnsiTheme="minorBidi" w:cstheme="minorBidi"/>
          <w:sz w:val="24"/>
          <w:szCs w:val="24"/>
          <w:lang w:val="fr-FR"/>
        </w:rPr>
        <w:t xml:space="preserve">Cette même année, la tuberculose a causé environ </w:t>
      </w:r>
      <w:r w:rsidRPr="002F7AAE">
        <w:rPr>
          <w:rStyle w:val="lev"/>
          <w:rFonts w:asciiTheme="minorBidi" w:hAnsiTheme="minorBidi" w:cstheme="minorBidi"/>
          <w:b w:val="0"/>
          <w:bCs w:val="0"/>
          <w:sz w:val="24"/>
          <w:szCs w:val="24"/>
          <w:lang w:val="fr-FR"/>
        </w:rPr>
        <w:t>1</w:t>
      </w:r>
      <w:r w:rsidR="0014706C" w:rsidRPr="002F7AAE">
        <w:rPr>
          <w:rStyle w:val="lev"/>
          <w:rFonts w:asciiTheme="minorBidi" w:hAnsiTheme="minorBidi" w:cstheme="minorBidi"/>
          <w:b w:val="0"/>
          <w:bCs w:val="0"/>
          <w:sz w:val="24"/>
          <w:szCs w:val="24"/>
          <w:lang w:val="fr-FR"/>
        </w:rPr>
        <w:t>,25</w:t>
      </w:r>
      <w:r w:rsidRPr="002F7AAE">
        <w:rPr>
          <w:rStyle w:val="lev"/>
          <w:rFonts w:asciiTheme="minorBidi" w:hAnsiTheme="minorBidi" w:cstheme="minorBidi"/>
          <w:b w:val="0"/>
          <w:bCs w:val="0"/>
          <w:sz w:val="24"/>
          <w:szCs w:val="24"/>
          <w:lang w:val="fr-FR"/>
        </w:rPr>
        <w:t xml:space="preserve"> million de décès</w:t>
      </w:r>
      <w:r w:rsidRPr="002F7AAE">
        <w:rPr>
          <w:rFonts w:asciiTheme="minorBidi" w:hAnsiTheme="minorBidi" w:cstheme="minorBidi"/>
          <w:b/>
          <w:bCs/>
          <w:sz w:val="24"/>
          <w:szCs w:val="24"/>
          <w:lang w:val="fr-FR"/>
        </w:rPr>
        <w:t xml:space="preserve">, </w:t>
      </w:r>
      <w:r w:rsidRPr="002F7AAE">
        <w:rPr>
          <w:rFonts w:asciiTheme="minorBidi" w:hAnsiTheme="minorBidi" w:cstheme="minorBidi"/>
          <w:sz w:val="24"/>
          <w:szCs w:val="24"/>
          <w:lang w:val="fr-FR"/>
        </w:rPr>
        <w:t>dont</w:t>
      </w:r>
      <w:r w:rsidRPr="002F7AAE">
        <w:rPr>
          <w:rStyle w:val="lev"/>
          <w:rFonts w:asciiTheme="minorBidi" w:hAnsiTheme="minorBidi" w:cstheme="minorBidi"/>
          <w:b w:val="0"/>
          <w:bCs w:val="0"/>
          <w:sz w:val="24"/>
          <w:szCs w:val="24"/>
          <w:lang w:val="fr-FR"/>
        </w:rPr>
        <w:t>167 000</w:t>
      </w:r>
      <w:r w:rsidRPr="002F7AAE">
        <w:rPr>
          <w:rFonts w:asciiTheme="minorBidi" w:hAnsiTheme="minorBidi" w:cstheme="minorBidi"/>
          <w:sz w:val="24"/>
          <w:szCs w:val="24"/>
          <w:lang w:val="fr-FR"/>
        </w:rPr>
        <w:t xml:space="preserve"> parmi les personnes vivant avec le </w:t>
      </w:r>
      <w:r w:rsidR="005A2CA1" w:rsidRPr="002F7AAE">
        <w:rPr>
          <w:rFonts w:asciiTheme="minorBidi" w:hAnsiTheme="minorBidi" w:cstheme="minorBidi"/>
          <w:sz w:val="24"/>
          <w:szCs w:val="24"/>
          <w:lang w:val="fr-FR"/>
        </w:rPr>
        <w:t>Virus de l’immunodéficience humaine (</w:t>
      </w:r>
      <w:r w:rsidRPr="002F7AAE">
        <w:rPr>
          <w:rFonts w:asciiTheme="minorBidi" w:hAnsiTheme="minorBidi" w:cstheme="minorBidi"/>
          <w:sz w:val="24"/>
          <w:szCs w:val="24"/>
          <w:lang w:val="fr-FR"/>
        </w:rPr>
        <w:t>VIH</w:t>
      </w:r>
      <w:r w:rsidR="005A2CA1" w:rsidRPr="002F7AAE">
        <w:rPr>
          <w:rFonts w:asciiTheme="minorBidi" w:hAnsiTheme="minorBidi" w:cstheme="minorBidi"/>
          <w:sz w:val="24"/>
          <w:szCs w:val="24"/>
          <w:lang w:val="fr-FR"/>
        </w:rPr>
        <w:t>)</w:t>
      </w:r>
      <w:r w:rsidRPr="002F7AAE">
        <w:rPr>
          <w:rFonts w:asciiTheme="minorBidi" w:hAnsiTheme="minorBidi" w:cstheme="minorBidi"/>
          <w:sz w:val="24"/>
          <w:szCs w:val="24"/>
          <w:lang w:val="fr-FR"/>
        </w:rPr>
        <w:t xml:space="preserve">. Ces décès font de la tuberculose la </w:t>
      </w:r>
      <w:r w:rsidR="00E60A23" w:rsidRPr="002F7AAE">
        <w:rPr>
          <w:rFonts w:asciiTheme="minorBidi" w:hAnsiTheme="minorBidi" w:cstheme="minorBidi"/>
          <w:sz w:val="24"/>
          <w:szCs w:val="24"/>
          <w:lang w:val="fr-FR"/>
        </w:rPr>
        <w:t>première</w:t>
      </w:r>
      <w:r w:rsidRPr="002F7AAE">
        <w:rPr>
          <w:rFonts w:asciiTheme="minorBidi" w:hAnsiTheme="minorBidi" w:cstheme="minorBidi"/>
          <w:sz w:val="24"/>
          <w:szCs w:val="24"/>
          <w:lang w:val="fr-FR"/>
        </w:rPr>
        <w:t xml:space="preserve"> cause de mortalité infectieuse mondiale</w:t>
      </w:r>
      <w:r w:rsidR="00E60A23" w:rsidRPr="002F7AAE">
        <w:rPr>
          <w:rFonts w:asciiTheme="minorBidi" w:hAnsiTheme="minorBidi" w:cstheme="minorBidi"/>
          <w:sz w:val="24"/>
          <w:szCs w:val="24"/>
          <w:lang w:val="fr-FR"/>
        </w:rPr>
        <w:t xml:space="preserve"> en 2023</w:t>
      </w:r>
      <w:r w:rsidRPr="002F7AAE">
        <w:rPr>
          <w:rFonts w:asciiTheme="minorBidi" w:hAnsiTheme="minorBidi" w:cstheme="minorBidi"/>
          <w:sz w:val="24"/>
          <w:szCs w:val="24"/>
          <w:lang w:val="fr-FR"/>
        </w:rPr>
        <w:t xml:space="preserve">, </w:t>
      </w:r>
      <w:r w:rsidR="00E60A23" w:rsidRPr="002F7AAE">
        <w:rPr>
          <w:rFonts w:asciiTheme="minorBidi" w:hAnsiTheme="minorBidi" w:cstheme="minorBidi"/>
          <w:sz w:val="24"/>
          <w:szCs w:val="24"/>
          <w:lang w:val="fr-FR"/>
        </w:rPr>
        <w:t xml:space="preserve">dépassant ainsi </w:t>
      </w:r>
      <w:r w:rsidRPr="002F7AAE">
        <w:rPr>
          <w:rFonts w:asciiTheme="minorBidi" w:hAnsiTheme="minorBidi" w:cstheme="minorBidi"/>
          <w:sz w:val="24"/>
          <w:szCs w:val="24"/>
          <w:lang w:val="fr-FR"/>
        </w:rPr>
        <w:t>la COVID-19</w:t>
      </w:r>
      <w:r w:rsidR="00E60A23" w:rsidRPr="002F7AAE">
        <w:rPr>
          <w:rFonts w:asciiTheme="minorBidi" w:hAnsiTheme="minorBidi" w:cstheme="minorBidi"/>
          <w:sz w:val="24"/>
          <w:szCs w:val="24"/>
          <w:lang w:val="fr-FR"/>
        </w:rPr>
        <w:t xml:space="preserve"> et</w:t>
      </w:r>
      <w:r w:rsidRPr="002F7AAE">
        <w:rPr>
          <w:rFonts w:asciiTheme="minorBidi" w:hAnsiTheme="minorBidi" w:cstheme="minorBidi"/>
          <w:sz w:val="24"/>
          <w:szCs w:val="24"/>
          <w:lang w:val="fr-FR"/>
        </w:rPr>
        <w:t xml:space="preserve"> le VIH/</w:t>
      </w:r>
      <w:r w:rsidR="00775E90" w:rsidRPr="002F7AAE">
        <w:rPr>
          <w:rFonts w:asciiTheme="minorBidi" w:hAnsiTheme="minorBidi" w:cstheme="minorBidi"/>
          <w:sz w:val="24"/>
          <w:szCs w:val="24"/>
          <w:lang w:val="fr-FR"/>
        </w:rPr>
        <w:t>sida</w:t>
      </w:r>
      <w:r w:rsidR="004D2FF4">
        <w:rPr>
          <w:rFonts w:asciiTheme="minorBidi" w:hAnsiTheme="minorBidi" w:cstheme="minorBidi"/>
          <w:sz w:val="24"/>
          <w:szCs w:val="24"/>
          <w:lang w:val="fr-FR"/>
        </w:rPr>
        <w:t xml:space="preserve"> </w:t>
      </w:r>
      <w:r w:rsidR="009461F7">
        <w:rPr>
          <w:rFonts w:asciiTheme="minorBidi" w:hAnsiTheme="minorBidi" w:cstheme="minorBidi"/>
          <w:sz w:val="24"/>
          <w:szCs w:val="24"/>
          <w:lang w:val="fr-FR"/>
        </w:rPr>
        <w:fldChar w:fldCharType="begin"/>
      </w:r>
      <w:r w:rsidR="006E1744">
        <w:rPr>
          <w:rFonts w:asciiTheme="minorBidi" w:hAnsiTheme="minorBidi" w:cstheme="minorBidi"/>
          <w:sz w:val="24"/>
          <w:szCs w:val="24"/>
          <w:lang w:val="fr-FR"/>
        </w:rPr>
        <w:instrText xml:space="preserve"> ADDIN ZOTERO_ITEM CSL_CITATION {"citationID":"7IIgwNw9","properties":{"formattedCitation":"(1)","plainCitation":"(1)","dontUpdate":true,"noteIndex":0},"citationItems":[{"id":"bFjvnY1x/m4QBl9fx","uris":["http://zotero.org/users/local/S4KMGgjq/items/9BIMNEUE"],"itemData":{"id":"bFjvnY1x/m4QBl9fx","type":"webpage","abstract":"L’Organisation mondiale de la Santé (OMS) a publié un nouveau rapport sur la tuberculose indiquant qu’environ 8,2 millions de nouveaux cas de tuberculose ont été diagnostiqués en 2023 ; soit le nombre le plus élevé jamais enregistré depuis que l’OMS a commencé son suivi de la tuberculose dans le monde en 1995. Il s’agit d’une augmentation notable par rapport aux 7,5 millions de cas signalés en 2022, et par conséquent la tuberculose est de nouveau la maladie infectieuse qui provoque le plus grand nombre de décès en 2023, dépassant ainsi la COVID-19.","language":"fr","title":"Recrudescence de la tuberculose en tant que principale cause de mortalité imputable à une maladie infectieuse","URL":"https://www.who.int/fr/news/item/29-10-2024-tuberculosis-resurges-as-top-infectious-disease-killer","accessed":{"date-parts":[["2024",11,23]]}}}],"schema":"https://github.com/citation-style-language/schema/raw/master/csl-citation.json"} </w:instrText>
      </w:r>
      <w:r w:rsidR="009461F7">
        <w:rPr>
          <w:rFonts w:asciiTheme="minorBidi" w:hAnsiTheme="minorBidi" w:cstheme="minorBidi"/>
          <w:sz w:val="24"/>
          <w:szCs w:val="24"/>
          <w:lang w:val="fr-FR"/>
        </w:rPr>
        <w:fldChar w:fldCharType="separate"/>
      </w:r>
      <w:r w:rsidR="009461F7">
        <w:rPr>
          <w:sz w:val="24"/>
        </w:rPr>
        <w:t>[</w:t>
      </w:r>
      <w:r w:rsidR="009461F7" w:rsidRPr="009461F7">
        <w:rPr>
          <w:sz w:val="24"/>
        </w:rPr>
        <w:t>1</w:t>
      </w:r>
      <w:r w:rsidR="009461F7">
        <w:rPr>
          <w:sz w:val="24"/>
        </w:rPr>
        <w:t>]</w:t>
      </w:r>
      <w:r w:rsidR="009461F7">
        <w:rPr>
          <w:rFonts w:asciiTheme="minorBidi" w:hAnsiTheme="minorBidi" w:cstheme="minorBidi"/>
          <w:sz w:val="24"/>
          <w:szCs w:val="24"/>
          <w:lang w:val="fr-FR"/>
        </w:rPr>
        <w:fldChar w:fldCharType="end"/>
      </w:r>
      <w:r w:rsidR="005A2CA1" w:rsidRPr="002F7AAE">
        <w:rPr>
          <w:rFonts w:asciiTheme="minorBidi" w:hAnsiTheme="minorBidi" w:cstheme="minorBidi"/>
          <w:sz w:val="24"/>
          <w:szCs w:val="24"/>
          <w:lang w:val="fr-FR"/>
        </w:rPr>
        <w:t>.</w:t>
      </w:r>
    </w:p>
    <w:p w14:paraId="1476FF64" w14:textId="267F9F30" w:rsidR="007855F3" w:rsidRPr="002F7AAE" w:rsidRDefault="007855F3" w:rsidP="009461F7">
      <w:pPr>
        <w:shd w:val="clear" w:color="auto" w:fill="FFFFFF"/>
        <w:spacing w:before="100" w:beforeAutospacing="1" w:line="360" w:lineRule="auto"/>
        <w:jc w:val="both"/>
        <w:rPr>
          <w:rFonts w:asciiTheme="minorBidi" w:hAnsiTheme="minorBidi" w:cstheme="minorBidi"/>
          <w:sz w:val="24"/>
          <w:szCs w:val="24"/>
          <w:lang w:val="fr-FR"/>
        </w:rPr>
      </w:pPr>
      <w:r w:rsidRPr="002F7AAE">
        <w:rPr>
          <w:rFonts w:asciiTheme="minorBidi" w:hAnsiTheme="minorBidi" w:cstheme="minorBidi"/>
          <w:sz w:val="24"/>
          <w:szCs w:val="24"/>
          <w:lang w:val="fr-FR"/>
        </w:rPr>
        <w:t xml:space="preserve">La Tunisie est classée comme un pays à endémicité intermédiaire pour la tuberculose, avec une incidence de </w:t>
      </w:r>
      <w:r w:rsidRPr="002F7AAE">
        <w:rPr>
          <w:rStyle w:val="lev"/>
          <w:rFonts w:asciiTheme="minorBidi" w:hAnsiTheme="minorBidi" w:cstheme="minorBidi"/>
          <w:b w:val="0"/>
          <w:bCs w:val="0"/>
          <w:sz w:val="24"/>
          <w:szCs w:val="24"/>
          <w:lang w:val="fr-FR"/>
        </w:rPr>
        <w:t>29 cas pour 100 000 habitants en 2017</w:t>
      </w:r>
      <w:r w:rsidR="004D2FF4">
        <w:rPr>
          <w:rStyle w:val="lev"/>
          <w:rFonts w:asciiTheme="minorBidi" w:hAnsiTheme="minorBidi" w:cstheme="minorBidi"/>
          <w:b w:val="0"/>
          <w:bCs w:val="0"/>
          <w:sz w:val="24"/>
          <w:szCs w:val="24"/>
          <w:lang w:val="fr-FR"/>
        </w:rPr>
        <w:t xml:space="preserve"> </w:t>
      </w:r>
      <w:r w:rsidR="009461F7">
        <w:rPr>
          <w:rStyle w:val="lev"/>
          <w:rFonts w:asciiTheme="minorBidi" w:hAnsiTheme="minorBidi" w:cstheme="minorBidi"/>
          <w:b w:val="0"/>
          <w:bCs w:val="0"/>
          <w:sz w:val="24"/>
          <w:szCs w:val="24"/>
          <w:lang w:val="fr-FR"/>
        </w:rPr>
        <w:fldChar w:fldCharType="begin"/>
      </w:r>
      <w:r w:rsidR="006E1744">
        <w:rPr>
          <w:rStyle w:val="lev"/>
          <w:rFonts w:asciiTheme="minorBidi" w:hAnsiTheme="minorBidi" w:cstheme="minorBidi"/>
          <w:b w:val="0"/>
          <w:bCs w:val="0"/>
          <w:sz w:val="24"/>
          <w:szCs w:val="24"/>
          <w:lang w:val="fr-FR"/>
        </w:rPr>
        <w:instrText xml:space="preserve"> ADDIN ZOTERO_ITEM CSL_CITATION {"citationID":"Fr7VbZ0m","properties":{"formattedCitation":"(2)","plainCitation":"(2)","dontUpdate":true,"noteIndex":0},"citationItems":[{"id":"bFjvnY1x/ybX8spq3","uris":["http://zotero.org/users/local/S4KMGgjq/items/WUL4YBCV"],"itemData":{"id":"bFjvnY1x/ybX8spq3","type":"webpage","abstract":"Guide de prise en charge de la tuberculose en Tunisie 2018","language":"en","title":"Guide de prise en charge de la tuberculose en Tunisie 2018","URL":"http://pnlt.tn/","accessed":{"date-parts":[["2024",10,20]]}}}],"schema":"https://github.com/citation-style-language/schema/raw/master/csl-citation.json"} </w:instrText>
      </w:r>
      <w:r w:rsidR="009461F7">
        <w:rPr>
          <w:rStyle w:val="lev"/>
          <w:rFonts w:asciiTheme="minorBidi" w:hAnsiTheme="minorBidi" w:cstheme="minorBidi"/>
          <w:b w:val="0"/>
          <w:bCs w:val="0"/>
          <w:sz w:val="24"/>
          <w:szCs w:val="24"/>
          <w:lang w:val="fr-FR"/>
        </w:rPr>
        <w:fldChar w:fldCharType="separate"/>
      </w:r>
      <w:r w:rsidR="009461F7">
        <w:rPr>
          <w:sz w:val="24"/>
        </w:rPr>
        <w:t>[</w:t>
      </w:r>
      <w:r w:rsidR="009461F7" w:rsidRPr="009461F7">
        <w:rPr>
          <w:sz w:val="24"/>
        </w:rPr>
        <w:t>2</w:t>
      </w:r>
      <w:r w:rsidR="009461F7">
        <w:rPr>
          <w:sz w:val="24"/>
        </w:rPr>
        <w:t>]</w:t>
      </w:r>
      <w:r w:rsidR="009461F7">
        <w:rPr>
          <w:rStyle w:val="lev"/>
          <w:rFonts w:asciiTheme="minorBidi" w:hAnsiTheme="minorBidi" w:cstheme="minorBidi"/>
          <w:b w:val="0"/>
          <w:bCs w:val="0"/>
          <w:sz w:val="24"/>
          <w:szCs w:val="24"/>
          <w:lang w:val="fr-FR"/>
        </w:rPr>
        <w:fldChar w:fldCharType="end"/>
      </w:r>
      <w:r w:rsidR="005A2CA1" w:rsidRPr="002F7AAE">
        <w:rPr>
          <w:rFonts w:asciiTheme="minorBidi" w:hAnsiTheme="minorBidi" w:cstheme="minorBidi"/>
          <w:sz w:val="24"/>
          <w:szCs w:val="24"/>
          <w:lang w:val="fr-FR"/>
        </w:rPr>
        <w:t>.</w:t>
      </w:r>
      <w:r w:rsidRPr="002F7AAE">
        <w:rPr>
          <w:rFonts w:asciiTheme="minorBidi" w:hAnsiTheme="minorBidi" w:cstheme="minorBidi"/>
          <w:sz w:val="24"/>
          <w:szCs w:val="24"/>
          <w:lang w:val="fr-FR"/>
        </w:rPr>
        <w:t xml:space="preserve"> Cette incidence a connu une baisse notable au cours des décennies précédentes, passant de </w:t>
      </w:r>
      <w:r w:rsidRPr="002F7AAE">
        <w:rPr>
          <w:rStyle w:val="lev"/>
          <w:rFonts w:asciiTheme="minorBidi" w:hAnsiTheme="minorBidi" w:cstheme="minorBidi"/>
          <w:b w:val="0"/>
          <w:bCs w:val="0"/>
          <w:sz w:val="24"/>
          <w:szCs w:val="24"/>
          <w:lang w:val="fr-FR"/>
        </w:rPr>
        <w:t>48,6 pour 100 000 habitants en 1975</w:t>
      </w:r>
      <w:r w:rsidRPr="002F7AAE">
        <w:rPr>
          <w:rFonts w:asciiTheme="minorBidi" w:hAnsiTheme="minorBidi" w:cstheme="minorBidi"/>
          <w:sz w:val="24"/>
          <w:szCs w:val="24"/>
          <w:lang w:val="fr-FR"/>
        </w:rPr>
        <w:t>à</w:t>
      </w:r>
      <w:r w:rsidRPr="002F7AAE">
        <w:rPr>
          <w:rStyle w:val="lev"/>
          <w:rFonts w:asciiTheme="minorBidi" w:hAnsiTheme="minorBidi" w:cstheme="minorBidi"/>
          <w:b w:val="0"/>
          <w:bCs w:val="0"/>
          <w:sz w:val="24"/>
          <w:szCs w:val="24"/>
          <w:lang w:val="fr-FR"/>
        </w:rPr>
        <w:t>18,9 pour 100 000 habitants en 2002</w:t>
      </w:r>
      <w:r w:rsidR="004D2FF4">
        <w:rPr>
          <w:rStyle w:val="lev"/>
          <w:rFonts w:asciiTheme="minorBidi" w:hAnsiTheme="minorBidi" w:cstheme="minorBidi"/>
          <w:b w:val="0"/>
          <w:bCs w:val="0"/>
          <w:sz w:val="24"/>
          <w:szCs w:val="24"/>
          <w:lang w:val="fr-FR"/>
        </w:rPr>
        <w:t xml:space="preserve"> </w:t>
      </w:r>
      <w:r w:rsidR="00D744AF" w:rsidRPr="002F7AAE">
        <w:rPr>
          <w:rStyle w:val="lev"/>
          <w:rFonts w:asciiTheme="minorBidi" w:hAnsiTheme="minorBidi" w:cstheme="minorBidi"/>
          <w:b w:val="0"/>
          <w:bCs w:val="0"/>
          <w:sz w:val="24"/>
          <w:szCs w:val="24"/>
          <w:lang w:val="fr-FR"/>
        </w:rPr>
        <w:fldChar w:fldCharType="begin"/>
      </w:r>
      <w:r w:rsidR="006E1744">
        <w:rPr>
          <w:rStyle w:val="lev"/>
          <w:rFonts w:asciiTheme="minorBidi" w:hAnsiTheme="minorBidi" w:cstheme="minorBidi"/>
          <w:b w:val="0"/>
          <w:bCs w:val="0"/>
          <w:sz w:val="24"/>
          <w:szCs w:val="24"/>
          <w:lang w:val="fr-FR"/>
        </w:rPr>
        <w:instrText xml:space="preserve"> ADDIN ZOTERO_ITEM CSL_CITATION {"citationID":"r62C78iF","properties":{"formattedCitation":"(2)","plainCitation":"(2)","dontUpdate":true,"noteIndex":0},"citationItems":[{"id":"bFjvnY1x/ybX8spq3","uris":["http://zotero.org/users/local/S4KMGgjq/items/WUL4YBCV"],"itemData":{"id":"X6bfo2jH/vOXFTU6q","type":"webpage","abstract":"Guide de prise en charge de la tuberculose en Tunisie 2018","language":"en","title":"Guide de prise en charge de la tuberculose en Tunisie 2018","URL":"http://pnlt.tn/","accessed":{"date-parts":[["2024",10,20]]}}}],"schema":"https://github.com/citation-style-language/schema/raw/master/csl-citation.json"} </w:instrText>
      </w:r>
      <w:r w:rsidR="00D744AF" w:rsidRPr="002F7AAE">
        <w:rPr>
          <w:rStyle w:val="lev"/>
          <w:rFonts w:asciiTheme="minorBidi" w:hAnsiTheme="minorBidi" w:cstheme="minorBidi"/>
          <w:b w:val="0"/>
          <w:bCs w:val="0"/>
          <w:sz w:val="24"/>
          <w:szCs w:val="24"/>
          <w:lang w:val="fr-FR"/>
        </w:rPr>
        <w:fldChar w:fldCharType="separate"/>
      </w:r>
      <w:r w:rsidR="009461F7">
        <w:rPr>
          <w:rStyle w:val="lev"/>
          <w:b w:val="0"/>
          <w:bCs w:val="0"/>
          <w:sz w:val="24"/>
          <w:szCs w:val="24"/>
          <w:lang w:val="fr-FR"/>
        </w:rPr>
        <w:t>[</w:t>
      </w:r>
      <w:r w:rsidR="009461F7" w:rsidRPr="009461F7">
        <w:rPr>
          <w:rStyle w:val="lev"/>
          <w:b w:val="0"/>
          <w:bCs w:val="0"/>
          <w:sz w:val="24"/>
          <w:szCs w:val="24"/>
          <w:lang w:val="fr-FR"/>
        </w:rPr>
        <w:t>2</w:t>
      </w:r>
      <w:r w:rsidR="009461F7">
        <w:rPr>
          <w:rStyle w:val="lev"/>
          <w:b w:val="0"/>
          <w:bCs w:val="0"/>
          <w:sz w:val="24"/>
          <w:szCs w:val="24"/>
          <w:lang w:val="fr-FR"/>
        </w:rPr>
        <w:t>]</w:t>
      </w:r>
      <w:r w:rsidR="00D744AF" w:rsidRPr="002F7AAE">
        <w:rPr>
          <w:rStyle w:val="lev"/>
          <w:rFonts w:asciiTheme="minorBidi" w:hAnsiTheme="minorBidi" w:cstheme="minorBidi"/>
          <w:b w:val="0"/>
          <w:bCs w:val="0"/>
          <w:sz w:val="24"/>
          <w:szCs w:val="24"/>
          <w:lang w:val="fr-FR"/>
        </w:rPr>
        <w:fldChar w:fldCharType="end"/>
      </w:r>
      <w:r w:rsidR="005A2CA1" w:rsidRPr="002F7AAE">
        <w:rPr>
          <w:rFonts w:asciiTheme="minorBidi" w:hAnsiTheme="minorBidi" w:cstheme="minorBidi"/>
          <w:sz w:val="24"/>
          <w:szCs w:val="24"/>
          <w:lang w:val="fr-FR"/>
        </w:rPr>
        <w:t>.</w:t>
      </w:r>
    </w:p>
    <w:p w14:paraId="34306A1C" w14:textId="698FE373" w:rsidR="002C18FE" w:rsidRPr="002F7AAE" w:rsidRDefault="007855F3" w:rsidP="004D2FF4">
      <w:pPr>
        <w:shd w:val="clear" w:color="auto" w:fill="FFFFFF"/>
        <w:spacing w:before="100" w:beforeAutospacing="1" w:line="360" w:lineRule="auto"/>
        <w:jc w:val="both"/>
        <w:rPr>
          <w:rFonts w:asciiTheme="minorBidi" w:hAnsiTheme="minorBidi" w:cstheme="minorBidi"/>
          <w:sz w:val="24"/>
          <w:szCs w:val="24"/>
          <w:lang w:val="fr-FR"/>
        </w:rPr>
      </w:pPr>
      <w:r w:rsidRPr="002F7AAE">
        <w:rPr>
          <w:rFonts w:asciiTheme="minorBidi" w:hAnsiTheme="minorBidi" w:cstheme="minorBidi"/>
          <w:sz w:val="24"/>
          <w:szCs w:val="24"/>
          <w:lang w:val="fr-FR"/>
        </w:rPr>
        <w:t>Cependant, depuis 2003, on observe une recrudescence des cas de tuberculose, malgré l'implémentation d'un plan national de lutte antituberculeuse aligné sur les recommandations de l'Organisation mondiale de la santé (OMS)</w:t>
      </w:r>
      <w:r w:rsidR="004D2FF4">
        <w:rPr>
          <w:rFonts w:asciiTheme="minorBidi" w:hAnsiTheme="minorBidi" w:cstheme="minorBidi"/>
          <w:sz w:val="24"/>
          <w:szCs w:val="24"/>
          <w:lang w:val="fr-FR"/>
        </w:rPr>
        <w:t xml:space="preserve"> </w:t>
      </w:r>
      <w:r w:rsidR="004D2FF4">
        <w:rPr>
          <w:rFonts w:asciiTheme="minorBidi" w:hAnsiTheme="minorBidi" w:cstheme="minorBidi"/>
          <w:sz w:val="24"/>
          <w:szCs w:val="24"/>
          <w:lang w:val="fr-FR"/>
        </w:rPr>
        <w:fldChar w:fldCharType="begin"/>
      </w:r>
      <w:r w:rsidR="006E1744">
        <w:rPr>
          <w:rFonts w:asciiTheme="minorBidi" w:hAnsiTheme="minorBidi" w:cstheme="minorBidi"/>
          <w:sz w:val="24"/>
          <w:szCs w:val="24"/>
          <w:lang w:val="fr-FR"/>
        </w:rPr>
        <w:instrText xml:space="preserve"> ADDIN ZOTERO_ITEM CSL_CITATION {"citationID":"2sC8XT0e","properties":{"formattedCitation":"(2)","plainCitation":"(2)","dontUpdate":true,"noteIndex":0},"citationItems":[{"id":"bFjvnY1x/ybX8spq3","uris":["http://zotero.org/users/local/S4KMGgjq/items/WUL4YBCV"],"itemData":{"id":"bFjvnY1x/ybX8spq3","type":"webpage","abstract":"Guide de prise en charge de la tuberculose en Tunisie 2018","language":"en","title":"Guide de prise en charge de la tuberculose en Tunisie 2018","URL":"http://pnlt.tn/","accessed":{"date-parts":[["2024",10,20]]}}}],"schema":"https://github.com/citation-style-language/schema/raw/master/csl-citation.json"} </w:instrText>
      </w:r>
      <w:r w:rsidR="004D2FF4">
        <w:rPr>
          <w:rFonts w:asciiTheme="minorBidi" w:hAnsiTheme="minorBidi" w:cstheme="minorBidi"/>
          <w:sz w:val="24"/>
          <w:szCs w:val="24"/>
          <w:lang w:val="fr-FR"/>
        </w:rPr>
        <w:fldChar w:fldCharType="separate"/>
      </w:r>
      <w:r w:rsidR="004D2FF4">
        <w:rPr>
          <w:sz w:val="24"/>
        </w:rPr>
        <w:t>[</w:t>
      </w:r>
      <w:r w:rsidR="004D2FF4" w:rsidRPr="004D2FF4">
        <w:rPr>
          <w:sz w:val="24"/>
        </w:rPr>
        <w:t>2</w:t>
      </w:r>
      <w:r w:rsidR="004D2FF4">
        <w:rPr>
          <w:sz w:val="24"/>
        </w:rPr>
        <w:t>]</w:t>
      </w:r>
      <w:r w:rsidR="004D2FF4">
        <w:rPr>
          <w:rFonts w:asciiTheme="minorBidi" w:hAnsiTheme="minorBidi" w:cstheme="minorBidi"/>
          <w:sz w:val="24"/>
          <w:szCs w:val="24"/>
          <w:lang w:val="fr-FR"/>
        </w:rPr>
        <w:fldChar w:fldCharType="end"/>
      </w:r>
      <w:r w:rsidR="009461F7" w:rsidRPr="002F7AAE">
        <w:rPr>
          <w:rFonts w:asciiTheme="minorBidi" w:hAnsiTheme="minorBidi" w:cstheme="minorBidi"/>
          <w:sz w:val="24"/>
          <w:szCs w:val="24"/>
          <w:lang w:val="fr-FR"/>
        </w:rPr>
        <w:t xml:space="preserve"> </w:t>
      </w:r>
      <w:r w:rsidR="005A2CA1" w:rsidRPr="002F7AAE">
        <w:rPr>
          <w:rFonts w:asciiTheme="minorBidi" w:hAnsiTheme="minorBidi" w:cstheme="minorBidi"/>
          <w:sz w:val="24"/>
          <w:szCs w:val="24"/>
          <w:lang w:val="fr-FR"/>
        </w:rPr>
        <w:t>.</w:t>
      </w:r>
    </w:p>
    <w:p w14:paraId="4063724A" w14:textId="77777777" w:rsidR="007265C6" w:rsidRPr="002F7AAE" w:rsidRDefault="007265C6" w:rsidP="002210D3">
      <w:pPr>
        <w:shd w:val="clear" w:color="auto" w:fill="FFFFFF"/>
        <w:spacing w:before="100" w:beforeAutospacing="1" w:line="360" w:lineRule="auto"/>
        <w:jc w:val="both"/>
        <w:rPr>
          <w:rFonts w:asciiTheme="minorBidi" w:hAnsiTheme="minorBidi" w:cstheme="minorBidi"/>
          <w:sz w:val="24"/>
          <w:szCs w:val="24"/>
          <w:lang w:val="fr-FR"/>
        </w:rPr>
      </w:pPr>
      <w:r w:rsidRPr="002F7AAE">
        <w:rPr>
          <w:rFonts w:asciiTheme="minorBidi" w:hAnsiTheme="minorBidi" w:cstheme="minorBidi"/>
          <w:sz w:val="24"/>
          <w:szCs w:val="24"/>
          <w:lang w:val="fr-FR"/>
        </w:rPr>
        <w:t xml:space="preserve">Le plan national de lutte antituberculeuse, mis en place en Tunisie, vise à réduire l'incidence et la mortalité liées à la tuberculose par le biais de stratégies de prévention, de diagnostic et de traitement. Ce plan inclut des campagnes de sensibilisation, des programmes de vaccination (comme le </w:t>
      </w:r>
      <w:r w:rsidR="005A2CA1" w:rsidRPr="002F7AAE">
        <w:rPr>
          <w:rFonts w:asciiTheme="minorBidi" w:hAnsiTheme="minorBidi" w:cstheme="minorBidi"/>
          <w:sz w:val="24"/>
          <w:szCs w:val="24"/>
          <w:lang w:val="fr-FR"/>
        </w:rPr>
        <w:t>Bacille Calmette et Guérin (</w:t>
      </w:r>
      <w:r w:rsidRPr="002F7AAE">
        <w:rPr>
          <w:rFonts w:asciiTheme="minorBidi" w:hAnsiTheme="minorBidi" w:cstheme="minorBidi"/>
          <w:sz w:val="24"/>
          <w:szCs w:val="24"/>
          <w:lang w:val="fr-FR"/>
        </w:rPr>
        <w:t>BCG</w:t>
      </w:r>
      <w:r w:rsidR="005A2CA1" w:rsidRPr="002F7AAE">
        <w:rPr>
          <w:rFonts w:asciiTheme="minorBidi" w:hAnsiTheme="minorBidi" w:cstheme="minorBidi"/>
          <w:sz w:val="24"/>
          <w:szCs w:val="24"/>
          <w:lang w:val="fr-FR"/>
        </w:rPr>
        <w:t>)</w:t>
      </w:r>
      <w:r w:rsidRPr="002F7AAE">
        <w:rPr>
          <w:rFonts w:asciiTheme="minorBidi" w:hAnsiTheme="minorBidi" w:cstheme="minorBidi"/>
          <w:sz w:val="24"/>
          <w:szCs w:val="24"/>
          <w:lang w:val="fr-FR"/>
        </w:rPr>
        <w:t xml:space="preserve">), et l'amélioration de l'accès aux soins de santé. </w:t>
      </w:r>
    </w:p>
    <w:p w14:paraId="42244A9D" w14:textId="77777777" w:rsidR="007265C6" w:rsidRPr="002F7AAE" w:rsidRDefault="007265C6" w:rsidP="002210D3">
      <w:pPr>
        <w:shd w:val="clear" w:color="auto" w:fill="FFFFFF"/>
        <w:spacing w:before="100" w:beforeAutospacing="1" w:line="360" w:lineRule="auto"/>
        <w:jc w:val="both"/>
        <w:rPr>
          <w:rFonts w:asciiTheme="minorBidi" w:hAnsiTheme="minorBidi" w:cstheme="minorBidi"/>
          <w:sz w:val="24"/>
          <w:szCs w:val="24"/>
          <w:lang w:val="fr-FR"/>
        </w:rPr>
      </w:pPr>
      <w:r w:rsidRPr="002F7AAE">
        <w:rPr>
          <w:rFonts w:asciiTheme="minorBidi" w:hAnsiTheme="minorBidi" w:cstheme="minorBidi"/>
          <w:sz w:val="24"/>
          <w:szCs w:val="24"/>
          <w:lang w:val="fr-FR"/>
        </w:rPr>
        <w:t>Malgré ces mesures, la recrudescence de la tuberculose depuis 2003 indique que des efforts supplémentaires sont nécessaires pour renforcer l'efficacité de ces initiatives</w:t>
      </w:r>
      <w:r w:rsidR="005A2CA1" w:rsidRPr="002F7AAE">
        <w:rPr>
          <w:rFonts w:asciiTheme="minorBidi" w:hAnsiTheme="minorBidi" w:cstheme="minorBidi"/>
          <w:sz w:val="24"/>
          <w:szCs w:val="24"/>
          <w:lang w:val="fr-FR"/>
        </w:rPr>
        <w:t>.</w:t>
      </w:r>
    </w:p>
    <w:p w14:paraId="054F38B0" w14:textId="3128BD2D" w:rsidR="005A2CA1" w:rsidRPr="002F7AAE" w:rsidRDefault="00F504D3" w:rsidP="002210D3">
      <w:pPr>
        <w:shd w:val="clear" w:color="auto" w:fill="FFFFFF"/>
        <w:spacing w:before="100" w:beforeAutospacing="1" w:line="360" w:lineRule="auto"/>
        <w:jc w:val="both"/>
        <w:rPr>
          <w:rFonts w:asciiTheme="minorBidi" w:hAnsiTheme="minorBidi" w:cstheme="minorBidi"/>
          <w:sz w:val="24"/>
          <w:szCs w:val="24"/>
          <w:lang w:val="fr-FR"/>
        </w:rPr>
      </w:pPr>
      <w:r w:rsidRPr="002F7AAE">
        <w:rPr>
          <w:rFonts w:asciiTheme="minorBidi" w:hAnsiTheme="minorBidi" w:cstheme="minorBidi"/>
          <w:sz w:val="24"/>
          <w:szCs w:val="24"/>
          <w:lang w:val="fr-FR"/>
        </w:rPr>
        <w:lastRenderedPageBreak/>
        <w:t xml:space="preserve">En 2017, la tuberculose pulmonaire représentait </w:t>
      </w:r>
      <w:r w:rsidRPr="002F7AAE">
        <w:rPr>
          <w:rStyle w:val="lev"/>
          <w:rFonts w:asciiTheme="minorBidi" w:hAnsiTheme="minorBidi" w:cstheme="minorBidi"/>
          <w:b w:val="0"/>
          <w:bCs w:val="0"/>
          <w:sz w:val="24"/>
          <w:szCs w:val="24"/>
          <w:lang w:val="fr-FR"/>
        </w:rPr>
        <w:t>38 %</w:t>
      </w:r>
      <w:r w:rsidRPr="002F7AAE">
        <w:rPr>
          <w:rFonts w:asciiTheme="minorBidi" w:hAnsiTheme="minorBidi" w:cstheme="minorBidi"/>
          <w:sz w:val="24"/>
          <w:szCs w:val="24"/>
          <w:lang w:val="fr-FR"/>
        </w:rPr>
        <w:t xml:space="preserve"> de toutes les formes de la maladie en Tunisie, tandis que la tuberculose </w:t>
      </w:r>
      <w:r w:rsidR="00775E90" w:rsidRPr="002F7AAE">
        <w:rPr>
          <w:rFonts w:asciiTheme="minorBidi" w:hAnsiTheme="minorBidi" w:cstheme="minorBidi"/>
          <w:sz w:val="24"/>
          <w:szCs w:val="24"/>
          <w:lang w:val="fr-FR"/>
        </w:rPr>
        <w:t>extra pulmonaire</w:t>
      </w:r>
      <w:r w:rsidRPr="002F7AAE">
        <w:rPr>
          <w:rFonts w:asciiTheme="minorBidi" w:hAnsiTheme="minorBidi" w:cstheme="minorBidi"/>
          <w:sz w:val="24"/>
          <w:szCs w:val="24"/>
          <w:lang w:val="fr-FR"/>
        </w:rPr>
        <w:t xml:space="preserve"> constituait </w:t>
      </w:r>
      <w:r w:rsidRPr="002F7AAE">
        <w:rPr>
          <w:rStyle w:val="lev"/>
          <w:rFonts w:asciiTheme="minorBidi" w:hAnsiTheme="minorBidi" w:cstheme="minorBidi"/>
          <w:b w:val="0"/>
          <w:bCs w:val="0"/>
          <w:sz w:val="24"/>
          <w:szCs w:val="24"/>
          <w:lang w:val="fr-FR"/>
        </w:rPr>
        <w:t>62 %</w:t>
      </w:r>
      <w:r w:rsidRPr="002F7AAE">
        <w:rPr>
          <w:rFonts w:asciiTheme="minorBidi" w:hAnsiTheme="minorBidi" w:cstheme="minorBidi"/>
          <w:sz w:val="24"/>
          <w:szCs w:val="24"/>
          <w:lang w:val="fr-FR"/>
        </w:rPr>
        <w:t xml:space="preserve"> des </w:t>
      </w:r>
      <w:r w:rsidR="00D744AF" w:rsidRPr="002F7AAE">
        <w:rPr>
          <w:rFonts w:asciiTheme="minorBidi" w:hAnsiTheme="minorBidi" w:cstheme="minorBidi"/>
          <w:sz w:val="24"/>
          <w:szCs w:val="24"/>
          <w:lang w:val="fr-FR"/>
        </w:rPr>
        <w:t>cas.</w:t>
      </w:r>
    </w:p>
    <w:p w14:paraId="4B3E6EA3" w14:textId="263C52CB" w:rsidR="00B24755" w:rsidRPr="002F7AAE" w:rsidRDefault="00F504D3" w:rsidP="004D2FF4">
      <w:pPr>
        <w:shd w:val="clear" w:color="auto" w:fill="FFFFFF"/>
        <w:spacing w:before="100" w:beforeAutospacing="1" w:line="360" w:lineRule="auto"/>
        <w:jc w:val="both"/>
        <w:rPr>
          <w:rFonts w:asciiTheme="minorBidi" w:hAnsiTheme="minorBidi" w:cstheme="minorBidi"/>
          <w:sz w:val="24"/>
          <w:szCs w:val="24"/>
          <w:lang w:val="fr-FR"/>
        </w:rPr>
      </w:pPr>
      <w:r w:rsidRPr="002F7AAE">
        <w:rPr>
          <w:rFonts w:asciiTheme="minorBidi" w:hAnsiTheme="minorBidi" w:cstheme="minorBidi"/>
          <w:sz w:val="24"/>
          <w:szCs w:val="24"/>
          <w:lang w:val="fr-FR"/>
        </w:rPr>
        <w:t xml:space="preserve">Parmi ces formes </w:t>
      </w:r>
      <w:r w:rsidR="00775E90" w:rsidRPr="002F7AAE">
        <w:rPr>
          <w:rFonts w:asciiTheme="minorBidi" w:hAnsiTheme="minorBidi" w:cstheme="minorBidi"/>
          <w:sz w:val="24"/>
          <w:szCs w:val="24"/>
          <w:lang w:val="fr-FR"/>
        </w:rPr>
        <w:t>extra pulmonaires</w:t>
      </w:r>
      <w:r w:rsidRPr="002F7AAE">
        <w:rPr>
          <w:rFonts w:asciiTheme="minorBidi" w:hAnsiTheme="minorBidi" w:cstheme="minorBidi"/>
          <w:sz w:val="24"/>
          <w:szCs w:val="24"/>
          <w:lang w:val="fr-FR"/>
        </w:rPr>
        <w:t xml:space="preserve">, la tuberculose ganglionnaire </w:t>
      </w:r>
      <w:r w:rsidR="005A2CA1" w:rsidRPr="002F7AAE">
        <w:rPr>
          <w:rFonts w:asciiTheme="minorBidi" w:hAnsiTheme="minorBidi" w:cstheme="minorBidi"/>
          <w:sz w:val="24"/>
          <w:szCs w:val="24"/>
          <w:lang w:val="fr-FR"/>
        </w:rPr>
        <w:t>représente la forme la plus fréquente</w:t>
      </w:r>
      <w:r w:rsidRPr="002F7AAE">
        <w:rPr>
          <w:rFonts w:asciiTheme="minorBidi" w:hAnsiTheme="minorBidi" w:cstheme="minorBidi"/>
          <w:sz w:val="24"/>
          <w:szCs w:val="24"/>
          <w:lang w:val="fr-FR"/>
        </w:rPr>
        <w:t xml:space="preserve"> avec une augmentation significative</w:t>
      </w:r>
      <w:r w:rsidR="005A2CA1" w:rsidRPr="002F7AAE">
        <w:rPr>
          <w:rFonts w:asciiTheme="minorBidi" w:hAnsiTheme="minorBidi" w:cstheme="minorBidi"/>
          <w:sz w:val="24"/>
          <w:szCs w:val="24"/>
          <w:lang w:val="fr-FR"/>
        </w:rPr>
        <w:t xml:space="preserve"> de son </w:t>
      </w:r>
      <w:r w:rsidR="00775E90" w:rsidRPr="002F7AAE">
        <w:rPr>
          <w:rFonts w:asciiTheme="minorBidi" w:hAnsiTheme="minorBidi" w:cstheme="minorBidi"/>
          <w:sz w:val="24"/>
          <w:szCs w:val="24"/>
          <w:lang w:val="fr-FR"/>
        </w:rPr>
        <w:t>incidence</w:t>
      </w:r>
      <w:r w:rsidR="007B1497" w:rsidRPr="002F7AAE">
        <w:rPr>
          <w:rFonts w:asciiTheme="minorBidi" w:hAnsiTheme="minorBidi" w:cstheme="minorBidi"/>
          <w:sz w:val="24"/>
          <w:szCs w:val="24"/>
          <w:lang w:val="fr-FR"/>
        </w:rPr>
        <w:t xml:space="preserve"> </w:t>
      </w:r>
      <w:r w:rsidR="00E514B6" w:rsidRPr="002F7AAE">
        <w:rPr>
          <w:rFonts w:asciiTheme="minorBidi" w:hAnsiTheme="minorBidi" w:cstheme="minorBidi"/>
          <w:sz w:val="24"/>
          <w:szCs w:val="24"/>
          <w:lang w:val="fr-FR"/>
        </w:rPr>
        <w:t>ces</w:t>
      </w:r>
      <w:r w:rsidR="007B1497" w:rsidRPr="002F7AAE">
        <w:rPr>
          <w:rFonts w:asciiTheme="minorBidi" w:hAnsiTheme="minorBidi" w:cstheme="minorBidi"/>
          <w:sz w:val="24"/>
          <w:szCs w:val="24"/>
          <w:lang w:val="fr-FR"/>
        </w:rPr>
        <w:t xml:space="preserve"> </w:t>
      </w:r>
      <w:r w:rsidR="005A2CA1" w:rsidRPr="002F7AAE">
        <w:rPr>
          <w:rFonts w:asciiTheme="minorBidi" w:hAnsiTheme="minorBidi" w:cstheme="minorBidi"/>
          <w:sz w:val="24"/>
          <w:szCs w:val="24"/>
          <w:lang w:val="fr-FR"/>
        </w:rPr>
        <w:t xml:space="preserve">dernières années </w:t>
      </w:r>
      <w:r w:rsidRPr="002F7AAE">
        <w:rPr>
          <w:rFonts w:asciiTheme="minorBidi" w:hAnsiTheme="minorBidi" w:cstheme="minorBidi"/>
          <w:sz w:val="24"/>
          <w:szCs w:val="24"/>
          <w:lang w:val="fr-FR"/>
        </w:rPr>
        <w:t xml:space="preserve">passant de </w:t>
      </w:r>
      <w:r w:rsidRPr="002F7AAE">
        <w:rPr>
          <w:rStyle w:val="lev"/>
          <w:rFonts w:asciiTheme="minorBidi" w:hAnsiTheme="minorBidi" w:cstheme="minorBidi"/>
          <w:b w:val="0"/>
          <w:bCs w:val="0"/>
          <w:sz w:val="24"/>
          <w:szCs w:val="24"/>
          <w:lang w:val="fr-FR"/>
        </w:rPr>
        <w:t>2,3 cas pour 100 000 habitants en 1993</w:t>
      </w:r>
      <w:r w:rsidR="004A5944" w:rsidRPr="002F7AAE">
        <w:rPr>
          <w:rStyle w:val="lev"/>
          <w:rFonts w:asciiTheme="minorBidi" w:hAnsiTheme="minorBidi" w:cstheme="minorBidi"/>
          <w:b w:val="0"/>
          <w:bCs w:val="0"/>
          <w:sz w:val="24"/>
          <w:szCs w:val="24"/>
          <w:lang w:val="fr-FR"/>
        </w:rPr>
        <w:t xml:space="preserve"> </w:t>
      </w:r>
      <w:r w:rsidRPr="002F7AAE">
        <w:rPr>
          <w:rFonts w:asciiTheme="minorBidi" w:hAnsiTheme="minorBidi" w:cstheme="minorBidi"/>
          <w:sz w:val="24"/>
          <w:szCs w:val="24"/>
          <w:lang w:val="fr-FR"/>
        </w:rPr>
        <w:t>à</w:t>
      </w:r>
      <w:r w:rsidR="004A5944" w:rsidRPr="002F7AAE">
        <w:rPr>
          <w:rFonts w:asciiTheme="minorBidi" w:hAnsiTheme="minorBidi" w:cstheme="minorBidi"/>
          <w:sz w:val="24"/>
          <w:szCs w:val="24"/>
          <w:lang w:val="fr-FR"/>
        </w:rPr>
        <w:t xml:space="preserve"> </w:t>
      </w:r>
      <w:r w:rsidRPr="002F7AAE">
        <w:rPr>
          <w:rStyle w:val="lev"/>
          <w:rFonts w:asciiTheme="minorBidi" w:hAnsiTheme="minorBidi" w:cstheme="minorBidi"/>
          <w:b w:val="0"/>
          <w:bCs w:val="0"/>
          <w:sz w:val="24"/>
          <w:szCs w:val="24"/>
          <w:lang w:val="fr-FR"/>
        </w:rPr>
        <w:t>18 cas pour 100 000 habitants en 2017</w:t>
      </w:r>
      <w:r w:rsidR="004D2FF4">
        <w:rPr>
          <w:rStyle w:val="lev"/>
          <w:rFonts w:asciiTheme="minorBidi" w:hAnsiTheme="minorBidi" w:cstheme="minorBidi"/>
          <w:b w:val="0"/>
          <w:bCs w:val="0"/>
          <w:sz w:val="24"/>
          <w:szCs w:val="24"/>
          <w:lang w:val="fr-FR"/>
        </w:rPr>
        <w:t xml:space="preserve"> </w:t>
      </w:r>
      <w:r w:rsidR="004D2FF4">
        <w:rPr>
          <w:rStyle w:val="lev"/>
          <w:rFonts w:asciiTheme="minorBidi" w:hAnsiTheme="minorBidi" w:cstheme="minorBidi"/>
          <w:b w:val="0"/>
          <w:bCs w:val="0"/>
          <w:sz w:val="24"/>
          <w:szCs w:val="24"/>
          <w:lang w:val="fr-FR"/>
        </w:rPr>
        <w:fldChar w:fldCharType="begin"/>
      </w:r>
      <w:r w:rsidR="006E1744">
        <w:rPr>
          <w:rStyle w:val="lev"/>
          <w:rFonts w:asciiTheme="minorBidi" w:hAnsiTheme="minorBidi" w:cstheme="minorBidi"/>
          <w:b w:val="0"/>
          <w:bCs w:val="0"/>
          <w:sz w:val="24"/>
          <w:szCs w:val="24"/>
          <w:lang w:val="fr-FR"/>
        </w:rPr>
        <w:instrText xml:space="preserve"> ADDIN ZOTERO_ITEM CSL_CITATION {"citationID":"vAEUukzj","properties":{"formattedCitation":"(2)","plainCitation":"(2)","dontUpdate":true,"noteIndex":0},"citationItems":[{"id":"bFjvnY1x/ybX8spq3","uris":["http://zotero.org/users/local/S4KMGgjq/items/WUL4YBCV"],"itemData":{"id":"bFjvnY1x/ybX8spq3","type":"webpage","abstract":"Guide de prise en charge de la tuberculose en Tunisie 2018","language":"en","title":"Guide de prise en charge de la tuberculose en Tunisie 2018","URL":"http://pnlt.tn/","accessed":{"date-parts":[["2024",10,20]]}}}],"schema":"https://github.com/citation-style-language/schema/raw/master/csl-citation.json"} </w:instrText>
      </w:r>
      <w:r w:rsidR="004D2FF4">
        <w:rPr>
          <w:rStyle w:val="lev"/>
          <w:rFonts w:asciiTheme="minorBidi" w:hAnsiTheme="minorBidi" w:cstheme="minorBidi"/>
          <w:b w:val="0"/>
          <w:bCs w:val="0"/>
          <w:sz w:val="24"/>
          <w:szCs w:val="24"/>
          <w:lang w:val="fr-FR"/>
        </w:rPr>
        <w:fldChar w:fldCharType="separate"/>
      </w:r>
      <w:r w:rsidR="004D2FF4">
        <w:rPr>
          <w:sz w:val="24"/>
        </w:rPr>
        <w:t>[</w:t>
      </w:r>
      <w:r w:rsidR="004D2FF4" w:rsidRPr="004D2FF4">
        <w:rPr>
          <w:sz w:val="24"/>
        </w:rPr>
        <w:t>2</w:t>
      </w:r>
      <w:r w:rsidR="004D2FF4">
        <w:rPr>
          <w:sz w:val="24"/>
        </w:rPr>
        <w:t>]</w:t>
      </w:r>
      <w:r w:rsidR="004D2FF4">
        <w:rPr>
          <w:rStyle w:val="lev"/>
          <w:rFonts w:asciiTheme="minorBidi" w:hAnsiTheme="minorBidi" w:cstheme="minorBidi"/>
          <w:b w:val="0"/>
          <w:bCs w:val="0"/>
          <w:sz w:val="24"/>
          <w:szCs w:val="24"/>
          <w:lang w:val="fr-FR"/>
        </w:rPr>
        <w:fldChar w:fldCharType="end"/>
      </w:r>
      <w:r w:rsidR="00B24755" w:rsidRPr="002F7AAE">
        <w:rPr>
          <w:rFonts w:asciiTheme="minorBidi" w:hAnsiTheme="minorBidi" w:cstheme="minorBidi"/>
          <w:sz w:val="24"/>
          <w:szCs w:val="24"/>
          <w:lang w:val="fr-FR"/>
        </w:rPr>
        <w:t>.</w:t>
      </w:r>
    </w:p>
    <w:p w14:paraId="35272D9F" w14:textId="2EDA98C6" w:rsidR="00F504D3" w:rsidRPr="002F7AAE" w:rsidRDefault="00F504D3" w:rsidP="004D2FF4">
      <w:pPr>
        <w:shd w:val="clear" w:color="auto" w:fill="FFFFFF"/>
        <w:spacing w:before="100" w:beforeAutospacing="1" w:line="360" w:lineRule="auto"/>
        <w:jc w:val="both"/>
        <w:rPr>
          <w:rFonts w:asciiTheme="minorBidi" w:hAnsiTheme="minorBidi" w:cstheme="minorBidi"/>
          <w:sz w:val="24"/>
          <w:szCs w:val="24"/>
          <w:lang w:val="fr-FR"/>
        </w:rPr>
      </w:pPr>
      <w:r w:rsidRPr="002F7AAE">
        <w:rPr>
          <w:rFonts w:asciiTheme="minorBidi" w:hAnsiTheme="minorBidi" w:cstheme="minorBidi"/>
          <w:sz w:val="24"/>
          <w:szCs w:val="24"/>
          <w:lang w:val="fr-FR"/>
        </w:rPr>
        <w:t>Une proportion importante des cas de tuberculose ganglionnaire</w:t>
      </w:r>
      <w:r w:rsidR="00B24755" w:rsidRPr="002F7AAE">
        <w:rPr>
          <w:rFonts w:asciiTheme="minorBidi" w:hAnsiTheme="minorBidi" w:cstheme="minorBidi"/>
          <w:sz w:val="24"/>
          <w:szCs w:val="24"/>
          <w:lang w:val="fr-FR"/>
        </w:rPr>
        <w:t xml:space="preserve"> soit</w:t>
      </w:r>
      <w:r w:rsidRPr="002F7AAE">
        <w:rPr>
          <w:rFonts w:asciiTheme="minorBidi" w:hAnsiTheme="minorBidi" w:cstheme="minorBidi"/>
          <w:sz w:val="24"/>
          <w:szCs w:val="24"/>
          <w:lang w:val="fr-FR"/>
        </w:rPr>
        <w:t xml:space="preserve"> environ </w:t>
      </w:r>
      <w:r w:rsidRPr="002F7AAE">
        <w:rPr>
          <w:rStyle w:val="lev"/>
          <w:rFonts w:asciiTheme="minorBidi" w:hAnsiTheme="minorBidi" w:cstheme="minorBidi"/>
          <w:b w:val="0"/>
          <w:bCs w:val="0"/>
          <w:sz w:val="24"/>
          <w:szCs w:val="24"/>
          <w:lang w:val="fr-FR"/>
        </w:rPr>
        <w:t>78,9 %</w:t>
      </w:r>
      <w:r w:rsidRPr="002F7AAE">
        <w:rPr>
          <w:rFonts w:asciiTheme="minorBidi" w:hAnsiTheme="minorBidi" w:cstheme="minorBidi"/>
          <w:sz w:val="24"/>
          <w:szCs w:val="24"/>
          <w:lang w:val="fr-FR"/>
        </w:rPr>
        <w:t xml:space="preserve"> est causée par </w:t>
      </w:r>
      <w:proofErr w:type="spellStart"/>
      <w:r w:rsidRPr="002F7AAE">
        <w:rPr>
          <w:rStyle w:val="lev"/>
          <w:rFonts w:asciiTheme="minorBidi" w:hAnsiTheme="minorBidi" w:cstheme="minorBidi"/>
          <w:b w:val="0"/>
          <w:bCs w:val="0"/>
          <w:i/>
          <w:iCs/>
          <w:sz w:val="24"/>
          <w:szCs w:val="24"/>
          <w:lang w:val="fr-FR"/>
        </w:rPr>
        <w:t>Mycobacterium</w:t>
      </w:r>
      <w:proofErr w:type="spellEnd"/>
      <w:r w:rsidRPr="002F7AAE">
        <w:rPr>
          <w:rStyle w:val="lev"/>
          <w:rFonts w:asciiTheme="minorBidi" w:hAnsiTheme="minorBidi" w:cstheme="minorBidi"/>
          <w:b w:val="0"/>
          <w:bCs w:val="0"/>
          <w:i/>
          <w:iCs/>
          <w:sz w:val="24"/>
          <w:szCs w:val="24"/>
          <w:lang w:val="fr-FR"/>
        </w:rPr>
        <w:t xml:space="preserve"> </w:t>
      </w:r>
      <w:proofErr w:type="spellStart"/>
      <w:r w:rsidRPr="002F7AAE">
        <w:rPr>
          <w:rStyle w:val="lev"/>
          <w:rFonts w:asciiTheme="minorBidi" w:hAnsiTheme="minorBidi" w:cstheme="minorBidi"/>
          <w:b w:val="0"/>
          <w:bCs w:val="0"/>
          <w:i/>
          <w:iCs/>
          <w:sz w:val="24"/>
          <w:szCs w:val="24"/>
          <w:lang w:val="fr-FR"/>
        </w:rPr>
        <w:t>bovis</w:t>
      </w:r>
      <w:proofErr w:type="spellEnd"/>
      <w:r w:rsidR="004D2FF4">
        <w:rPr>
          <w:rStyle w:val="lev"/>
          <w:rFonts w:asciiTheme="minorBidi" w:hAnsiTheme="minorBidi" w:cstheme="minorBidi"/>
          <w:b w:val="0"/>
          <w:bCs w:val="0"/>
          <w:i/>
          <w:iCs/>
          <w:sz w:val="24"/>
          <w:szCs w:val="24"/>
          <w:lang w:val="fr-FR"/>
        </w:rPr>
        <w:t xml:space="preserve"> </w:t>
      </w:r>
      <w:r w:rsidR="004D2FF4">
        <w:rPr>
          <w:rStyle w:val="lev"/>
          <w:rFonts w:asciiTheme="minorBidi" w:hAnsiTheme="minorBidi" w:cstheme="minorBidi"/>
          <w:b w:val="0"/>
          <w:bCs w:val="0"/>
          <w:i/>
          <w:iCs/>
          <w:sz w:val="24"/>
          <w:szCs w:val="24"/>
          <w:lang w:val="fr-FR"/>
        </w:rPr>
        <w:fldChar w:fldCharType="begin"/>
      </w:r>
      <w:r w:rsidR="006E1744">
        <w:rPr>
          <w:rStyle w:val="lev"/>
          <w:rFonts w:asciiTheme="minorBidi" w:hAnsiTheme="minorBidi" w:cstheme="minorBidi"/>
          <w:b w:val="0"/>
          <w:bCs w:val="0"/>
          <w:i/>
          <w:iCs/>
          <w:sz w:val="24"/>
          <w:szCs w:val="24"/>
          <w:lang w:val="fr-FR"/>
        </w:rPr>
        <w:instrText xml:space="preserve"> ADDIN ZOTERO_ITEM CSL_CITATION {"citationID":"Y8cG2ogi","properties":{"formattedCitation":"(2)","plainCitation":"(2)","dontUpdate":true,"noteIndex":0},"citationItems":[{"id":"bFjvnY1x/ybX8spq3","uris":["http://zotero.org/users/local/S4KMGgjq/items/WUL4YBCV"],"itemData":{"id":"bFjvnY1x/ybX8spq3","type":"webpage","abstract":"Guide de prise en charge de la tuberculose en Tunisie 2018","language":"en","title":"Guide de prise en charge de la tuberculose en Tunisie 2018","URL":"http://pnlt.tn/","accessed":{"date-parts":[["2024",10,20]]}}}],"schema":"https://github.com/citation-style-language/schema/raw/master/csl-citation.json"} </w:instrText>
      </w:r>
      <w:r w:rsidR="004D2FF4">
        <w:rPr>
          <w:rStyle w:val="lev"/>
          <w:rFonts w:asciiTheme="minorBidi" w:hAnsiTheme="minorBidi" w:cstheme="minorBidi"/>
          <w:b w:val="0"/>
          <w:bCs w:val="0"/>
          <w:i/>
          <w:iCs/>
          <w:sz w:val="24"/>
          <w:szCs w:val="24"/>
          <w:lang w:val="fr-FR"/>
        </w:rPr>
        <w:fldChar w:fldCharType="separate"/>
      </w:r>
      <w:r w:rsidR="004D2FF4">
        <w:rPr>
          <w:sz w:val="24"/>
        </w:rPr>
        <w:t>[</w:t>
      </w:r>
      <w:r w:rsidR="004D2FF4" w:rsidRPr="004D2FF4">
        <w:rPr>
          <w:sz w:val="24"/>
        </w:rPr>
        <w:t>2</w:t>
      </w:r>
      <w:r w:rsidR="004D2FF4">
        <w:rPr>
          <w:sz w:val="24"/>
        </w:rPr>
        <w:t>]</w:t>
      </w:r>
      <w:r w:rsidR="004D2FF4">
        <w:rPr>
          <w:rStyle w:val="lev"/>
          <w:rFonts w:asciiTheme="minorBidi" w:hAnsiTheme="minorBidi" w:cstheme="minorBidi"/>
          <w:b w:val="0"/>
          <w:bCs w:val="0"/>
          <w:i/>
          <w:iCs/>
          <w:sz w:val="24"/>
          <w:szCs w:val="24"/>
          <w:lang w:val="fr-FR"/>
        </w:rPr>
        <w:fldChar w:fldCharType="end"/>
      </w:r>
      <w:r w:rsidR="00B24755" w:rsidRPr="002F7AAE">
        <w:rPr>
          <w:rFonts w:asciiTheme="minorBidi" w:hAnsiTheme="minorBidi" w:cstheme="minorBidi"/>
          <w:sz w:val="24"/>
          <w:szCs w:val="24"/>
          <w:lang w:val="fr-FR"/>
        </w:rPr>
        <w:t>.</w:t>
      </w:r>
      <w:r w:rsidR="007B1497" w:rsidRPr="002F7AAE">
        <w:rPr>
          <w:rFonts w:asciiTheme="minorBidi" w:hAnsiTheme="minorBidi" w:cstheme="minorBidi"/>
          <w:sz w:val="24"/>
          <w:szCs w:val="24"/>
          <w:lang w:val="fr-FR"/>
        </w:rPr>
        <w:t xml:space="preserve"> </w:t>
      </w:r>
      <w:r w:rsidRPr="002F7AAE">
        <w:rPr>
          <w:rFonts w:asciiTheme="minorBidi" w:hAnsiTheme="minorBidi" w:cstheme="minorBidi"/>
          <w:sz w:val="24"/>
          <w:szCs w:val="24"/>
          <w:lang w:val="fr-FR"/>
        </w:rPr>
        <w:t xml:space="preserve">Cette situation est largement due au retard dans la mise en œuvre des mesures de lutte contre la tuberculose animale en Tunisie, où la maladie reste endémique. </w:t>
      </w:r>
    </w:p>
    <w:p w14:paraId="3B0DEE66" w14:textId="77777777" w:rsidR="00F504D3" w:rsidRPr="002F7AAE" w:rsidRDefault="00F504D3" w:rsidP="002210D3">
      <w:pPr>
        <w:spacing w:before="100" w:beforeAutospacing="1" w:after="100" w:afterAutospacing="1" w:line="360" w:lineRule="auto"/>
        <w:jc w:val="both"/>
        <w:rPr>
          <w:rFonts w:asciiTheme="minorBidi" w:hAnsiTheme="minorBidi" w:cstheme="minorBidi"/>
          <w:sz w:val="24"/>
          <w:szCs w:val="24"/>
          <w:lang w:val="fr-FR"/>
        </w:rPr>
      </w:pPr>
      <w:proofErr w:type="spellStart"/>
      <w:r w:rsidRPr="002F7AAE">
        <w:rPr>
          <w:rStyle w:val="lev"/>
          <w:rFonts w:asciiTheme="minorBidi" w:hAnsiTheme="minorBidi" w:cstheme="minorBidi"/>
          <w:b w:val="0"/>
          <w:bCs w:val="0"/>
          <w:i/>
          <w:iCs/>
          <w:sz w:val="24"/>
          <w:szCs w:val="24"/>
          <w:lang w:val="fr-FR"/>
        </w:rPr>
        <w:t>Mycobacterium</w:t>
      </w:r>
      <w:proofErr w:type="spellEnd"/>
      <w:r w:rsidRPr="002F7AAE">
        <w:rPr>
          <w:rStyle w:val="lev"/>
          <w:rFonts w:asciiTheme="minorBidi" w:hAnsiTheme="minorBidi" w:cstheme="minorBidi"/>
          <w:b w:val="0"/>
          <w:bCs w:val="0"/>
          <w:i/>
          <w:iCs/>
          <w:sz w:val="24"/>
          <w:szCs w:val="24"/>
          <w:lang w:val="fr-FR"/>
        </w:rPr>
        <w:t xml:space="preserve"> </w:t>
      </w:r>
      <w:proofErr w:type="spellStart"/>
      <w:r w:rsidRPr="002F7AAE">
        <w:rPr>
          <w:rStyle w:val="lev"/>
          <w:rFonts w:asciiTheme="minorBidi" w:hAnsiTheme="minorBidi" w:cstheme="minorBidi"/>
          <w:b w:val="0"/>
          <w:bCs w:val="0"/>
          <w:i/>
          <w:iCs/>
          <w:sz w:val="24"/>
          <w:szCs w:val="24"/>
          <w:lang w:val="fr-FR"/>
        </w:rPr>
        <w:t>bovis</w:t>
      </w:r>
      <w:proofErr w:type="spellEnd"/>
      <w:r w:rsidRPr="002F7AAE">
        <w:rPr>
          <w:rFonts w:asciiTheme="minorBidi" w:hAnsiTheme="minorBidi" w:cstheme="minorBidi"/>
          <w:sz w:val="24"/>
          <w:szCs w:val="24"/>
          <w:lang w:val="fr-FR"/>
        </w:rPr>
        <w:t xml:space="preserve"> est un pathogène zoonotique qui peut être transmis des animaux infectés aux humains, souvent par la consommation de produits laitiers non pasteurisés ou par contact direct avec les animaux infectés.</w:t>
      </w:r>
    </w:p>
    <w:p w14:paraId="207F9D64" w14:textId="5DA53EBC" w:rsidR="00B24755" w:rsidRPr="002F7AAE" w:rsidRDefault="00984684" w:rsidP="004D2FF4">
      <w:pPr>
        <w:shd w:val="clear" w:color="auto" w:fill="FFFFFF"/>
        <w:spacing w:before="100" w:beforeAutospacing="1" w:line="360" w:lineRule="auto"/>
        <w:jc w:val="both"/>
        <w:rPr>
          <w:rFonts w:asciiTheme="minorBidi" w:hAnsiTheme="minorBidi" w:cstheme="minorBidi"/>
          <w:sz w:val="24"/>
          <w:szCs w:val="24"/>
          <w:lang w:val="fr-FR"/>
        </w:rPr>
      </w:pPr>
      <w:r w:rsidRPr="002F7AAE">
        <w:rPr>
          <w:rFonts w:asciiTheme="minorBidi" w:eastAsia="Times New Roman" w:hAnsiTheme="minorBidi" w:cstheme="minorBidi"/>
          <w:sz w:val="24"/>
          <w:szCs w:val="24"/>
          <w:lang w:val="fr-FR"/>
        </w:rPr>
        <w:t xml:space="preserve">En 2016, une variabilité régionale a été </w:t>
      </w:r>
      <w:r w:rsidR="007B1497" w:rsidRPr="002F7AAE">
        <w:rPr>
          <w:rFonts w:asciiTheme="minorBidi" w:eastAsia="Times New Roman" w:hAnsiTheme="minorBidi" w:cstheme="minorBidi"/>
          <w:sz w:val="24"/>
          <w:szCs w:val="24"/>
          <w:lang w:val="fr-FR"/>
        </w:rPr>
        <w:t>observée. Les</w:t>
      </w:r>
      <w:r w:rsidRPr="002F7AAE">
        <w:rPr>
          <w:rFonts w:asciiTheme="minorBidi" w:eastAsia="Times New Roman" w:hAnsiTheme="minorBidi" w:cstheme="minorBidi"/>
          <w:sz w:val="24"/>
          <w:szCs w:val="24"/>
          <w:lang w:val="fr-FR"/>
        </w:rPr>
        <w:t xml:space="preserve"> gouvernorats de Tataouine, </w:t>
      </w:r>
      <w:proofErr w:type="spellStart"/>
      <w:r w:rsidRPr="002F7AAE">
        <w:rPr>
          <w:rFonts w:asciiTheme="minorBidi" w:eastAsia="Times New Roman" w:hAnsiTheme="minorBidi" w:cstheme="minorBidi"/>
          <w:sz w:val="24"/>
          <w:szCs w:val="24"/>
          <w:lang w:val="fr-FR"/>
        </w:rPr>
        <w:t>Ariana</w:t>
      </w:r>
      <w:proofErr w:type="spellEnd"/>
      <w:r w:rsidRPr="002F7AAE">
        <w:rPr>
          <w:rFonts w:asciiTheme="minorBidi" w:eastAsia="Times New Roman" w:hAnsiTheme="minorBidi" w:cstheme="minorBidi"/>
          <w:sz w:val="24"/>
          <w:szCs w:val="24"/>
          <w:lang w:val="fr-FR"/>
        </w:rPr>
        <w:t xml:space="preserve"> et Tunis </w:t>
      </w:r>
      <w:r w:rsidR="00B24755" w:rsidRPr="002F7AAE">
        <w:rPr>
          <w:rFonts w:asciiTheme="minorBidi" w:eastAsia="Times New Roman" w:hAnsiTheme="minorBidi" w:cstheme="minorBidi"/>
          <w:sz w:val="24"/>
          <w:szCs w:val="24"/>
          <w:lang w:val="fr-FR"/>
        </w:rPr>
        <w:t xml:space="preserve">ont </w:t>
      </w:r>
      <w:r w:rsidRPr="002F7AAE">
        <w:rPr>
          <w:rFonts w:asciiTheme="minorBidi" w:eastAsia="Times New Roman" w:hAnsiTheme="minorBidi" w:cstheme="minorBidi"/>
          <w:sz w:val="24"/>
          <w:szCs w:val="24"/>
          <w:lang w:val="fr-FR"/>
        </w:rPr>
        <w:t>enregistr</w:t>
      </w:r>
      <w:r w:rsidR="00B24755" w:rsidRPr="002F7AAE">
        <w:rPr>
          <w:rFonts w:asciiTheme="minorBidi" w:eastAsia="Times New Roman" w:hAnsiTheme="minorBidi" w:cstheme="minorBidi"/>
          <w:sz w:val="24"/>
          <w:szCs w:val="24"/>
          <w:lang w:val="fr-FR"/>
        </w:rPr>
        <w:t>é</w:t>
      </w:r>
      <w:r w:rsidRPr="002F7AAE">
        <w:rPr>
          <w:rFonts w:asciiTheme="minorBidi" w:eastAsia="Times New Roman" w:hAnsiTheme="minorBidi" w:cstheme="minorBidi"/>
          <w:sz w:val="24"/>
          <w:szCs w:val="24"/>
          <w:lang w:val="fr-FR"/>
        </w:rPr>
        <w:t xml:space="preserve"> les taux d'incidence les plus élevés, avec respectivement 97, 49 et 48 cas pour 100 000 </w:t>
      </w:r>
      <w:r w:rsidR="00D92C2E" w:rsidRPr="002F7AAE">
        <w:rPr>
          <w:rFonts w:asciiTheme="minorBidi" w:eastAsia="Times New Roman" w:hAnsiTheme="minorBidi" w:cstheme="minorBidi"/>
          <w:sz w:val="24"/>
          <w:szCs w:val="24"/>
          <w:lang w:val="fr-FR"/>
        </w:rPr>
        <w:t>habitants</w:t>
      </w:r>
      <w:r w:rsidR="004D2FF4">
        <w:rPr>
          <w:rFonts w:asciiTheme="minorBidi" w:eastAsia="Times New Roman" w:hAnsiTheme="minorBidi" w:cstheme="minorBidi"/>
          <w:sz w:val="24"/>
          <w:szCs w:val="24"/>
          <w:lang w:val="fr-FR"/>
        </w:rPr>
        <w:t xml:space="preserve"> </w:t>
      </w:r>
      <w:r w:rsidR="004D2FF4">
        <w:rPr>
          <w:rFonts w:asciiTheme="minorBidi" w:eastAsia="Times New Roman" w:hAnsiTheme="minorBidi" w:cstheme="minorBidi"/>
          <w:sz w:val="24"/>
          <w:szCs w:val="24"/>
          <w:lang w:val="fr-FR"/>
        </w:rPr>
        <w:fldChar w:fldCharType="begin"/>
      </w:r>
      <w:r w:rsidR="006E1744">
        <w:rPr>
          <w:rFonts w:asciiTheme="minorBidi" w:eastAsia="Times New Roman" w:hAnsiTheme="minorBidi" w:cstheme="minorBidi"/>
          <w:sz w:val="24"/>
          <w:szCs w:val="24"/>
          <w:lang w:val="fr-FR"/>
        </w:rPr>
        <w:instrText xml:space="preserve"> ADDIN ZOTERO_ITEM CSL_CITATION {"citationID":"0wZvJrC8","properties":{"formattedCitation":"(2)","plainCitation":"(2)","dontUpdate":true,"noteIndex":0},"citationItems":[{"id":"bFjvnY1x/ybX8spq3","uris":["http://zotero.org/users/local/S4KMGgjq/items/WUL4YBCV"],"itemData":{"id":"bFjvnY1x/ybX8spq3","type":"webpage","abstract":"Guide de prise en charge de la tuberculose en Tunisie 2018","language":"en","title":"Guide de prise en charge de la tuberculose en Tunisie 2018","URL":"http://pnlt.tn/","accessed":{"date-parts":[["2024",10,20]]}}}],"schema":"https://github.com/citation-style-language/schema/raw/master/csl-citation.json"} </w:instrText>
      </w:r>
      <w:r w:rsidR="004D2FF4">
        <w:rPr>
          <w:rFonts w:asciiTheme="minorBidi" w:eastAsia="Times New Roman" w:hAnsiTheme="minorBidi" w:cstheme="minorBidi"/>
          <w:sz w:val="24"/>
          <w:szCs w:val="24"/>
          <w:lang w:val="fr-FR"/>
        </w:rPr>
        <w:fldChar w:fldCharType="separate"/>
      </w:r>
      <w:r w:rsidR="004D2FF4">
        <w:rPr>
          <w:sz w:val="24"/>
        </w:rPr>
        <w:t>[</w:t>
      </w:r>
      <w:r w:rsidR="004D2FF4" w:rsidRPr="004D2FF4">
        <w:rPr>
          <w:sz w:val="24"/>
        </w:rPr>
        <w:t>2</w:t>
      </w:r>
      <w:r w:rsidR="004D2FF4">
        <w:rPr>
          <w:sz w:val="24"/>
        </w:rPr>
        <w:t>]</w:t>
      </w:r>
      <w:r w:rsidR="004D2FF4">
        <w:rPr>
          <w:rFonts w:asciiTheme="minorBidi" w:eastAsia="Times New Roman" w:hAnsiTheme="minorBidi" w:cstheme="minorBidi"/>
          <w:sz w:val="24"/>
          <w:szCs w:val="24"/>
          <w:lang w:val="fr-FR"/>
        </w:rPr>
        <w:fldChar w:fldCharType="end"/>
      </w:r>
      <w:r w:rsidR="00B24755" w:rsidRPr="002F7AAE">
        <w:rPr>
          <w:rFonts w:asciiTheme="minorBidi" w:hAnsiTheme="minorBidi" w:cstheme="minorBidi"/>
          <w:sz w:val="24"/>
          <w:szCs w:val="24"/>
          <w:lang w:val="fr-FR"/>
        </w:rPr>
        <w:t>.</w:t>
      </w:r>
    </w:p>
    <w:p w14:paraId="5AC5D31A" w14:textId="77777777" w:rsidR="007265C6" w:rsidRPr="002F7AAE" w:rsidRDefault="007265C6" w:rsidP="002210D3">
      <w:pPr>
        <w:pStyle w:val="NormalWeb"/>
        <w:spacing w:line="360" w:lineRule="auto"/>
        <w:jc w:val="both"/>
        <w:rPr>
          <w:rFonts w:asciiTheme="minorBidi" w:hAnsiTheme="minorBidi" w:cstheme="minorBidi"/>
          <w:lang w:val="fr-FR"/>
        </w:rPr>
      </w:pPr>
      <w:r w:rsidRPr="002F7AAE">
        <w:rPr>
          <w:rFonts w:asciiTheme="minorBidi" w:hAnsiTheme="minorBidi" w:cstheme="minorBidi"/>
          <w:lang w:val="fr-FR"/>
        </w:rPr>
        <w:t xml:space="preserve">Le diagnostic de la tuberculose ganglionnaire est souvent complexe en raison de la diversité des présentations </w:t>
      </w:r>
      <w:r w:rsidR="00775E90" w:rsidRPr="002F7AAE">
        <w:rPr>
          <w:rFonts w:asciiTheme="minorBidi" w:hAnsiTheme="minorBidi" w:cstheme="minorBidi"/>
          <w:lang w:val="fr-FR"/>
        </w:rPr>
        <w:t xml:space="preserve">cliniques. </w:t>
      </w:r>
      <w:r w:rsidRPr="002F7AAE">
        <w:rPr>
          <w:rFonts w:asciiTheme="minorBidi" w:hAnsiTheme="minorBidi" w:cstheme="minorBidi"/>
          <w:lang w:val="fr-FR"/>
        </w:rPr>
        <w:t xml:space="preserve">Les signes cliniques seuls sont rarement suffisants pour poser un diagnostic définitif. En plus des examens cliniques et échographiques, le diagnostic repose principalement sur des arguments </w:t>
      </w:r>
      <w:proofErr w:type="spellStart"/>
      <w:r w:rsidRPr="002F7AAE">
        <w:rPr>
          <w:rFonts w:asciiTheme="minorBidi" w:hAnsiTheme="minorBidi" w:cstheme="minorBidi"/>
          <w:lang w:val="fr-FR"/>
        </w:rPr>
        <w:t>cyto</w:t>
      </w:r>
      <w:proofErr w:type="spellEnd"/>
      <w:r w:rsidRPr="002F7AAE">
        <w:rPr>
          <w:rFonts w:asciiTheme="minorBidi" w:hAnsiTheme="minorBidi" w:cstheme="minorBidi"/>
          <w:lang w:val="fr-FR"/>
        </w:rPr>
        <w:t xml:space="preserve">-histologiques. </w:t>
      </w:r>
    </w:p>
    <w:p w14:paraId="72407B1D" w14:textId="77777777" w:rsidR="007265C6" w:rsidRPr="002F7AAE" w:rsidRDefault="007265C6" w:rsidP="00970A81">
      <w:pPr>
        <w:pStyle w:val="NormalWeb"/>
        <w:spacing w:line="360" w:lineRule="auto"/>
        <w:jc w:val="both"/>
        <w:rPr>
          <w:rFonts w:asciiTheme="minorBidi" w:hAnsiTheme="minorBidi" w:cstheme="minorBidi"/>
          <w:lang w:val="fr-FR"/>
        </w:rPr>
      </w:pPr>
      <w:r w:rsidRPr="002F7AAE">
        <w:rPr>
          <w:rFonts w:asciiTheme="minorBidi" w:hAnsiTheme="minorBidi" w:cstheme="minorBidi"/>
          <w:lang w:val="fr-FR"/>
        </w:rPr>
        <w:t xml:space="preserve">Une étude bactériologique, incluant la culture des mycobactéries, doit systématiquement être réalisée </w:t>
      </w:r>
      <w:r w:rsidR="00970A81" w:rsidRPr="002F7AAE">
        <w:rPr>
          <w:rFonts w:asciiTheme="minorBidi" w:hAnsiTheme="minorBidi" w:cstheme="minorBidi"/>
          <w:lang w:val="fr-FR"/>
        </w:rPr>
        <w:t>devant toute suspicion de tuberculose ganglionnaire</w:t>
      </w:r>
      <w:r w:rsidRPr="002F7AAE">
        <w:rPr>
          <w:rFonts w:asciiTheme="minorBidi" w:hAnsiTheme="minorBidi" w:cstheme="minorBidi"/>
          <w:lang w:val="fr-FR"/>
        </w:rPr>
        <w:t xml:space="preserve">. Bien que cette étape puisse retarder la prise en charge thérapeutique, elle est essentielle pour identifier la souche de </w:t>
      </w:r>
      <w:proofErr w:type="spellStart"/>
      <w:r w:rsidRPr="002F7AAE">
        <w:rPr>
          <w:rFonts w:asciiTheme="minorBidi" w:hAnsiTheme="minorBidi" w:cstheme="minorBidi"/>
          <w:i/>
          <w:iCs/>
          <w:lang w:val="fr-FR"/>
        </w:rPr>
        <w:t>Mycobacterium</w:t>
      </w:r>
      <w:proofErr w:type="spellEnd"/>
      <w:r w:rsidRPr="002F7AAE">
        <w:rPr>
          <w:rFonts w:asciiTheme="minorBidi" w:hAnsiTheme="minorBidi" w:cstheme="minorBidi"/>
          <w:lang w:val="fr-FR"/>
        </w:rPr>
        <w:t xml:space="preserve"> responsable et pour tester sa sensibilité aux médicaments antituberculeux. La culture permet également de détecter d'éventuelles résistances médicamenteuses, cruciales pour ajuster le </w:t>
      </w:r>
      <w:r w:rsidR="00B24755" w:rsidRPr="002F7AAE">
        <w:rPr>
          <w:rFonts w:asciiTheme="minorBidi" w:hAnsiTheme="minorBidi" w:cstheme="minorBidi"/>
          <w:lang w:val="fr-FR"/>
        </w:rPr>
        <w:t>traitement.</w:t>
      </w:r>
    </w:p>
    <w:p w14:paraId="2EBFEC3D" w14:textId="77777777" w:rsidR="007265C6" w:rsidRPr="002F7AAE" w:rsidRDefault="007265C6" w:rsidP="003D37A4">
      <w:pPr>
        <w:pStyle w:val="NormalWeb"/>
        <w:spacing w:line="360" w:lineRule="auto"/>
        <w:jc w:val="both"/>
        <w:rPr>
          <w:rFonts w:asciiTheme="minorBidi" w:hAnsiTheme="minorBidi" w:cstheme="minorBidi"/>
          <w:lang w:val="fr-FR"/>
        </w:rPr>
      </w:pPr>
      <w:r w:rsidRPr="002F7AAE">
        <w:rPr>
          <w:rFonts w:asciiTheme="minorBidi" w:hAnsiTheme="minorBidi" w:cstheme="minorBidi"/>
          <w:lang w:val="fr-FR"/>
        </w:rPr>
        <w:lastRenderedPageBreak/>
        <w:t>Le traitement de la tuberculose ganglionnaire reste un défi en raison de l'absence de consensus sur les protocoles et les durées optimales de traitement. Généralement, le traitement antituberculeux compr</w:t>
      </w:r>
      <w:r w:rsidR="00302CC4" w:rsidRPr="002F7AAE">
        <w:rPr>
          <w:rFonts w:asciiTheme="minorBidi" w:hAnsiTheme="minorBidi" w:cstheme="minorBidi"/>
          <w:lang w:val="fr-FR"/>
        </w:rPr>
        <w:t xml:space="preserve">end </w:t>
      </w:r>
      <w:r w:rsidRPr="002F7AAE">
        <w:rPr>
          <w:rFonts w:asciiTheme="minorBidi" w:hAnsiTheme="minorBidi" w:cstheme="minorBidi"/>
          <w:lang w:val="fr-FR"/>
        </w:rPr>
        <w:t>une combinaison de médicaments. Cependant, la durée du traitement peut varier de six à neuf mois, voire plus, en fonction de la réponse</w:t>
      </w:r>
      <w:r w:rsidR="00BD6328" w:rsidRPr="002F7AAE">
        <w:rPr>
          <w:rFonts w:asciiTheme="minorBidi" w:hAnsiTheme="minorBidi" w:cstheme="minorBidi"/>
          <w:lang w:val="fr-FR"/>
        </w:rPr>
        <w:t xml:space="preserve"> </w:t>
      </w:r>
      <w:r w:rsidRPr="002F7AAE">
        <w:rPr>
          <w:rFonts w:asciiTheme="minorBidi" w:hAnsiTheme="minorBidi" w:cstheme="minorBidi"/>
          <w:lang w:val="fr-FR"/>
        </w:rPr>
        <w:t xml:space="preserve">clinique et de la présence </w:t>
      </w:r>
      <w:r w:rsidR="00B24755" w:rsidRPr="002F7AAE">
        <w:rPr>
          <w:rFonts w:asciiTheme="minorBidi" w:hAnsiTheme="minorBidi" w:cstheme="minorBidi"/>
          <w:lang w:val="fr-FR"/>
        </w:rPr>
        <w:t>d’une éventuelle</w:t>
      </w:r>
      <w:r w:rsidRPr="002F7AAE">
        <w:rPr>
          <w:rFonts w:asciiTheme="minorBidi" w:hAnsiTheme="minorBidi" w:cstheme="minorBidi"/>
          <w:lang w:val="fr-FR"/>
        </w:rPr>
        <w:t xml:space="preserve"> résistance aux </w:t>
      </w:r>
      <w:r w:rsidR="00B24755" w:rsidRPr="002F7AAE">
        <w:rPr>
          <w:rFonts w:asciiTheme="minorBidi" w:hAnsiTheme="minorBidi" w:cstheme="minorBidi"/>
          <w:lang w:val="fr-FR"/>
        </w:rPr>
        <w:t>antituberculeux</w:t>
      </w:r>
      <w:r w:rsidRPr="002F7AAE">
        <w:rPr>
          <w:rFonts w:asciiTheme="minorBidi" w:hAnsiTheme="minorBidi" w:cstheme="minorBidi"/>
          <w:lang w:val="fr-FR"/>
        </w:rPr>
        <w:t>.</w:t>
      </w:r>
    </w:p>
    <w:p w14:paraId="13D6BECC" w14:textId="77777777" w:rsidR="007855F3" w:rsidRPr="002F7AAE" w:rsidRDefault="007855F3" w:rsidP="002210D3">
      <w:pPr>
        <w:pStyle w:val="NormalWeb"/>
        <w:spacing w:line="360" w:lineRule="auto"/>
        <w:jc w:val="both"/>
        <w:rPr>
          <w:rFonts w:asciiTheme="minorBidi" w:hAnsiTheme="minorBidi" w:cstheme="minorBidi"/>
          <w:lang w:val="fr-FR"/>
        </w:rPr>
      </w:pPr>
      <w:r w:rsidRPr="002F7AAE">
        <w:rPr>
          <w:rFonts w:asciiTheme="minorBidi" w:hAnsiTheme="minorBidi" w:cstheme="minorBidi"/>
          <w:lang w:val="fr-FR"/>
        </w:rPr>
        <w:t>Cette situation met en lumière les défis persistants en matière de santé publique et la nécessité de renforcer les stratégies de prévention et de traitement.</w:t>
      </w:r>
    </w:p>
    <w:p w14:paraId="783EC086" w14:textId="574C4B3A" w:rsidR="00242577" w:rsidRDefault="00302CC4" w:rsidP="002210D3">
      <w:pPr>
        <w:pStyle w:val="NormalWeb"/>
        <w:spacing w:line="360" w:lineRule="auto"/>
        <w:jc w:val="both"/>
        <w:rPr>
          <w:rFonts w:asciiTheme="minorBidi" w:hAnsiTheme="minorBidi" w:cstheme="minorBidi"/>
          <w:color w:val="000000"/>
          <w:lang w:val="fr-FR"/>
        </w:rPr>
      </w:pPr>
      <w:r w:rsidRPr="002F7AAE">
        <w:rPr>
          <w:rFonts w:asciiTheme="minorBidi" w:hAnsiTheme="minorBidi" w:cstheme="minorBidi"/>
          <w:lang w:val="fr-FR"/>
        </w:rPr>
        <w:t>Toutes ces considérations nous ont incités à</w:t>
      </w:r>
      <w:r w:rsidR="00DB427E" w:rsidRPr="002F7AAE">
        <w:rPr>
          <w:rFonts w:asciiTheme="minorBidi" w:hAnsiTheme="minorBidi" w:cstheme="minorBidi"/>
          <w:lang w:val="fr-FR"/>
        </w:rPr>
        <w:t xml:space="preserve"> effectuer un travail</w:t>
      </w:r>
      <w:r w:rsidRPr="002F7AAE">
        <w:rPr>
          <w:rFonts w:asciiTheme="minorBidi" w:hAnsiTheme="minorBidi" w:cstheme="minorBidi"/>
          <w:lang w:val="fr-FR"/>
        </w:rPr>
        <w:t>, dont l</w:t>
      </w:r>
      <w:r w:rsidR="00E00C5D" w:rsidRPr="002F7AAE">
        <w:rPr>
          <w:rFonts w:asciiTheme="minorBidi" w:hAnsiTheme="minorBidi" w:cstheme="minorBidi"/>
          <w:lang w:val="fr-FR"/>
        </w:rPr>
        <w:t>’</w:t>
      </w:r>
      <w:r w:rsidRPr="002F7AAE">
        <w:rPr>
          <w:rFonts w:asciiTheme="minorBidi" w:hAnsiTheme="minorBidi" w:cstheme="minorBidi"/>
          <w:lang w:val="fr-FR"/>
        </w:rPr>
        <w:t>objectif</w:t>
      </w:r>
      <w:r w:rsidR="00BD6328" w:rsidRPr="002F7AAE">
        <w:rPr>
          <w:rFonts w:asciiTheme="minorBidi" w:hAnsiTheme="minorBidi" w:cstheme="minorBidi"/>
          <w:lang w:val="fr-FR"/>
        </w:rPr>
        <w:t xml:space="preserve"> </w:t>
      </w:r>
      <w:r w:rsidR="00E00C5D" w:rsidRPr="002F7AAE">
        <w:rPr>
          <w:rFonts w:asciiTheme="minorBidi" w:hAnsiTheme="minorBidi" w:cstheme="minorBidi"/>
          <w:lang w:val="fr-FR"/>
        </w:rPr>
        <w:t>était</w:t>
      </w:r>
      <w:r w:rsidR="00BD6328" w:rsidRPr="002F7AAE">
        <w:rPr>
          <w:rFonts w:asciiTheme="minorBidi" w:hAnsiTheme="minorBidi" w:cstheme="minorBidi"/>
          <w:lang w:val="fr-FR"/>
        </w:rPr>
        <w:t xml:space="preserve"> </w:t>
      </w:r>
      <w:r w:rsidR="00E00C5D" w:rsidRPr="002F7AAE">
        <w:rPr>
          <w:rFonts w:asciiTheme="minorBidi" w:hAnsiTheme="minorBidi" w:cstheme="minorBidi"/>
          <w:lang w:val="fr-FR"/>
        </w:rPr>
        <w:t>de d</w:t>
      </w:r>
      <w:r w:rsidR="00DB427E" w:rsidRPr="002F7AAE">
        <w:rPr>
          <w:rFonts w:asciiTheme="minorBidi" w:hAnsiTheme="minorBidi" w:cstheme="minorBidi"/>
          <w:color w:val="000000"/>
          <w:lang w:val="fr-FR"/>
        </w:rPr>
        <w:t xml:space="preserve">écrire les caractéristiques </w:t>
      </w:r>
      <w:proofErr w:type="spellStart"/>
      <w:r w:rsidR="00DB427E" w:rsidRPr="002F7AAE">
        <w:rPr>
          <w:rFonts w:asciiTheme="minorBidi" w:hAnsiTheme="minorBidi" w:cstheme="minorBidi"/>
          <w:color w:val="000000"/>
          <w:lang w:val="fr-FR"/>
        </w:rPr>
        <w:t>épidémio</w:t>
      </w:r>
      <w:proofErr w:type="spellEnd"/>
      <w:r w:rsidR="00DB427E" w:rsidRPr="002F7AAE">
        <w:rPr>
          <w:rFonts w:asciiTheme="minorBidi" w:hAnsiTheme="minorBidi" w:cstheme="minorBidi"/>
          <w:color w:val="000000"/>
          <w:lang w:val="fr-FR"/>
        </w:rPr>
        <w:t>-cliniques, paracliniques et thérapeutiques de la tuberculose ganglionnaire</w:t>
      </w:r>
      <w:r w:rsidR="002210D3" w:rsidRPr="002F7AAE">
        <w:rPr>
          <w:rFonts w:asciiTheme="minorBidi" w:hAnsiTheme="minorBidi" w:cstheme="minorBidi"/>
          <w:color w:val="000000"/>
          <w:lang w:val="fr-FR"/>
        </w:rPr>
        <w:t>.</w:t>
      </w:r>
    </w:p>
    <w:p w14:paraId="24EECC9C" w14:textId="77777777" w:rsidR="00242577" w:rsidRDefault="00242577" w:rsidP="002210D3">
      <w:pPr>
        <w:pStyle w:val="NormalWeb"/>
        <w:spacing w:line="360" w:lineRule="auto"/>
        <w:jc w:val="both"/>
        <w:rPr>
          <w:rFonts w:asciiTheme="minorBidi" w:hAnsiTheme="minorBidi" w:cstheme="minorBidi"/>
          <w:color w:val="000000"/>
          <w:lang w:val="fr-FR"/>
        </w:rPr>
        <w:sectPr w:rsidR="00242577" w:rsidSect="00025BAE">
          <w:headerReference w:type="even" r:id="rId23"/>
          <w:headerReference w:type="default" r:id="rId24"/>
          <w:headerReference w:type="first" r:id="rId25"/>
          <w:pgSz w:w="11909" w:h="16834"/>
          <w:pgMar w:top="1440" w:right="1440" w:bottom="1440" w:left="1440" w:header="567" w:footer="567" w:gutter="0"/>
          <w:pgNumType w:start="8"/>
          <w:cols w:space="720"/>
          <w:titlePg/>
          <w:rtlGutter/>
          <w:docGrid w:linePitch="299"/>
        </w:sectPr>
      </w:pPr>
    </w:p>
    <w:p w14:paraId="48590FE0" w14:textId="77777777" w:rsidR="00E30C20" w:rsidRPr="002210D3" w:rsidRDefault="00E30C20" w:rsidP="002210D3">
      <w:pPr>
        <w:pStyle w:val="NormalWeb"/>
        <w:spacing w:line="360" w:lineRule="auto"/>
        <w:jc w:val="both"/>
        <w:rPr>
          <w:rFonts w:ascii="Tahoma" w:hAnsi="Tahoma" w:cs="Tahoma"/>
          <w:color w:val="000000"/>
          <w:sz w:val="22"/>
          <w:szCs w:val="22"/>
          <w:lang w:val="fr-FR"/>
        </w:rPr>
      </w:pPr>
    </w:p>
    <w:p w14:paraId="1BC2EA94" w14:textId="77777777" w:rsidR="00B947A8" w:rsidRPr="002210D3" w:rsidRDefault="00B947A8" w:rsidP="002210D3">
      <w:pPr>
        <w:pStyle w:val="NormalWeb"/>
        <w:spacing w:line="360" w:lineRule="auto"/>
        <w:jc w:val="both"/>
        <w:rPr>
          <w:rFonts w:ascii="Tahoma" w:hAnsi="Tahoma" w:cs="Tahoma"/>
          <w:color w:val="000000"/>
          <w:sz w:val="22"/>
          <w:szCs w:val="22"/>
          <w:lang w:val="fr-FR"/>
        </w:rPr>
      </w:pPr>
    </w:p>
    <w:p w14:paraId="1FAE0051" w14:textId="77777777" w:rsidR="00B947A8" w:rsidRPr="002210D3" w:rsidRDefault="00B947A8" w:rsidP="002210D3">
      <w:pPr>
        <w:pStyle w:val="NormalWeb"/>
        <w:spacing w:line="360" w:lineRule="auto"/>
        <w:jc w:val="both"/>
        <w:rPr>
          <w:rFonts w:ascii="Tahoma" w:hAnsi="Tahoma" w:cs="Tahoma"/>
          <w:color w:val="000000"/>
          <w:sz w:val="22"/>
          <w:szCs w:val="22"/>
          <w:lang w:val="fr-FR"/>
        </w:rPr>
      </w:pPr>
    </w:p>
    <w:p w14:paraId="714EE104" w14:textId="77777777" w:rsidR="00B947A8" w:rsidRPr="002210D3" w:rsidRDefault="00B947A8" w:rsidP="002210D3">
      <w:pPr>
        <w:pStyle w:val="NormalWeb"/>
        <w:spacing w:line="360" w:lineRule="auto"/>
        <w:jc w:val="both"/>
        <w:rPr>
          <w:rFonts w:ascii="Tahoma" w:hAnsi="Tahoma" w:cs="Tahoma"/>
          <w:color w:val="000000"/>
          <w:sz w:val="22"/>
          <w:szCs w:val="22"/>
          <w:lang w:val="fr-FR"/>
        </w:rPr>
      </w:pPr>
    </w:p>
    <w:p w14:paraId="5642116E" w14:textId="77777777" w:rsidR="00B947A8" w:rsidRPr="004A5944" w:rsidRDefault="00B947A8" w:rsidP="002210D3">
      <w:pPr>
        <w:pStyle w:val="NormalWeb"/>
        <w:spacing w:line="360" w:lineRule="auto"/>
        <w:jc w:val="both"/>
        <w:rPr>
          <w:rFonts w:ascii="Tahoma" w:hAnsi="Tahoma" w:cs="Tahoma"/>
          <w:color w:val="000000"/>
          <w:sz w:val="22"/>
          <w:szCs w:val="22"/>
          <w:lang w:val="fr-FR"/>
        </w:rPr>
      </w:pPr>
    </w:p>
    <w:p w14:paraId="3FA38EDE" w14:textId="77777777" w:rsidR="00B947A8" w:rsidRPr="002210D3" w:rsidRDefault="00B947A8" w:rsidP="002210D3">
      <w:pPr>
        <w:pStyle w:val="NormalWeb"/>
        <w:spacing w:line="360" w:lineRule="auto"/>
        <w:jc w:val="both"/>
        <w:rPr>
          <w:rFonts w:ascii="Tahoma" w:hAnsi="Tahoma" w:cs="Tahoma"/>
          <w:color w:val="000000"/>
          <w:sz w:val="22"/>
          <w:szCs w:val="22"/>
          <w:lang w:val="fr-FR"/>
        </w:rPr>
      </w:pPr>
    </w:p>
    <w:p w14:paraId="00ACA655" w14:textId="77777777" w:rsidR="00B947A8" w:rsidRPr="002210D3" w:rsidRDefault="00B947A8" w:rsidP="002210D3">
      <w:pPr>
        <w:pStyle w:val="NormalWeb"/>
        <w:spacing w:line="360" w:lineRule="auto"/>
        <w:jc w:val="both"/>
        <w:rPr>
          <w:rFonts w:ascii="Tahoma" w:hAnsi="Tahoma" w:cs="Tahoma"/>
          <w:color w:val="000000"/>
          <w:sz w:val="22"/>
          <w:szCs w:val="22"/>
          <w:lang w:val="fr-FR"/>
        </w:rPr>
      </w:pPr>
    </w:p>
    <w:p w14:paraId="7A75A985" w14:textId="77777777" w:rsidR="00B947A8" w:rsidRPr="002210D3" w:rsidRDefault="00B947A8" w:rsidP="00105506">
      <w:pPr>
        <w:jc w:val="center"/>
        <w:rPr>
          <w:lang w:val="fr-FR"/>
        </w:rPr>
      </w:pPr>
    </w:p>
    <w:p w14:paraId="0EF55EB0" w14:textId="30E00AB5" w:rsidR="00B947A8" w:rsidRPr="00C57DF4" w:rsidRDefault="00242577" w:rsidP="00615140">
      <w:pPr>
        <w:pStyle w:val="Titre1"/>
        <w:keepNext w:val="0"/>
        <w:keepLines w:val="0"/>
        <w:widowControl w:val="0"/>
        <w:autoSpaceDE w:val="0"/>
        <w:autoSpaceDN w:val="0"/>
        <w:spacing w:before="240" w:after="480" w:line="360" w:lineRule="auto"/>
        <w:ind w:right="50"/>
        <w:jc w:val="center"/>
        <w:rPr>
          <w:rFonts w:eastAsiaTheme="minorEastAsia"/>
          <w:b/>
          <w:bCs/>
          <w:i/>
          <w:iCs/>
          <w:sz w:val="56"/>
          <w:szCs w:val="56"/>
        </w:rPr>
      </w:pPr>
      <w:bookmarkStart w:id="36" w:name="_Toc193458487"/>
      <w:r w:rsidRPr="00C57DF4">
        <w:rPr>
          <w:rFonts w:eastAsiaTheme="minorEastAsia"/>
          <w:b/>
          <w:bCs/>
          <w:i/>
          <w:iCs/>
          <w:sz w:val="56"/>
          <w:szCs w:val="56"/>
        </w:rPr>
        <w:t xml:space="preserve">MATÉRIEL ET </w:t>
      </w:r>
      <w:r w:rsidR="00B947A8" w:rsidRPr="00C57DF4">
        <w:rPr>
          <w:rFonts w:eastAsiaTheme="minorEastAsia"/>
          <w:b/>
          <w:bCs/>
          <w:i/>
          <w:iCs/>
          <w:sz w:val="56"/>
          <w:szCs w:val="56"/>
        </w:rPr>
        <w:t>M</w:t>
      </w:r>
      <w:r w:rsidR="00970A81" w:rsidRPr="00C57DF4">
        <w:rPr>
          <w:rFonts w:eastAsiaTheme="minorEastAsia"/>
          <w:b/>
          <w:bCs/>
          <w:i/>
          <w:iCs/>
          <w:sz w:val="56"/>
          <w:szCs w:val="56"/>
        </w:rPr>
        <w:t>É</w:t>
      </w:r>
      <w:r w:rsidR="00B947A8" w:rsidRPr="00C57DF4">
        <w:rPr>
          <w:rFonts w:eastAsiaTheme="minorEastAsia"/>
          <w:b/>
          <w:bCs/>
          <w:i/>
          <w:iCs/>
          <w:sz w:val="56"/>
          <w:szCs w:val="56"/>
        </w:rPr>
        <w:t>T</w:t>
      </w:r>
      <w:r w:rsidR="00970A81" w:rsidRPr="00C57DF4">
        <w:rPr>
          <w:rFonts w:eastAsiaTheme="minorEastAsia"/>
          <w:b/>
          <w:bCs/>
          <w:i/>
          <w:iCs/>
          <w:sz w:val="56"/>
          <w:szCs w:val="56"/>
        </w:rPr>
        <w:t>H</w:t>
      </w:r>
      <w:r w:rsidR="00B947A8" w:rsidRPr="00C57DF4">
        <w:rPr>
          <w:rFonts w:eastAsiaTheme="minorEastAsia"/>
          <w:b/>
          <w:bCs/>
          <w:i/>
          <w:iCs/>
          <w:sz w:val="56"/>
          <w:szCs w:val="56"/>
        </w:rPr>
        <w:t>ODES</w:t>
      </w:r>
      <w:bookmarkEnd w:id="36"/>
    </w:p>
    <w:p w14:paraId="763E3F41" w14:textId="77777777" w:rsidR="00B947A8" w:rsidRPr="002210D3" w:rsidRDefault="00B947A8" w:rsidP="00105506">
      <w:pPr>
        <w:jc w:val="center"/>
        <w:rPr>
          <w:lang w:val="fr-FR"/>
        </w:rPr>
      </w:pPr>
    </w:p>
    <w:p w14:paraId="4D0D9F17" w14:textId="77777777" w:rsidR="00B947A8" w:rsidRPr="002210D3" w:rsidRDefault="00B947A8" w:rsidP="002210D3">
      <w:pPr>
        <w:pStyle w:val="NormalWeb"/>
        <w:spacing w:line="360" w:lineRule="auto"/>
        <w:jc w:val="both"/>
        <w:rPr>
          <w:rFonts w:ascii="Tahoma" w:hAnsi="Tahoma" w:cs="Tahoma"/>
          <w:color w:val="000000"/>
          <w:sz w:val="22"/>
          <w:szCs w:val="22"/>
          <w:lang w:val="fr-FR"/>
        </w:rPr>
      </w:pPr>
    </w:p>
    <w:p w14:paraId="1E9D2693" w14:textId="77777777" w:rsidR="00B947A8" w:rsidRPr="002210D3" w:rsidRDefault="00B947A8" w:rsidP="002210D3">
      <w:pPr>
        <w:pStyle w:val="NormalWeb"/>
        <w:spacing w:line="360" w:lineRule="auto"/>
        <w:jc w:val="both"/>
        <w:rPr>
          <w:rFonts w:ascii="Tahoma" w:hAnsi="Tahoma" w:cs="Tahoma"/>
          <w:color w:val="000000"/>
          <w:sz w:val="22"/>
          <w:szCs w:val="22"/>
          <w:lang w:val="fr-FR"/>
        </w:rPr>
      </w:pPr>
    </w:p>
    <w:p w14:paraId="0DDD9A7D" w14:textId="77777777" w:rsidR="00E4465F" w:rsidRPr="002210D3" w:rsidRDefault="00E4465F" w:rsidP="002210D3">
      <w:pPr>
        <w:pStyle w:val="NormalWeb"/>
        <w:spacing w:line="360" w:lineRule="auto"/>
        <w:jc w:val="both"/>
        <w:rPr>
          <w:rFonts w:ascii="Tahoma" w:hAnsi="Tahoma" w:cs="Tahoma"/>
          <w:color w:val="000000"/>
          <w:sz w:val="22"/>
          <w:szCs w:val="22"/>
          <w:lang w:val="fr-FR"/>
        </w:rPr>
      </w:pPr>
    </w:p>
    <w:p w14:paraId="097C7306" w14:textId="77777777" w:rsidR="00B947A8" w:rsidRPr="002210D3" w:rsidRDefault="00B947A8" w:rsidP="002210D3">
      <w:pPr>
        <w:pStyle w:val="NormalWeb"/>
        <w:spacing w:line="360" w:lineRule="auto"/>
        <w:jc w:val="both"/>
        <w:rPr>
          <w:rFonts w:ascii="Tahoma" w:hAnsi="Tahoma" w:cs="Tahoma"/>
          <w:color w:val="000000"/>
          <w:sz w:val="22"/>
          <w:szCs w:val="22"/>
          <w:lang w:val="fr-FR"/>
        </w:rPr>
      </w:pPr>
    </w:p>
    <w:p w14:paraId="065556D8" w14:textId="77777777" w:rsidR="00B947A8" w:rsidRPr="002210D3" w:rsidRDefault="00B947A8" w:rsidP="002210D3">
      <w:pPr>
        <w:pStyle w:val="NormalWeb"/>
        <w:spacing w:line="360" w:lineRule="auto"/>
        <w:jc w:val="both"/>
        <w:rPr>
          <w:rFonts w:ascii="Tahoma" w:hAnsi="Tahoma" w:cs="Tahoma"/>
          <w:color w:val="000000"/>
          <w:sz w:val="22"/>
          <w:szCs w:val="22"/>
          <w:lang w:val="fr-FR"/>
        </w:rPr>
      </w:pPr>
    </w:p>
    <w:p w14:paraId="12F14FA6" w14:textId="77777777" w:rsidR="00B947A8" w:rsidRPr="002210D3" w:rsidRDefault="00B947A8" w:rsidP="002210D3">
      <w:pPr>
        <w:pStyle w:val="NormalWeb"/>
        <w:spacing w:line="360" w:lineRule="auto"/>
        <w:jc w:val="both"/>
        <w:rPr>
          <w:rFonts w:ascii="Tahoma" w:hAnsi="Tahoma" w:cs="Tahoma"/>
          <w:color w:val="000000"/>
          <w:sz w:val="22"/>
          <w:szCs w:val="22"/>
          <w:lang w:val="fr-FR"/>
        </w:rPr>
      </w:pPr>
    </w:p>
    <w:p w14:paraId="7133EB8D" w14:textId="77777777" w:rsidR="00BD7AE4" w:rsidRDefault="00BD7AE4" w:rsidP="002210D3">
      <w:pPr>
        <w:pStyle w:val="NormalWeb"/>
        <w:spacing w:line="360" w:lineRule="auto"/>
        <w:jc w:val="both"/>
        <w:rPr>
          <w:rFonts w:ascii="Tahoma" w:hAnsi="Tahoma" w:cs="Tahoma"/>
          <w:color w:val="000000"/>
          <w:sz w:val="22"/>
          <w:szCs w:val="22"/>
          <w:lang w:val="fr-FR"/>
        </w:rPr>
        <w:sectPr w:rsidR="00BD7AE4" w:rsidSect="00BD7AE4">
          <w:headerReference w:type="even" r:id="rId26"/>
          <w:headerReference w:type="first" r:id="rId27"/>
          <w:pgSz w:w="11909" w:h="16834"/>
          <w:pgMar w:top="1440" w:right="1440" w:bottom="1440" w:left="1440" w:header="567" w:footer="567" w:gutter="0"/>
          <w:pgNumType w:start="11"/>
          <w:cols w:space="720"/>
          <w:titlePg/>
          <w:rtlGutter/>
          <w:docGrid w:linePitch="299"/>
        </w:sectPr>
      </w:pPr>
    </w:p>
    <w:p w14:paraId="03C65453" w14:textId="77777777" w:rsidR="005A616F" w:rsidRPr="00D04BB0" w:rsidRDefault="005A616F" w:rsidP="00105506">
      <w:pPr>
        <w:pStyle w:val="1"/>
        <w:rPr>
          <w:rFonts w:asciiTheme="minorBidi" w:hAnsiTheme="minorBidi" w:cstheme="minorBidi"/>
          <w:sz w:val="24"/>
          <w:szCs w:val="24"/>
        </w:rPr>
      </w:pPr>
      <w:bookmarkStart w:id="37" w:name="_Toc193458488"/>
      <w:r w:rsidRPr="00D04BB0">
        <w:rPr>
          <w:rFonts w:asciiTheme="minorBidi" w:hAnsiTheme="minorBidi" w:cstheme="minorBidi"/>
          <w:sz w:val="24"/>
          <w:szCs w:val="24"/>
        </w:rPr>
        <w:lastRenderedPageBreak/>
        <w:t>Type de l’étude</w:t>
      </w:r>
      <w:bookmarkEnd w:id="37"/>
    </w:p>
    <w:p w14:paraId="6A9D9A83" w14:textId="77777777" w:rsidR="005A616F" w:rsidRPr="00D04BB0" w:rsidRDefault="005A616F" w:rsidP="002210D3">
      <w:pPr>
        <w:spacing w:before="100" w:beforeAutospacing="1" w:after="100" w:afterAutospacing="1" w:line="360" w:lineRule="auto"/>
        <w:jc w:val="both"/>
        <w:rPr>
          <w:rFonts w:asciiTheme="minorBidi" w:hAnsiTheme="minorBidi" w:cstheme="minorBidi"/>
          <w:sz w:val="24"/>
          <w:szCs w:val="24"/>
          <w:lang w:val="fr-FR"/>
        </w:rPr>
      </w:pPr>
      <w:r w:rsidRPr="00D04BB0">
        <w:rPr>
          <w:rFonts w:asciiTheme="minorBidi" w:hAnsiTheme="minorBidi" w:cstheme="minorBidi"/>
          <w:sz w:val="24"/>
          <w:szCs w:val="24"/>
          <w:lang w:val="fr-FR"/>
        </w:rPr>
        <w:t xml:space="preserve">Il s’agit d’une étude </w:t>
      </w:r>
      <w:r w:rsidR="00E00C5D" w:rsidRPr="00D04BB0">
        <w:rPr>
          <w:rFonts w:asciiTheme="minorBidi" w:hAnsiTheme="minorBidi" w:cstheme="minorBidi"/>
          <w:sz w:val="24"/>
          <w:szCs w:val="24"/>
          <w:lang w:val="fr-FR"/>
        </w:rPr>
        <w:t xml:space="preserve">descriptive </w:t>
      </w:r>
      <w:r w:rsidRPr="00D04BB0">
        <w:rPr>
          <w:rFonts w:asciiTheme="minorBidi" w:hAnsiTheme="minorBidi" w:cstheme="minorBidi"/>
          <w:sz w:val="24"/>
          <w:szCs w:val="24"/>
          <w:lang w:val="fr-FR"/>
        </w:rPr>
        <w:t xml:space="preserve">rétrospective </w:t>
      </w:r>
      <w:proofErr w:type="spellStart"/>
      <w:r w:rsidR="00E00C5D" w:rsidRPr="00D04BB0">
        <w:rPr>
          <w:rFonts w:asciiTheme="minorBidi" w:hAnsiTheme="minorBidi" w:cstheme="minorBidi"/>
          <w:sz w:val="24"/>
          <w:szCs w:val="24"/>
          <w:lang w:val="fr-FR"/>
        </w:rPr>
        <w:t>monocentrique</w:t>
      </w:r>
      <w:proofErr w:type="spellEnd"/>
      <w:r w:rsidR="00E00C5D" w:rsidRPr="00D04BB0">
        <w:rPr>
          <w:rFonts w:asciiTheme="minorBidi" w:hAnsiTheme="minorBidi" w:cstheme="minorBidi"/>
          <w:sz w:val="24"/>
          <w:szCs w:val="24"/>
          <w:lang w:val="fr-FR"/>
        </w:rPr>
        <w:t xml:space="preserve"> </w:t>
      </w:r>
      <w:r w:rsidRPr="00D04BB0">
        <w:rPr>
          <w:rFonts w:asciiTheme="minorBidi" w:hAnsiTheme="minorBidi" w:cstheme="minorBidi"/>
          <w:sz w:val="24"/>
          <w:szCs w:val="24"/>
          <w:lang w:val="fr-FR"/>
        </w:rPr>
        <w:t xml:space="preserve">dans laquelle nous avons analysé les dossiers de tous les patients pris en charge pour </w:t>
      </w:r>
      <w:r w:rsidR="00E00C5D" w:rsidRPr="00D04BB0">
        <w:rPr>
          <w:rFonts w:asciiTheme="minorBidi" w:hAnsiTheme="minorBidi" w:cstheme="minorBidi"/>
          <w:sz w:val="24"/>
          <w:szCs w:val="24"/>
          <w:lang w:val="fr-FR"/>
        </w:rPr>
        <w:t xml:space="preserve">une </w:t>
      </w:r>
      <w:r w:rsidRPr="00D04BB0">
        <w:rPr>
          <w:rFonts w:asciiTheme="minorBidi" w:hAnsiTheme="minorBidi" w:cstheme="minorBidi"/>
          <w:sz w:val="24"/>
          <w:szCs w:val="24"/>
          <w:lang w:val="fr-FR"/>
        </w:rPr>
        <w:t xml:space="preserve">tuberculose ganglionnaire </w:t>
      </w:r>
      <w:r w:rsidR="00E00C5D" w:rsidRPr="00D04BB0">
        <w:rPr>
          <w:rFonts w:asciiTheme="minorBidi" w:hAnsiTheme="minorBidi" w:cstheme="minorBidi"/>
          <w:sz w:val="24"/>
          <w:szCs w:val="24"/>
          <w:lang w:val="fr-FR"/>
        </w:rPr>
        <w:t>au</w:t>
      </w:r>
      <w:r w:rsidRPr="00D04BB0">
        <w:rPr>
          <w:rFonts w:asciiTheme="minorBidi" w:hAnsiTheme="minorBidi" w:cstheme="minorBidi"/>
          <w:sz w:val="24"/>
          <w:szCs w:val="24"/>
          <w:lang w:val="fr-FR"/>
        </w:rPr>
        <w:t xml:space="preserve"> service de</w:t>
      </w:r>
      <w:r w:rsidR="00E00C5D" w:rsidRPr="00D04BB0">
        <w:rPr>
          <w:rFonts w:asciiTheme="minorBidi" w:hAnsiTheme="minorBidi" w:cstheme="minorBidi"/>
          <w:sz w:val="24"/>
          <w:szCs w:val="24"/>
          <w:lang w:val="fr-FR"/>
        </w:rPr>
        <w:t>s</w:t>
      </w:r>
      <w:r w:rsidRPr="00D04BB0">
        <w:rPr>
          <w:rFonts w:asciiTheme="minorBidi" w:hAnsiTheme="minorBidi" w:cstheme="minorBidi"/>
          <w:sz w:val="24"/>
          <w:szCs w:val="24"/>
          <w:lang w:val="fr-FR"/>
        </w:rPr>
        <w:t xml:space="preserve"> maladies infectieuses de l’hôpital militaire principal d’instruction de Tunis, sur une période de 10ans allant du 1</w:t>
      </w:r>
      <w:r w:rsidRPr="00D04BB0">
        <w:rPr>
          <w:rFonts w:asciiTheme="minorBidi" w:hAnsiTheme="minorBidi" w:cstheme="minorBidi"/>
          <w:sz w:val="24"/>
          <w:szCs w:val="24"/>
          <w:vertAlign w:val="superscript"/>
          <w:lang w:val="fr-FR"/>
        </w:rPr>
        <w:t>er</w:t>
      </w:r>
      <w:r w:rsidRPr="00D04BB0">
        <w:rPr>
          <w:rFonts w:asciiTheme="minorBidi" w:hAnsiTheme="minorBidi" w:cstheme="minorBidi"/>
          <w:sz w:val="24"/>
          <w:szCs w:val="24"/>
          <w:lang w:val="fr-FR"/>
        </w:rPr>
        <w:t xml:space="preserve"> janvier 2014 au 31 mars 2024.</w:t>
      </w:r>
    </w:p>
    <w:p w14:paraId="3B3D93CB" w14:textId="77777777" w:rsidR="005A616F" w:rsidRPr="00D04BB0" w:rsidRDefault="005A616F" w:rsidP="00105506">
      <w:pPr>
        <w:pStyle w:val="1"/>
        <w:rPr>
          <w:rFonts w:asciiTheme="minorBidi" w:hAnsiTheme="minorBidi" w:cstheme="minorBidi"/>
          <w:sz w:val="24"/>
          <w:szCs w:val="24"/>
        </w:rPr>
      </w:pPr>
      <w:bookmarkStart w:id="38" w:name="_Toc193458489"/>
      <w:r w:rsidRPr="00D04BB0">
        <w:rPr>
          <w:rFonts w:asciiTheme="minorBidi" w:hAnsiTheme="minorBidi" w:cstheme="minorBidi"/>
          <w:sz w:val="24"/>
          <w:szCs w:val="24"/>
        </w:rPr>
        <w:t>Population étudiée</w:t>
      </w:r>
      <w:bookmarkEnd w:id="38"/>
      <w:r w:rsidRPr="00D04BB0">
        <w:rPr>
          <w:rFonts w:asciiTheme="minorBidi" w:hAnsiTheme="minorBidi" w:cstheme="minorBidi"/>
          <w:sz w:val="24"/>
          <w:szCs w:val="24"/>
        </w:rPr>
        <w:t> </w:t>
      </w:r>
    </w:p>
    <w:p w14:paraId="445BA46B" w14:textId="77777777" w:rsidR="00305840" w:rsidRPr="00D04BB0" w:rsidRDefault="00305840" w:rsidP="002210D3">
      <w:pPr>
        <w:pStyle w:val="NormalWeb"/>
        <w:spacing w:line="360" w:lineRule="auto"/>
        <w:jc w:val="both"/>
        <w:rPr>
          <w:rFonts w:asciiTheme="minorBidi" w:hAnsiTheme="minorBidi" w:cstheme="minorBidi"/>
          <w:lang w:val="fr-FR"/>
        </w:rPr>
      </w:pPr>
      <w:r w:rsidRPr="00D04BB0">
        <w:rPr>
          <w:rFonts w:asciiTheme="minorBidi" w:hAnsiTheme="minorBidi" w:cstheme="minorBidi"/>
          <w:lang w:val="fr-FR"/>
        </w:rPr>
        <w:t>Notre étude a été menée auprès de</w:t>
      </w:r>
      <w:r w:rsidR="00E00C5D" w:rsidRPr="00D04BB0">
        <w:rPr>
          <w:rFonts w:asciiTheme="minorBidi" w:hAnsiTheme="minorBidi" w:cstheme="minorBidi"/>
          <w:lang w:val="fr-FR"/>
        </w:rPr>
        <w:t>s</w:t>
      </w:r>
      <w:r w:rsidRPr="00D04BB0">
        <w:rPr>
          <w:rFonts w:asciiTheme="minorBidi" w:hAnsiTheme="minorBidi" w:cstheme="minorBidi"/>
          <w:lang w:val="fr-FR"/>
        </w:rPr>
        <w:t xml:space="preserve"> patients suivis </w:t>
      </w:r>
      <w:r w:rsidR="00E00C5D" w:rsidRPr="00D04BB0">
        <w:rPr>
          <w:rFonts w:asciiTheme="minorBidi" w:hAnsiTheme="minorBidi" w:cstheme="minorBidi"/>
          <w:lang w:val="fr-FR"/>
        </w:rPr>
        <w:t>aux</w:t>
      </w:r>
      <w:r w:rsidRPr="00D04BB0">
        <w:rPr>
          <w:rFonts w:asciiTheme="minorBidi" w:hAnsiTheme="minorBidi" w:cstheme="minorBidi"/>
          <w:lang w:val="fr-FR"/>
        </w:rPr>
        <w:t xml:space="preserve"> consultation</w:t>
      </w:r>
      <w:r w:rsidR="00E00C5D" w:rsidRPr="00D04BB0">
        <w:rPr>
          <w:rFonts w:asciiTheme="minorBidi" w:hAnsiTheme="minorBidi" w:cstheme="minorBidi"/>
          <w:lang w:val="fr-FR"/>
        </w:rPr>
        <w:t>s</w:t>
      </w:r>
      <w:r w:rsidRPr="00D04BB0">
        <w:rPr>
          <w:rFonts w:asciiTheme="minorBidi" w:hAnsiTheme="minorBidi" w:cstheme="minorBidi"/>
          <w:lang w:val="fr-FR"/>
        </w:rPr>
        <w:t xml:space="preserve"> externe</w:t>
      </w:r>
      <w:r w:rsidR="00E00C5D" w:rsidRPr="00D04BB0">
        <w:rPr>
          <w:rFonts w:asciiTheme="minorBidi" w:hAnsiTheme="minorBidi" w:cstheme="minorBidi"/>
          <w:lang w:val="fr-FR"/>
        </w:rPr>
        <w:t>s</w:t>
      </w:r>
      <w:r w:rsidRPr="00D04BB0">
        <w:rPr>
          <w:rFonts w:asciiTheme="minorBidi" w:hAnsiTheme="minorBidi" w:cstheme="minorBidi"/>
          <w:lang w:val="fr-FR"/>
        </w:rPr>
        <w:t xml:space="preserve"> ou hospitalisés </w:t>
      </w:r>
      <w:r w:rsidR="00E00C5D" w:rsidRPr="00D04BB0">
        <w:rPr>
          <w:rFonts w:asciiTheme="minorBidi" w:hAnsiTheme="minorBidi" w:cstheme="minorBidi"/>
          <w:lang w:val="fr-FR"/>
        </w:rPr>
        <w:t>au</w:t>
      </w:r>
      <w:r w:rsidRPr="00D04BB0">
        <w:rPr>
          <w:rFonts w:asciiTheme="minorBidi" w:hAnsiTheme="minorBidi" w:cstheme="minorBidi"/>
          <w:lang w:val="fr-FR"/>
        </w:rPr>
        <w:t xml:space="preserve"> service des maladies infectieuses</w:t>
      </w:r>
      <w:r w:rsidR="00E00C5D" w:rsidRPr="00D04BB0">
        <w:rPr>
          <w:rFonts w:asciiTheme="minorBidi" w:hAnsiTheme="minorBidi" w:cstheme="minorBidi"/>
          <w:lang w:val="fr-FR"/>
        </w:rPr>
        <w:t xml:space="preserve"> pour une tuberculose ganglionnaire.</w:t>
      </w:r>
    </w:p>
    <w:p w14:paraId="0ABF7644" w14:textId="77777777" w:rsidR="00305840" w:rsidRPr="00D04BB0" w:rsidRDefault="00305840" w:rsidP="00105506">
      <w:pPr>
        <w:pStyle w:val="110"/>
        <w:rPr>
          <w:rFonts w:asciiTheme="minorBidi" w:hAnsiTheme="minorBidi" w:cstheme="minorBidi"/>
          <w:sz w:val="24"/>
          <w:szCs w:val="24"/>
        </w:rPr>
      </w:pPr>
      <w:bookmarkStart w:id="39" w:name="_Toc193458490"/>
      <w:r w:rsidRPr="00D04BB0">
        <w:rPr>
          <w:rFonts w:asciiTheme="minorBidi" w:hAnsiTheme="minorBidi" w:cstheme="minorBidi"/>
          <w:sz w:val="24"/>
          <w:szCs w:val="24"/>
        </w:rPr>
        <w:t>Critères d’inclusion</w:t>
      </w:r>
      <w:bookmarkEnd w:id="39"/>
      <w:r w:rsidRPr="00D04BB0">
        <w:rPr>
          <w:rFonts w:asciiTheme="minorBidi" w:hAnsiTheme="minorBidi" w:cstheme="minorBidi"/>
          <w:sz w:val="24"/>
          <w:szCs w:val="24"/>
        </w:rPr>
        <w:t> </w:t>
      </w:r>
    </w:p>
    <w:p w14:paraId="6E28B690" w14:textId="77777777" w:rsidR="00305840" w:rsidRPr="00D04BB0" w:rsidRDefault="00305840" w:rsidP="002210D3">
      <w:pPr>
        <w:pStyle w:val="NormalWeb"/>
        <w:spacing w:line="360" w:lineRule="auto"/>
        <w:jc w:val="both"/>
        <w:rPr>
          <w:rFonts w:asciiTheme="minorBidi" w:hAnsiTheme="minorBidi" w:cstheme="minorBidi"/>
          <w:lang w:val="fr-FR"/>
        </w:rPr>
      </w:pPr>
      <w:r w:rsidRPr="00D04BB0">
        <w:rPr>
          <w:rFonts w:asciiTheme="minorBidi" w:hAnsiTheme="minorBidi" w:cstheme="minorBidi"/>
          <w:lang w:val="fr-FR"/>
        </w:rPr>
        <w:t xml:space="preserve">Nous avons inclus tous les patients âgés de 18 ans ou plus présentant une tuberculose ganglionnaire confirmée histologiquement et/ou </w:t>
      </w:r>
      <w:proofErr w:type="spellStart"/>
      <w:r w:rsidRPr="00D04BB0">
        <w:rPr>
          <w:rFonts w:asciiTheme="minorBidi" w:hAnsiTheme="minorBidi" w:cstheme="minorBidi"/>
          <w:lang w:val="fr-FR"/>
        </w:rPr>
        <w:t>bactériologiquement</w:t>
      </w:r>
      <w:proofErr w:type="spellEnd"/>
      <w:r w:rsidRPr="00D04BB0">
        <w:rPr>
          <w:rFonts w:asciiTheme="minorBidi" w:hAnsiTheme="minorBidi" w:cstheme="minorBidi"/>
          <w:lang w:val="fr-FR"/>
        </w:rPr>
        <w:t>, ou diagnostiquée sur la base d'un ensemble d'arguments épidémiologiques, cliniques, radiologiques et évolutifs</w:t>
      </w:r>
      <w:r w:rsidR="005853C6" w:rsidRPr="00D04BB0">
        <w:rPr>
          <w:rFonts w:asciiTheme="minorBidi" w:hAnsiTheme="minorBidi" w:cstheme="minorBidi"/>
          <w:lang w:val="fr-FR"/>
        </w:rPr>
        <w:t xml:space="preserve"> en faveur d’une tuberculose ganglionnaire.</w:t>
      </w:r>
    </w:p>
    <w:p w14:paraId="2AF0A46E" w14:textId="77777777" w:rsidR="00566A93" w:rsidRPr="00D04BB0" w:rsidRDefault="00E00C5D" w:rsidP="004C24D0">
      <w:pPr>
        <w:pStyle w:val="NormalWeb"/>
        <w:numPr>
          <w:ilvl w:val="0"/>
          <w:numId w:val="2"/>
        </w:numPr>
        <w:spacing w:before="0" w:beforeAutospacing="0" w:afterAutospacing="0" w:line="360" w:lineRule="auto"/>
        <w:jc w:val="both"/>
        <w:textAlignment w:val="baseline"/>
        <w:rPr>
          <w:rFonts w:asciiTheme="minorBidi" w:hAnsiTheme="minorBidi" w:cstheme="minorBidi"/>
          <w:color w:val="000000"/>
          <w:lang w:val="fr-FR"/>
        </w:rPr>
      </w:pPr>
      <w:r w:rsidRPr="00D04BB0">
        <w:rPr>
          <w:rFonts w:asciiTheme="minorBidi" w:hAnsiTheme="minorBidi" w:cstheme="minorBidi"/>
          <w:lang w:val="fr-FR"/>
        </w:rPr>
        <w:t xml:space="preserve">Le critère de confirmation histologique était </w:t>
      </w:r>
      <w:r w:rsidR="005853C6" w:rsidRPr="00D04BB0">
        <w:rPr>
          <w:rFonts w:asciiTheme="minorBidi" w:hAnsiTheme="minorBidi" w:cstheme="minorBidi"/>
          <w:lang w:val="fr-FR"/>
        </w:rPr>
        <w:t xml:space="preserve">la </w:t>
      </w:r>
      <w:r w:rsidR="00566A93" w:rsidRPr="00D04BB0">
        <w:rPr>
          <w:rFonts w:asciiTheme="minorBidi" w:hAnsiTheme="minorBidi" w:cstheme="minorBidi"/>
          <w:color w:val="000000"/>
          <w:lang w:val="fr-FR"/>
        </w:rPr>
        <w:t>présence d</w:t>
      </w:r>
      <w:r w:rsidR="005853C6" w:rsidRPr="00D04BB0">
        <w:rPr>
          <w:rFonts w:asciiTheme="minorBidi" w:hAnsiTheme="minorBidi" w:cstheme="minorBidi"/>
          <w:color w:val="000000"/>
          <w:lang w:val="fr-FR"/>
        </w:rPr>
        <w:t>’un</w:t>
      </w:r>
      <w:r w:rsidR="00566A93" w:rsidRPr="00D04BB0">
        <w:rPr>
          <w:rFonts w:asciiTheme="minorBidi" w:hAnsiTheme="minorBidi" w:cstheme="minorBidi"/>
          <w:color w:val="000000"/>
          <w:lang w:val="fr-FR"/>
        </w:rPr>
        <w:t xml:space="preserve"> granulome </w:t>
      </w:r>
      <w:proofErr w:type="spellStart"/>
      <w:r w:rsidR="00566A93" w:rsidRPr="00D04BB0">
        <w:rPr>
          <w:rFonts w:asciiTheme="minorBidi" w:hAnsiTheme="minorBidi" w:cstheme="minorBidi"/>
          <w:color w:val="000000"/>
          <w:lang w:val="fr-FR"/>
        </w:rPr>
        <w:t>épithélioïde</w:t>
      </w:r>
      <w:proofErr w:type="spellEnd"/>
      <w:r w:rsidR="00566A93" w:rsidRPr="00D04BB0">
        <w:rPr>
          <w:rFonts w:asciiTheme="minorBidi" w:hAnsiTheme="minorBidi" w:cstheme="minorBidi"/>
          <w:color w:val="000000"/>
          <w:lang w:val="fr-FR"/>
        </w:rPr>
        <w:t xml:space="preserve"> et </w:t>
      </w:r>
      <w:proofErr w:type="spellStart"/>
      <w:r w:rsidR="00566A93" w:rsidRPr="00D04BB0">
        <w:rPr>
          <w:rFonts w:asciiTheme="minorBidi" w:hAnsiTheme="minorBidi" w:cstheme="minorBidi"/>
          <w:color w:val="000000"/>
          <w:lang w:val="fr-FR"/>
        </w:rPr>
        <w:t>giganto-cellulaire</w:t>
      </w:r>
      <w:proofErr w:type="spellEnd"/>
      <w:r w:rsidR="00566A93" w:rsidRPr="00D04BB0">
        <w:rPr>
          <w:rFonts w:asciiTheme="minorBidi" w:hAnsiTheme="minorBidi" w:cstheme="minorBidi"/>
          <w:color w:val="000000"/>
          <w:lang w:val="fr-FR"/>
        </w:rPr>
        <w:t xml:space="preserve"> </w:t>
      </w:r>
      <w:r w:rsidR="005853C6" w:rsidRPr="00D04BB0">
        <w:rPr>
          <w:rFonts w:asciiTheme="minorBidi" w:hAnsiTheme="minorBidi" w:cstheme="minorBidi"/>
          <w:color w:val="000000"/>
          <w:lang w:val="fr-FR"/>
        </w:rPr>
        <w:t>centré par une</w:t>
      </w:r>
      <w:r w:rsidR="00566A93" w:rsidRPr="00D04BB0">
        <w:rPr>
          <w:rFonts w:asciiTheme="minorBidi" w:hAnsiTheme="minorBidi" w:cstheme="minorBidi"/>
          <w:color w:val="000000"/>
          <w:lang w:val="fr-FR"/>
        </w:rPr>
        <w:t xml:space="preserve"> nécrose caséeuse</w:t>
      </w:r>
    </w:p>
    <w:p w14:paraId="6CE0DC03" w14:textId="77777777" w:rsidR="00786D8A" w:rsidRPr="00D04BB0" w:rsidRDefault="00E00C5D" w:rsidP="004C24D0">
      <w:pPr>
        <w:pStyle w:val="NormalWeb"/>
        <w:numPr>
          <w:ilvl w:val="0"/>
          <w:numId w:val="2"/>
        </w:numPr>
        <w:spacing w:before="0" w:beforeAutospacing="0" w:afterAutospacing="0" w:line="360" w:lineRule="auto"/>
        <w:jc w:val="both"/>
        <w:textAlignment w:val="baseline"/>
        <w:rPr>
          <w:rFonts w:asciiTheme="minorBidi" w:hAnsiTheme="minorBidi" w:cstheme="minorBidi"/>
          <w:color w:val="000000"/>
          <w:lang w:val="fr-FR"/>
        </w:rPr>
      </w:pPr>
      <w:r w:rsidRPr="00D04BB0">
        <w:rPr>
          <w:rFonts w:asciiTheme="minorBidi" w:hAnsiTheme="minorBidi" w:cstheme="minorBidi"/>
          <w:lang w:val="fr-FR"/>
        </w:rPr>
        <w:t xml:space="preserve">Les critères de confirmation microbiologique étaient </w:t>
      </w:r>
      <w:r w:rsidR="005853C6" w:rsidRPr="00D04BB0">
        <w:rPr>
          <w:rFonts w:asciiTheme="minorBidi" w:hAnsiTheme="minorBidi" w:cstheme="minorBidi"/>
          <w:lang w:val="fr-FR"/>
        </w:rPr>
        <w:t>l’</w:t>
      </w:r>
      <w:r w:rsidR="00786D8A" w:rsidRPr="00D04BB0">
        <w:rPr>
          <w:rFonts w:asciiTheme="minorBidi" w:hAnsiTheme="minorBidi" w:cstheme="minorBidi"/>
          <w:color w:val="000000"/>
          <w:lang w:val="fr-FR"/>
        </w:rPr>
        <w:t xml:space="preserve">isolement du BK à la culture sur milieu de </w:t>
      </w:r>
      <w:proofErr w:type="spellStart"/>
      <w:r w:rsidR="00786D8A" w:rsidRPr="00D04BB0">
        <w:rPr>
          <w:rFonts w:asciiTheme="minorBidi" w:hAnsiTheme="minorBidi" w:cstheme="minorBidi"/>
          <w:color w:val="000000"/>
          <w:lang w:val="fr-FR"/>
        </w:rPr>
        <w:t>Löwenstein</w:t>
      </w:r>
      <w:proofErr w:type="spellEnd"/>
      <w:r w:rsidR="00786D8A" w:rsidRPr="00D04BB0">
        <w:rPr>
          <w:rFonts w:asciiTheme="minorBidi" w:hAnsiTheme="minorBidi" w:cstheme="minorBidi"/>
          <w:color w:val="000000"/>
          <w:lang w:val="fr-FR"/>
        </w:rPr>
        <w:t xml:space="preserve"> Jensen et/ou </w:t>
      </w:r>
      <w:r w:rsidR="005853C6" w:rsidRPr="00D04BB0">
        <w:rPr>
          <w:rFonts w:asciiTheme="minorBidi" w:hAnsiTheme="minorBidi" w:cstheme="minorBidi"/>
          <w:color w:val="000000"/>
          <w:lang w:val="fr-FR"/>
        </w:rPr>
        <w:t>la positivité de la</w:t>
      </w:r>
      <w:r w:rsidR="007E4259" w:rsidRPr="00D04BB0">
        <w:rPr>
          <w:rFonts w:asciiTheme="minorBidi" w:hAnsiTheme="minorBidi" w:cstheme="minorBidi"/>
          <w:color w:val="000000"/>
          <w:lang w:val="fr-FR"/>
        </w:rPr>
        <w:t xml:space="preserve"> P</w:t>
      </w:r>
      <w:r w:rsidR="00786D8A" w:rsidRPr="00D04BB0">
        <w:rPr>
          <w:rFonts w:asciiTheme="minorBidi" w:hAnsiTheme="minorBidi" w:cstheme="minorBidi"/>
          <w:color w:val="000000"/>
          <w:lang w:val="fr-FR"/>
        </w:rPr>
        <w:t xml:space="preserve">olymérase </w:t>
      </w:r>
      <w:r w:rsidR="007E4259" w:rsidRPr="00D04BB0">
        <w:rPr>
          <w:rFonts w:asciiTheme="minorBidi" w:hAnsiTheme="minorBidi" w:cstheme="minorBidi"/>
          <w:color w:val="000000"/>
          <w:lang w:val="fr-FR"/>
        </w:rPr>
        <w:t>C</w:t>
      </w:r>
      <w:r w:rsidR="00786D8A" w:rsidRPr="00D04BB0">
        <w:rPr>
          <w:rFonts w:asciiTheme="minorBidi" w:hAnsiTheme="minorBidi" w:cstheme="minorBidi"/>
          <w:color w:val="000000"/>
          <w:lang w:val="fr-FR"/>
        </w:rPr>
        <w:t xml:space="preserve">haine </w:t>
      </w:r>
      <w:r w:rsidR="007E4259" w:rsidRPr="00D04BB0">
        <w:rPr>
          <w:rFonts w:asciiTheme="minorBidi" w:hAnsiTheme="minorBidi" w:cstheme="minorBidi"/>
          <w:color w:val="000000"/>
          <w:lang w:val="fr-FR"/>
        </w:rPr>
        <w:t>R</w:t>
      </w:r>
      <w:r w:rsidR="00786D8A" w:rsidRPr="00D04BB0">
        <w:rPr>
          <w:rFonts w:asciiTheme="minorBidi" w:hAnsiTheme="minorBidi" w:cstheme="minorBidi"/>
          <w:color w:val="000000"/>
          <w:lang w:val="fr-FR"/>
        </w:rPr>
        <w:t xml:space="preserve">éactive (PCR) BK </w:t>
      </w:r>
      <w:r w:rsidR="007E4259" w:rsidRPr="00D04BB0">
        <w:rPr>
          <w:rFonts w:asciiTheme="minorBidi" w:hAnsiTheme="minorBidi" w:cstheme="minorBidi"/>
          <w:color w:val="000000"/>
          <w:lang w:val="fr-FR"/>
        </w:rPr>
        <w:t>sur le prélèvement ganglionnaire</w:t>
      </w:r>
    </w:p>
    <w:p w14:paraId="096546F2" w14:textId="52114F4F" w:rsidR="00305840" w:rsidRPr="00D04BB0" w:rsidRDefault="00305840" w:rsidP="00105506">
      <w:pPr>
        <w:pStyle w:val="110"/>
        <w:rPr>
          <w:rFonts w:asciiTheme="minorBidi" w:hAnsiTheme="minorBidi" w:cstheme="minorBidi"/>
          <w:sz w:val="24"/>
          <w:szCs w:val="24"/>
        </w:rPr>
      </w:pPr>
      <w:bookmarkStart w:id="40" w:name="_Toc193458491"/>
      <w:r w:rsidRPr="00D04BB0">
        <w:rPr>
          <w:rFonts w:asciiTheme="minorBidi" w:hAnsiTheme="minorBidi" w:cstheme="minorBidi"/>
          <w:sz w:val="24"/>
          <w:szCs w:val="24"/>
        </w:rPr>
        <w:t xml:space="preserve">Critères de </w:t>
      </w:r>
      <w:r w:rsidR="007B1497" w:rsidRPr="00D04BB0">
        <w:rPr>
          <w:rFonts w:asciiTheme="minorBidi" w:hAnsiTheme="minorBidi" w:cstheme="minorBidi"/>
          <w:sz w:val="24"/>
          <w:szCs w:val="24"/>
        </w:rPr>
        <w:t>non-inclusion</w:t>
      </w:r>
      <w:bookmarkEnd w:id="40"/>
      <w:r w:rsidRPr="00D04BB0">
        <w:rPr>
          <w:rFonts w:asciiTheme="minorBidi" w:hAnsiTheme="minorBidi" w:cstheme="minorBidi"/>
          <w:sz w:val="24"/>
          <w:szCs w:val="24"/>
        </w:rPr>
        <w:t> </w:t>
      </w:r>
    </w:p>
    <w:p w14:paraId="0D5F5C1A" w14:textId="018D94CC" w:rsidR="00305840" w:rsidRDefault="00305840" w:rsidP="002210D3">
      <w:pPr>
        <w:pStyle w:val="NormalWeb"/>
        <w:spacing w:line="360" w:lineRule="auto"/>
        <w:jc w:val="both"/>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Nous n’avons pas inclus les patients dont l’étiologie tuberculeuse de l’adénopathie n’a pas été retenue.</w:t>
      </w:r>
    </w:p>
    <w:p w14:paraId="2F9208D6" w14:textId="7565F172" w:rsidR="00D01D38" w:rsidRDefault="00D01D38" w:rsidP="002210D3">
      <w:pPr>
        <w:pStyle w:val="NormalWeb"/>
        <w:spacing w:line="360" w:lineRule="auto"/>
        <w:jc w:val="both"/>
        <w:rPr>
          <w:rFonts w:asciiTheme="minorBidi" w:hAnsiTheme="minorBidi" w:cstheme="minorBidi"/>
          <w:color w:val="000000"/>
          <w:shd w:val="clear" w:color="auto" w:fill="FFFFFF"/>
          <w:lang w:val="fr-FR"/>
        </w:rPr>
      </w:pPr>
    </w:p>
    <w:p w14:paraId="62EC9DD2" w14:textId="77777777" w:rsidR="00D01D38" w:rsidRPr="00D04BB0" w:rsidRDefault="00D01D38" w:rsidP="002210D3">
      <w:pPr>
        <w:pStyle w:val="NormalWeb"/>
        <w:spacing w:line="360" w:lineRule="auto"/>
        <w:jc w:val="both"/>
        <w:rPr>
          <w:rFonts w:asciiTheme="minorBidi" w:hAnsiTheme="minorBidi" w:cstheme="minorBidi"/>
          <w:color w:val="000000"/>
          <w:shd w:val="clear" w:color="auto" w:fill="FFFFFF"/>
          <w:lang w:val="fr-FR"/>
        </w:rPr>
      </w:pPr>
    </w:p>
    <w:p w14:paraId="1E5D0F0A" w14:textId="77777777" w:rsidR="00305840" w:rsidRPr="00D04BB0" w:rsidRDefault="00305840" w:rsidP="00105506">
      <w:pPr>
        <w:pStyle w:val="110"/>
        <w:rPr>
          <w:rFonts w:asciiTheme="minorBidi" w:hAnsiTheme="minorBidi" w:cstheme="minorBidi"/>
          <w:sz w:val="24"/>
          <w:szCs w:val="24"/>
          <w:shd w:val="clear" w:color="auto" w:fill="FFFFFF"/>
        </w:rPr>
      </w:pPr>
      <w:bookmarkStart w:id="41" w:name="_Toc193458492"/>
      <w:r w:rsidRPr="00D04BB0">
        <w:rPr>
          <w:rFonts w:asciiTheme="minorBidi" w:hAnsiTheme="minorBidi" w:cstheme="minorBidi"/>
          <w:sz w:val="24"/>
          <w:szCs w:val="24"/>
          <w:shd w:val="clear" w:color="auto" w:fill="FFFFFF"/>
        </w:rPr>
        <w:lastRenderedPageBreak/>
        <w:t>Critères d’exclusion</w:t>
      </w:r>
      <w:bookmarkEnd w:id="41"/>
      <w:r w:rsidRPr="00D04BB0">
        <w:rPr>
          <w:rFonts w:asciiTheme="minorBidi" w:hAnsiTheme="minorBidi" w:cstheme="minorBidi"/>
          <w:sz w:val="24"/>
          <w:szCs w:val="24"/>
          <w:shd w:val="clear" w:color="auto" w:fill="FFFFFF"/>
        </w:rPr>
        <w:t> </w:t>
      </w:r>
    </w:p>
    <w:p w14:paraId="7316B1F2" w14:textId="001040C4" w:rsidR="00305840" w:rsidRPr="00D04BB0" w:rsidRDefault="00305840" w:rsidP="002210D3">
      <w:pPr>
        <w:pStyle w:val="NormalWeb"/>
        <w:spacing w:line="360" w:lineRule="auto"/>
        <w:jc w:val="both"/>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 xml:space="preserve">Nous avons </w:t>
      </w:r>
      <w:r w:rsidR="007B1497" w:rsidRPr="00D04BB0">
        <w:rPr>
          <w:rFonts w:asciiTheme="minorBidi" w:hAnsiTheme="minorBidi" w:cstheme="minorBidi"/>
          <w:color w:val="000000"/>
          <w:shd w:val="clear" w:color="auto" w:fill="FFFFFF"/>
          <w:lang w:val="fr-FR"/>
        </w:rPr>
        <w:t>exclu</w:t>
      </w:r>
      <w:r w:rsidRPr="00D04BB0">
        <w:rPr>
          <w:rFonts w:asciiTheme="minorBidi" w:hAnsiTheme="minorBidi" w:cstheme="minorBidi"/>
          <w:color w:val="000000"/>
          <w:shd w:val="clear" w:color="auto" w:fill="FFFFFF"/>
          <w:lang w:val="fr-FR"/>
        </w:rPr>
        <w:t xml:space="preserve"> tous les patients dont les données disponibles étaient </w:t>
      </w:r>
      <w:r w:rsidR="00240B4B" w:rsidRPr="00D04BB0">
        <w:rPr>
          <w:rFonts w:asciiTheme="minorBidi" w:hAnsiTheme="minorBidi" w:cstheme="minorBidi"/>
          <w:color w:val="000000"/>
          <w:shd w:val="clear" w:color="auto" w:fill="FFFFFF"/>
          <w:lang w:val="fr-FR"/>
        </w:rPr>
        <w:t>jugées</w:t>
      </w:r>
      <w:r w:rsidRPr="00D04BB0">
        <w:rPr>
          <w:rFonts w:asciiTheme="minorBidi" w:hAnsiTheme="minorBidi" w:cstheme="minorBidi"/>
          <w:color w:val="000000"/>
          <w:shd w:val="clear" w:color="auto" w:fill="FFFFFF"/>
          <w:lang w:val="fr-FR"/>
        </w:rPr>
        <w:t xml:space="preserve"> insuffisantes</w:t>
      </w:r>
      <w:r w:rsidR="00E00C5D" w:rsidRPr="00D04BB0">
        <w:rPr>
          <w:rFonts w:asciiTheme="minorBidi" w:hAnsiTheme="minorBidi" w:cstheme="minorBidi"/>
          <w:color w:val="000000"/>
          <w:shd w:val="clear" w:color="auto" w:fill="FFFFFF"/>
          <w:lang w:val="fr-FR"/>
        </w:rPr>
        <w:t xml:space="preserve"> ou qui ont été perdus de vue avant l’initiation du traitement antituberculeux.</w:t>
      </w:r>
    </w:p>
    <w:p w14:paraId="48B57D69" w14:textId="77777777" w:rsidR="00535FA8" w:rsidRPr="00D04BB0" w:rsidRDefault="00535FA8" w:rsidP="00105506">
      <w:pPr>
        <w:pStyle w:val="1"/>
        <w:rPr>
          <w:rFonts w:asciiTheme="minorBidi" w:hAnsiTheme="minorBidi" w:cstheme="minorBidi"/>
          <w:sz w:val="24"/>
          <w:szCs w:val="24"/>
          <w:shd w:val="clear" w:color="auto" w:fill="FFFFFF"/>
        </w:rPr>
      </w:pPr>
      <w:bookmarkStart w:id="42" w:name="_Toc193458493"/>
      <w:r w:rsidRPr="00D04BB0">
        <w:rPr>
          <w:rFonts w:asciiTheme="minorBidi" w:hAnsiTheme="minorBidi" w:cstheme="minorBidi"/>
          <w:sz w:val="24"/>
          <w:szCs w:val="24"/>
          <w:shd w:val="clear" w:color="auto" w:fill="FFFFFF"/>
        </w:rPr>
        <w:t>Méthodes</w:t>
      </w:r>
      <w:bookmarkEnd w:id="42"/>
      <w:r w:rsidRPr="00D04BB0">
        <w:rPr>
          <w:rFonts w:asciiTheme="minorBidi" w:hAnsiTheme="minorBidi" w:cstheme="minorBidi"/>
          <w:sz w:val="24"/>
          <w:szCs w:val="24"/>
          <w:shd w:val="clear" w:color="auto" w:fill="FFFFFF"/>
        </w:rPr>
        <w:t> </w:t>
      </w:r>
    </w:p>
    <w:p w14:paraId="7598FF94" w14:textId="77777777" w:rsidR="00535FA8" w:rsidRPr="00D04BB0" w:rsidRDefault="00535FA8" w:rsidP="00105506">
      <w:pPr>
        <w:pStyle w:val="110"/>
        <w:rPr>
          <w:rFonts w:asciiTheme="minorBidi" w:hAnsiTheme="minorBidi" w:cstheme="minorBidi"/>
          <w:sz w:val="24"/>
          <w:szCs w:val="24"/>
        </w:rPr>
      </w:pPr>
      <w:bookmarkStart w:id="43" w:name="_Toc193458494"/>
      <w:r w:rsidRPr="00D04BB0">
        <w:rPr>
          <w:rFonts w:asciiTheme="minorBidi" w:hAnsiTheme="minorBidi" w:cstheme="minorBidi"/>
          <w:sz w:val="24"/>
          <w:szCs w:val="24"/>
        </w:rPr>
        <w:t>Recueil des données</w:t>
      </w:r>
      <w:bookmarkEnd w:id="43"/>
      <w:r w:rsidRPr="00D04BB0">
        <w:rPr>
          <w:rFonts w:asciiTheme="minorBidi" w:hAnsiTheme="minorBidi" w:cstheme="minorBidi"/>
          <w:sz w:val="24"/>
          <w:szCs w:val="24"/>
        </w:rPr>
        <w:t> </w:t>
      </w:r>
    </w:p>
    <w:p w14:paraId="0991DA30" w14:textId="77777777" w:rsidR="00AE7DA4" w:rsidRPr="00D04BB0" w:rsidRDefault="00A03956" w:rsidP="00970A81">
      <w:pPr>
        <w:pStyle w:val="NormalWeb"/>
        <w:spacing w:line="360" w:lineRule="auto"/>
        <w:ind w:left="360"/>
        <w:jc w:val="both"/>
        <w:rPr>
          <w:rFonts w:asciiTheme="minorBidi" w:hAnsiTheme="minorBidi" w:cstheme="minorBidi"/>
          <w:b/>
          <w:bCs/>
          <w:color w:val="000000"/>
          <w:shd w:val="clear" w:color="auto" w:fill="FFFFFF"/>
          <w:lang w:val="fr-FR"/>
        </w:rPr>
      </w:pPr>
      <w:r w:rsidRPr="00D04BB0">
        <w:rPr>
          <w:rFonts w:asciiTheme="minorBidi" w:hAnsiTheme="minorBidi" w:cstheme="minorBidi"/>
          <w:color w:val="000000"/>
          <w:shd w:val="clear" w:color="auto" w:fill="FFFFFF"/>
          <w:lang w:val="fr-FR"/>
        </w:rPr>
        <w:t xml:space="preserve">Les données ont été collectées à partir des dossiers médicaux, incluant les informations obtenues par l'interrogatoire, l'examen physique, ainsi que les résultats des examens complémentaires (biologiques, bactériologiques, radiologiques et anatomopathologiques) et l'évolution des patients. Toutes ces informations ont été reportées sur une fiche de collecte des données (Annexe 1), couvrant les aspects </w:t>
      </w:r>
      <w:proofErr w:type="spellStart"/>
      <w:r w:rsidRPr="00D04BB0">
        <w:rPr>
          <w:rFonts w:asciiTheme="minorBidi" w:hAnsiTheme="minorBidi" w:cstheme="minorBidi"/>
          <w:color w:val="000000"/>
          <w:shd w:val="clear" w:color="auto" w:fill="FFFFFF"/>
          <w:lang w:val="fr-FR"/>
        </w:rPr>
        <w:t>épidémio</w:t>
      </w:r>
      <w:proofErr w:type="spellEnd"/>
      <w:r w:rsidRPr="00D04BB0">
        <w:rPr>
          <w:rFonts w:asciiTheme="minorBidi" w:hAnsiTheme="minorBidi" w:cstheme="minorBidi"/>
          <w:color w:val="000000"/>
          <w:shd w:val="clear" w:color="auto" w:fill="FFFFFF"/>
          <w:lang w:val="fr-FR"/>
        </w:rPr>
        <w:t>-cliniques, paracliniques, thérapeutiques et évolutifs.</w:t>
      </w:r>
    </w:p>
    <w:p w14:paraId="3B6C1C02" w14:textId="77777777" w:rsidR="00A03956" w:rsidRPr="00D04BB0" w:rsidRDefault="00A03956" w:rsidP="00105506">
      <w:pPr>
        <w:pStyle w:val="111"/>
        <w:rPr>
          <w:rFonts w:asciiTheme="minorBidi" w:hAnsiTheme="minorBidi" w:cstheme="minorBidi"/>
          <w:sz w:val="24"/>
          <w:szCs w:val="24"/>
        </w:rPr>
      </w:pPr>
      <w:bookmarkStart w:id="44" w:name="_Toc193458495"/>
      <w:r w:rsidRPr="00D04BB0">
        <w:rPr>
          <w:rFonts w:asciiTheme="minorBidi" w:hAnsiTheme="minorBidi" w:cstheme="minorBidi"/>
          <w:sz w:val="24"/>
          <w:szCs w:val="24"/>
        </w:rPr>
        <w:t>Données épidémiologiques et cliniques</w:t>
      </w:r>
      <w:bookmarkEnd w:id="44"/>
      <w:r w:rsidRPr="00D04BB0">
        <w:rPr>
          <w:rFonts w:asciiTheme="minorBidi" w:hAnsiTheme="minorBidi" w:cstheme="minorBidi"/>
          <w:sz w:val="24"/>
          <w:szCs w:val="24"/>
        </w:rPr>
        <w:t> </w:t>
      </w:r>
    </w:p>
    <w:p w14:paraId="3D7B57E3" w14:textId="77777777" w:rsidR="002210D3" w:rsidRPr="00D04BB0" w:rsidRDefault="002210D3" w:rsidP="002210D3">
      <w:pPr>
        <w:pStyle w:val="NormalWeb"/>
        <w:spacing w:before="0" w:beforeAutospacing="0" w:after="120" w:afterAutospacing="0" w:line="360" w:lineRule="auto"/>
        <w:ind w:left="34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Les données épidémiologiques et cliniques des patients ont inclus :</w:t>
      </w:r>
    </w:p>
    <w:p w14:paraId="3FE76D2A" w14:textId="77777777" w:rsidR="00A03956" w:rsidRPr="00D04BB0" w:rsidRDefault="007E4259" w:rsidP="004C24D0">
      <w:pPr>
        <w:pStyle w:val="NormalWeb"/>
        <w:numPr>
          <w:ilvl w:val="0"/>
          <w:numId w:val="3"/>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A</w:t>
      </w:r>
      <w:r w:rsidR="00A03956" w:rsidRPr="00D04BB0">
        <w:rPr>
          <w:rFonts w:asciiTheme="minorBidi" w:hAnsiTheme="minorBidi" w:cstheme="minorBidi"/>
          <w:color w:val="000000"/>
          <w:shd w:val="clear" w:color="auto" w:fill="FFFFFF"/>
          <w:lang w:val="fr-FR"/>
        </w:rPr>
        <w:t>ge</w:t>
      </w:r>
    </w:p>
    <w:p w14:paraId="2C53CBF6" w14:textId="77777777" w:rsidR="00A03956" w:rsidRPr="00D04BB0" w:rsidRDefault="007E4259" w:rsidP="004C24D0">
      <w:pPr>
        <w:pStyle w:val="NormalWeb"/>
        <w:numPr>
          <w:ilvl w:val="0"/>
          <w:numId w:val="3"/>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G</w:t>
      </w:r>
      <w:r w:rsidR="00A03956" w:rsidRPr="00D04BB0">
        <w:rPr>
          <w:rFonts w:asciiTheme="minorBidi" w:hAnsiTheme="minorBidi" w:cstheme="minorBidi"/>
          <w:color w:val="000000"/>
          <w:shd w:val="clear" w:color="auto" w:fill="FFFFFF"/>
          <w:lang w:val="fr-FR"/>
        </w:rPr>
        <w:t>enre</w:t>
      </w:r>
    </w:p>
    <w:p w14:paraId="25C45ED5" w14:textId="77777777" w:rsidR="00A03956" w:rsidRPr="00D04BB0" w:rsidRDefault="007E4259" w:rsidP="004C24D0">
      <w:pPr>
        <w:pStyle w:val="NormalWeb"/>
        <w:numPr>
          <w:ilvl w:val="0"/>
          <w:numId w:val="3"/>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O</w:t>
      </w:r>
      <w:r w:rsidR="00A03956" w:rsidRPr="00D04BB0">
        <w:rPr>
          <w:rFonts w:asciiTheme="minorBidi" w:hAnsiTheme="minorBidi" w:cstheme="minorBidi"/>
          <w:color w:val="000000"/>
          <w:shd w:val="clear" w:color="auto" w:fill="FFFFFF"/>
          <w:lang w:val="fr-FR"/>
        </w:rPr>
        <w:t>rigine</w:t>
      </w:r>
      <w:r w:rsidRPr="00D04BB0">
        <w:rPr>
          <w:rFonts w:asciiTheme="minorBidi" w:hAnsiTheme="minorBidi" w:cstheme="minorBidi"/>
          <w:color w:val="000000"/>
          <w:shd w:val="clear" w:color="auto" w:fill="FFFFFF"/>
          <w:lang w:val="fr-FR"/>
        </w:rPr>
        <w:t xml:space="preserve"> géographique</w:t>
      </w:r>
    </w:p>
    <w:p w14:paraId="7976C946" w14:textId="77777777" w:rsidR="00A03956" w:rsidRPr="00D04BB0" w:rsidRDefault="007E4259" w:rsidP="004C24D0">
      <w:pPr>
        <w:pStyle w:val="NormalWeb"/>
        <w:numPr>
          <w:ilvl w:val="0"/>
          <w:numId w:val="3"/>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Lieu de r</w:t>
      </w:r>
      <w:r w:rsidR="00A03956" w:rsidRPr="00D04BB0">
        <w:rPr>
          <w:rFonts w:asciiTheme="minorBidi" w:hAnsiTheme="minorBidi" w:cstheme="minorBidi"/>
          <w:color w:val="000000"/>
          <w:shd w:val="clear" w:color="auto" w:fill="FFFFFF"/>
          <w:lang w:val="fr-FR"/>
        </w:rPr>
        <w:t>ésidence</w:t>
      </w:r>
    </w:p>
    <w:p w14:paraId="5D146F99" w14:textId="77777777" w:rsidR="00A03956" w:rsidRPr="00D04BB0" w:rsidRDefault="00A03956" w:rsidP="004C24D0">
      <w:pPr>
        <w:pStyle w:val="NormalWeb"/>
        <w:numPr>
          <w:ilvl w:val="0"/>
          <w:numId w:val="3"/>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Milieu rural ou urbain</w:t>
      </w:r>
    </w:p>
    <w:p w14:paraId="740A3372" w14:textId="77777777" w:rsidR="00A03956" w:rsidRPr="00D04BB0" w:rsidRDefault="00A03956" w:rsidP="004C24D0">
      <w:pPr>
        <w:pStyle w:val="NormalWeb"/>
        <w:numPr>
          <w:ilvl w:val="0"/>
          <w:numId w:val="3"/>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Profession</w:t>
      </w:r>
    </w:p>
    <w:p w14:paraId="466487B6" w14:textId="77777777" w:rsidR="00A03956" w:rsidRPr="00D04BB0" w:rsidRDefault="00A03956" w:rsidP="004C24D0">
      <w:pPr>
        <w:pStyle w:val="NormalWeb"/>
        <w:numPr>
          <w:ilvl w:val="0"/>
          <w:numId w:val="3"/>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Niveau socio-économique</w:t>
      </w:r>
    </w:p>
    <w:p w14:paraId="19B72F28" w14:textId="77777777" w:rsidR="00A03956" w:rsidRPr="00D04BB0" w:rsidRDefault="007E4259" w:rsidP="004C24D0">
      <w:pPr>
        <w:pStyle w:val="NormalWeb"/>
        <w:numPr>
          <w:ilvl w:val="0"/>
          <w:numId w:val="3"/>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Antécédents</w:t>
      </w:r>
      <w:r w:rsidR="00A03956" w:rsidRPr="00D04BB0">
        <w:rPr>
          <w:rFonts w:asciiTheme="minorBidi" w:hAnsiTheme="minorBidi" w:cstheme="minorBidi"/>
          <w:color w:val="000000"/>
          <w:shd w:val="clear" w:color="auto" w:fill="FFFFFF"/>
          <w:lang w:val="fr-FR"/>
        </w:rPr>
        <w:t xml:space="preserve"> familiaux de tuberculose</w:t>
      </w:r>
    </w:p>
    <w:p w14:paraId="2398C370" w14:textId="77777777" w:rsidR="00A03956" w:rsidRPr="00D04BB0" w:rsidRDefault="00A03956" w:rsidP="004C24D0">
      <w:pPr>
        <w:pStyle w:val="NormalWeb"/>
        <w:numPr>
          <w:ilvl w:val="0"/>
          <w:numId w:val="3"/>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Traitement au long cours</w:t>
      </w:r>
    </w:p>
    <w:p w14:paraId="368E521D" w14:textId="77777777" w:rsidR="00A03956" w:rsidRPr="00D04BB0" w:rsidRDefault="00A03956" w:rsidP="004C24D0">
      <w:pPr>
        <w:pStyle w:val="NormalWeb"/>
        <w:numPr>
          <w:ilvl w:val="0"/>
          <w:numId w:val="3"/>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Motif d’hospitalisation/consultation</w:t>
      </w:r>
    </w:p>
    <w:p w14:paraId="0CF105BE" w14:textId="77777777" w:rsidR="00A03956" w:rsidRPr="00D04BB0" w:rsidRDefault="00A03956" w:rsidP="004C24D0">
      <w:pPr>
        <w:pStyle w:val="NormalWeb"/>
        <w:numPr>
          <w:ilvl w:val="0"/>
          <w:numId w:val="3"/>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Délai de consultation</w:t>
      </w:r>
    </w:p>
    <w:p w14:paraId="15761062" w14:textId="77777777" w:rsidR="00A03956" w:rsidRPr="00D04BB0" w:rsidRDefault="00A03956" w:rsidP="004C24D0">
      <w:pPr>
        <w:pStyle w:val="NormalWeb"/>
        <w:numPr>
          <w:ilvl w:val="0"/>
          <w:numId w:val="3"/>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Délai d</w:t>
      </w:r>
      <w:r w:rsidR="007E4259" w:rsidRPr="00D04BB0">
        <w:rPr>
          <w:rFonts w:asciiTheme="minorBidi" w:hAnsiTheme="minorBidi" w:cstheme="minorBidi"/>
          <w:color w:val="000000"/>
          <w:shd w:val="clear" w:color="auto" w:fill="FFFFFF"/>
          <w:lang w:val="fr-FR"/>
        </w:rPr>
        <w:t>u</w:t>
      </w:r>
      <w:r w:rsidRPr="00D04BB0">
        <w:rPr>
          <w:rFonts w:asciiTheme="minorBidi" w:hAnsiTheme="minorBidi" w:cstheme="minorBidi"/>
          <w:color w:val="000000"/>
          <w:shd w:val="clear" w:color="auto" w:fill="FFFFFF"/>
          <w:lang w:val="fr-FR"/>
        </w:rPr>
        <w:t xml:space="preserve"> diagnostic positif</w:t>
      </w:r>
    </w:p>
    <w:p w14:paraId="6D5F4894" w14:textId="77777777" w:rsidR="007E4259" w:rsidRPr="00D04BB0" w:rsidRDefault="007E4259" w:rsidP="004C24D0">
      <w:pPr>
        <w:pStyle w:val="NormalWeb"/>
        <w:numPr>
          <w:ilvl w:val="0"/>
          <w:numId w:val="3"/>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lastRenderedPageBreak/>
        <w:t>Antécédents</w:t>
      </w:r>
      <w:r w:rsidR="00A03956" w:rsidRPr="00D04BB0">
        <w:rPr>
          <w:rFonts w:asciiTheme="minorBidi" w:hAnsiTheme="minorBidi" w:cstheme="minorBidi"/>
          <w:color w:val="000000"/>
          <w:shd w:val="clear" w:color="auto" w:fill="FFFFFF"/>
          <w:lang w:val="fr-FR"/>
        </w:rPr>
        <w:t xml:space="preserve"> personnels</w:t>
      </w:r>
    </w:p>
    <w:p w14:paraId="7B7052D1" w14:textId="77777777" w:rsidR="00A03956" w:rsidRPr="00D04BB0" w:rsidRDefault="007E4259" w:rsidP="004C24D0">
      <w:pPr>
        <w:pStyle w:val="NormalWeb"/>
        <w:numPr>
          <w:ilvl w:val="0"/>
          <w:numId w:val="3"/>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V</w:t>
      </w:r>
      <w:r w:rsidR="00A03956" w:rsidRPr="00D04BB0">
        <w:rPr>
          <w:rFonts w:asciiTheme="minorBidi" w:hAnsiTheme="minorBidi" w:cstheme="minorBidi"/>
          <w:color w:val="000000"/>
          <w:shd w:val="clear" w:color="auto" w:fill="FFFFFF"/>
          <w:lang w:val="fr-FR"/>
        </w:rPr>
        <w:t>accination par le BCG</w:t>
      </w:r>
    </w:p>
    <w:p w14:paraId="1F262246" w14:textId="77777777" w:rsidR="00A03956" w:rsidRPr="00D04BB0" w:rsidRDefault="007E4259" w:rsidP="004C24D0">
      <w:pPr>
        <w:pStyle w:val="NormalWeb"/>
        <w:numPr>
          <w:ilvl w:val="0"/>
          <w:numId w:val="3"/>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C</w:t>
      </w:r>
      <w:r w:rsidR="00A03956" w:rsidRPr="00D04BB0">
        <w:rPr>
          <w:rFonts w:asciiTheme="minorBidi" w:hAnsiTheme="minorBidi" w:cstheme="minorBidi"/>
          <w:color w:val="000000"/>
          <w:shd w:val="clear" w:color="auto" w:fill="FFFFFF"/>
          <w:lang w:val="fr-FR"/>
        </w:rPr>
        <w:t>ontage tuberculeux</w:t>
      </w:r>
    </w:p>
    <w:p w14:paraId="14FDA522" w14:textId="77777777" w:rsidR="00A03956" w:rsidRPr="00D04BB0" w:rsidRDefault="007E4259" w:rsidP="004C24D0">
      <w:pPr>
        <w:pStyle w:val="NormalWeb"/>
        <w:numPr>
          <w:ilvl w:val="0"/>
          <w:numId w:val="3"/>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C</w:t>
      </w:r>
      <w:r w:rsidR="00A03956" w:rsidRPr="00D04BB0">
        <w:rPr>
          <w:rFonts w:asciiTheme="minorBidi" w:hAnsiTheme="minorBidi" w:cstheme="minorBidi"/>
          <w:color w:val="000000"/>
          <w:shd w:val="clear" w:color="auto" w:fill="FFFFFF"/>
          <w:lang w:val="fr-FR"/>
        </w:rPr>
        <w:t>onsommation des produits laitiers non pasteurisés</w:t>
      </w:r>
    </w:p>
    <w:p w14:paraId="61B4CAB0" w14:textId="77777777" w:rsidR="00B8259E" w:rsidRPr="00D04BB0" w:rsidRDefault="00B8259E" w:rsidP="004C24D0">
      <w:pPr>
        <w:pStyle w:val="NormalWeb"/>
        <w:numPr>
          <w:ilvl w:val="0"/>
          <w:numId w:val="3"/>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Contact avec le cheptel</w:t>
      </w:r>
    </w:p>
    <w:p w14:paraId="6FD0AAC2" w14:textId="77777777" w:rsidR="00B8259E" w:rsidRPr="00D04BB0" w:rsidRDefault="00B8259E" w:rsidP="004C24D0">
      <w:pPr>
        <w:pStyle w:val="NormalWeb"/>
        <w:numPr>
          <w:ilvl w:val="0"/>
          <w:numId w:val="3"/>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Les signes fonctionnels : mode de début, description de la fièvre</w:t>
      </w:r>
    </w:p>
    <w:p w14:paraId="3333D91A" w14:textId="77777777" w:rsidR="00A03956" w:rsidRPr="00D04BB0" w:rsidRDefault="00A03956" w:rsidP="004C24D0">
      <w:pPr>
        <w:pStyle w:val="NormalWeb"/>
        <w:numPr>
          <w:ilvl w:val="0"/>
          <w:numId w:val="3"/>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Les signes d’imprégnation tuberculeuse : anorexie, asthénie, amaigrissement, sueurs nocturnes</w:t>
      </w:r>
    </w:p>
    <w:p w14:paraId="671C8166" w14:textId="77777777" w:rsidR="00B8259E" w:rsidRPr="00D04BB0" w:rsidRDefault="00B8259E" w:rsidP="004C24D0">
      <w:pPr>
        <w:pStyle w:val="NormalWeb"/>
        <w:numPr>
          <w:ilvl w:val="0"/>
          <w:numId w:val="3"/>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 xml:space="preserve">Douleurs </w:t>
      </w:r>
      <w:r w:rsidR="007E4259" w:rsidRPr="00D04BB0">
        <w:rPr>
          <w:rFonts w:asciiTheme="minorBidi" w:hAnsiTheme="minorBidi" w:cstheme="minorBidi"/>
          <w:color w:val="000000"/>
          <w:shd w:val="clear" w:color="auto" w:fill="FFFFFF"/>
          <w:lang w:val="fr-FR"/>
        </w:rPr>
        <w:t>initiales</w:t>
      </w:r>
      <w:r w:rsidRPr="00D04BB0">
        <w:rPr>
          <w:rFonts w:asciiTheme="minorBidi" w:hAnsiTheme="minorBidi" w:cstheme="minorBidi"/>
          <w:color w:val="000000"/>
          <w:shd w:val="clear" w:color="auto" w:fill="FFFFFF"/>
          <w:lang w:val="fr-FR"/>
        </w:rPr>
        <w:t xml:space="preserve"> et siège</w:t>
      </w:r>
    </w:p>
    <w:p w14:paraId="4B9D26C8" w14:textId="77777777" w:rsidR="007E4259" w:rsidRPr="00D04BB0" w:rsidRDefault="007E4259" w:rsidP="004C24D0">
      <w:pPr>
        <w:pStyle w:val="NormalWeb"/>
        <w:numPr>
          <w:ilvl w:val="0"/>
          <w:numId w:val="3"/>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 xml:space="preserve">Signes </w:t>
      </w:r>
      <w:r w:rsidR="007B2501" w:rsidRPr="00D04BB0">
        <w:rPr>
          <w:rFonts w:asciiTheme="minorBidi" w:hAnsiTheme="minorBidi" w:cstheme="minorBidi"/>
          <w:color w:val="000000"/>
          <w:shd w:val="clear" w:color="auto" w:fill="FFFFFF"/>
          <w:lang w:val="fr-FR"/>
        </w:rPr>
        <w:t>associés</w:t>
      </w:r>
    </w:p>
    <w:p w14:paraId="66E5A2BE" w14:textId="77777777" w:rsidR="00A03956" w:rsidRPr="00D04BB0" w:rsidRDefault="007E4259" w:rsidP="004C24D0">
      <w:pPr>
        <w:pStyle w:val="NormalWeb"/>
        <w:numPr>
          <w:ilvl w:val="0"/>
          <w:numId w:val="3"/>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E</w:t>
      </w:r>
      <w:r w:rsidR="00A03956" w:rsidRPr="00D04BB0">
        <w:rPr>
          <w:rFonts w:asciiTheme="minorBidi" w:hAnsiTheme="minorBidi" w:cstheme="minorBidi"/>
          <w:color w:val="000000"/>
          <w:shd w:val="clear" w:color="auto" w:fill="FFFFFF"/>
          <w:lang w:val="fr-FR"/>
        </w:rPr>
        <w:t xml:space="preserve">xamen à l’admission : température, </w:t>
      </w:r>
      <w:r w:rsidR="00B8259E" w:rsidRPr="00D04BB0">
        <w:rPr>
          <w:rFonts w:asciiTheme="minorBidi" w:hAnsiTheme="minorBidi" w:cstheme="minorBidi"/>
          <w:color w:val="000000"/>
          <w:shd w:val="clear" w:color="auto" w:fill="FFFFFF"/>
          <w:lang w:val="fr-FR"/>
        </w:rPr>
        <w:t xml:space="preserve">adénopathie </w:t>
      </w:r>
      <w:r w:rsidRPr="00D04BB0">
        <w:rPr>
          <w:rFonts w:asciiTheme="minorBidi" w:hAnsiTheme="minorBidi" w:cstheme="minorBidi"/>
          <w:color w:val="000000"/>
          <w:shd w:val="clear" w:color="auto" w:fill="FFFFFF"/>
          <w:lang w:val="fr-FR"/>
        </w:rPr>
        <w:t>périphérique (</w:t>
      </w:r>
      <w:r w:rsidR="00B8259E" w:rsidRPr="00D04BB0">
        <w:rPr>
          <w:rFonts w:asciiTheme="minorBidi" w:hAnsiTheme="minorBidi" w:cstheme="minorBidi"/>
          <w:color w:val="000000"/>
          <w:shd w:val="clear" w:color="auto" w:fill="FFFFFF"/>
          <w:lang w:val="fr-FR"/>
        </w:rPr>
        <w:t>siège, taille</w:t>
      </w:r>
      <w:r w:rsidRPr="00D04BB0">
        <w:rPr>
          <w:rFonts w:asciiTheme="minorBidi" w:hAnsiTheme="minorBidi" w:cstheme="minorBidi"/>
          <w:color w:val="000000"/>
          <w:shd w:val="clear" w:color="auto" w:fill="FFFFFF"/>
          <w:lang w:val="fr-FR"/>
        </w:rPr>
        <w:t>,</w:t>
      </w:r>
      <w:r w:rsidR="00B8259E" w:rsidRPr="00D04BB0">
        <w:rPr>
          <w:rFonts w:asciiTheme="minorBidi" w:hAnsiTheme="minorBidi" w:cstheme="minorBidi"/>
          <w:color w:val="000000"/>
          <w:shd w:val="clear" w:color="auto" w:fill="FFFFFF"/>
          <w:lang w:val="fr-FR"/>
        </w:rPr>
        <w:t xml:space="preserve"> consistance, signes d’inflammation en regard, fistulisation à la peau</w:t>
      </w:r>
      <w:r w:rsidRPr="00D04BB0">
        <w:rPr>
          <w:rFonts w:asciiTheme="minorBidi" w:hAnsiTheme="minorBidi" w:cstheme="minorBidi"/>
          <w:color w:val="000000"/>
          <w:shd w:val="clear" w:color="auto" w:fill="FFFFFF"/>
          <w:lang w:val="fr-FR"/>
        </w:rPr>
        <w:t>)</w:t>
      </w:r>
    </w:p>
    <w:p w14:paraId="12A135EF" w14:textId="77777777" w:rsidR="00591791" w:rsidRPr="00D04BB0" w:rsidRDefault="007E4259" w:rsidP="004C24D0">
      <w:pPr>
        <w:pStyle w:val="NormalWeb"/>
        <w:numPr>
          <w:ilvl w:val="0"/>
          <w:numId w:val="3"/>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Résultat de l</w:t>
      </w:r>
      <w:r w:rsidR="00A03956" w:rsidRPr="00D04BB0">
        <w:rPr>
          <w:rFonts w:asciiTheme="minorBidi" w:hAnsiTheme="minorBidi" w:cstheme="minorBidi"/>
          <w:color w:val="000000"/>
          <w:shd w:val="clear" w:color="auto" w:fill="FFFFFF"/>
          <w:lang w:val="fr-FR"/>
        </w:rPr>
        <w:t>’intradermoréaction (IDR) à la tuberculine</w:t>
      </w:r>
    </w:p>
    <w:p w14:paraId="4D9EBC4F" w14:textId="77777777" w:rsidR="00591791" w:rsidRPr="00D04BB0" w:rsidRDefault="00B8259E" w:rsidP="00105506">
      <w:pPr>
        <w:pStyle w:val="111"/>
        <w:rPr>
          <w:rFonts w:asciiTheme="minorBidi" w:hAnsiTheme="minorBidi" w:cstheme="minorBidi"/>
          <w:sz w:val="24"/>
          <w:szCs w:val="24"/>
        </w:rPr>
      </w:pPr>
      <w:bookmarkStart w:id="45" w:name="_Toc193458496"/>
      <w:r w:rsidRPr="00D04BB0">
        <w:rPr>
          <w:rFonts w:asciiTheme="minorBidi" w:hAnsiTheme="minorBidi" w:cstheme="minorBidi"/>
          <w:sz w:val="24"/>
          <w:szCs w:val="24"/>
        </w:rPr>
        <w:t>Données biologiques</w:t>
      </w:r>
      <w:bookmarkEnd w:id="45"/>
      <w:r w:rsidRPr="00D04BB0">
        <w:rPr>
          <w:rFonts w:asciiTheme="minorBidi" w:hAnsiTheme="minorBidi" w:cstheme="minorBidi"/>
          <w:sz w:val="24"/>
          <w:szCs w:val="24"/>
        </w:rPr>
        <w:t> </w:t>
      </w:r>
    </w:p>
    <w:p w14:paraId="5DAAFC2A" w14:textId="77777777" w:rsidR="002210D3" w:rsidRPr="00D04BB0" w:rsidRDefault="002210D3" w:rsidP="002210D3">
      <w:pPr>
        <w:pStyle w:val="NormalWeb"/>
        <w:spacing w:before="0" w:beforeAutospacing="0" w:after="120" w:afterAutospacing="0" w:line="360" w:lineRule="auto"/>
        <w:ind w:left="34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On a étudié les données biologiques des patients incluant :</w:t>
      </w:r>
    </w:p>
    <w:p w14:paraId="0398AC75" w14:textId="77777777" w:rsidR="00B8259E" w:rsidRPr="00D04BB0" w:rsidRDefault="00B8259E" w:rsidP="004C24D0">
      <w:pPr>
        <w:pStyle w:val="NormalWeb"/>
        <w:numPr>
          <w:ilvl w:val="0"/>
          <w:numId w:val="4"/>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Numération formule sanguine (NFS) </w:t>
      </w:r>
    </w:p>
    <w:p w14:paraId="131CA5C6" w14:textId="77777777" w:rsidR="00B8259E" w:rsidRPr="00D04BB0" w:rsidRDefault="00B8259E" w:rsidP="004C24D0">
      <w:pPr>
        <w:pStyle w:val="NormalWeb"/>
        <w:numPr>
          <w:ilvl w:val="0"/>
          <w:numId w:val="4"/>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 xml:space="preserve">Urée, </w:t>
      </w:r>
      <w:r w:rsidR="007E4259" w:rsidRPr="00D04BB0">
        <w:rPr>
          <w:rFonts w:asciiTheme="minorBidi" w:hAnsiTheme="minorBidi" w:cstheme="minorBidi"/>
          <w:color w:val="000000"/>
          <w:shd w:val="clear" w:color="auto" w:fill="FFFFFF"/>
          <w:lang w:val="fr-FR"/>
        </w:rPr>
        <w:t>créatinine</w:t>
      </w:r>
      <w:r w:rsidRPr="00D04BB0">
        <w:rPr>
          <w:rFonts w:asciiTheme="minorBidi" w:hAnsiTheme="minorBidi" w:cstheme="minorBidi"/>
          <w:color w:val="000000"/>
          <w:shd w:val="clear" w:color="auto" w:fill="FFFFFF"/>
          <w:lang w:val="fr-FR"/>
        </w:rPr>
        <w:t>, ionogramme sanguine</w:t>
      </w:r>
      <w:r w:rsidR="00083C7B" w:rsidRPr="00D04BB0">
        <w:rPr>
          <w:rFonts w:asciiTheme="minorBidi" w:hAnsiTheme="minorBidi" w:cstheme="minorBidi"/>
          <w:color w:val="000000"/>
          <w:shd w:val="clear" w:color="auto" w:fill="FFFFFF"/>
          <w:lang w:val="fr-FR"/>
        </w:rPr>
        <w:t>, uricémie</w:t>
      </w:r>
    </w:p>
    <w:p w14:paraId="4D106948" w14:textId="77777777" w:rsidR="00B8259E" w:rsidRPr="00D04BB0" w:rsidRDefault="00B8259E" w:rsidP="004C24D0">
      <w:pPr>
        <w:pStyle w:val="NormalWeb"/>
        <w:numPr>
          <w:ilvl w:val="0"/>
          <w:numId w:val="4"/>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Marqueurs de l’inflammation : protéine C réactive (CRP)</w:t>
      </w:r>
      <w:r w:rsidR="00FB2B0F" w:rsidRPr="00D04BB0">
        <w:rPr>
          <w:rFonts w:asciiTheme="minorBidi" w:hAnsiTheme="minorBidi" w:cstheme="minorBidi"/>
          <w:color w:val="000000"/>
          <w:shd w:val="clear" w:color="auto" w:fill="FFFFFF"/>
          <w:lang w:val="fr-FR"/>
        </w:rPr>
        <w:t xml:space="preserve">, </w:t>
      </w:r>
      <w:proofErr w:type="spellStart"/>
      <w:r w:rsidR="00FB2B0F" w:rsidRPr="00D04BB0">
        <w:rPr>
          <w:rFonts w:asciiTheme="minorBidi" w:hAnsiTheme="minorBidi" w:cstheme="minorBidi"/>
          <w:color w:val="000000"/>
          <w:shd w:val="clear" w:color="auto" w:fill="FFFFFF"/>
          <w:lang w:val="fr-FR"/>
        </w:rPr>
        <w:t>procalcitonine</w:t>
      </w:r>
      <w:proofErr w:type="spellEnd"/>
      <w:r w:rsidR="00FB2B0F" w:rsidRPr="00D04BB0">
        <w:rPr>
          <w:rFonts w:asciiTheme="minorBidi" w:hAnsiTheme="minorBidi" w:cstheme="minorBidi"/>
          <w:color w:val="000000"/>
          <w:shd w:val="clear" w:color="auto" w:fill="FFFFFF"/>
          <w:lang w:val="fr-FR"/>
        </w:rPr>
        <w:t xml:space="preserve">, </w:t>
      </w:r>
      <w:r w:rsidR="007E4259" w:rsidRPr="00D04BB0">
        <w:rPr>
          <w:rFonts w:asciiTheme="minorBidi" w:hAnsiTheme="minorBidi" w:cstheme="minorBidi"/>
          <w:color w:val="000000"/>
          <w:shd w:val="clear" w:color="auto" w:fill="FFFFFF"/>
          <w:lang w:val="fr-FR"/>
        </w:rPr>
        <w:t xml:space="preserve">vitesse de </w:t>
      </w:r>
      <w:r w:rsidR="00083C7B" w:rsidRPr="00D04BB0">
        <w:rPr>
          <w:rFonts w:asciiTheme="minorBidi" w:hAnsiTheme="minorBidi" w:cstheme="minorBidi"/>
          <w:color w:val="000000"/>
          <w:shd w:val="clear" w:color="auto" w:fill="FFFFFF"/>
          <w:lang w:val="fr-FR"/>
        </w:rPr>
        <w:t>sédimentation (</w:t>
      </w:r>
      <w:r w:rsidR="00FB2B0F" w:rsidRPr="00D04BB0">
        <w:rPr>
          <w:rFonts w:asciiTheme="minorBidi" w:hAnsiTheme="minorBidi" w:cstheme="minorBidi"/>
          <w:color w:val="000000"/>
          <w:shd w:val="clear" w:color="auto" w:fill="FFFFFF"/>
          <w:lang w:val="fr-FR"/>
        </w:rPr>
        <w:t>VS</w:t>
      </w:r>
      <w:r w:rsidR="00083C7B" w:rsidRPr="00D04BB0">
        <w:rPr>
          <w:rFonts w:asciiTheme="minorBidi" w:hAnsiTheme="minorBidi" w:cstheme="minorBidi"/>
          <w:color w:val="000000"/>
          <w:shd w:val="clear" w:color="auto" w:fill="FFFFFF"/>
          <w:lang w:val="fr-FR"/>
        </w:rPr>
        <w:t>)</w:t>
      </w:r>
    </w:p>
    <w:p w14:paraId="09A3CC85" w14:textId="77777777" w:rsidR="00B8259E" w:rsidRPr="00D04BB0" w:rsidRDefault="00B8259E" w:rsidP="004C24D0">
      <w:pPr>
        <w:pStyle w:val="NormalWeb"/>
        <w:numPr>
          <w:ilvl w:val="0"/>
          <w:numId w:val="4"/>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 xml:space="preserve">Bilan hépatique : transaminases, bilirubine, </w:t>
      </w:r>
      <w:bookmarkStart w:id="46" w:name="_Hlk192670263"/>
      <w:r w:rsidRPr="00D04BB0">
        <w:rPr>
          <w:rFonts w:asciiTheme="minorBidi" w:hAnsiTheme="minorBidi" w:cstheme="minorBidi"/>
          <w:color w:val="000000"/>
          <w:shd w:val="clear" w:color="auto" w:fill="FFFFFF"/>
          <w:lang w:val="fr-FR"/>
        </w:rPr>
        <w:t xml:space="preserve">phosphatases alcalines </w:t>
      </w:r>
      <w:bookmarkEnd w:id="46"/>
      <w:r w:rsidRPr="00D04BB0">
        <w:rPr>
          <w:rFonts w:asciiTheme="minorBidi" w:hAnsiTheme="minorBidi" w:cstheme="minorBidi"/>
          <w:color w:val="000000"/>
          <w:shd w:val="clear" w:color="auto" w:fill="FFFFFF"/>
          <w:lang w:val="fr-FR"/>
        </w:rPr>
        <w:t>(PAL), ga</w:t>
      </w:r>
      <w:r w:rsidR="00083C7B" w:rsidRPr="00D04BB0">
        <w:rPr>
          <w:rFonts w:asciiTheme="minorBidi" w:hAnsiTheme="minorBidi" w:cstheme="minorBidi"/>
          <w:color w:val="000000"/>
          <w:shd w:val="clear" w:color="auto" w:fill="FFFFFF"/>
          <w:lang w:val="fr-FR"/>
        </w:rPr>
        <w:t>mma-</w:t>
      </w:r>
      <w:proofErr w:type="spellStart"/>
      <w:r w:rsidR="00083C7B" w:rsidRPr="00D04BB0">
        <w:rPr>
          <w:rFonts w:asciiTheme="minorBidi" w:hAnsiTheme="minorBidi" w:cstheme="minorBidi"/>
          <w:color w:val="000000"/>
          <w:shd w:val="clear" w:color="auto" w:fill="FFFFFF"/>
          <w:lang w:val="fr-FR"/>
        </w:rPr>
        <w:t>glutamyl</w:t>
      </w:r>
      <w:proofErr w:type="spellEnd"/>
      <w:r w:rsidR="00083C7B" w:rsidRPr="00D04BB0">
        <w:rPr>
          <w:rFonts w:asciiTheme="minorBidi" w:hAnsiTheme="minorBidi" w:cstheme="minorBidi"/>
          <w:color w:val="000000"/>
          <w:shd w:val="clear" w:color="auto" w:fill="FFFFFF"/>
          <w:lang w:val="fr-FR"/>
        </w:rPr>
        <w:t>-transférase (GGT)</w:t>
      </w:r>
    </w:p>
    <w:p w14:paraId="6BE9CA3A" w14:textId="77777777" w:rsidR="00D708CD" w:rsidRPr="00D04BB0" w:rsidRDefault="00D708CD" w:rsidP="004C24D0">
      <w:pPr>
        <w:pStyle w:val="NormalWeb"/>
        <w:numPr>
          <w:ilvl w:val="0"/>
          <w:numId w:val="4"/>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 xml:space="preserve">Electrophorèse des </w:t>
      </w:r>
      <w:r w:rsidR="00083C7B" w:rsidRPr="00D04BB0">
        <w:rPr>
          <w:rFonts w:asciiTheme="minorBidi" w:hAnsiTheme="minorBidi" w:cstheme="minorBidi"/>
          <w:color w:val="000000"/>
          <w:shd w:val="clear" w:color="auto" w:fill="FFFFFF"/>
          <w:lang w:val="fr-FR"/>
        </w:rPr>
        <w:t>protéines</w:t>
      </w:r>
    </w:p>
    <w:p w14:paraId="030010F4" w14:textId="77777777" w:rsidR="00B8259E" w:rsidRPr="00D04BB0" w:rsidRDefault="00B8259E" w:rsidP="004C24D0">
      <w:pPr>
        <w:pStyle w:val="NormalWeb"/>
        <w:numPr>
          <w:ilvl w:val="0"/>
          <w:numId w:val="4"/>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Sérologie VIH</w:t>
      </w:r>
    </w:p>
    <w:p w14:paraId="34971A1D" w14:textId="77777777" w:rsidR="00FB2B0F" w:rsidRPr="00D04BB0" w:rsidRDefault="00FB2B0F" w:rsidP="004C24D0">
      <w:pPr>
        <w:pStyle w:val="NormalWeb"/>
        <w:numPr>
          <w:ilvl w:val="0"/>
          <w:numId w:val="4"/>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ECBU</w:t>
      </w:r>
    </w:p>
    <w:p w14:paraId="23D18A3B" w14:textId="4079CD46" w:rsidR="00DD785E" w:rsidRDefault="00DD785E" w:rsidP="004C24D0">
      <w:pPr>
        <w:pStyle w:val="NormalWeb"/>
        <w:numPr>
          <w:ilvl w:val="0"/>
          <w:numId w:val="4"/>
        </w:numPr>
        <w:spacing w:before="0" w:beforeAutospacing="0" w:after="120" w:afterAutospacing="0" w:line="360" w:lineRule="auto"/>
        <w:ind w:left="709"/>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 xml:space="preserve">Test au </w:t>
      </w:r>
      <w:proofErr w:type="spellStart"/>
      <w:r w:rsidR="00083C7B" w:rsidRPr="00D04BB0">
        <w:rPr>
          <w:rFonts w:asciiTheme="minorBidi" w:hAnsiTheme="minorBidi" w:cstheme="minorBidi"/>
          <w:color w:val="000000"/>
          <w:shd w:val="clear" w:color="auto" w:fill="FFFFFF"/>
          <w:lang w:val="fr-FR"/>
        </w:rPr>
        <w:t>Q</w:t>
      </w:r>
      <w:r w:rsidRPr="00D04BB0">
        <w:rPr>
          <w:rFonts w:asciiTheme="minorBidi" w:hAnsiTheme="minorBidi" w:cstheme="minorBidi"/>
          <w:color w:val="000000"/>
          <w:shd w:val="clear" w:color="auto" w:fill="FFFFFF"/>
          <w:lang w:val="fr-FR"/>
        </w:rPr>
        <w:t>uantiferon</w:t>
      </w:r>
      <w:proofErr w:type="spellEnd"/>
    </w:p>
    <w:p w14:paraId="1BC4DA63" w14:textId="77777777" w:rsidR="00D01D38" w:rsidRPr="00D04BB0" w:rsidRDefault="00D01D38" w:rsidP="00D01D38">
      <w:pPr>
        <w:pStyle w:val="NormalWeb"/>
        <w:spacing w:before="0" w:beforeAutospacing="0" w:after="120" w:afterAutospacing="0" w:line="360" w:lineRule="auto"/>
        <w:jc w:val="both"/>
        <w:textAlignment w:val="baseline"/>
        <w:rPr>
          <w:rFonts w:asciiTheme="minorBidi" w:hAnsiTheme="minorBidi" w:cstheme="minorBidi"/>
          <w:color w:val="000000"/>
          <w:shd w:val="clear" w:color="auto" w:fill="FFFFFF"/>
          <w:lang w:val="fr-FR"/>
        </w:rPr>
      </w:pPr>
    </w:p>
    <w:p w14:paraId="38B0ACAF" w14:textId="77777777" w:rsidR="00B8259E" w:rsidRPr="00D04BB0" w:rsidRDefault="00591791" w:rsidP="00105506">
      <w:pPr>
        <w:pStyle w:val="111"/>
        <w:rPr>
          <w:rFonts w:asciiTheme="minorBidi" w:hAnsiTheme="minorBidi" w:cstheme="minorBidi"/>
          <w:sz w:val="24"/>
          <w:szCs w:val="24"/>
        </w:rPr>
      </w:pPr>
      <w:bookmarkStart w:id="47" w:name="_Toc193458497"/>
      <w:r w:rsidRPr="00D04BB0">
        <w:rPr>
          <w:rFonts w:asciiTheme="minorBidi" w:hAnsiTheme="minorBidi" w:cstheme="minorBidi"/>
          <w:sz w:val="24"/>
          <w:szCs w:val="24"/>
        </w:rPr>
        <w:lastRenderedPageBreak/>
        <w:t>Données radiologiques</w:t>
      </w:r>
      <w:bookmarkEnd w:id="47"/>
      <w:r w:rsidRPr="00D04BB0">
        <w:rPr>
          <w:rFonts w:asciiTheme="minorBidi" w:hAnsiTheme="minorBidi" w:cstheme="minorBidi"/>
          <w:sz w:val="24"/>
          <w:szCs w:val="24"/>
        </w:rPr>
        <w:t> </w:t>
      </w:r>
    </w:p>
    <w:p w14:paraId="6CDD98B4" w14:textId="77777777" w:rsidR="00CC3F7C" w:rsidRPr="00D04BB0" w:rsidRDefault="00591791" w:rsidP="002210D3">
      <w:pPr>
        <w:pStyle w:val="NormalWeb"/>
        <w:spacing w:line="360" w:lineRule="auto"/>
        <w:jc w:val="both"/>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Le bilan radiologique effectué comprenait</w:t>
      </w:r>
      <w:r w:rsidR="00376A0A" w:rsidRPr="00D04BB0">
        <w:rPr>
          <w:rFonts w:asciiTheme="minorBidi" w:hAnsiTheme="minorBidi" w:cstheme="minorBidi"/>
          <w:color w:val="000000"/>
          <w:shd w:val="clear" w:color="auto" w:fill="FFFFFF"/>
          <w:lang w:val="fr-FR"/>
        </w:rPr>
        <w:t> :</w:t>
      </w:r>
      <w:r w:rsidR="00CC3F7C" w:rsidRPr="00D04BB0">
        <w:rPr>
          <w:rFonts w:asciiTheme="minorBidi" w:hAnsiTheme="minorBidi" w:cstheme="minorBidi"/>
          <w:color w:val="000000"/>
          <w:shd w:val="clear" w:color="auto" w:fill="FFFFFF"/>
          <w:lang w:val="fr-FR"/>
        </w:rPr>
        <w:t> </w:t>
      </w:r>
    </w:p>
    <w:p w14:paraId="0C381726" w14:textId="4BB6B1F6" w:rsidR="00591791" w:rsidRPr="00D04BB0" w:rsidRDefault="00240B4B" w:rsidP="003D37A4">
      <w:pPr>
        <w:pStyle w:val="NormalWeb"/>
        <w:spacing w:line="360" w:lineRule="auto"/>
        <w:jc w:val="both"/>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Une</w:t>
      </w:r>
      <w:r w:rsidR="00591791" w:rsidRPr="00D04BB0">
        <w:rPr>
          <w:rFonts w:asciiTheme="minorBidi" w:hAnsiTheme="minorBidi" w:cstheme="minorBidi"/>
          <w:color w:val="000000"/>
          <w:shd w:val="clear" w:color="auto" w:fill="FFFFFF"/>
          <w:lang w:val="fr-FR"/>
        </w:rPr>
        <w:t xml:space="preserve"> échographie cervicale</w:t>
      </w:r>
      <w:r w:rsidR="00630B8A" w:rsidRPr="00D04BB0">
        <w:rPr>
          <w:rFonts w:asciiTheme="minorBidi" w:hAnsiTheme="minorBidi" w:cstheme="minorBidi"/>
          <w:color w:val="000000"/>
          <w:shd w:val="clear" w:color="auto" w:fill="FFFFFF"/>
          <w:lang w:val="fr-FR"/>
        </w:rPr>
        <w:t xml:space="preserve">, </w:t>
      </w:r>
      <w:r w:rsidR="00591791" w:rsidRPr="00D04BB0">
        <w:rPr>
          <w:rFonts w:asciiTheme="minorBidi" w:hAnsiTheme="minorBidi" w:cstheme="minorBidi"/>
          <w:color w:val="000000"/>
          <w:shd w:val="clear" w:color="auto" w:fill="FFFFFF"/>
          <w:lang w:val="fr-FR"/>
        </w:rPr>
        <w:t>une échographie abdominale</w:t>
      </w:r>
      <w:r w:rsidR="003D37A4" w:rsidRPr="00D04BB0">
        <w:rPr>
          <w:rFonts w:asciiTheme="minorBidi" w:hAnsiTheme="minorBidi" w:cstheme="minorBidi"/>
          <w:color w:val="000000"/>
          <w:shd w:val="clear" w:color="auto" w:fill="FFFFFF"/>
          <w:lang w:val="fr-FR"/>
        </w:rPr>
        <w:t xml:space="preserve"> et/ou</w:t>
      </w:r>
      <w:r w:rsidR="00591791" w:rsidRPr="00D04BB0">
        <w:rPr>
          <w:rFonts w:asciiTheme="minorBidi" w:hAnsiTheme="minorBidi" w:cstheme="minorBidi"/>
          <w:color w:val="000000"/>
          <w:shd w:val="clear" w:color="auto" w:fill="FFFFFF"/>
          <w:lang w:val="fr-FR"/>
        </w:rPr>
        <w:t xml:space="preserve"> une tomodensitométrie à </w:t>
      </w:r>
      <w:r w:rsidRPr="00D04BB0">
        <w:rPr>
          <w:rFonts w:asciiTheme="minorBidi" w:hAnsiTheme="minorBidi" w:cstheme="minorBidi"/>
          <w:color w:val="000000"/>
          <w:shd w:val="clear" w:color="auto" w:fill="FFFFFF"/>
          <w:lang w:val="fr-FR"/>
        </w:rPr>
        <w:t>la recherche</w:t>
      </w:r>
      <w:r w:rsidR="00591791" w:rsidRPr="00D04BB0">
        <w:rPr>
          <w:rFonts w:asciiTheme="minorBidi" w:hAnsiTheme="minorBidi" w:cstheme="minorBidi"/>
          <w:color w:val="000000"/>
          <w:shd w:val="clear" w:color="auto" w:fill="FFFFFF"/>
          <w:lang w:val="fr-FR"/>
        </w:rPr>
        <w:t xml:space="preserve"> des localisations associées</w:t>
      </w:r>
      <w:r w:rsidR="003D37A4" w:rsidRPr="00D04BB0">
        <w:rPr>
          <w:rFonts w:asciiTheme="minorBidi" w:hAnsiTheme="minorBidi" w:cstheme="minorBidi"/>
          <w:color w:val="000000"/>
          <w:shd w:val="clear" w:color="auto" w:fill="FFFFFF"/>
          <w:lang w:val="fr-FR"/>
        </w:rPr>
        <w:t>.</w:t>
      </w:r>
    </w:p>
    <w:p w14:paraId="5EDCB3B1" w14:textId="77777777" w:rsidR="00591791" w:rsidRPr="00D04BB0" w:rsidRDefault="00591791" w:rsidP="00105506">
      <w:pPr>
        <w:pStyle w:val="111"/>
        <w:rPr>
          <w:rFonts w:asciiTheme="minorBidi" w:hAnsiTheme="minorBidi" w:cstheme="minorBidi"/>
          <w:sz w:val="24"/>
          <w:szCs w:val="24"/>
        </w:rPr>
      </w:pPr>
      <w:bookmarkStart w:id="48" w:name="_Toc193458498"/>
      <w:r w:rsidRPr="00D04BB0">
        <w:rPr>
          <w:rFonts w:asciiTheme="minorBidi" w:hAnsiTheme="minorBidi" w:cstheme="minorBidi"/>
          <w:sz w:val="24"/>
          <w:szCs w:val="24"/>
        </w:rPr>
        <w:t>Moyens diagnosti</w:t>
      </w:r>
      <w:r w:rsidR="00361141" w:rsidRPr="00D04BB0">
        <w:rPr>
          <w:rFonts w:asciiTheme="minorBidi" w:hAnsiTheme="minorBidi" w:cstheme="minorBidi"/>
          <w:sz w:val="24"/>
          <w:szCs w:val="24"/>
        </w:rPr>
        <w:t>c</w:t>
      </w:r>
      <w:r w:rsidRPr="00D04BB0">
        <w:rPr>
          <w:rFonts w:asciiTheme="minorBidi" w:hAnsiTheme="minorBidi" w:cstheme="minorBidi"/>
          <w:sz w:val="24"/>
          <w:szCs w:val="24"/>
        </w:rPr>
        <w:t>s</w:t>
      </w:r>
      <w:bookmarkEnd w:id="48"/>
      <w:r w:rsidRPr="00D04BB0">
        <w:rPr>
          <w:rFonts w:asciiTheme="minorBidi" w:hAnsiTheme="minorBidi" w:cstheme="minorBidi"/>
          <w:sz w:val="24"/>
          <w:szCs w:val="24"/>
        </w:rPr>
        <w:t> </w:t>
      </w:r>
    </w:p>
    <w:p w14:paraId="53E6718E" w14:textId="77777777" w:rsidR="00376A0A" w:rsidRPr="00D04BB0" w:rsidRDefault="00376A0A" w:rsidP="00376A0A">
      <w:pPr>
        <w:pStyle w:val="NormalWeb"/>
        <w:spacing w:line="360" w:lineRule="auto"/>
        <w:ind w:left="360"/>
        <w:jc w:val="both"/>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Les moyens diagnostics utilisés on</w:t>
      </w:r>
      <w:r w:rsidR="0016645C" w:rsidRPr="00D04BB0">
        <w:rPr>
          <w:rFonts w:asciiTheme="minorBidi" w:hAnsiTheme="minorBidi" w:cstheme="minorBidi"/>
          <w:color w:val="000000"/>
          <w:shd w:val="clear" w:color="auto" w:fill="FFFFFF"/>
          <w:lang w:val="fr-FR"/>
        </w:rPr>
        <w:t>t</w:t>
      </w:r>
      <w:r w:rsidRPr="00D04BB0">
        <w:rPr>
          <w:rFonts w:asciiTheme="minorBidi" w:hAnsiTheme="minorBidi" w:cstheme="minorBidi"/>
          <w:color w:val="000000"/>
          <w:shd w:val="clear" w:color="auto" w:fill="FFFFFF"/>
          <w:lang w:val="fr-FR"/>
        </w:rPr>
        <w:t xml:space="preserve"> inclus :</w:t>
      </w:r>
    </w:p>
    <w:p w14:paraId="4A9F2FC6" w14:textId="77777777" w:rsidR="00591791" w:rsidRPr="00D04BB0" w:rsidRDefault="00361141" w:rsidP="004C24D0">
      <w:pPr>
        <w:pStyle w:val="NormalWeb"/>
        <w:numPr>
          <w:ilvl w:val="0"/>
          <w:numId w:val="2"/>
        </w:numPr>
        <w:spacing w:line="360" w:lineRule="auto"/>
        <w:jc w:val="both"/>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 xml:space="preserve">Données de la </w:t>
      </w:r>
      <w:proofErr w:type="spellStart"/>
      <w:r w:rsidRPr="00D04BB0">
        <w:rPr>
          <w:rFonts w:asciiTheme="minorBidi" w:hAnsiTheme="minorBidi" w:cstheme="minorBidi"/>
          <w:color w:val="000000"/>
          <w:shd w:val="clear" w:color="auto" w:fill="FFFFFF"/>
          <w:lang w:val="fr-FR"/>
        </w:rPr>
        <w:t>cytoponction</w:t>
      </w:r>
      <w:proofErr w:type="spellEnd"/>
      <w:r w:rsidRPr="00D04BB0">
        <w:rPr>
          <w:rFonts w:asciiTheme="minorBidi" w:hAnsiTheme="minorBidi" w:cstheme="minorBidi"/>
          <w:color w:val="000000"/>
          <w:shd w:val="clear" w:color="auto" w:fill="FFFFFF"/>
          <w:lang w:val="fr-FR"/>
        </w:rPr>
        <w:t xml:space="preserve"> ganglionnaire</w:t>
      </w:r>
    </w:p>
    <w:p w14:paraId="57F89AF1" w14:textId="77777777" w:rsidR="00591791" w:rsidRPr="00D04BB0" w:rsidRDefault="00591791" w:rsidP="004C24D0">
      <w:pPr>
        <w:pStyle w:val="NormalWeb"/>
        <w:numPr>
          <w:ilvl w:val="0"/>
          <w:numId w:val="2"/>
        </w:numPr>
        <w:spacing w:line="360" w:lineRule="auto"/>
        <w:jc w:val="both"/>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 xml:space="preserve">Etude anatomopathologique sur pièce chirurgicale d’adénectomie et autres tissus suspects </w:t>
      </w:r>
    </w:p>
    <w:p w14:paraId="775CEB7C" w14:textId="77777777" w:rsidR="00591791" w:rsidRPr="00D04BB0" w:rsidRDefault="00591791" w:rsidP="004C24D0">
      <w:pPr>
        <w:pStyle w:val="NormalWeb"/>
        <w:numPr>
          <w:ilvl w:val="0"/>
          <w:numId w:val="2"/>
        </w:numPr>
        <w:spacing w:line="360" w:lineRule="auto"/>
        <w:jc w:val="both"/>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 xml:space="preserve">Résultats de l’étude bactériologique sur prélèvements ganglionnaires et/ou d’autres </w:t>
      </w:r>
      <w:r w:rsidR="00376A0A" w:rsidRPr="00D04BB0">
        <w:rPr>
          <w:rFonts w:asciiTheme="minorBidi" w:hAnsiTheme="minorBidi" w:cstheme="minorBidi"/>
          <w:color w:val="000000"/>
          <w:shd w:val="clear" w:color="auto" w:fill="FFFFFF"/>
          <w:lang w:val="fr-FR"/>
        </w:rPr>
        <w:t>prélèvements biologiques</w:t>
      </w:r>
    </w:p>
    <w:p w14:paraId="42C2EF61" w14:textId="77777777" w:rsidR="00591791" w:rsidRPr="00D04BB0" w:rsidRDefault="00DD785E" w:rsidP="00105506">
      <w:pPr>
        <w:pStyle w:val="111"/>
        <w:rPr>
          <w:rFonts w:asciiTheme="minorBidi" w:hAnsiTheme="minorBidi" w:cstheme="minorBidi"/>
          <w:sz w:val="24"/>
          <w:szCs w:val="24"/>
        </w:rPr>
      </w:pPr>
      <w:bookmarkStart w:id="49" w:name="_Toc193458499"/>
      <w:r w:rsidRPr="00D04BB0">
        <w:rPr>
          <w:rFonts w:asciiTheme="minorBidi" w:hAnsiTheme="minorBidi" w:cstheme="minorBidi"/>
          <w:sz w:val="24"/>
          <w:szCs w:val="24"/>
        </w:rPr>
        <w:t>Prise en charge thérapeutique</w:t>
      </w:r>
      <w:bookmarkEnd w:id="49"/>
      <w:r w:rsidRPr="00D04BB0">
        <w:rPr>
          <w:rFonts w:asciiTheme="minorBidi" w:hAnsiTheme="minorBidi" w:cstheme="minorBidi"/>
          <w:sz w:val="24"/>
          <w:szCs w:val="24"/>
        </w:rPr>
        <w:t> </w:t>
      </w:r>
    </w:p>
    <w:p w14:paraId="4B66357A" w14:textId="77777777" w:rsidR="00CC3F7C" w:rsidRPr="00D04BB0" w:rsidRDefault="00DD785E" w:rsidP="002210D3">
      <w:pPr>
        <w:pStyle w:val="NormalWeb"/>
        <w:spacing w:before="0" w:beforeAutospacing="0" w:after="120" w:afterAutospacing="0" w:line="360" w:lineRule="auto"/>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 Traitement médical :</w:t>
      </w:r>
    </w:p>
    <w:p w14:paraId="2B1E6FF9" w14:textId="52095AC2" w:rsidR="00DD785E" w:rsidRPr="00D04BB0" w:rsidRDefault="00D17C89" w:rsidP="002210D3">
      <w:pPr>
        <w:pStyle w:val="NormalWeb"/>
        <w:spacing w:before="0" w:beforeAutospacing="0" w:after="120" w:afterAutospacing="0" w:line="360" w:lineRule="auto"/>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T</w:t>
      </w:r>
      <w:r w:rsidR="00CC3F7C" w:rsidRPr="00D04BB0">
        <w:rPr>
          <w:rFonts w:asciiTheme="minorBidi" w:hAnsiTheme="minorBidi" w:cstheme="minorBidi"/>
          <w:color w:val="000000"/>
          <w:shd w:val="clear" w:color="auto" w:fill="FFFFFF"/>
          <w:lang w:val="fr-FR"/>
        </w:rPr>
        <w:t>raitement a</w:t>
      </w:r>
      <w:r w:rsidR="00DD785E" w:rsidRPr="00D04BB0">
        <w:rPr>
          <w:rFonts w:asciiTheme="minorBidi" w:hAnsiTheme="minorBidi" w:cstheme="minorBidi"/>
          <w:color w:val="000000"/>
          <w:shd w:val="clear" w:color="auto" w:fill="FFFFFF"/>
          <w:lang w:val="fr-FR"/>
        </w:rPr>
        <w:t xml:space="preserve">ntituberculeux </w:t>
      </w:r>
      <w:r w:rsidRPr="00D04BB0">
        <w:rPr>
          <w:rFonts w:asciiTheme="minorBidi" w:hAnsiTheme="minorBidi" w:cstheme="minorBidi"/>
          <w:color w:val="000000"/>
          <w:shd w:val="clear" w:color="auto" w:fill="FFFFFF"/>
          <w:lang w:val="fr-FR"/>
        </w:rPr>
        <w:t xml:space="preserve">de première </w:t>
      </w:r>
      <w:r w:rsidR="006F3CD2" w:rsidRPr="00D04BB0">
        <w:rPr>
          <w:rFonts w:asciiTheme="minorBidi" w:hAnsiTheme="minorBidi" w:cstheme="minorBidi"/>
          <w:color w:val="000000"/>
          <w:shd w:val="clear" w:color="auto" w:fill="FFFFFF"/>
          <w:lang w:val="fr-FR"/>
        </w:rPr>
        <w:t>intention :</w:t>
      </w:r>
      <w:r w:rsidR="00CC3F7C" w:rsidRPr="00D04BB0">
        <w:rPr>
          <w:rFonts w:asciiTheme="minorBidi" w:hAnsiTheme="minorBidi" w:cstheme="minorBidi"/>
          <w:color w:val="000000"/>
          <w:shd w:val="clear" w:color="auto" w:fill="FFFFFF"/>
          <w:lang w:val="fr-FR"/>
        </w:rPr>
        <w:t xml:space="preserve"> molécules, </w:t>
      </w:r>
      <w:r w:rsidR="007B1497" w:rsidRPr="00D04BB0">
        <w:rPr>
          <w:rFonts w:asciiTheme="minorBidi" w:hAnsiTheme="minorBidi" w:cstheme="minorBidi"/>
          <w:color w:val="000000"/>
          <w:shd w:val="clear" w:color="auto" w:fill="FFFFFF"/>
          <w:lang w:val="fr-FR"/>
        </w:rPr>
        <w:t>doses, durée</w:t>
      </w:r>
    </w:p>
    <w:p w14:paraId="49BA7774" w14:textId="3AD60C4D" w:rsidR="00CC3F7C" w:rsidRPr="00D04BB0" w:rsidRDefault="00D17C89" w:rsidP="002210D3">
      <w:pPr>
        <w:pStyle w:val="NormalWeb"/>
        <w:spacing w:before="0" w:beforeAutospacing="0" w:after="120" w:afterAutospacing="0" w:line="360" w:lineRule="auto"/>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T</w:t>
      </w:r>
      <w:r w:rsidR="00CC3F7C" w:rsidRPr="00D04BB0">
        <w:rPr>
          <w:rFonts w:asciiTheme="minorBidi" w:hAnsiTheme="minorBidi" w:cstheme="minorBidi"/>
          <w:color w:val="000000"/>
          <w:shd w:val="clear" w:color="auto" w:fill="FFFFFF"/>
          <w:lang w:val="fr-FR"/>
        </w:rPr>
        <w:t xml:space="preserve">raitement antituberculeux </w:t>
      </w:r>
      <w:r w:rsidRPr="00D04BB0">
        <w:rPr>
          <w:rFonts w:asciiTheme="minorBidi" w:hAnsiTheme="minorBidi" w:cstheme="minorBidi"/>
          <w:color w:val="000000"/>
          <w:shd w:val="clear" w:color="auto" w:fill="FFFFFF"/>
          <w:lang w:val="fr-FR"/>
        </w:rPr>
        <w:t>de deuxième intention en cas de</w:t>
      </w:r>
      <w:r w:rsidR="00CC3F7C" w:rsidRPr="00D04BB0">
        <w:rPr>
          <w:rFonts w:asciiTheme="minorBidi" w:hAnsiTheme="minorBidi" w:cstheme="minorBidi"/>
          <w:color w:val="000000"/>
          <w:shd w:val="clear" w:color="auto" w:fill="FFFFFF"/>
          <w:lang w:val="fr-FR"/>
        </w:rPr>
        <w:t xml:space="preserve"> changement</w:t>
      </w:r>
      <w:r w:rsidRPr="00D04BB0">
        <w:rPr>
          <w:rFonts w:asciiTheme="minorBidi" w:hAnsiTheme="minorBidi" w:cstheme="minorBidi"/>
          <w:color w:val="000000"/>
          <w:shd w:val="clear" w:color="auto" w:fill="FFFFFF"/>
          <w:lang w:val="fr-FR"/>
        </w:rPr>
        <w:t> : causes du changement, molécules, doses, durée</w:t>
      </w:r>
      <w:r w:rsidR="00240B4B" w:rsidRPr="00D04BB0">
        <w:rPr>
          <w:rFonts w:asciiTheme="minorBidi" w:hAnsiTheme="minorBidi" w:cstheme="minorBidi"/>
          <w:color w:val="000000"/>
          <w:shd w:val="clear" w:color="auto" w:fill="FFFFFF"/>
          <w:lang w:val="fr-FR"/>
        </w:rPr>
        <w:t>.</w:t>
      </w:r>
    </w:p>
    <w:p w14:paraId="1185685F" w14:textId="6F9AD7CE" w:rsidR="00CC3F7C" w:rsidRPr="00D04BB0" w:rsidRDefault="00D17C89" w:rsidP="002210D3">
      <w:pPr>
        <w:pStyle w:val="NormalWeb"/>
        <w:spacing w:before="0" w:beforeAutospacing="0" w:after="120" w:afterAutospacing="0" w:line="360" w:lineRule="auto"/>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w:t>
      </w:r>
      <w:r w:rsidR="00CC3F7C" w:rsidRPr="00D04BB0">
        <w:rPr>
          <w:rFonts w:asciiTheme="minorBidi" w:hAnsiTheme="minorBidi" w:cstheme="minorBidi"/>
          <w:color w:val="000000"/>
          <w:shd w:val="clear" w:color="auto" w:fill="FFFFFF"/>
          <w:lang w:val="fr-FR"/>
        </w:rPr>
        <w:t xml:space="preserve"> Corticothérapie : molécule utilisée et sa durée</w:t>
      </w:r>
      <w:r w:rsidR="00240B4B" w:rsidRPr="00D04BB0">
        <w:rPr>
          <w:rFonts w:asciiTheme="minorBidi" w:hAnsiTheme="minorBidi" w:cstheme="minorBidi"/>
          <w:color w:val="000000"/>
          <w:shd w:val="clear" w:color="auto" w:fill="FFFFFF"/>
          <w:lang w:val="fr-FR"/>
        </w:rPr>
        <w:t>.</w:t>
      </w:r>
    </w:p>
    <w:p w14:paraId="4601C613" w14:textId="77777777" w:rsidR="00DD785E" w:rsidRPr="00D04BB0" w:rsidRDefault="00DD785E" w:rsidP="002210D3">
      <w:pPr>
        <w:pStyle w:val="NormalWeb"/>
        <w:spacing w:before="0" w:beforeAutospacing="0" w:after="120" w:afterAutospacing="0" w:line="360" w:lineRule="auto"/>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 xml:space="preserve">Surveillance et effets indésirables des antituberculeux </w:t>
      </w:r>
    </w:p>
    <w:p w14:paraId="4D189E45" w14:textId="77777777" w:rsidR="00DD785E" w:rsidRPr="00D04BB0" w:rsidRDefault="00DD785E" w:rsidP="002210D3">
      <w:pPr>
        <w:pStyle w:val="NormalWeb"/>
        <w:spacing w:before="0" w:beforeAutospacing="0" w:after="120" w:afterAutospacing="0" w:line="360" w:lineRule="auto"/>
        <w:jc w:val="both"/>
        <w:textAlignment w:val="baseline"/>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 Traitement chirurg</w:t>
      </w:r>
      <w:r w:rsidR="00CC3F7C" w:rsidRPr="00D04BB0">
        <w:rPr>
          <w:rFonts w:asciiTheme="minorBidi" w:hAnsiTheme="minorBidi" w:cstheme="minorBidi"/>
          <w:color w:val="000000"/>
          <w:shd w:val="clear" w:color="auto" w:fill="FFFFFF"/>
          <w:lang w:val="fr-FR"/>
        </w:rPr>
        <w:t>i</w:t>
      </w:r>
      <w:r w:rsidRPr="00D04BB0">
        <w:rPr>
          <w:rFonts w:asciiTheme="minorBidi" w:hAnsiTheme="minorBidi" w:cstheme="minorBidi"/>
          <w:color w:val="000000"/>
          <w:shd w:val="clear" w:color="auto" w:fill="FFFFFF"/>
          <w:lang w:val="fr-FR"/>
        </w:rPr>
        <w:t>cal</w:t>
      </w:r>
      <w:r w:rsidR="00CC3F7C" w:rsidRPr="00D04BB0">
        <w:rPr>
          <w:rFonts w:asciiTheme="minorBidi" w:hAnsiTheme="minorBidi" w:cstheme="minorBidi"/>
          <w:color w:val="000000"/>
          <w:shd w:val="clear" w:color="auto" w:fill="FFFFFF"/>
          <w:lang w:val="fr-FR"/>
        </w:rPr>
        <w:t> : adénectomie, qualité de la cicatrice</w:t>
      </w:r>
    </w:p>
    <w:p w14:paraId="447C8EF7" w14:textId="24FFEC12" w:rsidR="00DD785E" w:rsidRPr="00D04BB0" w:rsidRDefault="00D17C89" w:rsidP="00105506">
      <w:pPr>
        <w:pStyle w:val="111"/>
        <w:rPr>
          <w:rFonts w:asciiTheme="minorBidi" w:hAnsiTheme="minorBidi" w:cstheme="minorBidi"/>
          <w:sz w:val="24"/>
          <w:szCs w:val="24"/>
        </w:rPr>
      </w:pPr>
      <w:r w:rsidRPr="00D04BB0">
        <w:rPr>
          <w:rFonts w:asciiTheme="minorBidi" w:hAnsiTheme="minorBidi" w:cstheme="minorBidi"/>
          <w:sz w:val="24"/>
          <w:szCs w:val="24"/>
        </w:rPr>
        <w:t xml:space="preserve"> </w:t>
      </w:r>
      <w:bookmarkStart w:id="50" w:name="_Toc193458500"/>
      <w:r w:rsidR="00CC3F7C" w:rsidRPr="00D04BB0">
        <w:rPr>
          <w:rFonts w:asciiTheme="minorBidi" w:hAnsiTheme="minorBidi" w:cstheme="minorBidi"/>
          <w:sz w:val="24"/>
          <w:szCs w:val="24"/>
        </w:rPr>
        <w:t>Evolution</w:t>
      </w:r>
      <w:bookmarkEnd w:id="50"/>
      <w:r w:rsidR="00CC3F7C" w:rsidRPr="00D04BB0">
        <w:rPr>
          <w:rFonts w:asciiTheme="minorBidi" w:hAnsiTheme="minorBidi" w:cstheme="minorBidi"/>
          <w:sz w:val="24"/>
          <w:szCs w:val="24"/>
        </w:rPr>
        <w:t> </w:t>
      </w:r>
    </w:p>
    <w:p w14:paraId="798561A9" w14:textId="77777777" w:rsidR="000F3A69" w:rsidRPr="00D04BB0" w:rsidRDefault="00D17C89" w:rsidP="002210D3">
      <w:pPr>
        <w:pStyle w:val="NormalWeb"/>
        <w:spacing w:line="360" w:lineRule="auto"/>
        <w:jc w:val="both"/>
        <w:rPr>
          <w:rFonts w:asciiTheme="minorBidi" w:hAnsiTheme="minorBidi" w:cstheme="minorBidi"/>
          <w:color w:val="000000"/>
          <w:shd w:val="clear" w:color="auto" w:fill="FFFFFF"/>
          <w:lang w:val="fr-FR"/>
        </w:rPr>
      </w:pPr>
      <w:r w:rsidRPr="00D04BB0">
        <w:rPr>
          <w:rFonts w:asciiTheme="minorBidi" w:hAnsiTheme="minorBidi" w:cstheme="minorBidi"/>
          <w:b/>
          <w:bCs/>
          <w:color w:val="000000"/>
          <w:shd w:val="clear" w:color="auto" w:fill="FFFFFF"/>
          <w:lang w:val="fr-FR"/>
        </w:rPr>
        <w:t xml:space="preserve">* </w:t>
      </w:r>
      <w:r w:rsidR="000F3A69" w:rsidRPr="00D04BB0">
        <w:rPr>
          <w:rFonts w:asciiTheme="minorBidi" w:hAnsiTheme="minorBidi" w:cstheme="minorBidi"/>
          <w:b/>
          <w:bCs/>
          <w:color w:val="000000"/>
          <w:shd w:val="clear" w:color="auto" w:fill="FFFFFF"/>
          <w:lang w:val="fr-FR"/>
        </w:rPr>
        <w:t>Guérison</w:t>
      </w:r>
      <w:r w:rsidR="000F3A69" w:rsidRPr="00D04BB0">
        <w:rPr>
          <w:rFonts w:asciiTheme="minorBidi" w:hAnsiTheme="minorBidi" w:cstheme="minorBidi"/>
          <w:color w:val="000000"/>
          <w:shd w:val="clear" w:color="auto" w:fill="FFFFFF"/>
          <w:lang w:val="fr-FR"/>
        </w:rPr>
        <w:t xml:space="preserve"> : La guérison de la tuberculose ganglionnaire </w:t>
      </w:r>
      <w:r w:rsidRPr="00D04BB0">
        <w:rPr>
          <w:rFonts w:asciiTheme="minorBidi" w:hAnsiTheme="minorBidi" w:cstheme="minorBidi"/>
          <w:color w:val="000000"/>
          <w:shd w:val="clear" w:color="auto" w:fill="FFFFFF"/>
          <w:lang w:val="fr-FR"/>
        </w:rPr>
        <w:t>était</w:t>
      </w:r>
      <w:r w:rsidR="000F3A69" w:rsidRPr="00D04BB0">
        <w:rPr>
          <w:rFonts w:asciiTheme="minorBidi" w:hAnsiTheme="minorBidi" w:cstheme="minorBidi"/>
          <w:color w:val="000000"/>
          <w:shd w:val="clear" w:color="auto" w:fill="FFFFFF"/>
          <w:lang w:val="fr-FR"/>
        </w:rPr>
        <w:t xml:space="preserve"> définie par la disparition complète des adénopathies ou par la </w:t>
      </w:r>
      <w:r w:rsidRPr="00D04BB0">
        <w:rPr>
          <w:rFonts w:asciiTheme="minorBidi" w:hAnsiTheme="minorBidi" w:cstheme="minorBidi"/>
          <w:color w:val="000000"/>
          <w:shd w:val="clear" w:color="auto" w:fill="FFFFFF"/>
          <w:lang w:val="fr-FR"/>
        </w:rPr>
        <w:t>persistance</w:t>
      </w:r>
      <w:r w:rsidR="000F3A69" w:rsidRPr="00D04BB0">
        <w:rPr>
          <w:rFonts w:asciiTheme="minorBidi" w:hAnsiTheme="minorBidi" w:cstheme="minorBidi"/>
          <w:color w:val="000000"/>
          <w:shd w:val="clear" w:color="auto" w:fill="FFFFFF"/>
          <w:lang w:val="fr-FR"/>
        </w:rPr>
        <w:t xml:space="preserve"> de ganglions </w:t>
      </w:r>
      <w:proofErr w:type="spellStart"/>
      <w:r w:rsidR="00775E90" w:rsidRPr="00D04BB0">
        <w:rPr>
          <w:rFonts w:asciiTheme="minorBidi" w:hAnsiTheme="minorBidi" w:cstheme="minorBidi"/>
          <w:color w:val="000000"/>
          <w:shd w:val="clear" w:color="auto" w:fill="FFFFFF"/>
          <w:lang w:val="fr-FR"/>
        </w:rPr>
        <w:t>infracentimétriques</w:t>
      </w:r>
      <w:proofErr w:type="spellEnd"/>
      <w:r w:rsidR="000F3A69" w:rsidRPr="00D04BB0">
        <w:rPr>
          <w:rFonts w:asciiTheme="minorBidi" w:hAnsiTheme="minorBidi" w:cstheme="minorBidi"/>
          <w:color w:val="000000"/>
          <w:shd w:val="clear" w:color="auto" w:fill="FFFFFF"/>
          <w:lang w:val="fr-FR"/>
        </w:rPr>
        <w:t xml:space="preserve"> résiduels, accompagnée d’une </w:t>
      </w:r>
      <w:r w:rsidRPr="00D04BB0">
        <w:rPr>
          <w:rFonts w:asciiTheme="minorBidi" w:hAnsiTheme="minorBidi" w:cstheme="minorBidi"/>
          <w:color w:val="000000"/>
          <w:shd w:val="clear" w:color="auto" w:fill="FFFFFF"/>
          <w:lang w:val="fr-FR"/>
        </w:rPr>
        <w:t>disparition des signes cliniques initiaux</w:t>
      </w:r>
      <w:r w:rsidR="000F3A69" w:rsidRPr="00D04BB0">
        <w:rPr>
          <w:rFonts w:asciiTheme="minorBidi" w:hAnsiTheme="minorBidi" w:cstheme="minorBidi"/>
          <w:color w:val="000000"/>
          <w:shd w:val="clear" w:color="auto" w:fill="FFFFFF"/>
          <w:lang w:val="fr-FR"/>
        </w:rPr>
        <w:t xml:space="preserve">, après un traitement antituberculeux d’une durée minimale de six mois. </w:t>
      </w:r>
    </w:p>
    <w:p w14:paraId="0D0078A0" w14:textId="77777777" w:rsidR="000F3A69" w:rsidRPr="00D04BB0" w:rsidRDefault="00D17C89" w:rsidP="002210D3">
      <w:pPr>
        <w:pStyle w:val="NormalWeb"/>
        <w:spacing w:line="360" w:lineRule="auto"/>
        <w:jc w:val="both"/>
        <w:rPr>
          <w:rFonts w:asciiTheme="minorBidi" w:hAnsiTheme="minorBidi" w:cstheme="minorBidi"/>
          <w:color w:val="000000"/>
          <w:shd w:val="clear" w:color="auto" w:fill="FFFFFF"/>
          <w:lang w:val="fr-FR"/>
        </w:rPr>
      </w:pPr>
      <w:r w:rsidRPr="00D04BB0">
        <w:rPr>
          <w:rFonts w:asciiTheme="minorBidi" w:hAnsiTheme="minorBidi" w:cstheme="minorBidi"/>
          <w:b/>
          <w:bCs/>
          <w:color w:val="000000"/>
          <w:shd w:val="clear" w:color="auto" w:fill="FFFFFF"/>
          <w:lang w:val="fr-FR"/>
        </w:rPr>
        <w:lastRenderedPageBreak/>
        <w:t xml:space="preserve">* </w:t>
      </w:r>
      <w:r w:rsidR="000F3A69" w:rsidRPr="00D04BB0">
        <w:rPr>
          <w:rFonts w:asciiTheme="minorBidi" w:hAnsiTheme="minorBidi" w:cstheme="minorBidi"/>
          <w:b/>
          <w:bCs/>
          <w:color w:val="000000"/>
          <w:shd w:val="clear" w:color="auto" w:fill="FFFFFF"/>
          <w:lang w:val="fr-FR"/>
        </w:rPr>
        <w:t xml:space="preserve">Réaction </w:t>
      </w:r>
      <w:r w:rsidR="006F3CD2" w:rsidRPr="00D04BB0">
        <w:rPr>
          <w:rFonts w:asciiTheme="minorBidi" w:hAnsiTheme="minorBidi" w:cstheme="minorBidi"/>
          <w:b/>
          <w:bCs/>
          <w:color w:val="000000"/>
          <w:shd w:val="clear" w:color="auto" w:fill="FFFFFF"/>
          <w:lang w:val="fr-FR"/>
        </w:rPr>
        <w:t>paradoxale</w:t>
      </w:r>
      <w:r w:rsidR="006F3CD2" w:rsidRPr="00D04BB0">
        <w:rPr>
          <w:rFonts w:asciiTheme="minorBidi" w:hAnsiTheme="minorBidi" w:cstheme="minorBidi"/>
          <w:color w:val="000000"/>
          <w:shd w:val="clear" w:color="auto" w:fill="FFFFFF"/>
          <w:lang w:val="fr-FR"/>
        </w:rPr>
        <w:t xml:space="preserve"> :</w:t>
      </w:r>
      <w:r w:rsidR="000F3A69" w:rsidRPr="00D04BB0">
        <w:rPr>
          <w:rFonts w:asciiTheme="minorBidi" w:hAnsiTheme="minorBidi" w:cstheme="minorBidi"/>
          <w:color w:val="000000"/>
          <w:shd w:val="clear" w:color="auto" w:fill="FFFFFF"/>
          <w:lang w:val="fr-FR"/>
        </w:rPr>
        <w:t xml:space="preserve"> Une réaction paradoxale </w:t>
      </w:r>
      <w:r w:rsidRPr="00D04BB0">
        <w:rPr>
          <w:rFonts w:asciiTheme="minorBidi" w:hAnsiTheme="minorBidi" w:cstheme="minorBidi"/>
          <w:color w:val="000000"/>
          <w:shd w:val="clear" w:color="auto" w:fill="FFFFFF"/>
          <w:lang w:val="fr-FR"/>
        </w:rPr>
        <w:t xml:space="preserve">était définie par </w:t>
      </w:r>
      <w:r w:rsidR="000F3A69" w:rsidRPr="00D04BB0">
        <w:rPr>
          <w:rFonts w:asciiTheme="minorBidi" w:hAnsiTheme="minorBidi" w:cstheme="minorBidi"/>
          <w:color w:val="000000"/>
          <w:shd w:val="clear" w:color="auto" w:fill="FFFFFF"/>
          <w:lang w:val="fr-FR"/>
        </w:rPr>
        <w:t>une aggravation clinique et/ou radiologique, malgré une réponse initiale favorable au traitement antituberculeux. Elle est caractérisée par l’augmentation de la taille des adénopathies préexistantes ou l’apparition de nouvelles adénopathies, de fistules, de signes inflammatoires locaux ou de localisations extra-ganglionnaires. Cette réaction survient généralement malgré une observance thérapeutique correcte pendant au moins dix jours.</w:t>
      </w:r>
    </w:p>
    <w:p w14:paraId="662038B6" w14:textId="77777777" w:rsidR="000F3A69" w:rsidRPr="00D04BB0" w:rsidRDefault="00D17C89" w:rsidP="002210D3">
      <w:pPr>
        <w:pStyle w:val="NormalWeb"/>
        <w:spacing w:line="360" w:lineRule="auto"/>
        <w:jc w:val="both"/>
        <w:rPr>
          <w:rFonts w:asciiTheme="minorBidi" w:hAnsiTheme="minorBidi" w:cstheme="minorBidi"/>
          <w:color w:val="000000"/>
          <w:shd w:val="clear" w:color="auto" w:fill="FFFFFF"/>
          <w:lang w:val="fr-FR"/>
        </w:rPr>
      </w:pPr>
      <w:r w:rsidRPr="00D04BB0">
        <w:rPr>
          <w:rFonts w:asciiTheme="minorBidi" w:hAnsiTheme="minorBidi" w:cstheme="minorBidi"/>
          <w:b/>
          <w:bCs/>
          <w:color w:val="000000"/>
          <w:shd w:val="clear" w:color="auto" w:fill="FFFFFF"/>
          <w:lang w:val="fr-FR"/>
        </w:rPr>
        <w:t xml:space="preserve">* </w:t>
      </w:r>
      <w:r w:rsidR="006F3CD2" w:rsidRPr="00D04BB0">
        <w:rPr>
          <w:rFonts w:asciiTheme="minorBidi" w:hAnsiTheme="minorBidi" w:cstheme="minorBidi"/>
          <w:b/>
          <w:bCs/>
          <w:color w:val="000000"/>
          <w:shd w:val="clear" w:color="auto" w:fill="FFFFFF"/>
          <w:lang w:val="fr-FR"/>
        </w:rPr>
        <w:t>Récidive</w:t>
      </w:r>
      <w:r w:rsidR="006F3CD2" w:rsidRPr="00D04BB0">
        <w:rPr>
          <w:rFonts w:asciiTheme="minorBidi" w:hAnsiTheme="minorBidi" w:cstheme="minorBidi"/>
          <w:color w:val="000000"/>
          <w:shd w:val="clear" w:color="auto" w:fill="FFFFFF"/>
          <w:lang w:val="fr-FR"/>
        </w:rPr>
        <w:t xml:space="preserve"> :</w:t>
      </w:r>
      <w:r w:rsidR="000F3A69" w:rsidRPr="00D04BB0">
        <w:rPr>
          <w:rFonts w:asciiTheme="minorBidi" w:hAnsiTheme="minorBidi" w:cstheme="minorBidi"/>
          <w:color w:val="000000"/>
          <w:shd w:val="clear" w:color="auto" w:fill="FFFFFF"/>
          <w:lang w:val="fr-FR"/>
        </w:rPr>
        <w:t xml:space="preserve"> La récidive de la tuberculose ganglionnaire </w:t>
      </w:r>
      <w:r w:rsidRPr="00D04BB0">
        <w:rPr>
          <w:rFonts w:asciiTheme="minorBidi" w:hAnsiTheme="minorBidi" w:cstheme="minorBidi"/>
          <w:color w:val="000000"/>
          <w:shd w:val="clear" w:color="auto" w:fill="FFFFFF"/>
          <w:lang w:val="fr-FR"/>
        </w:rPr>
        <w:t>était</w:t>
      </w:r>
      <w:r w:rsidR="000F3A69" w:rsidRPr="00D04BB0">
        <w:rPr>
          <w:rFonts w:asciiTheme="minorBidi" w:hAnsiTheme="minorBidi" w:cstheme="minorBidi"/>
          <w:color w:val="000000"/>
          <w:shd w:val="clear" w:color="auto" w:fill="FFFFFF"/>
          <w:lang w:val="fr-FR"/>
        </w:rPr>
        <w:t xml:space="preserve"> définie par la réapparition d’une adénopathie résiduelle ou l’apparition d’une nouvelle adénopathie tuberculeuse après une période de guérison clinique. La confirmation de la récidive </w:t>
      </w:r>
      <w:r w:rsidRPr="00D04BB0">
        <w:rPr>
          <w:rFonts w:asciiTheme="minorBidi" w:hAnsiTheme="minorBidi" w:cstheme="minorBidi"/>
          <w:color w:val="000000"/>
          <w:shd w:val="clear" w:color="auto" w:fill="FFFFFF"/>
          <w:lang w:val="fr-FR"/>
        </w:rPr>
        <w:t>était bactériologique et/ou histologique.</w:t>
      </w:r>
    </w:p>
    <w:p w14:paraId="7D2C8CDC" w14:textId="77777777" w:rsidR="003D37A4" w:rsidRPr="00D04BB0" w:rsidRDefault="003D37A4" w:rsidP="00105506">
      <w:pPr>
        <w:pStyle w:val="110"/>
        <w:rPr>
          <w:rFonts w:asciiTheme="minorBidi" w:hAnsiTheme="minorBidi" w:cstheme="minorBidi"/>
          <w:sz w:val="24"/>
          <w:szCs w:val="24"/>
          <w:shd w:val="clear" w:color="auto" w:fill="FFFFFF"/>
        </w:rPr>
      </w:pPr>
      <w:bookmarkStart w:id="51" w:name="_Toc193458501"/>
      <w:r w:rsidRPr="00D04BB0">
        <w:rPr>
          <w:rFonts w:asciiTheme="minorBidi" w:hAnsiTheme="minorBidi" w:cstheme="minorBidi"/>
          <w:sz w:val="24"/>
          <w:szCs w:val="24"/>
          <w:shd w:val="clear" w:color="auto" w:fill="FFFFFF"/>
        </w:rPr>
        <w:t>Etude statistique</w:t>
      </w:r>
      <w:bookmarkEnd w:id="51"/>
    </w:p>
    <w:p w14:paraId="3124BF98" w14:textId="77777777" w:rsidR="003D37A4" w:rsidRPr="00D04BB0" w:rsidRDefault="003D37A4" w:rsidP="004B093F">
      <w:pPr>
        <w:pStyle w:val="NormalWeb"/>
        <w:spacing w:line="360" w:lineRule="auto"/>
        <w:jc w:val="both"/>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Les données recueillies ont été saisies et traitées par le logiciel SPSS version 22.0.0.</w:t>
      </w:r>
    </w:p>
    <w:p w14:paraId="69D704CE" w14:textId="77777777" w:rsidR="003D37A4" w:rsidRPr="00D04BB0" w:rsidRDefault="003D37A4" w:rsidP="004B093F">
      <w:pPr>
        <w:pStyle w:val="NormalWeb"/>
        <w:spacing w:line="360" w:lineRule="auto"/>
        <w:jc w:val="both"/>
        <w:rPr>
          <w:rFonts w:asciiTheme="minorBidi" w:hAnsiTheme="minorBidi" w:cstheme="minorBidi"/>
          <w:color w:val="000000"/>
          <w:shd w:val="clear" w:color="auto" w:fill="FFFFFF"/>
          <w:lang w:val="fr-FR"/>
        </w:rPr>
      </w:pPr>
      <w:r w:rsidRPr="00D04BB0">
        <w:rPr>
          <w:rFonts w:asciiTheme="minorBidi" w:hAnsiTheme="minorBidi" w:cstheme="minorBidi"/>
          <w:color w:val="000000"/>
          <w:shd w:val="clear" w:color="auto" w:fill="FFFFFF"/>
          <w:lang w:val="fr-FR"/>
        </w:rPr>
        <w:t>Le traitement statistique de ces données a comporté :</w:t>
      </w:r>
    </w:p>
    <w:p w14:paraId="21DC2FE7" w14:textId="6195B4F1" w:rsidR="00D04BB0" w:rsidRDefault="003D37A4" w:rsidP="004B093F">
      <w:pPr>
        <w:spacing w:line="360" w:lineRule="auto"/>
        <w:jc w:val="both"/>
        <w:rPr>
          <w:rFonts w:asciiTheme="minorBidi" w:hAnsiTheme="minorBidi" w:cstheme="minorBidi"/>
          <w:color w:val="000000"/>
          <w:sz w:val="24"/>
          <w:szCs w:val="24"/>
          <w:shd w:val="clear" w:color="auto" w:fill="FFFFFF"/>
          <w:lang w:val="fr-FR"/>
        </w:rPr>
      </w:pPr>
      <w:r w:rsidRPr="00D04BB0">
        <w:rPr>
          <w:rFonts w:asciiTheme="minorBidi" w:hAnsiTheme="minorBidi" w:cstheme="minorBidi"/>
          <w:color w:val="000000"/>
          <w:sz w:val="24"/>
          <w:szCs w:val="24"/>
          <w:shd w:val="clear" w:color="auto" w:fill="FFFFFF"/>
          <w:lang w:val="fr-FR"/>
        </w:rPr>
        <w:t>Pour l’étude descriptive ; nous avons calculé des fréquences simples et des fréquences relatives (pourcentages) pour les variables qualitatives et nous avons calculé des moyennes et des écarts-types et déterminé l’étendue (valeurs extrêmes = minimum et maximum) pour les variables quantitatives. Dans tous les tests statistiques, le seuil de signification a été fixé à 0,05</w:t>
      </w:r>
      <w:r w:rsidR="004B093F" w:rsidRPr="00D04BB0">
        <w:rPr>
          <w:rFonts w:asciiTheme="minorBidi" w:hAnsiTheme="minorBidi" w:cstheme="minorBidi"/>
          <w:color w:val="000000"/>
          <w:sz w:val="24"/>
          <w:szCs w:val="24"/>
          <w:shd w:val="clear" w:color="auto" w:fill="FFFFFF"/>
          <w:lang w:val="fr-FR"/>
        </w:rPr>
        <w:t>(</w:t>
      </w:r>
      <w:r w:rsidRPr="00D04BB0">
        <w:rPr>
          <w:rFonts w:asciiTheme="minorBidi" w:hAnsiTheme="minorBidi" w:cstheme="minorBidi"/>
          <w:color w:val="000000"/>
          <w:sz w:val="24"/>
          <w:szCs w:val="24"/>
          <w:shd w:val="clear" w:color="auto" w:fill="FFFFFF"/>
          <w:lang w:val="fr-FR"/>
        </w:rPr>
        <w:t>P&lt;0,05</w:t>
      </w:r>
      <w:r w:rsidR="004B093F" w:rsidRPr="00D04BB0">
        <w:rPr>
          <w:rFonts w:asciiTheme="minorBidi" w:hAnsiTheme="minorBidi" w:cstheme="minorBidi"/>
          <w:color w:val="000000"/>
          <w:sz w:val="24"/>
          <w:szCs w:val="24"/>
          <w:shd w:val="clear" w:color="auto" w:fill="FFFFFF"/>
          <w:lang w:val="fr-FR"/>
        </w:rPr>
        <w:t>)</w:t>
      </w:r>
      <w:r w:rsidRPr="00D04BB0">
        <w:rPr>
          <w:rFonts w:asciiTheme="minorBidi" w:hAnsiTheme="minorBidi" w:cstheme="minorBidi"/>
          <w:color w:val="000000"/>
          <w:sz w:val="24"/>
          <w:szCs w:val="24"/>
          <w:shd w:val="clear" w:color="auto" w:fill="FFFFFF"/>
          <w:lang w:val="fr-FR"/>
        </w:rPr>
        <w:t>.</w:t>
      </w:r>
    </w:p>
    <w:p w14:paraId="474B5E29" w14:textId="77777777" w:rsidR="00D04BB0" w:rsidRDefault="00D04BB0" w:rsidP="004B093F">
      <w:pPr>
        <w:spacing w:line="360" w:lineRule="auto"/>
        <w:jc w:val="both"/>
        <w:rPr>
          <w:rFonts w:asciiTheme="minorBidi" w:hAnsiTheme="minorBidi" w:cstheme="minorBidi"/>
          <w:color w:val="000000"/>
          <w:sz w:val="24"/>
          <w:szCs w:val="24"/>
          <w:shd w:val="clear" w:color="auto" w:fill="FFFFFF"/>
          <w:lang w:val="fr-FR"/>
        </w:rPr>
        <w:sectPr w:rsidR="00D04BB0" w:rsidSect="00D04BB0">
          <w:headerReference w:type="default" r:id="rId28"/>
          <w:headerReference w:type="first" r:id="rId29"/>
          <w:pgSz w:w="11909" w:h="16834"/>
          <w:pgMar w:top="1440" w:right="1440" w:bottom="1440" w:left="1440" w:header="567" w:footer="567" w:gutter="0"/>
          <w:pgNumType w:start="12"/>
          <w:cols w:space="720"/>
          <w:titlePg/>
          <w:rtlGutter/>
          <w:docGrid w:linePitch="299"/>
        </w:sectPr>
      </w:pPr>
    </w:p>
    <w:p w14:paraId="4E96F28F" w14:textId="2CF4159C" w:rsidR="003D37A4" w:rsidRPr="002210D3" w:rsidRDefault="00D04BB0" w:rsidP="00D04BB0">
      <w:pPr>
        <w:pStyle w:val="NormalWeb"/>
        <w:tabs>
          <w:tab w:val="left" w:pos="7985"/>
        </w:tabs>
        <w:spacing w:line="360" w:lineRule="auto"/>
        <w:ind w:left="360"/>
        <w:jc w:val="both"/>
        <w:rPr>
          <w:rFonts w:ascii="Tahoma" w:hAnsi="Tahoma" w:cs="Tahoma"/>
          <w:color w:val="000000"/>
          <w:sz w:val="22"/>
          <w:szCs w:val="22"/>
          <w:shd w:val="clear" w:color="auto" w:fill="FFFFFF"/>
          <w:lang w:val="fr-FR"/>
        </w:rPr>
      </w:pPr>
      <w:r>
        <w:rPr>
          <w:rFonts w:ascii="Tahoma" w:hAnsi="Tahoma" w:cs="Tahoma"/>
          <w:color w:val="000000"/>
          <w:sz w:val="22"/>
          <w:szCs w:val="22"/>
          <w:shd w:val="clear" w:color="auto" w:fill="FFFFFF"/>
          <w:lang w:val="fr-FR"/>
        </w:rPr>
        <w:lastRenderedPageBreak/>
        <w:tab/>
      </w:r>
    </w:p>
    <w:p w14:paraId="5FEF36BE" w14:textId="1A344FD1" w:rsidR="002210D3" w:rsidRDefault="002210D3" w:rsidP="002210D3">
      <w:pPr>
        <w:spacing w:before="100" w:beforeAutospacing="1" w:after="100" w:afterAutospacing="1" w:line="360" w:lineRule="auto"/>
        <w:jc w:val="both"/>
        <w:rPr>
          <w:rFonts w:ascii="Tahoma" w:eastAsia="Times New Roman" w:hAnsi="Tahoma" w:cs="Tahoma"/>
          <w:color w:val="000000"/>
          <w:shd w:val="clear" w:color="auto" w:fill="FFFFFF"/>
          <w:lang w:val="fr-FR"/>
        </w:rPr>
      </w:pPr>
    </w:p>
    <w:p w14:paraId="63E6B268" w14:textId="7C5F0D01" w:rsidR="00D04BB0" w:rsidRDefault="00D04BB0" w:rsidP="002210D3">
      <w:pPr>
        <w:spacing w:before="100" w:beforeAutospacing="1" w:after="100" w:afterAutospacing="1" w:line="360" w:lineRule="auto"/>
        <w:jc w:val="both"/>
        <w:rPr>
          <w:rFonts w:ascii="Tahoma" w:eastAsia="Times New Roman" w:hAnsi="Tahoma" w:cs="Tahoma"/>
          <w:color w:val="000000"/>
          <w:shd w:val="clear" w:color="auto" w:fill="FFFFFF"/>
          <w:lang w:val="fr-FR"/>
        </w:rPr>
      </w:pPr>
    </w:p>
    <w:p w14:paraId="6582D560" w14:textId="4EA3AFBF" w:rsidR="00D04BB0" w:rsidRDefault="00D04BB0" w:rsidP="002210D3">
      <w:pPr>
        <w:spacing w:before="100" w:beforeAutospacing="1" w:after="100" w:afterAutospacing="1" w:line="360" w:lineRule="auto"/>
        <w:jc w:val="both"/>
        <w:rPr>
          <w:rFonts w:ascii="Tahoma" w:eastAsia="Times New Roman" w:hAnsi="Tahoma" w:cs="Tahoma"/>
          <w:color w:val="000000"/>
          <w:shd w:val="clear" w:color="auto" w:fill="FFFFFF"/>
          <w:lang w:val="fr-FR"/>
        </w:rPr>
      </w:pPr>
    </w:p>
    <w:p w14:paraId="789A1118" w14:textId="77777777" w:rsidR="00D04BB0" w:rsidRPr="002210D3" w:rsidRDefault="00D04BB0" w:rsidP="002210D3">
      <w:pPr>
        <w:spacing w:before="100" w:beforeAutospacing="1" w:after="100" w:afterAutospacing="1" w:line="360" w:lineRule="auto"/>
        <w:jc w:val="both"/>
        <w:rPr>
          <w:rFonts w:ascii="Tahoma" w:eastAsia="Times New Roman" w:hAnsi="Tahoma" w:cs="Tahoma"/>
          <w:color w:val="000000"/>
          <w:shd w:val="clear" w:color="auto" w:fill="FFFFFF"/>
          <w:lang w:val="fr-FR"/>
        </w:rPr>
      </w:pPr>
    </w:p>
    <w:p w14:paraId="7713F4E8" w14:textId="77777777" w:rsidR="00B947A8" w:rsidRPr="002210D3" w:rsidRDefault="00B947A8" w:rsidP="002210D3">
      <w:pPr>
        <w:spacing w:before="100" w:beforeAutospacing="1" w:after="100" w:afterAutospacing="1" w:line="360" w:lineRule="auto"/>
        <w:jc w:val="both"/>
        <w:rPr>
          <w:rFonts w:ascii="Tahoma" w:eastAsia="Times New Roman" w:hAnsi="Tahoma" w:cs="Tahoma"/>
          <w:color w:val="000000"/>
          <w:shd w:val="clear" w:color="auto" w:fill="FFFFFF"/>
          <w:lang w:val="fr-FR"/>
        </w:rPr>
      </w:pPr>
    </w:p>
    <w:p w14:paraId="53A758F9" w14:textId="77777777" w:rsidR="00B947A8" w:rsidRPr="002210D3" w:rsidRDefault="00B947A8" w:rsidP="002210D3">
      <w:pPr>
        <w:spacing w:before="100" w:beforeAutospacing="1" w:after="100" w:afterAutospacing="1" w:line="360" w:lineRule="auto"/>
        <w:jc w:val="both"/>
        <w:rPr>
          <w:rFonts w:ascii="Tahoma" w:eastAsia="Times New Roman" w:hAnsi="Tahoma" w:cs="Tahoma"/>
          <w:color w:val="000000"/>
          <w:shd w:val="clear" w:color="auto" w:fill="FFFFFF"/>
          <w:lang w:val="fr-FR"/>
        </w:rPr>
      </w:pPr>
    </w:p>
    <w:p w14:paraId="560D297D" w14:textId="77777777" w:rsidR="00FC5680" w:rsidRPr="002210D3" w:rsidRDefault="00FC5680" w:rsidP="002210D3">
      <w:pPr>
        <w:spacing w:before="100" w:beforeAutospacing="1" w:after="100" w:afterAutospacing="1" w:line="360" w:lineRule="auto"/>
        <w:jc w:val="both"/>
        <w:rPr>
          <w:rFonts w:ascii="Tahoma" w:eastAsia="Times New Roman" w:hAnsi="Tahoma" w:cs="Tahoma"/>
          <w:color w:val="000000"/>
          <w:shd w:val="clear" w:color="auto" w:fill="FFFFFF"/>
          <w:lang w:val="fr-FR"/>
        </w:rPr>
      </w:pPr>
    </w:p>
    <w:p w14:paraId="51FD82DD" w14:textId="77777777" w:rsidR="002210D3" w:rsidRPr="00615140" w:rsidRDefault="00376A0A" w:rsidP="00615140">
      <w:pPr>
        <w:pStyle w:val="Titre1"/>
        <w:keepNext w:val="0"/>
        <w:keepLines w:val="0"/>
        <w:widowControl w:val="0"/>
        <w:autoSpaceDE w:val="0"/>
        <w:autoSpaceDN w:val="0"/>
        <w:spacing w:before="240" w:after="480" w:line="360" w:lineRule="auto"/>
        <w:ind w:right="50"/>
        <w:jc w:val="center"/>
        <w:rPr>
          <w:rFonts w:eastAsiaTheme="minorEastAsia"/>
          <w:b/>
          <w:bCs/>
          <w:i/>
          <w:iCs/>
          <w:sz w:val="56"/>
          <w:szCs w:val="56"/>
        </w:rPr>
      </w:pPr>
      <w:bookmarkStart w:id="52" w:name="_Toc193458502"/>
      <w:r w:rsidRPr="00615140">
        <w:rPr>
          <w:rFonts w:eastAsiaTheme="minorEastAsia"/>
          <w:b/>
          <w:bCs/>
          <w:i/>
          <w:iCs/>
          <w:sz w:val="56"/>
          <w:szCs w:val="56"/>
        </w:rPr>
        <w:t>RÉSULTATS</w:t>
      </w:r>
      <w:bookmarkEnd w:id="52"/>
      <w:r w:rsidR="002210D3" w:rsidRPr="00615140">
        <w:rPr>
          <w:rFonts w:eastAsiaTheme="minorEastAsia"/>
          <w:b/>
          <w:bCs/>
          <w:i/>
          <w:iCs/>
          <w:sz w:val="56"/>
          <w:szCs w:val="56"/>
        </w:rPr>
        <w:br w:type="page"/>
      </w:r>
    </w:p>
    <w:p w14:paraId="42B79DB0" w14:textId="77777777" w:rsidR="003402E5" w:rsidRDefault="003402E5" w:rsidP="00D01D38">
      <w:pPr>
        <w:spacing w:before="100" w:beforeAutospacing="1" w:after="100" w:afterAutospacing="1" w:line="360" w:lineRule="auto"/>
        <w:jc w:val="both"/>
        <w:rPr>
          <w:rFonts w:asciiTheme="minorBidi" w:hAnsiTheme="minorBidi" w:cstheme="minorBidi"/>
          <w:lang w:val="fr-FR"/>
        </w:rPr>
      </w:pPr>
    </w:p>
    <w:p w14:paraId="05924C0E" w14:textId="345F2FC0" w:rsidR="00857EC6" w:rsidRPr="003402E5" w:rsidRDefault="004E0CAA"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Notre étude a été réalisée sur un groupe de 5</w:t>
      </w:r>
      <w:r w:rsidR="00470FBC" w:rsidRPr="003402E5">
        <w:rPr>
          <w:rFonts w:asciiTheme="minorBidi" w:hAnsiTheme="minorBidi" w:cstheme="minorBidi"/>
          <w:sz w:val="24"/>
          <w:szCs w:val="24"/>
          <w:lang w:val="fr-FR"/>
        </w:rPr>
        <w:t>4</w:t>
      </w:r>
      <w:r w:rsidRPr="003402E5">
        <w:rPr>
          <w:rFonts w:asciiTheme="minorBidi" w:hAnsiTheme="minorBidi" w:cstheme="minorBidi"/>
          <w:sz w:val="24"/>
          <w:szCs w:val="24"/>
          <w:lang w:val="fr-FR"/>
        </w:rPr>
        <w:t xml:space="preserve"> patients, pris en charge </w:t>
      </w:r>
      <w:r w:rsidR="003D37A4" w:rsidRPr="003402E5">
        <w:rPr>
          <w:rFonts w:asciiTheme="minorBidi" w:hAnsiTheme="minorBidi" w:cstheme="minorBidi"/>
          <w:sz w:val="24"/>
          <w:szCs w:val="24"/>
          <w:lang w:val="fr-FR"/>
        </w:rPr>
        <w:t>au</w:t>
      </w:r>
      <w:r w:rsidRPr="003402E5">
        <w:rPr>
          <w:rFonts w:asciiTheme="minorBidi" w:hAnsiTheme="minorBidi" w:cstheme="minorBidi"/>
          <w:sz w:val="24"/>
          <w:szCs w:val="24"/>
          <w:lang w:val="fr-FR"/>
        </w:rPr>
        <w:t xml:space="preserve"> service des maladies infectieuses de l'hôpital militaire principal d’instruction de Tunis, sur une période de dix ans</w:t>
      </w:r>
      <w:r w:rsidR="00376A0A" w:rsidRPr="003402E5">
        <w:rPr>
          <w:rFonts w:asciiTheme="minorBidi" w:hAnsiTheme="minorBidi" w:cstheme="minorBidi"/>
          <w:sz w:val="24"/>
          <w:szCs w:val="24"/>
          <w:lang w:val="fr-FR"/>
        </w:rPr>
        <w:t xml:space="preserve"> et 3 mois</w:t>
      </w:r>
      <w:r w:rsidRPr="003402E5">
        <w:rPr>
          <w:rFonts w:asciiTheme="minorBidi" w:hAnsiTheme="minorBidi" w:cstheme="minorBidi"/>
          <w:sz w:val="24"/>
          <w:szCs w:val="24"/>
          <w:lang w:val="fr-FR"/>
        </w:rPr>
        <w:t>, allant d</w:t>
      </w:r>
      <w:r w:rsidR="00376A0A" w:rsidRPr="003402E5">
        <w:rPr>
          <w:rFonts w:asciiTheme="minorBidi" w:hAnsiTheme="minorBidi" w:cstheme="minorBidi"/>
          <w:sz w:val="24"/>
          <w:szCs w:val="24"/>
          <w:lang w:val="fr-FR"/>
        </w:rPr>
        <w:t>u 1</w:t>
      </w:r>
      <w:r w:rsidR="00376A0A" w:rsidRPr="003402E5">
        <w:rPr>
          <w:rFonts w:asciiTheme="minorBidi" w:hAnsiTheme="minorBidi" w:cstheme="minorBidi"/>
          <w:sz w:val="24"/>
          <w:szCs w:val="24"/>
          <w:vertAlign w:val="superscript"/>
          <w:lang w:val="fr-FR"/>
        </w:rPr>
        <w:t>er</w:t>
      </w:r>
      <w:r w:rsidR="00B719FF" w:rsidRPr="003402E5">
        <w:rPr>
          <w:rFonts w:asciiTheme="minorBidi" w:hAnsiTheme="minorBidi" w:cstheme="minorBidi"/>
          <w:sz w:val="24"/>
          <w:szCs w:val="24"/>
          <w:lang w:val="fr-FR"/>
        </w:rPr>
        <w:t>janvier</w:t>
      </w:r>
      <w:r w:rsidRPr="003402E5">
        <w:rPr>
          <w:rFonts w:asciiTheme="minorBidi" w:hAnsiTheme="minorBidi" w:cstheme="minorBidi"/>
          <w:sz w:val="24"/>
          <w:szCs w:val="24"/>
          <w:lang w:val="fr-FR"/>
        </w:rPr>
        <w:t xml:space="preserve"> 2014 </w:t>
      </w:r>
      <w:r w:rsidR="00376A0A" w:rsidRPr="003402E5">
        <w:rPr>
          <w:rFonts w:asciiTheme="minorBidi" w:hAnsiTheme="minorBidi" w:cstheme="minorBidi"/>
          <w:sz w:val="24"/>
          <w:szCs w:val="24"/>
          <w:lang w:val="fr-FR"/>
        </w:rPr>
        <w:t xml:space="preserve">au 31 </w:t>
      </w:r>
      <w:r w:rsidR="00B719FF" w:rsidRPr="003402E5">
        <w:rPr>
          <w:rFonts w:asciiTheme="minorBidi" w:hAnsiTheme="minorBidi" w:cstheme="minorBidi"/>
          <w:sz w:val="24"/>
          <w:szCs w:val="24"/>
          <w:lang w:val="fr-FR"/>
        </w:rPr>
        <w:t>m</w:t>
      </w:r>
      <w:r w:rsidR="00376A0A" w:rsidRPr="003402E5">
        <w:rPr>
          <w:rFonts w:asciiTheme="minorBidi" w:hAnsiTheme="minorBidi" w:cstheme="minorBidi"/>
          <w:sz w:val="24"/>
          <w:szCs w:val="24"/>
          <w:lang w:val="fr-FR"/>
        </w:rPr>
        <w:t>ars</w:t>
      </w:r>
      <w:r w:rsidRPr="003402E5">
        <w:rPr>
          <w:rFonts w:asciiTheme="minorBidi" w:hAnsiTheme="minorBidi" w:cstheme="minorBidi"/>
          <w:sz w:val="24"/>
          <w:szCs w:val="24"/>
          <w:lang w:val="fr-FR"/>
        </w:rPr>
        <w:t xml:space="preserve"> 2024.</w:t>
      </w:r>
    </w:p>
    <w:p w14:paraId="587C5A8D" w14:textId="77777777" w:rsidR="00B719FF" w:rsidRPr="003402E5" w:rsidRDefault="00B719FF"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Quarante-deux</w:t>
      </w:r>
      <w:r w:rsidR="00BD6328" w:rsidRPr="003402E5">
        <w:rPr>
          <w:rFonts w:asciiTheme="minorBidi" w:hAnsiTheme="minorBidi" w:cstheme="minorBidi"/>
          <w:sz w:val="24"/>
          <w:szCs w:val="24"/>
          <w:lang w:val="fr-FR"/>
        </w:rPr>
        <w:t xml:space="preserve"> </w:t>
      </w:r>
      <w:r w:rsidR="004E0CAA" w:rsidRPr="003402E5">
        <w:rPr>
          <w:rFonts w:asciiTheme="minorBidi" w:hAnsiTheme="minorBidi" w:cstheme="minorBidi"/>
          <w:sz w:val="24"/>
          <w:szCs w:val="24"/>
          <w:lang w:val="fr-FR"/>
        </w:rPr>
        <w:t>patients ont été hospitalisé</w:t>
      </w:r>
      <w:r w:rsidR="003D37A4" w:rsidRPr="003402E5">
        <w:rPr>
          <w:rFonts w:asciiTheme="minorBidi" w:hAnsiTheme="minorBidi" w:cstheme="minorBidi"/>
          <w:sz w:val="24"/>
          <w:szCs w:val="24"/>
          <w:lang w:val="fr-FR"/>
        </w:rPr>
        <w:t>s</w:t>
      </w:r>
      <w:r w:rsidR="00BD6328" w:rsidRPr="003402E5">
        <w:rPr>
          <w:rFonts w:asciiTheme="minorBidi" w:hAnsiTheme="minorBidi" w:cstheme="minorBidi"/>
          <w:sz w:val="24"/>
          <w:szCs w:val="24"/>
          <w:lang w:val="fr-FR"/>
        </w:rPr>
        <w:t xml:space="preserve"> </w:t>
      </w:r>
      <w:r w:rsidR="003D37A4" w:rsidRPr="003402E5">
        <w:rPr>
          <w:rFonts w:asciiTheme="minorBidi" w:hAnsiTheme="minorBidi" w:cstheme="minorBidi"/>
          <w:sz w:val="24"/>
          <w:szCs w:val="24"/>
          <w:lang w:val="fr-FR"/>
        </w:rPr>
        <w:t xml:space="preserve">(77,78%) </w:t>
      </w:r>
      <w:r w:rsidR="004E0CAA" w:rsidRPr="003402E5">
        <w:rPr>
          <w:rFonts w:asciiTheme="minorBidi" w:hAnsiTheme="minorBidi" w:cstheme="minorBidi"/>
          <w:sz w:val="24"/>
          <w:szCs w:val="24"/>
          <w:lang w:val="fr-FR"/>
        </w:rPr>
        <w:t>et 1</w:t>
      </w:r>
      <w:r w:rsidR="0023775A" w:rsidRPr="003402E5">
        <w:rPr>
          <w:rFonts w:asciiTheme="minorBidi" w:hAnsiTheme="minorBidi" w:cstheme="minorBidi"/>
          <w:sz w:val="24"/>
          <w:szCs w:val="24"/>
          <w:lang w:val="fr-FR"/>
        </w:rPr>
        <w:t>2</w:t>
      </w:r>
      <w:r w:rsidR="004E0CAA" w:rsidRPr="003402E5">
        <w:rPr>
          <w:rFonts w:asciiTheme="minorBidi" w:hAnsiTheme="minorBidi" w:cstheme="minorBidi"/>
          <w:sz w:val="24"/>
          <w:szCs w:val="24"/>
          <w:lang w:val="fr-FR"/>
        </w:rPr>
        <w:t xml:space="preserve"> patients ont été suivi</w:t>
      </w:r>
      <w:r w:rsidR="006F3F69" w:rsidRPr="003402E5">
        <w:rPr>
          <w:rFonts w:asciiTheme="minorBidi" w:hAnsiTheme="minorBidi" w:cstheme="minorBidi"/>
          <w:sz w:val="24"/>
          <w:szCs w:val="24"/>
          <w:lang w:val="fr-FR"/>
        </w:rPr>
        <w:t>s</w:t>
      </w:r>
      <w:r w:rsidR="00BD6328" w:rsidRPr="003402E5">
        <w:rPr>
          <w:rFonts w:asciiTheme="minorBidi" w:hAnsiTheme="minorBidi" w:cstheme="minorBidi"/>
          <w:sz w:val="24"/>
          <w:szCs w:val="24"/>
          <w:lang w:val="fr-FR"/>
        </w:rPr>
        <w:t xml:space="preserve"> </w:t>
      </w:r>
      <w:r w:rsidR="006F3CD2" w:rsidRPr="003402E5">
        <w:rPr>
          <w:rFonts w:asciiTheme="minorBidi" w:hAnsiTheme="minorBidi" w:cstheme="minorBidi"/>
          <w:sz w:val="24"/>
          <w:szCs w:val="24"/>
          <w:lang w:val="fr-FR"/>
        </w:rPr>
        <w:t>uniquement</w:t>
      </w:r>
      <w:r w:rsidR="00BD6328" w:rsidRPr="003402E5">
        <w:rPr>
          <w:rFonts w:asciiTheme="minorBidi" w:hAnsiTheme="minorBidi" w:cstheme="minorBidi"/>
          <w:sz w:val="24"/>
          <w:szCs w:val="24"/>
          <w:lang w:val="fr-FR"/>
        </w:rPr>
        <w:t xml:space="preserve"> </w:t>
      </w:r>
      <w:r w:rsidR="004E0CAA" w:rsidRPr="003402E5">
        <w:rPr>
          <w:rFonts w:asciiTheme="minorBidi" w:hAnsiTheme="minorBidi" w:cstheme="minorBidi"/>
          <w:sz w:val="24"/>
          <w:szCs w:val="24"/>
          <w:lang w:val="fr-FR"/>
        </w:rPr>
        <w:t>à la consultation externe</w:t>
      </w:r>
      <w:r w:rsidR="003D37A4" w:rsidRPr="003402E5">
        <w:rPr>
          <w:rFonts w:asciiTheme="minorBidi" w:hAnsiTheme="minorBidi" w:cstheme="minorBidi"/>
          <w:sz w:val="24"/>
          <w:szCs w:val="24"/>
          <w:lang w:val="fr-FR"/>
        </w:rPr>
        <w:t xml:space="preserve"> (22,22%)</w:t>
      </w:r>
      <w:r w:rsidR="004E0CAA" w:rsidRPr="003402E5">
        <w:rPr>
          <w:rFonts w:asciiTheme="minorBidi" w:hAnsiTheme="minorBidi" w:cstheme="minorBidi"/>
          <w:sz w:val="24"/>
          <w:szCs w:val="24"/>
          <w:lang w:val="fr-FR"/>
        </w:rPr>
        <w:t>.</w:t>
      </w:r>
    </w:p>
    <w:p w14:paraId="35AAA62B" w14:textId="77777777" w:rsidR="008C5582" w:rsidRPr="003402E5" w:rsidRDefault="00B719FF"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L’atteinte d’un seul territoire </w:t>
      </w:r>
      <w:r w:rsidR="006F3CD2" w:rsidRPr="003402E5">
        <w:rPr>
          <w:rFonts w:asciiTheme="minorBidi" w:eastAsia="Times New Roman" w:hAnsiTheme="minorBidi" w:cstheme="minorBidi"/>
          <w:sz w:val="24"/>
          <w:szCs w:val="24"/>
          <w:lang w:val="fr-FR"/>
        </w:rPr>
        <w:t xml:space="preserve">ganglionnaire </w:t>
      </w:r>
      <w:r w:rsidRPr="003402E5">
        <w:rPr>
          <w:rFonts w:asciiTheme="minorBidi" w:eastAsia="Times New Roman" w:hAnsiTheme="minorBidi" w:cstheme="minorBidi"/>
          <w:sz w:val="24"/>
          <w:szCs w:val="24"/>
          <w:lang w:val="fr-FR"/>
        </w:rPr>
        <w:t xml:space="preserve">a été retrouvée chez 26 patients et l’atteinte de deux territoires ganglionnaires ou plus a été retrouvée chez 40,9% (18). </w:t>
      </w:r>
      <w:r w:rsidR="00092D40" w:rsidRPr="003402E5">
        <w:rPr>
          <w:rFonts w:asciiTheme="minorBidi" w:eastAsia="Times New Roman" w:hAnsiTheme="minorBidi" w:cstheme="minorBidi"/>
          <w:sz w:val="24"/>
          <w:szCs w:val="24"/>
          <w:lang w:val="fr-FR"/>
        </w:rPr>
        <w:t>Le nombre de territoires ganglionnaires atteints n’a pas été précisé dans le dossier médical de 10 patients.</w:t>
      </w:r>
    </w:p>
    <w:p w14:paraId="6EB59C61" w14:textId="77777777" w:rsidR="00B719FF" w:rsidRPr="003402E5" w:rsidRDefault="006F3CD2"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Trente-cinq</w:t>
      </w:r>
      <w:r w:rsidR="00B719FF" w:rsidRPr="003402E5">
        <w:rPr>
          <w:rFonts w:asciiTheme="minorBidi" w:eastAsia="Times New Roman" w:hAnsiTheme="minorBidi" w:cstheme="minorBidi"/>
          <w:sz w:val="24"/>
          <w:szCs w:val="24"/>
          <w:lang w:val="fr-FR"/>
        </w:rPr>
        <w:t xml:space="preserve"> patients </w:t>
      </w:r>
      <w:r w:rsidRPr="003402E5">
        <w:rPr>
          <w:rFonts w:asciiTheme="minorBidi" w:eastAsia="Times New Roman" w:hAnsiTheme="minorBidi" w:cstheme="minorBidi"/>
          <w:sz w:val="24"/>
          <w:szCs w:val="24"/>
          <w:lang w:val="fr-FR"/>
        </w:rPr>
        <w:t>av</w:t>
      </w:r>
      <w:r w:rsidR="00B719FF" w:rsidRPr="003402E5">
        <w:rPr>
          <w:rFonts w:asciiTheme="minorBidi" w:eastAsia="Times New Roman" w:hAnsiTheme="minorBidi" w:cstheme="minorBidi"/>
          <w:sz w:val="24"/>
          <w:szCs w:val="24"/>
          <w:lang w:val="fr-FR"/>
        </w:rPr>
        <w:t xml:space="preserve">aient des adénopathies superficielles tandis que 19 patients </w:t>
      </w:r>
      <w:r w:rsidRPr="003402E5">
        <w:rPr>
          <w:rFonts w:asciiTheme="minorBidi" w:eastAsia="Times New Roman" w:hAnsiTheme="minorBidi" w:cstheme="minorBidi"/>
          <w:sz w:val="24"/>
          <w:szCs w:val="24"/>
          <w:lang w:val="fr-FR"/>
        </w:rPr>
        <w:t>av</w:t>
      </w:r>
      <w:r w:rsidR="00B719FF" w:rsidRPr="003402E5">
        <w:rPr>
          <w:rFonts w:asciiTheme="minorBidi" w:eastAsia="Times New Roman" w:hAnsiTheme="minorBidi" w:cstheme="minorBidi"/>
          <w:sz w:val="24"/>
          <w:szCs w:val="24"/>
          <w:lang w:val="fr-FR"/>
        </w:rPr>
        <w:t>aient des adénopathies profondes.</w:t>
      </w:r>
    </w:p>
    <w:p w14:paraId="483D307F" w14:textId="77777777" w:rsidR="008C5582" w:rsidRPr="003402E5" w:rsidRDefault="006F3CD2"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Une atteinte ganglionnaire isolée a été objectivée chez </w:t>
      </w:r>
      <w:r w:rsidR="008C5582" w:rsidRPr="003402E5">
        <w:rPr>
          <w:rFonts w:asciiTheme="minorBidi" w:eastAsia="Times New Roman" w:hAnsiTheme="minorBidi" w:cstheme="minorBidi"/>
          <w:sz w:val="24"/>
          <w:szCs w:val="24"/>
          <w:lang w:val="fr-FR"/>
        </w:rPr>
        <w:t>33 patients tandis que 21 patients présentaient une atteinte ganglionnaire associée</w:t>
      </w:r>
      <w:r w:rsidRPr="003402E5">
        <w:rPr>
          <w:rFonts w:asciiTheme="minorBidi" w:eastAsia="Times New Roman" w:hAnsiTheme="minorBidi" w:cstheme="minorBidi"/>
          <w:sz w:val="24"/>
          <w:szCs w:val="24"/>
          <w:lang w:val="fr-FR"/>
        </w:rPr>
        <w:t xml:space="preserve"> à d’autres localisations de la maladie</w:t>
      </w:r>
      <w:r w:rsidR="008C5582" w:rsidRPr="003402E5">
        <w:rPr>
          <w:rFonts w:asciiTheme="minorBidi" w:eastAsia="Times New Roman" w:hAnsiTheme="minorBidi" w:cstheme="minorBidi"/>
          <w:sz w:val="24"/>
          <w:szCs w:val="24"/>
          <w:lang w:val="fr-FR"/>
        </w:rPr>
        <w:t>.</w:t>
      </w:r>
    </w:p>
    <w:p w14:paraId="6E7A4A55" w14:textId="7B4BD032" w:rsidR="00187A43" w:rsidRPr="003402E5" w:rsidRDefault="00187A43" w:rsidP="00D01D38">
      <w:pPr>
        <w:pStyle w:val="Style11"/>
        <w:rPr>
          <w:rFonts w:asciiTheme="minorBidi" w:hAnsiTheme="minorBidi" w:cstheme="minorBidi"/>
          <w:sz w:val="24"/>
          <w:szCs w:val="24"/>
        </w:rPr>
      </w:pPr>
      <w:bookmarkStart w:id="53" w:name="_Toc193458503"/>
      <w:r w:rsidRPr="003402E5">
        <w:rPr>
          <w:rFonts w:asciiTheme="minorBidi" w:hAnsiTheme="minorBidi" w:cstheme="minorBidi"/>
          <w:sz w:val="24"/>
          <w:szCs w:val="24"/>
        </w:rPr>
        <w:t>Données épidémiologiques :</w:t>
      </w:r>
      <w:bookmarkEnd w:id="53"/>
    </w:p>
    <w:p w14:paraId="648282AE" w14:textId="123A13C1" w:rsidR="00AB102E" w:rsidRPr="003402E5" w:rsidRDefault="00AB102E" w:rsidP="000A4228">
      <w:pPr>
        <w:pStyle w:val="Style2"/>
        <w:numPr>
          <w:ilvl w:val="1"/>
          <w:numId w:val="17"/>
        </w:numPr>
        <w:rPr>
          <w:rFonts w:asciiTheme="minorBidi" w:hAnsiTheme="minorBidi" w:cstheme="minorBidi"/>
          <w:sz w:val="24"/>
          <w:szCs w:val="24"/>
        </w:rPr>
      </w:pPr>
      <w:bookmarkStart w:id="54" w:name="_Toc193458504"/>
      <w:r w:rsidRPr="003402E5">
        <w:rPr>
          <w:rFonts w:asciiTheme="minorBidi" w:hAnsiTheme="minorBidi" w:cstheme="minorBidi"/>
          <w:sz w:val="24"/>
          <w:szCs w:val="24"/>
        </w:rPr>
        <w:t>Age :</w:t>
      </w:r>
      <w:bookmarkEnd w:id="54"/>
      <w:r w:rsidRPr="003402E5">
        <w:rPr>
          <w:rFonts w:asciiTheme="minorBidi" w:hAnsiTheme="minorBidi" w:cstheme="minorBidi"/>
          <w:sz w:val="24"/>
          <w:szCs w:val="24"/>
        </w:rPr>
        <w:t xml:space="preserve"> </w:t>
      </w:r>
    </w:p>
    <w:p w14:paraId="7DDC4B50" w14:textId="0E94E2F0" w:rsidR="00F6039D" w:rsidRPr="003402E5" w:rsidRDefault="00AB102E"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L’âge moyen </w:t>
      </w:r>
      <w:r w:rsidR="003D37A4" w:rsidRPr="003402E5">
        <w:rPr>
          <w:rFonts w:asciiTheme="minorBidi" w:hAnsiTheme="minorBidi" w:cstheme="minorBidi"/>
          <w:sz w:val="24"/>
          <w:szCs w:val="24"/>
          <w:lang w:val="fr-FR"/>
        </w:rPr>
        <w:t xml:space="preserve">des patients </w:t>
      </w:r>
      <w:r w:rsidRPr="003402E5">
        <w:rPr>
          <w:rFonts w:asciiTheme="minorBidi" w:hAnsiTheme="minorBidi" w:cstheme="minorBidi"/>
          <w:sz w:val="24"/>
          <w:szCs w:val="24"/>
          <w:lang w:val="fr-FR"/>
        </w:rPr>
        <w:t xml:space="preserve">était de </w:t>
      </w:r>
      <w:r w:rsidR="00D32E46" w:rsidRPr="003402E5">
        <w:rPr>
          <w:rFonts w:asciiTheme="minorBidi" w:hAnsiTheme="minorBidi" w:cstheme="minorBidi"/>
          <w:sz w:val="24"/>
          <w:szCs w:val="24"/>
          <w:lang w:val="fr-FR"/>
        </w:rPr>
        <w:t>38,</w:t>
      </w:r>
      <w:r w:rsidR="00A8617A" w:rsidRPr="003402E5">
        <w:rPr>
          <w:rFonts w:asciiTheme="minorBidi" w:hAnsiTheme="minorBidi" w:cstheme="minorBidi"/>
          <w:sz w:val="24"/>
          <w:szCs w:val="24"/>
          <w:lang w:val="fr-FR"/>
        </w:rPr>
        <w:t>58</w:t>
      </w:r>
      <w:r w:rsidRPr="003402E5">
        <w:rPr>
          <w:rFonts w:asciiTheme="minorBidi" w:hAnsiTheme="minorBidi" w:cstheme="minorBidi"/>
          <w:sz w:val="24"/>
          <w:szCs w:val="24"/>
          <w:lang w:val="fr-FR"/>
        </w:rPr>
        <w:t xml:space="preserve">ans </w:t>
      </w:r>
      <w:r w:rsidR="00D32E46" w:rsidRPr="003402E5">
        <w:rPr>
          <w:rFonts w:asciiTheme="minorBidi" w:hAnsiTheme="minorBidi" w:cstheme="minorBidi"/>
          <w:sz w:val="24"/>
          <w:szCs w:val="24"/>
          <w:lang w:val="fr-FR"/>
        </w:rPr>
        <w:t>±</w:t>
      </w:r>
      <w:r w:rsidRPr="003402E5">
        <w:rPr>
          <w:rFonts w:asciiTheme="minorBidi" w:hAnsiTheme="minorBidi" w:cstheme="minorBidi"/>
          <w:sz w:val="24"/>
          <w:szCs w:val="24"/>
          <w:lang w:val="fr-FR"/>
        </w:rPr>
        <w:t xml:space="preserve"> 14,</w:t>
      </w:r>
      <w:r w:rsidR="00D32E46" w:rsidRPr="003402E5">
        <w:rPr>
          <w:rFonts w:asciiTheme="minorBidi" w:hAnsiTheme="minorBidi" w:cstheme="minorBidi"/>
          <w:sz w:val="24"/>
          <w:szCs w:val="24"/>
          <w:lang w:val="fr-FR"/>
        </w:rPr>
        <w:t>6</w:t>
      </w:r>
      <w:r w:rsidR="00A8617A" w:rsidRPr="003402E5">
        <w:rPr>
          <w:rFonts w:asciiTheme="minorBidi" w:hAnsiTheme="minorBidi" w:cstheme="minorBidi"/>
          <w:sz w:val="24"/>
          <w:szCs w:val="24"/>
          <w:lang w:val="fr-FR"/>
        </w:rPr>
        <w:t>3</w:t>
      </w:r>
      <w:r w:rsidRPr="003402E5">
        <w:rPr>
          <w:rFonts w:asciiTheme="minorBidi" w:hAnsiTheme="minorBidi" w:cstheme="minorBidi"/>
          <w:sz w:val="24"/>
          <w:szCs w:val="24"/>
          <w:lang w:val="fr-FR"/>
        </w:rPr>
        <w:t xml:space="preserve">ans avec des extrêmes </w:t>
      </w:r>
      <w:r w:rsidR="00376A0A" w:rsidRPr="003402E5">
        <w:rPr>
          <w:rFonts w:asciiTheme="minorBidi" w:hAnsiTheme="minorBidi" w:cstheme="minorBidi"/>
          <w:sz w:val="24"/>
          <w:szCs w:val="24"/>
          <w:lang w:val="fr-FR"/>
        </w:rPr>
        <w:t xml:space="preserve">allant </w:t>
      </w:r>
      <w:r w:rsidRPr="003402E5">
        <w:rPr>
          <w:rFonts w:asciiTheme="minorBidi" w:hAnsiTheme="minorBidi" w:cstheme="minorBidi"/>
          <w:sz w:val="24"/>
          <w:szCs w:val="24"/>
          <w:lang w:val="fr-FR"/>
        </w:rPr>
        <w:t>de 1</w:t>
      </w:r>
      <w:r w:rsidR="00A8617A" w:rsidRPr="003402E5">
        <w:rPr>
          <w:rFonts w:asciiTheme="minorBidi" w:hAnsiTheme="minorBidi" w:cstheme="minorBidi"/>
          <w:sz w:val="24"/>
          <w:szCs w:val="24"/>
          <w:lang w:val="fr-FR"/>
        </w:rPr>
        <w:t>7</w:t>
      </w:r>
      <w:r w:rsidR="007B1497" w:rsidRPr="003402E5">
        <w:rPr>
          <w:rFonts w:asciiTheme="minorBidi" w:hAnsiTheme="minorBidi" w:cstheme="minorBidi"/>
          <w:sz w:val="24"/>
          <w:szCs w:val="24"/>
          <w:lang w:val="fr-FR"/>
        </w:rPr>
        <w:t xml:space="preserve"> </w:t>
      </w:r>
      <w:r w:rsidR="00376A0A" w:rsidRPr="003402E5">
        <w:rPr>
          <w:rFonts w:asciiTheme="minorBidi" w:hAnsiTheme="minorBidi" w:cstheme="minorBidi"/>
          <w:sz w:val="24"/>
          <w:szCs w:val="24"/>
          <w:lang w:val="fr-FR"/>
        </w:rPr>
        <w:t>à</w:t>
      </w:r>
      <w:r w:rsidRPr="003402E5">
        <w:rPr>
          <w:rFonts w:asciiTheme="minorBidi" w:hAnsiTheme="minorBidi" w:cstheme="minorBidi"/>
          <w:sz w:val="24"/>
          <w:szCs w:val="24"/>
          <w:lang w:val="fr-FR"/>
        </w:rPr>
        <w:t xml:space="preserve"> 79ans</w:t>
      </w:r>
      <w:r w:rsidR="00376A0A" w:rsidRPr="003402E5">
        <w:rPr>
          <w:rFonts w:asciiTheme="minorBidi" w:hAnsiTheme="minorBidi" w:cstheme="minorBidi"/>
          <w:sz w:val="24"/>
          <w:szCs w:val="24"/>
          <w:lang w:val="fr-FR"/>
        </w:rPr>
        <w:t>.</w:t>
      </w:r>
      <w:r w:rsidR="00167970" w:rsidRPr="003402E5">
        <w:rPr>
          <w:rFonts w:asciiTheme="minorBidi" w:hAnsiTheme="minorBidi" w:cstheme="minorBidi"/>
          <w:sz w:val="24"/>
          <w:szCs w:val="24"/>
          <w:lang w:val="fr-FR"/>
        </w:rPr>
        <w:t>La majorité des patients étaient des jeunes</w:t>
      </w:r>
      <w:r w:rsidR="00A96B75" w:rsidRPr="003402E5">
        <w:rPr>
          <w:rFonts w:asciiTheme="minorBidi" w:hAnsiTheme="minorBidi" w:cstheme="minorBidi"/>
          <w:sz w:val="24"/>
          <w:szCs w:val="24"/>
          <w:lang w:val="fr-FR"/>
        </w:rPr>
        <w:t>.</w:t>
      </w:r>
      <w:r w:rsidR="00BD6328" w:rsidRPr="003402E5">
        <w:rPr>
          <w:rFonts w:asciiTheme="minorBidi" w:hAnsiTheme="minorBidi" w:cstheme="minorBidi"/>
          <w:sz w:val="24"/>
          <w:szCs w:val="24"/>
          <w:lang w:val="fr-FR"/>
        </w:rPr>
        <w:t xml:space="preserve"> </w:t>
      </w:r>
      <w:r w:rsidR="00A96B75" w:rsidRPr="003402E5">
        <w:rPr>
          <w:rFonts w:asciiTheme="minorBidi" w:hAnsiTheme="minorBidi" w:cstheme="minorBidi"/>
          <w:sz w:val="24"/>
          <w:szCs w:val="24"/>
          <w:lang w:val="fr-FR"/>
        </w:rPr>
        <w:t>E</w:t>
      </w:r>
      <w:r w:rsidR="00167970" w:rsidRPr="003402E5">
        <w:rPr>
          <w:rFonts w:asciiTheme="minorBidi" w:hAnsiTheme="minorBidi" w:cstheme="minorBidi"/>
          <w:sz w:val="24"/>
          <w:szCs w:val="24"/>
          <w:lang w:val="fr-FR"/>
        </w:rPr>
        <w:t>n</w:t>
      </w:r>
      <w:r w:rsidR="00BD6328" w:rsidRPr="003402E5">
        <w:rPr>
          <w:rFonts w:asciiTheme="minorBidi" w:hAnsiTheme="minorBidi" w:cstheme="minorBidi"/>
          <w:sz w:val="24"/>
          <w:szCs w:val="24"/>
          <w:lang w:val="fr-FR"/>
        </w:rPr>
        <w:t xml:space="preserve"> </w:t>
      </w:r>
      <w:r w:rsidR="00167970" w:rsidRPr="003402E5">
        <w:rPr>
          <w:rFonts w:asciiTheme="minorBidi" w:hAnsiTheme="minorBidi" w:cstheme="minorBidi"/>
          <w:sz w:val="24"/>
          <w:szCs w:val="24"/>
          <w:lang w:val="fr-FR"/>
        </w:rPr>
        <w:t>effet</w:t>
      </w:r>
      <w:r w:rsidR="00A96B75" w:rsidRPr="003402E5">
        <w:rPr>
          <w:rFonts w:asciiTheme="minorBidi" w:hAnsiTheme="minorBidi" w:cstheme="minorBidi"/>
          <w:sz w:val="24"/>
          <w:szCs w:val="24"/>
          <w:lang w:val="fr-FR"/>
        </w:rPr>
        <w:t>,</w:t>
      </w:r>
      <w:r w:rsidR="00BD6328" w:rsidRPr="003402E5">
        <w:rPr>
          <w:rFonts w:asciiTheme="minorBidi" w:hAnsiTheme="minorBidi" w:cstheme="minorBidi"/>
          <w:sz w:val="24"/>
          <w:szCs w:val="24"/>
          <w:lang w:val="fr-FR"/>
        </w:rPr>
        <w:t xml:space="preserve"> </w:t>
      </w:r>
      <w:r w:rsidR="00A96B75" w:rsidRPr="003402E5">
        <w:rPr>
          <w:rFonts w:asciiTheme="minorBidi" w:hAnsiTheme="minorBidi" w:cstheme="minorBidi"/>
          <w:sz w:val="24"/>
          <w:szCs w:val="24"/>
          <w:lang w:val="fr-FR"/>
        </w:rPr>
        <w:t>la moitié des patients</w:t>
      </w:r>
      <w:r w:rsidR="00167970" w:rsidRPr="003402E5">
        <w:rPr>
          <w:rFonts w:asciiTheme="minorBidi" w:hAnsiTheme="minorBidi" w:cstheme="minorBidi"/>
          <w:sz w:val="24"/>
          <w:szCs w:val="24"/>
          <w:lang w:val="fr-FR"/>
        </w:rPr>
        <w:t xml:space="preserve"> avaient un âge </w:t>
      </w:r>
      <w:r w:rsidR="00A96B75" w:rsidRPr="003402E5">
        <w:rPr>
          <w:rFonts w:asciiTheme="minorBidi" w:hAnsiTheme="minorBidi" w:cstheme="minorBidi"/>
          <w:sz w:val="24"/>
          <w:szCs w:val="24"/>
          <w:lang w:val="fr-FR"/>
        </w:rPr>
        <w:t xml:space="preserve">compris </w:t>
      </w:r>
      <w:r w:rsidR="00167970" w:rsidRPr="003402E5">
        <w:rPr>
          <w:rFonts w:asciiTheme="minorBidi" w:hAnsiTheme="minorBidi" w:cstheme="minorBidi"/>
          <w:sz w:val="24"/>
          <w:szCs w:val="24"/>
          <w:lang w:val="fr-FR"/>
        </w:rPr>
        <w:t xml:space="preserve">entre </w:t>
      </w:r>
      <w:r w:rsidR="00A96B75" w:rsidRPr="003402E5">
        <w:rPr>
          <w:rFonts w:asciiTheme="minorBidi" w:hAnsiTheme="minorBidi" w:cstheme="minorBidi"/>
          <w:sz w:val="24"/>
          <w:szCs w:val="24"/>
          <w:lang w:val="fr-FR"/>
        </w:rPr>
        <w:t>20</w:t>
      </w:r>
      <w:r w:rsidR="00167970" w:rsidRPr="003402E5">
        <w:rPr>
          <w:rFonts w:asciiTheme="minorBidi" w:hAnsiTheme="minorBidi" w:cstheme="minorBidi"/>
          <w:sz w:val="24"/>
          <w:szCs w:val="24"/>
          <w:lang w:val="fr-FR"/>
        </w:rPr>
        <w:t xml:space="preserve"> et </w:t>
      </w:r>
      <w:r w:rsidR="00A96B75" w:rsidRPr="003402E5">
        <w:rPr>
          <w:rFonts w:asciiTheme="minorBidi" w:hAnsiTheme="minorBidi" w:cstheme="minorBidi"/>
          <w:sz w:val="24"/>
          <w:szCs w:val="24"/>
          <w:lang w:val="fr-FR"/>
        </w:rPr>
        <w:t xml:space="preserve">40 </w:t>
      </w:r>
      <w:r w:rsidR="00167970" w:rsidRPr="003402E5">
        <w:rPr>
          <w:rFonts w:asciiTheme="minorBidi" w:hAnsiTheme="minorBidi" w:cstheme="minorBidi"/>
          <w:sz w:val="24"/>
          <w:szCs w:val="24"/>
          <w:lang w:val="fr-FR"/>
        </w:rPr>
        <w:t>ans</w:t>
      </w:r>
      <w:r w:rsidR="00A96B75" w:rsidRPr="003402E5">
        <w:rPr>
          <w:rFonts w:asciiTheme="minorBidi" w:hAnsiTheme="minorBidi" w:cstheme="minorBidi"/>
          <w:sz w:val="24"/>
          <w:szCs w:val="24"/>
          <w:lang w:val="fr-FR"/>
        </w:rPr>
        <w:t xml:space="preserve"> (Figure 1)</w:t>
      </w:r>
      <w:r w:rsidR="00376A0A" w:rsidRPr="003402E5">
        <w:rPr>
          <w:rFonts w:asciiTheme="minorBidi" w:hAnsiTheme="minorBidi" w:cstheme="minorBidi"/>
          <w:sz w:val="24"/>
          <w:szCs w:val="24"/>
          <w:lang w:val="fr-FR"/>
        </w:rPr>
        <w:t>.</w:t>
      </w:r>
    </w:p>
    <w:p w14:paraId="074230CE" w14:textId="77777777" w:rsidR="00F6039D" w:rsidRPr="003402E5" w:rsidRDefault="00F6039D" w:rsidP="003402E5">
      <w:pPr>
        <w:spacing w:before="100" w:beforeAutospacing="1" w:after="100" w:afterAutospacing="1" w:line="360" w:lineRule="auto"/>
        <w:jc w:val="center"/>
        <w:rPr>
          <w:rFonts w:asciiTheme="minorBidi" w:hAnsiTheme="minorBidi" w:cstheme="minorBidi"/>
          <w:sz w:val="24"/>
          <w:szCs w:val="24"/>
          <w:lang w:val="fr-FR"/>
        </w:rPr>
      </w:pPr>
      <w:r w:rsidRPr="003402E5">
        <w:rPr>
          <w:rFonts w:asciiTheme="minorBidi" w:hAnsiTheme="minorBidi" w:cstheme="minorBidi"/>
          <w:noProof/>
          <w:sz w:val="24"/>
          <w:szCs w:val="24"/>
          <w:lang w:val="fr-FR" w:eastAsia="fr-FR"/>
        </w:rPr>
        <w:lastRenderedPageBreak/>
        <w:drawing>
          <wp:inline distT="0" distB="0" distL="0" distR="0" wp14:anchorId="1AD7D039" wp14:editId="645BDBAB">
            <wp:extent cx="5486400" cy="3200400"/>
            <wp:effectExtent l="0" t="0" r="0" b="0"/>
            <wp:docPr id="133775466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11570251" w14:textId="14B3CA28" w:rsidR="00F6039D" w:rsidRPr="003402E5" w:rsidRDefault="00D04BB0" w:rsidP="00D01D38">
      <w:pPr>
        <w:pStyle w:val="Lgende"/>
        <w:spacing w:line="360" w:lineRule="auto"/>
        <w:jc w:val="center"/>
        <w:rPr>
          <w:rFonts w:asciiTheme="minorBidi" w:hAnsiTheme="minorBidi" w:cstheme="minorBidi"/>
          <w:b w:val="0"/>
          <w:bCs w:val="0"/>
          <w:color w:val="auto"/>
          <w:sz w:val="24"/>
          <w:szCs w:val="24"/>
          <w:lang w:val="fr-FR"/>
        </w:rPr>
      </w:pPr>
      <w:bookmarkStart w:id="55" w:name="_Toc193459344"/>
      <w:r w:rsidRPr="003402E5">
        <w:rPr>
          <w:rFonts w:asciiTheme="minorBidi" w:hAnsiTheme="minorBidi" w:cstheme="minorBidi"/>
          <w:color w:val="auto"/>
          <w:sz w:val="24"/>
          <w:szCs w:val="24"/>
        </w:rPr>
        <w:t xml:space="preserve">Figure </w:t>
      </w:r>
      <w:r w:rsidRPr="003402E5">
        <w:rPr>
          <w:rFonts w:asciiTheme="minorBidi" w:hAnsiTheme="minorBidi" w:cstheme="minorBidi"/>
          <w:color w:val="auto"/>
          <w:sz w:val="24"/>
          <w:szCs w:val="24"/>
        </w:rPr>
        <w:fldChar w:fldCharType="begin"/>
      </w:r>
      <w:r w:rsidRPr="003402E5">
        <w:rPr>
          <w:rFonts w:asciiTheme="minorBidi" w:hAnsiTheme="minorBidi" w:cstheme="minorBidi"/>
          <w:color w:val="auto"/>
          <w:sz w:val="24"/>
          <w:szCs w:val="24"/>
        </w:rPr>
        <w:instrText xml:space="preserve"> SEQ Figure \* ARABIC </w:instrText>
      </w:r>
      <w:r w:rsidRPr="003402E5">
        <w:rPr>
          <w:rFonts w:asciiTheme="minorBidi" w:hAnsiTheme="minorBidi" w:cstheme="minorBidi"/>
          <w:color w:val="auto"/>
          <w:sz w:val="24"/>
          <w:szCs w:val="24"/>
        </w:rPr>
        <w:fldChar w:fldCharType="separate"/>
      </w:r>
      <w:r w:rsidR="005308E5" w:rsidRPr="003402E5">
        <w:rPr>
          <w:rFonts w:asciiTheme="minorBidi" w:hAnsiTheme="minorBidi" w:cstheme="minorBidi"/>
          <w:noProof/>
          <w:color w:val="auto"/>
          <w:sz w:val="24"/>
          <w:szCs w:val="24"/>
        </w:rPr>
        <w:t>1</w:t>
      </w:r>
      <w:r w:rsidRPr="003402E5">
        <w:rPr>
          <w:rFonts w:asciiTheme="minorBidi" w:hAnsiTheme="minorBidi" w:cstheme="minorBidi"/>
          <w:color w:val="auto"/>
          <w:sz w:val="24"/>
          <w:szCs w:val="24"/>
        </w:rPr>
        <w:fldChar w:fldCharType="end"/>
      </w:r>
      <w:r w:rsidRPr="003402E5">
        <w:rPr>
          <w:rFonts w:asciiTheme="minorBidi" w:hAnsiTheme="minorBidi" w:cstheme="minorBidi"/>
          <w:color w:val="auto"/>
          <w:sz w:val="24"/>
          <w:szCs w:val="24"/>
        </w:rPr>
        <w:t xml:space="preserve">:  </w:t>
      </w:r>
      <w:r w:rsidR="00B424BD" w:rsidRPr="003402E5">
        <w:rPr>
          <w:rFonts w:asciiTheme="minorBidi" w:hAnsiTheme="minorBidi" w:cstheme="minorBidi"/>
          <w:b w:val="0"/>
          <w:bCs w:val="0"/>
          <w:color w:val="auto"/>
          <w:sz w:val="24"/>
          <w:szCs w:val="24"/>
          <w:lang w:val="fr-FR"/>
        </w:rPr>
        <w:t xml:space="preserve">Répartition des patients </w:t>
      </w:r>
      <w:r w:rsidR="00A96B75" w:rsidRPr="003402E5">
        <w:rPr>
          <w:rFonts w:asciiTheme="minorBidi" w:hAnsiTheme="minorBidi" w:cstheme="minorBidi"/>
          <w:b w:val="0"/>
          <w:bCs w:val="0"/>
          <w:color w:val="auto"/>
          <w:sz w:val="24"/>
          <w:szCs w:val="24"/>
          <w:lang w:val="fr-FR"/>
        </w:rPr>
        <w:t xml:space="preserve">suivis pour une tuberculose ganglionnaire </w:t>
      </w:r>
      <w:r w:rsidR="00B424BD" w:rsidRPr="003402E5">
        <w:rPr>
          <w:rFonts w:asciiTheme="minorBidi" w:hAnsiTheme="minorBidi" w:cstheme="minorBidi"/>
          <w:b w:val="0"/>
          <w:bCs w:val="0"/>
          <w:color w:val="auto"/>
          <w:sz w:val="24"/>
          <w:szCs w:val="24"/>
          <w:lang w:val="fr-FR"/>
        </w:rPr>
        <w:t>selon les tranches d’âge</w:t>
      </w:r>
      <w:bookmarkEnd w:id="55"/>
    </w:p>
    <w:p w14:paraId="520088BC" w14:textId="77777777" w:rsidR="00167970" w:rsidRPr="003402E5" w:rsidRDefault="00167970" w:rsidP="000A4228">
      <w:pPr>
        <w:pStyle w:val="Style2"/>
        <w:numPr>
          <w:ilvl w:val="1"/>
          <w:numId w:val="17"/>
        </w:numPr>
        <w:rPr>
          <w:rFonts w:asciiTheme="minorBidi" w:hAnsiTheme="minorBidi" w:cstheme="minorBidi"/>
          <w:sz w:val="24"/>
          <w:szCs w:val="24"/>
        </w:rPr>
      </w:pPr>
      <w:bookmarkStart w:id="56" w:name="_Toc193458505"/>
      <w:r w:rsidRPr="003402E5">
        <w:rPr>
          <w:rFonts w:asciiTheme="minorBidi" w:hAnsiTheme="minorBidi" w:cstheme="minorBidi"/>
          <w:sz w:val="24"/>
          <w:szCs w:val="24"/>
        </w:rPr>
        <w:t>Genre</w:t>
      </w:r>
      <w:bookmarkEnd w:id="56"/>
      <w:r w:rsidRPr="003402E5">
        <w:rPr>
          <w:rFonts w:asciiTheme="minorBidi" w:hAnsiTheme="minorBidi" w:cstheme="minorBidi"/>
          <w:sz w:val="24"/>
          <w:szCs w:val="24"/>
        </w:rPr>
        <w:t> </w:t>
      </w:r>
    </w:p>
    <w:p w14:paraId="798A6DAF" w14:textId="77777777" w:rsidR="00781FBE" w:rsidRPr="003402E5" w:rsidRDefault="00167970"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Dans notre étude, une nette prédominance féminine </w:t>
      </w:r>
      <w:r w:rsidR="003D37A4" w:rsidRPr="003402E5">
        <w:rPr>
          <w:rFonts w:asciiTheme="minorBidi" w:hAnsiTheme="minorBidi" w:cstheme="minorBidi"/>
          <w:sz w:val="24"/>
          <w:szCs w:val="24"/>
          <w:lang w:val="fr-FR"/>
        </w:rPr>
        <w:t>était</w:t>
      </w:r>
      <w:r w:rsidRPr="003402E5">
        <w:rPr>
          <w:rFonts w:asciiTheme="minorBidi" w:hAnsiTheme="minorBidi" w:cstheme="minorBidi"/>
          <w:sz w:val="24"/>
          <w:szCs w:val="24"/>
          <w:lang w:val="fr-FR"/>
        </w:rPr>
        <w:t xml:space="preserve"> noté</w:t>
      </w:r>
      <w:r w:rsidR="00376A0A" w:rsidRPr="003402E5">
        <w:rPr>
          <w:rFonts w:asciiTheme="minorBidi" w:hAnsiTheme="minorBidi" w:cstheme="minorBidi"/>
          <w:sz w:val="24"/>
          <w:szCs w:val="24"/>
          <w:lang w:val="fr-FR"/>
        </w:rPr>
        <w:t>e</w:t>
      </w:r>
      <w:r w:rsidR="003D37A4" w:rsidRPr="003402E5">
        <w:rPr>
          <w:rFonts w:asciiTheme="minorBidi" w:hAnsiTheme="minorBidi" w:cstheme="minorBidi"/>
          <w:sz w:val="24"/>
          <w:szCs w:val="24"/>
          <w:lang w:val="fr-FR"/>
        </w:rPr>
        <w:t xml:space="preserve"> avec </w:t>
      </w:r>
      <w:r w:rsidR="00A8617A" w:rsidRPr="003402E5">
        <w:rPr>
          <w:rFonts w:asciiTheme="minorBidi" w:hAnsiTheme="minorBidi" w:cstheme="minorBidi"/>
          <w:sz w:val="24"/>
          <w:szCs w:val="24"/>
          <w:lang w:val="fr-FR"/>
        </w:rPr>
        <w:t>64% de femme</w:t>
      </w:r>
      <w:r w:rsidR="003D37A4" w:rsidRPr="003402E5">
        <w:rPr>
          <w:rFonts w:asciiTheme="minorBidi" w:hAnsiTheme="minorBidi" w:cstheme="minorBidi"/>
          <w:sz w:val="24"/>
          <w:szCs w:val="24"/>
          <w:lang w:val="fr-FR"/>
        </w:rPr>
        <w:t>s</w:t>
      </w:r>
      <w:r w:rsidR="00A8617A" w:rsidRPr="003402E5">
        <w:rPr>
          <w:rFonts w:asciiTheme="minorBidi" w:hAnsiTheme="minorBidi" w:cstheme="minorBidi"/>
          <w:sz w:val="24"/>
          <w:szCs w:val="24"/>
          <w:lang w:val="fr-FR"/>
        </w:rPr>
        <w:t xml:space="preserve"> contre 36% </w:t>
      </w:r>
      <w:r w:rsidR="003D37A4" w:rsidRPr="003402E5">
        <w:rPr>
          <w:rFonts w:asciiTheme="minorBidi" w:hAnsiTheme="minorBidi" w:cstheme="minorBidi"/>
          <w:sz w:val="24"/>
          <w:szCs w:val="24"/>
          <w:lang w:val="fr-FR"/>
        </w:rPr>
        <w:t>d’</w:t>
      </w:r>
      <w:r w:rsidR="00A8617A" w:rsidRPr="003402E5">
        <w:rPr>
          <w:rFonts w:asciiTheme="minorBidi" w:hAnsiTheme="minorBidi" w:cstheme="minorBidi"/>
          <w:sz w:val="24"/>
          <w:szCs w:val="24"/>
          <w:lang w:val="fr-FR"/>
        </w:rPr>
        <w:t>hommes</w:t>
      </w:r>
      <w:r w:rsidR="00A96B75" w:rsidRPr="003402E5">
        <w:rPr>
          <w:rFonts w:asciiTheme="minorBidi" w:hAnsiTheme="minorBidi" w:cstheme="minorBidi"/>
          <w:sz w:val="24"/>
          <w:szCs w:val="24"/>
          <w:lang w:val="fr-FR"/>
        </w:rPr>
        <w:t>. Le</w:t>
      </w:r>
      <w:r w:rsidR="00BD6328" w:rsidRPr="003402E5">
        <w:rPr>
          <w:rFonts w:asciiTheme="minorBidi" w:hAnsiTheme="minorBidi" w:cstheme="minorBidi"/>
          <w:sz w:val="24"/>
          <w:szCs w:val="24"/>
          <w:lang w:val="fr-FR"/>
        </w:rPr>
        <w:t xml:space="preserve"> </w:t>
      </w:r>
      <w:r w:rsidR="00376A0A" w:rsidRPr="003402E5">
        <w:rPr>
          <w:rFonts w:asciiTheme="minorBidi" w:hAnsiTheme="minorBidi" w:cstheme="minorBidi"/>
          <w:sz w:val="24"/>
          <w:szCs w:val="24"/>
          <w:lang w:val="fr-FR"/>
        </w:rPr>
        <w:t xml:space="preserve">sexe ratio </w:t>
      </w:r>
      <w:r w:rsidR="00A96B75" w:rsidRPr="003402E5">
        <w:rPr>
          <w:rFonts w:asciiTheme="minorBidi" w:hAnsiTheme="minorBidi" w:cstheme="minorBidi"/>
          <w:sz w:val="24"/>
          <w:szCs w:val="24"/>
          <w:lang w:val="fr-FR"/>
        </w:rPr>
        <w:t xml:space="preserve">était </w:t>
      </w:r>
      <w:r w:rsidR="00376A0A" w:rsidRPr="003402E5">
        <w:rPr>
          <w:rFonts w:asciiTheme="minorBidi" w:hAnsiTheme="minorBidi" w:cstheme="minorBidi"/>
          <w:sz w:val="24"/>
          <w:szCs w:val="24"/>
          <w:lang w:val="fr-FR"/>
        </w:rPr>
        <w:t>de 0,</w:t>
      </w:r>
      <w:r w:rsidR="00D32E46" w:rsidRPr="003402E5">
        <w:rPr>
          <w:rFonts w:asciiTheme="minorBidi" w:hAnsiTheme="minorBidi" w:cstheme="minorBidi"/>
          <w:sz w:val="24"/>
          <w:szCs w:val="24"/>
          <w:lang w:val="fr-FR"/>
        </w:rPr>
        <w:t>5</w:t>
      </w:r>
      <w:r w:rsidR="00A8617A" w:rsidRPr="003402E5">
        <w:rPr>
          <w:rFonts w:asciiTheme="minorBidi" w:hAnsiTheme="minorBidi" w:cstheme="minorBidi"/>
          <w:sz w:val="24"/>
          <w:szCs w:val="24"/>
          <w:lang w:val="fr-FR"/>
        </w:rPr>
        <w:t>6</w:t>
      </w:r>
      <w:r w:rsidR="00E32407" w:rsidRPr="003402E5">
        <w:rPr>
          <w:rFonts w:asciiTheme="minorBidi" w:hAnsiTheme="minorBidi" w:cstheme="minorBidi"/>
          <w:sz w:val="24"/>
          <w:szCs w:val="24"/>
          <w:lang w:val="fr-FR"/>
        </w:rPr>
        <w:t>.</w:t>
      </w:r>
    </w:p>
    <w:p w14:paraId="4E9EC729" w14:textId="77777777" w:rsidR="001E4B10" w:rsidRPr="003402E5" w:rsidRDefault="001E4B10" w:rsidP="000A4228">
      <w:pPr>
        <w:pStyle w:val="Style2"/>
        <w:numPr>
          <w:ilvl w:val="1"/>
          <w:numId w:val="17"/>
        </w:numPr>
        <w:rPr>
          <w:rFonts w:asciiTheme="minorBidi" w:hAnsiTheme="minorBidi" w:cstheme="minorBidi"/>
          <w:sz w:val="24"/>
          <w:szCs w:val="24"/>
        </w:rPr>
      </w:pPr>
      <w:bookmarkStart w:id="57" w:name="_Toc193458506"/>
      <w:r w:rsidRPr="003402E5">
        <w:rPr>
          <w:rFonts w:asciiTheme="minorBidi" w:hAnsiTheme="minorBidi" w:cstheme="minorBidi"/>
          <w:sz w:val="24"/>
          <w:szCs w:val="24"/>
        </w:rPr>
        <w:t>Répartition géographique</w:t>
      </w:r>
      <w:bookmarkEnd w:id="57"/>
      <w:r w:rsidRPr="003402E5">
        <w:rPr>
          <w:rFonts w:asciiTheme="minorBidi" w:hAnsiTheme="minorBidi" w:cstheme="minorBidi"/>
          <w:sz w:val="24"/>
          <w:szCs w:val="24"/>
        </w:rPr>
        <w:t> </w:t>
      </w:r>
    </w:p>
    <w:p w14:paraId="3C4B6203" w14:textId="77777777" w:rsidR="001E4B10" w:rsidRPr="003402E5" w:rsidRDefault="003D37A4" w:rsidP="00D01D38">
      <w:pPr>
        <w:spacing w:before="100" w:beforeAutospacing="1" w:after="100" w:afterAutospacing="1" w:line="360" w:lineRule="auto"/>
        <w:jc w:val="both"/>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La</w:t>
      </w:r>
      <w:r w:rsidR="00A82EE7" w:rsidRPr="003402E5">
        <w:rPr>
          <w:rFonts w:asciiTheme="minorBidi" w:eastAsia="Times New Roman" w:hAnsiTheme="minorBidi" w:cstheme="minorBidi"/>
          <w:color w:val="000000"/>
          <w:sz w:val="24"/>
          <w:szCs w:val="24"/>
          <w:shd w:val="clear" w:color="auto" w:fill="FFFFFF"/>
          <w:lang w:val="fr-FR"/>
        </w:rPr>
        <w:t xml:space="preserve"> majorité des patients </w:t>
      </w:r>
      <w:r w:rsidR="00376A0A" w:rsidRPr="003402E5">
        <w:rPr>
          <w:rFonts w:asciiTheme="minorBidi" w:eastAsia="Times New Roman" w:hAnsiTheme="minorBidi" w:cstheme="minorBidi"/>
          <w:color w:val="000000"/>
          <w:sz w:val="24"/>
          <w:szCs w:val="24"/>
          <w:shd w:val="clear" w:color="auto" w:fill="FFFFFF"/>
          <w:lang w:val="fr-FR"/>
        </w:rPr>
        <w:t>(</w:t>
      </w:r>
      <w:r w:rsidR="002418CD" w:rsidRPr="003402E5">
        <w:rPr>
          <w:rFonts w:asciiTheme="minorBidi" w:eastAsia="Times New Roman" w:hAnsiTheme="minorBidi" w:cstheme="minorBidi"/>
          <w:color w:val="000000"/>
          <w:sz w:val="24"/>
          <w:szCs w:val="24"/>
          <w:shd w:val="clear" w:color="auto" w:fill="FFFFFF"/>
          <w:lang w:val="fr-FR"/>
        </w:rPr>
        <w:t>1</w:t>
      </w:r>
      <w:r w:rsidR="003F41BF" w:rsidRPr="003402E5">
        <w:rPr>
          <w:rFonts w:asciiTheme="minorBidi" w:eastAsia="Times New Roman" w:hAnsiTheme="minorBidi" w:cstheme="minorBidi"/>
          <w:color w:val="000000"/>
          <w:sz w:val="24"/>
          <w:szCs w:val="24"/>
          <w:shd w:val="clear" w:color="auto" w:fill="FFFFFF"/>
          <w:lang w:val="fr-FR"/>
        </w:rPr>
        <w:t>5</w:t>
      </w:r>
      <w:r w:rsidR="00376A0A" w:rsidRPr="003402E5">
        <w:rPr>
          <w:rFonts w:asciiTheme="minorBidi" w:eastAsia="Times New Roman" w:hAnsiTheme="minorBidi" w:cstheme="minorBidi"/>
          <w:color w:val="000000"/>
          <w:sz w:val="24"/>
          <w:szCs w:val="24"/>
          <w:shd w:val="clear" w:color="auto" w:fill="FFFFFF"/>
          <w:lang w:val="fr-FR"/>
        </w:rPr>
        <w:t xml:space="preserve"> soit </w:t>
      </w:r>
      <w:r w:rsidR="000D26FF" w:rsidRPr="003402E5">
        <w:rPr>
          <w:rFonts w:asciiTheme="minorBidi" w:eastAsia="Times New Roman" w:hAnsiTheme="minorBidi" w:cstheme="minorBidi"/>
          <w:color w:val="000000"/>
          <w:sz w:val="24"/>
          <w:szCs w:val="24"/>
          <w:shd w:val="clear" w:color="auto" w:fill="FFFFFF"/>
          <w:lang w:val="fr-FR"/>
        </w:rPr>
        <w:t>28,3</w:t>
      </w:r>
      <w:r w:rsidR="002418CD" w:rsidRPr="003402E5">
        <w:rPr>
          <w:rFonts w:asciiTheme="minorBidi" w:eastAsia="Times New Roman" w:hAnsiTheme="minorBidi" w:cstheme="minorBidi"/>
          <w:color w:val="000000"/>
          <w:sz w:val="24"/>
          <w:szCs w:val="24"/>
          <w:shd w:val="clear" w:color="auto" w:fill="FFFFFF"/>
          <w:lang w:val="fr-FR"/>
        </w:rPr>
        <w:t>%</w:t>
      </w:r>
      <w:r w:rsidR="00376A0A" w:rsidRPr="003402E5">
        <w:rPr>
          <w:rFonts w:asciiTheme="minorBidi" w:eastAsia="Times New Roman" w:hAnsiTheme="minorBidi" w:cstheme="minorBidi"/>
          <w:color w:val="000000"/>
          <w:sz w:val="24"/>
          <w:szCs w:val="24"/>
          <w:shd w:val="clear" w:color="auto" w:fill="FFFFFF"/>
          <w:lang w:val="fr-FR"/>
        </w:rPr>
        <w:t xml:space="preserve">) </w:t>
      </w:r>
      <w:r w:rsidR="00A82EE7" w:rsidRPr="003402E5">
        <w:rPr>
          <w:rFonts w:asciiTheme="minorBidi" w:eastAsia="Times New Roman" w:hAnsiTheme="minorBidi" w:cstheme="minorBidi"/>
          <w:color w:val="000000"/>
          <w:sz w:val="24"/>
          <w:szCs w:val="24"/>
          <w:shd w:val="clear" w:color="auto" w:fill="FFFFFF"/>
          <w:lang w:val="fr-FR"/>
        </w:rPr>
        <w:t>étaient originaires de Tunis</w:t>
      </w:r>
      <w:r w:rsidR="00376A0A" w:rsidRPr="003402E5">
        <w:rPr>
          <w:rFonts w:asciiTheme="minorBidi" w:eastAsia="Times New Roman" w:hAnsiTheme="minorBidi" w:cstheme="minorBidi"/>
          <w:color w:val="000000"/>
          <w:sz w:val="24"/>
          <w:szCs w:val="24"/>
          <w:shd w:val="clear" w:color="auto" w:fill="FFFFFF"/>
          <w:lang w:val="fr-FR"/>
        </w:rPr>
        <w:t xml:space="preserve"> (Figure </w:t>
      </w:r>
      <w:r w:rsidR="00A96B75" w:rsidRPr="003402E5">
        <w:rPr>
          <w:rFonts w:asciiTheme="minorBidi" w:eastAsia="Times New Roman" w:hAnsiTheme="minorBidi" w:cstheme="minorBidi"/>
          <w:color w:val="000000"/>
          <w:sz w:val="24"/>
          <w:szCs w:val="24"/>
          <w:shd w:val="clear" w:color="auto" w:fill="FFFFFF"/>
          <w:lang w:val="fr-FR"/>
        </w:rPr>
        <w:t>2</w:t>
      </w:r>
      <w:r w:rsidR="00376A0A" w:rsidRPr="003402E5">
        <w:rPr>
          <w:rFonts w:asciiTheme="minorBidi" w:eastAsia="Times New Roman" w:hAnsiTheme="minorBidi" w:cstheme="minorBidi"/>
          <w:color w:val="000000"/>
          <w:sz w:val="24"/>
          <w:szCs w:val="24"/>
          <w:shd w:val="clear" w:color="auto" w:fill="FFFFFF"/>
          <w:lang w:val="fr-FR"/>
        </w:rPr>
        <w:t>).</w:t>
      </w:r>
    </w:p>
    <w:p w14:paraId="32FBD911" w14:textId="77777777" w:rsidR="00A82EE7" w:rsidRPr="003402E5" w:rsidRDefault="00A82EE7" w:rsidP="00D01D38">
      <w:pPr>
        <w:spacing w:before="100" w:beforeAutospacing="1" w:after="100" w:afterAutospacing="1" w:line="360" w:lineRule="auto"/>
        <w:jc w:val="both"/>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 xml:space="preserve">Le lieu de résidence n’a pas été précisé </w:t>
      </w:r>
      <w:r w:rsidR="003D37A4" w:rsidRPr="003402E5">
        <w:rPr>
          <w:rFonts w:asciiTheme="minorBidi" w:eastAsia="Times New Roman" w:hAnsiTheme="minorBidi" w:cstheme="minorBidi"/>
          <w:color w:val="000000"/>
          <w:sz w:val="24"/>
          <w:szCs w:val="24"/>
          <w:shd w:val="clear" w:color="auto" w:fill="FFFFFF"/>
          <w:lang w:val="fr-FR"/>
        </w:rPr>
        <w:t>pour</w:t>
      </w:r>
      <w:r w:rsidRPr="003402E5">
        <w:rPr>
          <w:rFonts w:asciiTheme="minorBidi" w:eastAsia="Times New Roman" w:hAnsiTheme="minorBidi" w:cstheme="minorBidi"/>
          <w:color w:val="000000"/>
          <w:sz w:val="24"/>
          <w:szCs w:val="24"/>
          <w:shd w:val="clear" w:color="auto" w:fill="FFFFFF"/>
          <w:lang w:val="fr-FR"/>
        </w:rPr>
        <w:t xml:space="preserve"> un patient</w:t>
      </w:r>
      <w:r w:rsidR="00D32E46" w:rsidRPr="003402E5">
        <w:rPr>
          <w:rFonts w:asciiTheme="minorBidi" w:eastAsia="Times New Roman" w:hAnsiTheme="minorBidi" w:cstheme="minorBidi"/>
          <w:color w:val="000000"/>
          <w:sz w:val="24"/>
          <w:szCs w:val="24"/>
          <w:shd w:val="clear" w:color="auto" w:fill="FFFFFF"/>
          <w:lang w:val="fr-FR"/>
        </w:rPr>
        <w:t>.</w:t>
      </w:r>
    </w:p>
    <w:p w14:paraId="02C34210" w14:textId="77777777" w:rsidR="002418CD" w:rsidRPr="003402E5" w:rsidRDefault="002418CD" w:rsidP="00D5155D">
      <w:pPr>
        <w:spacing w:line="360" w:lineRule="auto"/>
        <w:jc w:val="center"/>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noProof/>
          <w:color w:val="000000"/>
          <w:sz w:val="24"/>
          <w:szCs w:val="24"/>
          <w:shd w:val="clear" w:color="auto" w:fill="FFFFFF"/>
          <w:lang w:val="fr-FR" w:eastAsia="fr-FR"/>
        </w:rPr>
        <w:lastRenderedPageBreak/>
        <w:drawing>
          <wp:inline distT="0" distB="0" distL="0" distR="0" wp14:anchorId="33071B78" wp14:editId="32B59719">
            <wp:extent cx="5486400" cy="3200400"/>
            <wp:effectExtent l="0" t="0" r="0" b="0"/>
            <wp:docPr id="23738819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17CA0DF9" w14:textId="719BEAC0" w:rsidR="00E32407" w:rsidRPr="003402E5" w:rsidRDefault="00DC7576" w:rsidP="00D5155D">
      <w:pPr>
        <w:pStyle w:val="Lgende"/>
        <w:spacing w:after="0" w:line="360" w:lineRule="auto"/>
        <w:jc w:val="center"/>
        <w:rPr>
          <w:rFonts w:asciiTheme="minorBidi" w:eastAsia="Times New Roman" w:hAnsiTheme="minorBidi" w:cstheme="minorBidi"/>
          <w:b w:val="0"/>
          <w:bCs w:val="0"/>
          <w:color w:val="auto"/>
          <w:sz w:val="24"/>
          <w:szCs w:val="24"/>
          <w:shd w:val="clear" w:color="auto" w:fill="FFFFFF"/>
          <w:lang w:val="fr-FR"/>
        </w:rPr>
      </w:pPr>
      <w:bookmarkStart w:id="58" w:name="_Toc193459345"/>
      <w:r w:rsidRPr="003402E5">
        <w:rPr>
          <w:rFonts w:asciiTheme="minorBidi" w:hAnsiTheme="minorBidi" w:cstheme="minorBidi"/>
          <w:color w:val="auto"/>
          <w:sz w:val="24"/>
          <w:szCs w:val="24"/>
        </w:rPr>
        <w:t xml:space="preserve">Figure </w:t>
      </w:r>
      <w:r w:rsidRPr="003402E5">
        <w:rPr>
          <w:rFonts w:asciiTheme="minorBidi" w:hAnsiTheme="minorBidi" w:cstheme="minorBidi"/>
          <w:color w:val="auto"/>
          <w:sz w:val="24"/>
          <w:szCs w:val="24"/>
        </w:rPr>
        <w:fldChar w:fldCharType="begin"/>
      </w:r>
      <w:r w:rsidRPr="003402E5">
        <w:rPr>
          <w:rFonts w:asciiTheme="minorBidi" w:hAnsiTheme="minorBidi" w:cstheme="minorBidi"/>
          <w:color w:val="auto"/>
          <w:sz w:val="24"/>
          <w:szCs w:val="24"/>
        </w:rPr>
        <w:instrText xml:space="preserve"> SEQ Figure \* ARABIC </w:instrText>
      </w:r>
      <w:r w:rsidRPr="003402E5">
        <w:rPr>
          <w:rFonts w:asciiTheme="minorBidi" w:hAnsiTheme="minorBidi" w:cstheme="minorBidi"/>
          <w:color w:val="auto"/>
          <w:sz w:val="24"/>
          <w:szCs w:val="24"/>
        </w:rPr>
        <w:fldChar w:fldCharType="separate"/>
      </w:r>
      <w:r w:rsidR="005308E5" w:rsidRPr="003402E5">
        <w:rPr>
          <w:rFonts w:asciiTheme="minorBidi" w:hAnsiTheme="minorBidi" w:cstheme="minorBidi"/>
          <w:noProof/>
          <w:color w:val="auto"/>
          <w:sz w:val="24"/>
          <w:szCs w:val="24"/>
        </w:rPr>
        <w:t>2</w:t>
      </w:r>
      <w:r w:rsidRPr="003402E5">
        <w:rPr>
          <w:rFonts w:asciiTheme="minorBidi" w:hAnsiTheme="minorBidi" w:cstheme="minorBidi"/>
          <w:color w:val="auto"/>
          <w:sz w:val="24"/>
          <w:szCs w:val="24"/>
        </w:rPr>
        <w:fldChar w:fldCharType="end"/>
      </w:r>
      <w:r w:rsidR="00E32407" w:rsidRPr="003402E5">
        <w:rPr>
          <w:rFonts w:asciiTheme="minorBidi" w:eastAsia="Times New Roman" w:hAnsiTheme="minorBidi" w:cstheme="minorBidi"/>
          <w:b w:val="0"/>
          <w:bCs w:val="0"/>
          <w:color w:val="auto"/>
          <w:sz w:val="24"/>
          <w:szCs w:val="24"/>
          <w:shd w:val="clear" w:color="auto" w:fill="FFFFFF"/>
          <w:lang w:val="fr-FR"/>
        </w:rPr>
        <w:t> </w:t>
      </w:r>
      <w:r w:rsidR="00E32407" w:rsidRPr="003402E5">
        <w:rPr>
          <w:rFonts w:asciiTheme="minorBidi" w:eastAsia="Times New Roman" w:hAnsiTheme="minorBidi" w:cstheme="minorBidi"/>
          <w:color w:val="auto"/>
          <w:sz w:val="24"/>
          <w:szCs w:val="24"/>
          <w:shd w:val="clear" w:color="auto" w:fill="FFFFFF"/>
          <w:lang w:val="fr-FR"/>
        </w:rPr>
        <w:t xml:space="preserve">: </w:t>
      </w:r>
      <w:r w:rsidR="00E32407" w:rsidRPr="003402E5">
        <w:rPr>
          <w:rFonts w:asciiTheme="minorBidi" w:eastAsia="Times New Roman" w:hAnsiTheme="minorBidi" w:cstheme="minorBidi"/>
          <w:b w:val="0"/>
          <w:bCs w:val="0"/>
          <w:color w:val="auto"/>
          <w:sz w:val="24"/>
          <w:szCs w:val="24"/>
          <w:shd w:val="clear" w:color="auto" w:fill="FFFFFF"/>
          <w:lang w:val="fr-FR"/>
        </w:rPr>
        <w:t xml:space="preserve">Répartition des </w:t>
      </w:r>
      <w:proofErr w:type="gramStart"/>
      <w:r w:rsidR="00E32407" w:rsidRPr="003402E5">
        <w:rPr>
          <w:rFonts w:asciiTheme="minorBidi" w:eastAsia="Times New Roman" w:hAnsiTheme="minorBidi" w:cstheme="minorBidi"/>
          <w:b w:val="0"/>
          <w:bCs w:val="0"/>
          <w:color w:val="auto"/>
          <w:sz w:val="24"/>
          <w:szCs w:val="24"/>
          <w:shd w:val="clear" w:color="auto" w:fill="FFFFFF"/>
          <w:lang w:val="fr-FR"/>
        </w:rPr>
        <w:t>patients</w:t>
      </w:r>
      <w:proofErr w:type="gramEnd"/>
      <w:r w:rsidR="00E32407" w:rsidRPr="003402E5">
        <w:rPr>
          <w:rFonts w:asciiTheme="minorBidi" w:eastAsia="Times New Roman" w:hAnsiTheme="minorBidi" w:cstheme="minorBidi"/>
          <w:b w:val="0"/>
          <w:bCs w:val="0"/>
          <w:color w:val="auto"/>
          <w:sz w:val="24"/>
          <w:szCs w:val="24"/>
          <w:shd w:val="clear" w:color="auto" w:fill="FFFFFF"/>
          <w:lang w:val="fr-FR"/>
        </w:rPr>
        <w:t xml:space="preserve"> </w:t>
      </w:r>
      <w:r w:rsidR="006A7ABD" w:rsidRPr="003402E5">
        <w:rPr>
          <w:rFonts w:asciiTheme="minorBidi" w:hAnsiTheme="minorBidi" w:cstheme="minorBidi"/>
          <w:b w:val="0"/>
          <w:bCs w:val="0"/>
          <w:color w:val="auto"/>
          <w:sz w:val="24"/>
          <w:szCs w:val="24"/>
          <w:lang w:val="fr-FR"/>
        </w:rPr>
        <w:t xml:space="preserve">suivis pour une tuberculose ganglionnaire </w:t>
      </w:r>
      <w:r w:rsidR="00E32407" w:rsidRPr="003402E5">
        <w:rPr>
          <w:rFonts w:asciiTheme="minorBidi" w:eastAsia="Times New Roman" w:hAnsiTheme="minorBidi" w:cstheme="minorBidi"/>
          <w:b w:val="0"/>
          <w:bCs w:val="0"/>
          <w:color w:val="auto"/>
          <w:sz w:val="24"/>
          <w:szCs w:val="24"/>
          <w:shd w:val="clear" w:color="auto" w:fill="FFFFFF"/>
          <w:lang w:val="fr-FR"/>
        </w:rPr>
        <w:t xml:space="preserve">selon </w:t>
      </w:r>
      <w:r w:rsidR="00240B4B" w:rsidRPr="003402E5">
        <w:rPr>
          <w:rFonts w:asciiTheme="minorBidi" w:eastAsia="Times New Roman" w:hAnsiTheme="minorBidi" w:cstheme="minorBidi"/>
          <w:b w:val="0"/>
          <w:bCs w:val="0"/>
          <w:color w:val="auto"/>
          <w:sz w:val="24"/>
          <w:szCs w:val="24"/>
          <w:shd w:val="clear" w:color="auto" w:fill="FFFFFF"/>
          <w:lang w:val="fr-FR"/>
        </w:rPr>
        <w:t>leurs lieux</w:t>
      </w:r>
      <w:r w:rsidR="00E32407" w:rsidRPr="003402E5">
        <w:rPr>
          <w:rFonts w:asciiTheme="minorBidi" w:eastAsia="Times New Roman" w:hAnsiTheme="minorBidi" w:cstheme="minorBidi"/>
          <w:b w:val="0"/>
          <w:bCs w:val="0"/>
          <w:color w:val="auto"/>
          <w:sz w:val="24"/>
          <w:szCs w:val="24"/>
          <w:shd w:val="clear" w:color="auto" w:fill="FFFFFF"/>
          <w:lang w:val="fr-FR"/>
        </w:rPr>
        <w:t xml:space="preserve"> de résidence</w:t>
      </w:r>
      <w:bookmarkEnd w:id="58"/>
    </w:p>
    <w:p w14:paraId="3D86B8BD" w14:textId="77777777" w:rsidR="0040260F" w:rsidRPr="003402E5" w:rsidRDefault="009A51BD" w:rsidP="000A4228">
      <w:pPr>
        <w:pStyle w:val="Style2"/>
        <w:numPr>
          <w:ilvl w:val="1"/>
          <w:numId w:val="17"/>
        </w:numPr>
        <w:spacing w:before="0" w:beforeAutospacing="0" w:after="0" w:afterAutospacing="0"/>
        <w:rPr>
          <w:rFonts w:asciiTheme="minorBidi" w:hAnsiTheme="minorBidi" w:cstheme="minorBidi"/>
          <w:sz w:val="24"/>
          <w:szCs w:val="24"/>
        </w:rPr>
      </w:pPr>
      <w:bookmarkStart w:id="59" w:name="_Toc193458507"/>
      <w:r w:rsidRPr="003402E5">
        <w:rPr>
          <w:rFonts w:asciiTheme="minorBidi" w:hAnsiTheme="minorBidi" w:cstheme="minorBidi"/>
          <w:sz w:val="24"/>
          <w:szCs w:val="24"/>
        </w:rPr>
        <w:t>Profession</w:t>
      </w:r>
      <w:bookmarkEnd w:id="59"/>
      <w:r w:rsidR="0040260F" w:rsidRPr="003402E5">
        <w:rPr>
          <w:rFonts w:asciiTheme="minorBidi" w:hAnsiTheme="minorBidi" w:cstheme="minorBidi"/>
          <w:sz w:val="24"/>
          <w:szCs w:val="24"/>
        </w:rPr>
        <w:t> </w:t>
      </w:r>
    </w:p>
    <w:p w14:paraId="746A0CBD" w14:textId="77777777" w:rsidR="00E37F7F" w:rsidRPr="003402E5" w:rsidRDefault="00A96B75" w:rsidP="00D5155D">
      <w:pPr>
        <w:spacing w:line="360" w:lineRule="auto"/>
        <w:jc w:val="both"/>
        <w:rPr>
          <w:rFonts w:asciiTheme="minorBidi" w:eastAsia="Times New Roman" w:hAnsiTheme="minorBidi" w:cstheme="minorBidi"/>
          <w:b/>
          <w:bCs/>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Parmi nos patients, cinq avaient des professions à risque de tuberculose. En effet, d</w:t>
      </w:r>
      <w:r w:rsidR="0040260F" w:rsidRPr="003402E5">
        <w:rPr>
          <w:rFonts w:asciiTheme="minorBidi" w:eastAsia="Times New Roman" w:hAnsiTheme="minorBidi" w:cstheme="minorBidi"/>
          <w:color w:val="000000"/>
          <w:sz w:val="24"/>
          <w:szCs w:val="24"/>
          <w:shd w:val="clear" w:color="auto" w:fill="FFFFFF"/>
          <w:lang w:val="fr-FR"/>
        </w:rPr>
        <w:t>eux</w:t>
      </w:r>
      <w:r w:rsidR="00376A0A" w:rsidRPr="003402E5">
        <w:rPr>
          <w:rFonts w:asciiTheme="minorBidi" w:eastAsia="Times New Roman" w:hAnsiTheme="minorBidi" w:cstheme="minorBidi"/>
          <w:color w:val="000000"/>
          <w:sz w:val="24"/>
          <w:szCs w:val="24"/>
          <w:shd w:val="clear" w:color="auto" w:fill="FFFFFF"/>
          <w:lang w:val="fr-FR"/>
        </w:rPr>
        <w:t xml:space="preserve"> étaient des personnels de san</w:t>
      </w:r>
      <w:r w:rsidR="0040260F" w:rsidRPr="003402E5">
        <w:rPr>
          <w:rFonts w:asciiTheme="minorBidi" w:eastAsia="Times New Roman" w:hAnsiTheme="minorBidi" w:cstheme="minorBidi"/>
          <w:color w:val="000000"/>
          <w:sz w:val="24"/>
          <w:szCs w:val="24"/>
          <w:shd w:val="clear" w:color="auto" w:fill="FFFFFF"/>
          <w:lang w:val="fr-FR"/>
        </w:rPr>
        <w:t>té</w:t>
      </w:r>
      <w:r w:rsidRPr="003402E5">
        <w:rPr>
          <w:rFonts w:asciiTheme="minorBidi" w:eastAsia="Times New Roman" w:hAnsiTheme="minorBidi" w:cstheme="minorBidi"/>
          <w:color w:val="000000"/>
          <w:sz w:val="24"/>
          <w:szCs w:val="24"/>
          <w:shd w:val="clear" w:color="auto" w:fill="FFFFFF"/>
          <w:lang w:val="fr-FR"/>
        </w:rPr>
        <w:t xml:space="preserve"> et</w:t>
      </w:r>
      <w:r w:rsidR="0040260F" w:rsidRPr="003402E5">
        <w:rPr>
          <w:rFonts w:asciiTheme="minorBidi" w:eastAsia="Times New Roman" w:hAnsiTheme="minorBidi" w:cstheme="minorBidi"/>
          <w:color w:val="000000"/>
          <w:sz w:val="24"/>
          <w:szCs w:val="24"/>
          <w:shd w:val="clear" w:color="auto" w:fill="FFFFFF"/>
          <w:lang w:val="fr-FR"/>
        </w:rPr>
        <w:t xml:space="preserve"> trois patients </w:t>
      </w:r>
      <w:r w:rsidR="00376A0A" w:rsidRPr="003402E5">
        <w:rPr>
          <w:rFonts w:asciiTheme="minorBidi" w:eastAsia="Times New Roman" w:hAnsiTheme="minorBidi" w:cstheme="minorBidi"/>
          <w:color w:val="000000"/>
          <w:sz w:val="24"/>
          <w:szCs w:val="24"/>
          <w:shd w:val="clear" w:color="auto" w:fill="FFFFFF"/>
          <w:lang w:val="fr-FR"/>
        </w:rPr>
        <w:t>travaillaient dans le domaine de l’agriculture.</w:t>
      </w:r>
      <w:r w:rsidR="00E37F7F" w:rsidRPr="003402E5">
        <w:rPr>
          <w:rFonts w:asciiTheme="minorBidi" w:eastAsia="Times New Roman" w:hAnsiTheme="minorBidi" w:cstheme="minorBidi"/>
          <w:color w:val="000000"/>
          <w:sz w:val="24"/>
          <w:szCs w:val="24"/>
          <w:shd w:val="clear" w:color="auto" w:fill="FFFFFF"/>
          <w:lang w:val="fr-FR"/>
        </w:rPr>
        <w:t xml:space="preserve"> La profession n’a pas été précisée sur le dossier médical de </w:t>
      </w:r>
      <w:r w:rsidR="0040260F" w:rsidRPr="003402E5">
        <w:rPr>
          <w:rFonts w:asciiTheme="minorBidi" w:eastAsia="Times New Roman" w:hAnsiTheme="minorBidi" w:cstheme="minorBidi"/>
          <w:color w:val="000000"/>
          <w:sz w:val="24"/>
          <w:szCs w:val="24"/>
          <w:shd w:val="clear" w:color="auto" w:fill="FFFFFF"/>
          <w:lang w:val="fr-FR"/>
        </w:rPr>
        <w:t>six</w:t>
      </w:r>
      <w:r w:rsidR="00E37F7F" w:rsidRPr="003402E5">
        <w:rPr>
          <w:rFonts w:asciiTheme="minorBidi" w:eastAsia="Times New Roman" w:hAnsiTheme="minorBidi" w:cstheme="minorBidi"/>
          <w:color w:val="000000"/>
          <w:sz w:val="24"/>
          <w:szCs w:val="24"/>
          <w:shd w:val="clear" w:color="auto" w:fill="FFFFFF"/>
          <w:lang w:val="fr-FR"/>
        </w:rPr>
        <w:t xml:space="preserve"> patients</w:t>
      </w:r>
      <w:r w:rsidRPr="003402E5">
        <w:rPr>
          <w:rFonts w:asciiTheme="minorBidi" w:eastAsia="Times New Roman" w:hAnsiTheme="minorBidi" w:cstheme="minorBidi"/>
          <w:color w:val="000000"/>
          <w:sz w:val="24"/>
          <w:szCs w:val="24"/>
          <w:shd w:val="clear" w:color="auto" w:fill="FFFFFF"/>
          <w:lang w:val="fr-FR"/>
        </w:rPr>
        <w:t xml:space="preserve"> (Figure 3)</w:t>
      </w:r>
      <w:r w:rsidR="00E37F7F" w:rsidRPr="003402E5">
        <w:rPr>
          <w:rFonts w:asciiTheme="minorBidi" w:eastAsia="Times New Roman" w:hAnsiTheme="minorBidi" w:cstheme="minorBidi"/>
          <w:color w:val="000000"/>
          <w:sz w:val="24"/>
          <w:szCs w:val="24"/>
          <w:shd w:val="clear" w:color="auto" w:fill="FFFFFF"/>
          <w:lang w:val="fr-FR"/>
        </w:rPr>
        <w:t xml:space="preserve">. </w:t>
      </w:r>
    </w:p>
    <w:p w14:paraId="2377A5F3" w14:textId="77777777" w:rsidR="00E32407" w:rsidRPr="003402E5" w:rsidRDefault="00E32407" w:rsidP="00D5155D">
      <w:pPr>
        <w:spacing w:line="360" w:lineRule="auto"/>
        <w:jc w:val="center"/>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noProof/>
          <w:color w:val="000000"/>
          <w:sz w:val="24"/>
          <w:szCs w:val="24"/>
          <w:shd w:val="clear" w:color="auto" w:fill="FFFFFF"/>
          <w:lang w:val="fr-FR" w:eastAsia="fr-FR"/>
        </w:rPr>
        <w:drawing>
          <wp:inline distT="0" distB="0" distL="0" distR="0" wp14:anchorId="7B725F03" wp14:editId="6DB3FA7C">
            <wp:extent cx="5486400" cy="3200400"/>
            <wp:effectExtent l="0" t="0" r="0" b="0"/>
            <wp:docPr id="2006960170"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40261559" w14:textId="689ADC7D" w:rsidR="0040260F" w:rsidRPr="003402E5" w:rsidRDefault="00DC7576" w:rsidP="00D5155D">
      <w:pPr>
        <w:pStyle w:val="Lgende"/>
        <w:spacing w:after="0" w:line="360" w:lineRule="auto"/>
        <w:jc w:val="center"/>
        <w:rPr>
          <w:rFonts w:asciiTheme="minorBidi" w:eastAsia="Times New Roman" w:hAnsiTheme="minorBidi" w:cstheme="minorBidi"/>
          <w:b w:val="0"/>
          <w:bCs w:val="0"/>
          <w:color w:val="auto"/>
          <w:sz w:val="24"/>
          <w:szCs w:val="24"/>
          <w:shd w:val="clear" w:color="auto" w:fill="FFFFFF"/>
          <w:lang w:val="fr-FR"/>
        </w:rPr>
      </w:pPr>
      <w:bookmarkStart w:id="60" w:name="_Toc193459346"/>
      <w:r w:rsidRPr="003402E5">
        <w:rPr>
          <w:rFonts w:asciiTheme="minorBidi" w:hAnsiTheme="minorBidi" w:cstheme="minorBidi"/>
          <w:color w:val="auto"/>
          <w:sz w:val="24"/>
          <w:szCs w:val="24"/>
        </w:rPr>
        <w:t xml:space="preserve">Figure </w:t>
      </w:r>
      <w:r w:rsidRPr="003402E5">
        <w:rPr>
          <w:rFonts w:asciiTheme="minorBidi" w:hAnsiTheme="minorBidi" w:cstheme="minorBidi"/>
          <w:color w:val="auto"/>
          <w:sz w:val="24"/>
          <w:szCs w:val="24"/>
        </w:rPr>
        <w:fldChar w:fldCharType="begin"/>
      </w:r>
      <w:r w:rsidRPr="003402E5">
        <w:rPr>
          <w:rFonts w:asciiTheme="minorBidi" w:hAnsiTheme="minorBidi" w:cstheme="minorBidi"/>
          <w:color w:val="auto"/>
          <w:sz w:val="24"/>
          <w:szCs w:val="24"/>
        </w:rPr>
        <w:instrText xml:space="preserve"> SEQ Figure \* ARABIC </w:instrText>
      </w:r>
      <w:r w:rsidRPr="003402E5">
        <w:rPr>
          <w:rFonts w:asciiTheme="minorBidi" w:hAnsiTheme="minorBidi" w:cstheme="minorBidi"/>
          <w:color w:val="auto"/>
          <w:sz w:val="24"/>
          <w:szCs w:val="24"/>
        </w:rPr>
        <w:fldChar w:fldCharType="separate"/>
      </w:r>
      <w:r w:rsidR="005308E5" w:rsidRPr="003402E5">
        <w:rPr>
          <w:rFonts w:asciiTheme="minorBidi" w:hAnsiTheme="minorBidi" w:cstheme="minorBidi"/>
          <w:noProof/>
          <w:color w:val="auto"/>
          <w:sz w:val="24"/>
          <w:szCs w:val="24"/>
        </w:rPr>
        <w:t>3</w:t>
      </w:r>
      <w:r w:rsidRPr="003402E5">
        <w:rPr>
          <w:rFonts w:asciiTheme="minorBidi" w:hAnsiTheme="minorBidi" w:cstheme="minorBidi"/>
          <w:color w:val="auto"/>
          <w:sz w:val="24"/>
          <w:szCs w:val="24"/>
        </w:rPr>
        <w:fldChar w:fldCharType="end"/>
      </w:r>
      <w:r w:rsidR="0040260F" w:rsidRPr="003402E5">
        <w:rPr>
          <w:rFonts w:asciiTheme="minorBidi" w:eastAsia="Times New Roman" w:hAnsiTheme="minorBidi" w:cstheme="minorBidi"/>
          <w:color w:val="auto"/>
          <w:sz w:val="24"/>
          <w:szCs w:val="24"/>
          <w:shd w:val="clear" w:color="auto" w:fill="FFFFFF"/>
          <w:lang w:val="fr-FR"/>
        </w:rPr>
        <w:t xml:space="preserve"> : </w:t>
      </w:r>
      <w:r w:rsidR="009C5676" w:rsidRPr="003402E5">
        <w:rPr>
          <w:rFonts w:asciiTheme="minorBidi" w:eastAsia="Times New Roman" w:hAnsiTheme="minorBidi" w:cstheme="minorBidi"/>
          <w:b w:val="0"/>
          <w:bCs w:val="0"/>
          <w:color w:val="auto"/>
          <w:sz w:val="24"/>
          <w:szCs w:val="24"/>
          <w:shd w:val="clear" w:color="auto" w:fill="FFFFFF"/>
          <w:lang w:val="fr-FR"/>
        </w:rPr>
        <w:t xml:space="preserve">Répartition des </w:t>
      </w:r>
      <w:proofErr w:type="gramStart"/>
      <w:r w:rsidR="009C5676" w:rsidRPr="003402E5">
        <w:rPr>
          <w:rFonts w:asciiTheme="minorBidi" w:eastAsia="Times New Roman" w:hAnsiTheme="minorBidi" w:cstheme="minorBidi"/>
          <w:b w:val="0"/>
          <w:bCs w:val="0"/>
          <w:color w:val="auto"/>
          <w:sz w:val="24"/>
          <w:szCs w:val="24"/>
          <w:shd w:val="clear" w:color="auto" w:fill="FFFFFF"/>
          <w:lang w:val="fr-FR"/>
        </w:rPr>
        <w:t>patients</w:t>
      </w:r>
      <w:proofErr w:type="gramEnd"/>
      <w:r w:rsidR="009C5676" w:rsidRPr="003402E5">
        <w:rPr>
          <w:rFonts w:asciiTheme="minorBidi" w:eastAsia="Times New Roman" w:hAnsiTheme="minorBidi" w:cstheme="minorBidi"/>
          <w:b w:val="0"/>
          <w:bCs w:val="0"/>
          <w:color w:val="auto"/>
          <w:sz w:val="24"/>
          <w:szCs w:val="24"/>
          <w:shd w:val="clear" w:color="auto" w:fill="FFFFFF"/>
          <w:lang w:val="fr-FR"/>
        </w:rPr>
        <w:t xml:space="preserve"> </w:t>
      </w:r>
      <w:r w:rsidR="006A7ABD" w:rsidRPr="003402E5">
        <w:rPr>
          <w:rFonts w:asciiTheme="minorBidi" w:hAnsiTheme="minorBidi" w:cstheme="minorBidi"/>
          <w:b w:val="0"/>
          <w:bCs w:val="0"/>
          <w:color w:val="auto"/>
          <w:sz w:val="24"/>
          <w:szCs w:val="24"/>
          <w:lang w:val="fr-FR"/>
        </w:rPr>
        <w:t xml:space="preserve">suivis pour une tuberculose ganglionnaire </w:t>
      </w:r>
      <w:r w:rsidR="009C5676" w:rsidRPr="003402E5">
        <w:rPr>
          <w:rFonts w:asciiTheme="minorBidi" w:eastAsia="Times New Roman" w:hAnsiTheme="minorBidi" w:cstheme="minorBidi"/>
          <w:b w:val="0"/>
          <w:bCs w:val="0"/>
          <w:color w:val="auto"/>
          <w:sz w:val="24"/>
          <w:szCs w:val="24"/>
          <w:shd w:val="clear" w:color="auto" w:fill="FFFFFF"/>
          <w:lang w:val="fr-FR"/>
        </w:rPr>
        <w:t>selon leurs professions</w:t>
      </w:r>
      <w:bookmarkEnd w:id="60"/>
    </w:p>
    <w:p w14:paraId="100DC868" w14:textId="4AFD77F2" w:rsidR="00B97D17" w:rsidRPr="003402E5" w:rsidRDefault="00B97D17" w:rsidP="00D01D38">
      <w:pPr>
        <w:pStyle w:val="Style11"/>
        <w:rPr>
          <w:rFonts w:asciiTheme="minorBidi" w:hAnsiTheme="minorBidi" w:cstheme="minorBidi"/>
          <w:sz w:val="24"/>
          <w:szCs w:val="24"/>
        </w:rPr>
      </w:pPr>
      <w:bookmarkStart w:id="61" w:name="_Toc193458508"/>
      <w:r w:rsidRPr="003402E5">
        <w:rPr>
          <w:rFonts w:asciiTheme="minorBidi" w:hAnsiTheme="minorBidi" w:cstheme="minorBidi"/>
          <w:sz w:val="24"/>
          <w:szCs w:val="24"/>
        </w:rPr>
        <w:lastRenderedPageBreak/>
        <w:t>Etude clinique</w:t>
      </w:r>
      <w:bookmarkEnd w:id="61"/>
    </w:p>
    <w:p w14:paraId="7BCE05C9" w14:textId="07CBDFA5" w:rsidR="00B97D17" w:rsidRPr="003402E5" w:rsidRDefault="00CE5C30" w:rsidP="000A4228">
      <w:pPr>
        <w:pStyle w:val="Style11"/>
        <w:numPr>
          <w:ilvl w:val="1"/>
          <w:numId w:val="18"/>
        </w:numPr>
        <w:rPr>
          <w:rFonts w:asciiTheme="minorBidi" w:hAnsiTheme="minorBidi" w:cstheme="minorBidi"/>
          <w:sz w:val="24"/>
          <w:szCs w:val="24"/>
          <w:shd w:val="clear" w:color="auto" w:fill="FFFFFF"/>
        </w:rPr>
      </w:pPr>
      <w:bookmarkStart w:id="62" w:name="_Toc193458509"/>
      <w:r w:rsidRPr="003402E5">
        <w:rPr>
          <w:rFonts w:asciiTheme="minorBidi" w:hAnsiTheme="minorBidi" w:cstheme="minorBidi"/>
          <w:sz w:val="24"/>
          <w:szCs w:val="24"/>
          <w:shd w:val="clear" w:color="auto" w:fill="FFFFFF"/>
        </w:rPr>
        <w:t>S</w:t>
      </w:r>
      <w:r w:rsidR="00B97D17" w:rsidRPr="003402E5">
        <w:rPr>
          <w:rFonts w:asciiTheme="minorBidi" w:hAnsiTheme="minorBidi" w:cstheme="minorBidi"/>
          <w:sz w:val="24"/>
          <w:szCs w:val="24"/>
          <w:shd w:val="clear" w:color="auto" w:fill="FFFFFF"/>
        </w:rPr>
        <w:t>tatut vaccinal</w:t>
      </w:r>
      <w:bookmarkEnd w:id="62"/>
      <w:r w:rsidR="00B97D17" w:rsidRPr="003402E5">
        <w:rPr>
          <w:rFonts w:asciiTheme="minorBidi" w:hAnsiTheme="minorBidi" w:cstheme="minorBidi"/>
          <w:sz w:val="24"/>
          <w:szCs w:val="24"/>
          <w:shd w:val="clear" w:color="auto" w:fill="FFFFFF"/>
        </w:rPr>
        <w:t> </w:t>
      </w:r>
    </w:p>
    <w:p w14:paraId="29C0DF37" w14:textId="77777777" w:rsidR="00B424BD" w:rsidRPr="003402E5" w:rsidRDefault="003D37A4" w:rsidP="00D01D38">
      <w:pPr>
        <w:spacing w:before="100" w:beforeAutospacing="1" w:after="100" w:afterAutospacing="1" w:line="360" w:lineRule="auto"/>
        <w:jc w:val="both"/>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 xml:space="preserve">Le statut vaccinal </w:t>
      </w:r>
      <w:r w:rsidR="007E54BD" w:rsidRPr="003402E5">
        <w:rPr>
          <w:rFonts w:asciiTheme="minorBidi" w:eastAsia="Times New Roman" w:hAnsiTheme="minorBidi" w:cstheme="minorBidi"/>
          <w:color w:val="000000"/>
          <w:sz w:val="24"/>
          <w:szCs w:val="24"/>
          <w:shd w:val="clear" w:color="auto" w:fill="FFFFFF"/>
          <w:lang w:val="fr-FR"/>
        </w:rPr>
        <w:t xml:space="preserve">par le BCG </w:t>
      </w:r>
      <w:r w:rsidRPr="003402E5">
        <w:rPr>
          <w:rFonts w:asciiTheme="minorBidi" w:eastAsia="Times New Roman" w:hAnsiTheme="minorBidi" w:cstheme="minorBidi"/>
          <w:color w:val="000000"/>
          <w:sz w:val="24"/>
          <w:szCs w:val="24"/>
          <w:shd w:val="clear" w:color="auto" w:fill="FFFFFF"/>
          <w:lang w:val="fr-FR"/>
        </w:rPr>
        <w:t xml:space="preserve">n’a pas été mentionné </w:t>
      </w:r>
      <w:r w:rsidR="007E54BD" w:rsidRPr="003402E5">
        <w:rPr>
          <w:rFonts w:asciiTheme="minorBidi" w:eastAsia="Times New Roman" w:hAnsiTheme="minorBidi" w:cstheme="minorBidi"/>
          <w:color w:val="000000"/>
          <w:sz w:val="24"/>
          <w:szCs w:val="24"/>
          <w:shd w:val="clear" w:color="auto" w:fill="FFFFFF"/>
          <w:lang w:val="fr-FR"/>
        </w:rPr>
        <w:t xml:space="preserve">dans 17 dossiers médicaux. </w:t>
      </w:r>
      <w:r w:rsidR="006F3F69" w:rsidRPr="003402E5">
        <w:rPr>
          <w:rFonts w:asciiTheme="minorBidi" w:eastAsia="Times New Roman" w:hAnsiTheme="minorBidi" w:cstheme="minorBidi"/>
          <w:color w:val="000000"/>
          <w:sz w:val="24"/>
          <w:szCs w:val="24"/>
          <w:shd w:val="clear" w:color="auto" w:fill="FFFFFF"/>
          <w:lang w:val="fr-FR"/>
        </w:rPr>
        <w:t>Les</w:t>
      </w:r>
      <w:r w:rsidR="007E54BD" w:rsidRPr="003402E5">
        <w:rPr>
          <w:rFonts w:asciiTheme="minorBidi" w:eastAsia="Times New Roman" w:hAnsiTheme="minorBidi" w:cstheme="minorBidi"/>
          <w:color w:val="000000"/>
          <w:sz w:val="24"/>
          <w:szCs w:val="24"/>
          <w:shd w:val="clear" w:color="auto" w:fill="FFFFFF"/>
          <w:lang w:val="fr-FR"/>
        </w:rPr>
        <w:t xml:space="preserve"> autres patients</w:t>
      </w:r>
      <w:r w:rsidR="004B017C" w:rsidRPr="003402E5">
        <w:rPr>
          <w:rFonts w:asciiTheme="minorBidi" w:eastAsia="Times New Roman" w:hAnsiTheme="minorBidi" w:cstheme="minorBidi"/>
          <w:color w:val="000000"/>
          <w:sz w:val="24"/>
          <w:szCs w:val="24"/>
          <w:shd w:val="clear" w:color="auto" w:fill="FFFFFF"/>
          <w:lang w:val="fr-FR"/>
        </w:rPr>
        <w:t xml:space="preserve"> ét</w:t>
      </w:r>
      <w:r w:rsidR="006F3F69" w:rsidRPr="003402E5">
        <w:rPr>
          <w:rFonts w:asciiTheme="minorBidi" w:eastAsia="Times New Roman" w:hAnsiTheme="minorBidi" w:cstheme="minorBidi"/>
          <w:color w:val="000000"/>
          <w:sz w:val="24"/>
          <w:szCs w:val="24"/>
          <w:shd w:val="clear" w:color="auto" w:fill="FFFFFF"/>
          <w:lang w:val="fr-FR"/>
        </w:rPr>
        <w:t>aient</w:t>
      </w:r>
      <w:r w:rsidR="004B017C" w:rsidRPr="003402E5">
        <w:rPr>
          <w:rFonts w:asciiTheme="minorBidi" w:eastAsia="Times New Roman" w:hAnsiTheme="minorBidi" w:cstheme="minorBidi"/>
          <w:color w:val="000000"/>
          <w:sz w:val="24"/>
          <w:szCs w:val="24"/>
          <w:shd w:val="clear" w:color="auto" w:fill="FFFFFF"/>
          <w:lang w:val="fr-FR"/>
        </w:rPr>
        <w:t xml:space="preserve"> vacciné</w:t>
      </w:r>
      <w:r w:rsidR="006F3F69" w:rsidRPr="003402E5">
        <w:rPr>
          <w:rFonts w:asciiTheme="minorBidi" w:eastAsia="Times New Roman" w:hAnsiTheme="minorBidi" w:cstheme="minorBidi"/>
          <w:color w:val="000000"/>
          <w:sz w:val="24"/>
          <w:szCs w:val="24"/>
          <w:shd w:val="clear" w:color="auto" w:fill="FFFFFF"/>
          <w:lang w:val="fr-FR"/>
        </w:rPr>
        <w:t>s.</w:t>
      </w:r>
    </w:p>
    <w:p w14:paraId="674009BC" w14:textId="77777777" w:rsidR="004B017C" w:rsidRPr="003402E5" w:rsidRDefault="004B017C" w:rsidP="000A4228">
      <w:pPr>
        <w:pStyle w:val="Style11"/>
        <w:numPr>
          <w:ilvl w:val="1"/>
          <w:numId w:val="18"/>
        </w:numPr>
        <w:rPr>
          <w:rFonts w:asciiTheme="minorBidi" w:hAnsiTheme="minorBidi" w:cstheme="minorBidi"/>
          <w:sz w:val="24"/>
          <w:szCs w:val="24"/>
          <w:shd w:val="clear" w:color="auto" w:fill="FFFFFF"/>
        </w:rPr>
      </w:pPr>
      <w:bookmarkStart w:id="63" w:name="_Toc193458510"/>
      <w:r w:rsidRPr="003402E5">
        <w:rPr>
          <w:rFonts w:asciiTheme="minorBidi" w:hAnsiTheme="minorBidi" w:cstheme="minorBidi"/>
          <w:sz w:val="24"/>
          <w:szCs w:val="24"/>
          <w:shd w:val="clear" w:color="auto" w:fill="FFFFFF"/>
        </w:rPr>
        <w:t>Consommation de produits laitiers non pasteurisés</w:t>
      </w:r>
      <w:bookmarkEnd w:id="63"/>
      <w:r w:rsidRPr="003402E5">
        <w:rPr>
          <w:rFonts w:asciiTheme="minorBidi" w:hAnsiTheme="minorBidi" w:cstheme="minorBidi"/>
          <w:sz w:val="24"/>
          <w:szCs w:val="24"/>
          <w:shd w:val="clear" w:color="auto" w:fill="FFFFFF"/>
        </w:rPr>
        <w:t> </w:t>
      </w:r>
    </w:p>
    <w:p w14:paraId="1EC25973" w14:textId="77777777" w:rsidR="0065321C" w:rsidRPr="003402E5" w:rsidRDefault="004B017C"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eastAsia="Times New Roman" w:hAnsiTheme="minorBidi" w:cstheme="minorBidi"/>
          <w:color w:val="000000"/>
          <w:sz w:val="24"/>
          <w:szCs w:val="24"/>
          <w:shd w:val="clear" w:color="auto" w:fill="FFFFFF"/>
          <w:lang w:val="fr-FR"/>
        </w:rPr>
        <w:t xml:space="preserve">La consommation de lait non pasteurisé ou de ses dérivés </w:t>
      </w:r>
      <w:r w:rsidR="009F277B" w:rsidRPr="003402E5">
        <w:rPr>
          <w:rFonts w:asciiTheme="minorBidi" w:hAnsiTheme="minorBidi" w:cstheme="minorBidi"/>
          <w:sz w:val="24"/>
          <w:szCs w:val="24"/>
          <w:lang w:val="fr-FR"/>
        </w:rPr>
        <w:t>(Lait frais, petit lait, lait caillé, ricotta ou beurre)</w:t>
      </w:r>
      <w:r w:rsidR="00461B6C" w:rsidRPr="003402E5">
        <w:rPr>
          <w:rFonts w:asciiTheme="minorBidi" w:hAnsiTheme="minorBidi" w:cstheme="minorBidi"/>
          <w:sz w:val="24"/>
          <w:szCs w:val="24"/>
          <w:lang w:val="fr-FR"/>
        </w:rPr>
        <w:t xml:space="preserve"> a été retrouvé</w:t>
      </w:r>
      <w:r w:rsidR="00603DAC" w:rsidRPr="003402E5">
        <w:rPr>
          <w:rFonts w:asciiTheme="minorBidi" w:hAnsiTheme="minorBidi" w:cstheme="minorBidi"/>
          <w:sz w:val="24"/>
          <w:szCs w:val="24"/>
          <w:lang w:val="fr-FR"/>
        </w:rPr>
        <w:t>e</w:t>
      </w:r>
      <w:r w:rsidR="00461B6C" w:rsidRPr="003402E5">
        <w:rPr>
          <w:rFonts w:asciiTheme="minorBidi" w:hAnsiTheme="minorBidi" w:cstheme="minorBidi"/>
          <w:sz w:val="24"/>
          <w:szCs w:val="24"/>
          <w:lang w:val="fr-FR"/>
        </w:rPr>
        <w:t xml:space="preserve"> chez </w:t>
      </w:r>
      <w:r w:rsidR="00902ADB" w:rsidRPr="003402E5">
        <w:rPr>
          <w:rFonts w:asciiTheme="minorBidi" w:hAnsiTheme="minorBidi" w:cstheme="minorBidi"/>
          <w:sz w:val="24"/>
          <w:szCs w:val="24"/>
          <w:lang w:val="fr-FR"/>
        </w:rPr>
        <w:t>8</w:t>
      </w:r>
      <w:r w:rsidR="004517F5" w:rsidRPr="003402E5">
        <w:rPr>
          <w:rFonts w:asciiTheme="minorBidi" w:hAnsiTheme="minorBidi" w:cstheme="minorBidi"/>
          <w:sz w:val="24"/>
          <w:szCs w:val="24"/>
          <w:lang w:val="fr-FR"/>
        </w:rPr>
        <w:t>3</w:t>
      </w:r>
      <w:r w:rsidR="00470FBC" w:rsidRPr="003402E5">
        <w:rPr>
          <w:rFonts w:asciiTheme="minorBidi" w:hAnsiTheme="minorBidi" w:cstheme="minorBidi"/>
          <w:sz w:val="24"/>
          <w:szCs w:val="24"/>
          <w:lang w:val="fr-FR"/>
        </w:rPr>
        <w:t>,3</w:t>
      </w:r>
      <w:r w:rsidR="00461B6C" w:rsidRPr="003402E5">
        <w:rPr>
          <w:rFonts w:asciiTheme="minorBidi" w:hAnsiTheme="minorBidi" w:cstheme="minorBidi"/>
          <w:sz w:val="24"/>
          <w:szCs w:val="24"/>
          <w:lang w:val="fr-FR"/>
        </w:rPr>
        <w:t xml:space="preserve">%des </w:t>
      </w:r>
      <w:r w:rsidR="0065321C" w:rsidRPr="003402E5">
        <w:rPr>
          <w:rFonts w:asciiTheme="minorBidi" w:hAnsiTheme="minorBidi" w:cstheme="minorBidi"/>
          <w:sz w:val="24"/>
          <w:szCs w:val="24"/>
          <w:lang w:val="fr-FR"/>
        </w:rPr>
        <w:t>patients</w:t>
      </w:r>
      <w:r w:rsidR="00603DAC" w:rsidRPr="003402E5">
        <w:rPr>
          <w:rFonts w:asciiTheme="minorBidi" w:hAnsiTheme="minorBidi" w:cstheme="minorBidi"/>
          <w:sz w:val="24"/>
          <w:szCs w:val="24"/>
          <w:lang w:val="fr-FR"/>
        </w:rPr>
        <w:t xml:space="preserve"> (45).</w:t>
      </w:r>
    </w:p>
    <w:p w14:paraId="20EE56B0" w14:textId="77777777" w:rsidR="00B97D17" w:rsidRPr="003402E5" w:rsidRDefault="0065321C" w:rsidP="000A4228">
      <w:pPr>
        <w:pStyle w:val="Style11"/>
        <w:numPr>
          <w:ilvl w:val="1"/>
          <w:numId w:val="18"/>
        </w:numPr>
        <w:rPr>
          <w:rFonts w:asciiTheme="minorBidi" w:hAnsiTheme="minorBidi" w:cstheme="minorBidi"/>
          <w:sz w:val="24"/>
          <w:szCs w:val="24"/>
          <w:shd w:val="clear" w:color="auto" w:fill="FFFFFF"/>
        </w:rPr>
      </w:pPr>
      <w:bookmarkStart w:id="64" w:name="_Toc193458511"/>
      <w:r w:rsidRPr="003402E5">
        <w:rPr>
          <w:rFonts w:asciiTheme="minorBidi" w:hAnsiTheme="minorBidi" w:cstheme="minorBidi"/>
          <w:sz w:val="24"/>
          <w:szCs w:val="24"/>
          <w:shd w:val="clear" w:color="auto" w:fill="FFFFFF"/>
        </w:rPr>
        <w:t>Contact avec le cheptel</w:t>
      </w:r>
      <w:bookmarkEnd w:id="64"/>
      <w:r w:rsidRPr="003402E5">
        <w:rPr>
          <w:rFonts w:asciiTheme="minorBidi" w:hAnsiTheme="minorBidi" w:cstheme="minorBidi"/>
          <w:sz w:val="24"/>
          <w:szCs w:val="24"/>
          <w:shd w:val="clear" w:color="auto" w:fill="FFFFFF"/>
        </w:rPr>
        <w:t> </w:t>
      </w:r>
    </w:p>
    <w:p w14:paraId="72806378" w14:textId="7AB3DA47" w:rsidR="0065321C" w:rsidRDefault="00603DAC" w:rsidP="00D01D38">
      <w:pPr>
        <w:spacing w:before="100" w:beforeAutospacing="1" w:after="100" w:afterAutospacing="1" w:line="360" w:lineRule="auto"/>
        <w:jc w:val="both"/>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Un contact avec le cheptel a été retrouvé chez</w:t>
      </w:r>
      <w:r w:rsidR="00171A3D" w:rsidRPr="003402E5">
        <w:rPr>
          <w:rFonts w:asciiTheme="minorBidi" w:eastAsia="Times New Roman" w:hAnsiTheme="minorBidi" w:cstheme="minorBidi"/>
          <w:color w:val="000000"/>
          <w:sz w:val="24"/>
          <w:szCs w:val="24"/>
          <w:shd w:val="clear" w:color="auto" w:fill="FFFFFF"/>
          <w:lang w:val="fr-FR"/>
        </w:rPr>
        <w:t xml:space="preserve"> onze </w:t>
      </w:r>
      <w:r w:rsidRPr="003402E5">
        <w:rPr>
          <w:rFonts w:asciiTheme="minorBidi" w:eastAsia="Times New Roman" w:hAnsiTheme="minorBidi" w:cstheme="minorBidi"/>
          <w:color w:val="000000"/>
          <w:sz w:val="24"/>
          <w:szCs w:val="24"/>
          <w:shd w:val="clear" w:color="auto" w:fill="FFFFFF"/>
          <w:lang w:val="fr-FR"/>
        </w:rPr>
        <w:t>patients</w:t>
      </w:r>
      <w:r w:rsidR="00967A69" w:rsidRPr="003402E5">
        <w:rPr>
          <w:rFonts w:asciiTheme="minorBidi" w:eastAsia="Times New Roman" w:hAnsiTheme="minorBidi" w:cstheme="minorBidi"/>
          <w:color w:val="000000"/>
          <w:sz w:val="24"/>
          <w:szCs w:val="24"/>
          <w:shd w:val="clear" w:color="auto" w:fill="FFFFFF"/>
          <w:lang w:val="fr-FR"/>
        </w:rPr>
        <w:t xml:space="preserve"> (20,</w:t>
      </w:r>
      <w:r w:rsidR="00A26568" w:rsidRPr="003402E5">
        <w:rPr>
          <w:rFonts w:asciiTheme="minorBidi" w:eastAsia="Times New Roman" w:hAnsiTheme="minorBidi" w:cstheme="minorBidi"/>
          <w:color w:val="000000"/>
          <w:sz w:val="24"/>
          <w:szCs w:val="24"/>
          <w:shd w:val="clear" w:color="auto" w:fill="FFFFFF"/>
          <w:lang w:val="fr-FR"/>
        </w:rPr>
        <w:t>4</w:t>
      </w:r>
      <w:r w:rsidR="00967A69" w:rsidRPr="003402E5">
        <w:rPr>
          <w:rFonts w:asciiTheme="minorBidi" w:eastAsia="Times New Roman" w:hAnsiTheme="minorBidi" w:cstheme="minorBidi"/>
          <w:color w:val="000000"/>
          <w:sz w:val="24"/>
          <w:szCs w:val="24"/>
          <w:shd w:val="clear" w:color="auto" w:fill="FFFFFF"/>
          <w:lang w:val="fr-FR"/>
        </w:rPr>
        <w:t>%</w:t>
      </w:r>
      <w:r w:rsidR="00240B4B" w:rsidRPr="003402E5">
        <w:rPr>
          <w:rFonts w:asciiTheme="minorBidi" w:eastAsia="Times New Roman" w:hAnsiTheme="minorBidi" w:cstheme="minorBidi"/>
          <w:color w:val="000000"/>
          <w:sz w:val="24"/>
          <w:szCs w:val="24"/>
          <w:shd w:val="clear" w:color="auto" w:fill="FFFFFF"/>
          <w:lang w:val="fr-FR"/>
        </w:rPr>
        <w:t>). Ce</w:t>
      </w:r>
      <w:r w:rsidR="0065321C" w:rsidRPr="003402E5">
        <w:rPr>
          <w:rFonts w:asciiTheme="minorBidi" w:eastAsia="Times New Roman" w:hAnsiTheme="minorBidi" w:cstheme="minorBidi"/>
          <w:color w:val="000000"/>
          <w:sz w:val="24"/>
          <w:szCs w:val="24"/>
          <w:shd w:val="clear" w:color="auto" w:fill="FFFFFF"/>
          <w:lang w:val="fr-FR"/>
        </w:rPr>
        <w:t xml:space="preserve"> contact </w:t>
      </w:r>
      <w:r w:rsidR="00967A69" w:rsidRPr="003402E5">
        <w:rPr>
          <w:rFonts w:asciiTheme="minorBidi" w:eastAsia="Times New Roman" w:hAnsiTheme="minorBidi" w:cstheme="minorBidi"/>
          <w:color w:val="000000"/>
          <w:sz w:val="24"/>
          <w:szCs w:val="24"/>
          <w:shd w:val="clear" w:color="auto" w:fill="FFFFFF"/>
          <w:lang w:val="fr-FR"/>
        </w:rPr>
        <w:t>n’a pas été mentionné dans le dossier de</w:t>
      </w:r>
      <w:r w:rsidR="00B424BD" w:rsidRPr="003402E5">
        <w:rPr>
          <w:rFonts w:asciiTheme="minorBidi" w:eastAsia="Times New Roman" w:hAnsiTheme="minorBidi" w:cstheme="minorBidi"/>
          <w:color w:val="000000"/>
          <w:sz w:val="24"/>
          <w:szCs w:val="24"/>
          <w:shd w:val="clear" w:color="auto" w:fill="FFFFFF"/>
          <w:lang w:val="fr-FR"/>
        </w:rPr>
        <w:t xml:space="preserve"> deux p</w:t>
      </w:r>
      <w:r w:rsidR="00967A69" w:rsidRPr="003402E5">
        <w:rPr>
          <w:rFonts w:asciiTheme="minorBidi" w:eastAsia="Times New Roman" w:hAnsiTheme="minorBidi" w:cstheme="minorBidi"/>
          <w:color w:val="000000"/>
          <w:sz w:val="24"/>
          <w:szCs w:val="24"/>
          <w:shd w:val="clear" w:color="auto" w:fill="FFFFFF"/>
          <w:lang w:val="fr-FR"/>
        </w:rPr>
        <w:t>atients (3,</w:t>
      </w:r>
      <w:r w:rsidR="00A26568" w:rsidRPr="003402E5">
        <w:rPr>
          <w:rFonts w:asciiTheme="minorBidi" w:eastAsia="Times New Roman" w:hAnsiTheme="minorBidi" w:cstheme="minorBidi"/>
          <w:color w:val="000000"/>
          <w:sz w:val="24"/>
          <w:szCs w:val="24"/>
          <w:shd w:val="clear" w:color="auto" w:fill="FFFFFF"/>
          <w:lang w:val="fr-FR"/>
        </w:rPr>
        <w:t>7</w:t>
      </w:r>
      <w:r w:rsidR="00967A69" w:rsidRPr="003402E5">
        <w:rPr>
          <w:rFonts w:asciiTheme="minorBidi" w:eastAsia="Times New Roman" w:hAnsiTheme="minorBidi" w:cstheme="minorBidi"/>
          <w:color w:val="000000"/>
          <w:sz w:val="24"/>
          <w:szCs w:val="24"/>
          <w:shd w:val="clear" w:color="auto" w:fill="FFFFFF"/>
          <w:lang w:val="fr-FR"/>
        </w:rPr>
        <w:t>%)</w:t>
      </w:r>
      <w:r w:rsidR="0065321C" w:rsidRPr="003402E5">
        <w:rPr>
          <w:rFonts w:asciiTheme="minorBidi" w:eastAsia="Times New Roman" w:hAnsiTheme="minorBidi" w:cstheme="minorBidi"/>
          <w:color w:val="000000"/>
          <w:sz w:val="24"/>
          <w:szCs w:val="24"/>
          <w:shd w:val="clear" w:color="auto" w:fill="FFFFFF"/>
          <w:lang w:val="fr-FR"/>
        </w:rPr>
        <w:t>.</w:t>
      </w:r>
    </w:p>
    <w:p w14:paraId="4274E203" w14:textId="77777777" w:rsidR="0065321C" w:rsidRPr="003402E5" w:rsidRDefault="008B7636" w:rsidP="000A4228">
      <w:pPr>
        <w:pStyle w:val="Style11"/>
        <w:numPr>
          <w:ilvl w:val="1"/>
          <w:numId w:val="18"/>
        </w:numPr>
        <w:rPr>
          <w:rFonts w:asciiTheme="minorBidi" w:hAnsiTheme="minorBidi" w:cstheme="minorBidi"/>
          <w:sz w:val="24"/>
          <w:szCs w:val="24"/>
          <w:shd w:val="clear" w:color="auto" w:fill="FFFFFF"/>
        </w:rPr>
      </w:pPr>
      <w:bookmarkStart w:id="65" w:name="_Toc193458512"/>
      <w:r w:rsidRPr="003402E5">
        <w:rPr>
          <w:rFonts w:asciiTheme="minorBidi" w:hAnsiTheme="minorBidi" w:cstheme="minorBidi"/>
          <w:sz w:val="24"/>
          <w:szCs w:val="24"/>
          <w:shd w:val="clear" w:color="auto" w:fill="FFFFFF"/>
        </w:rPr>
        <w:t>Antécédents</w:t>
      </w:r>
      <w:r w:rsidR="0065321C" w:rsidRPr="003402E5">
        <w:rPr>
          <w:rFonts w:asciiTheme="minorBidi" w:hAnsiTheme="minorBidi" w:cstheme="minorBidi"/>
          <w:sz w:val="24"/>
          <w:szCs w:val="24"/>
          <w:shd w:val="clear" w:color="auto" w:fill="FFFFFF"/>
        </w:rPr>
        <w:t xml:space="preserve"> de tuberculose</w:t>
      </w:r>
      <w:bookmarkEnd w:id="65"/>
      <w:r w:rsidR="0065321C" w:rsidRPr="003402E5">
        <w:rPr>
          <w:rFonts w:asciiTheme="minorBidi" w:hAnsiTheme="minorBidi" w:cstheme="minorBidi"/>
          <w:sz w:val="24"/>
          <w:szCs w:val="24"/>
          <w:shd w:val="clear" w:color="auto" w:fill="FFFFFF"/>
        </w:rPr>
        <w:t> </w:t>
      </w:r>
    </w:p>
    <w:p w14:paraId="190F6AD4" w14:textId="4BFACD66" w:rsidR="0065321C" w:rsidRPr="003402E5" w:rsidRDefault="0065321C" w:rsidP="00D01D38">
      <w:pPr>
        <w:spacing w:before="100" w:beforeAutospacing="1" w:after="100" w:afterAutospacing="1" w:line="360" w:lineRule="auto"/>
        <w:jc w:val="both"/>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Une tuberculose maladie antérieure a été recherché</w:t>
      </w:r>
      <w:r w:rsidR="00C22907" w:rsidRPr="003402E5">
        <w:rPr>
          <w:rFonts w:asciiTheme="minorBidi" w:eastAsia="Times New Roman" w:hAnsiTheme="minorBidi" w:cstheme="minorBidi"/>
          <w:color w:val="000000"/>
          <w:sz w:val="24"/>
          <w:szCs w:val="24"/>
          <w:shd w:val="clear" w:color="auto" w:fill="FFFFFF"/>
          <w:lang w:val="fr-FR"/>
        </w:rPr>
        <w:t>e</w:t>
      </w:r>
      <w:r w:rsidR="00BD6328" w:rsidRPr="003402E5">
        <w:rPr>
          <w:rFonts w:asciiTheme="minorBidi" w:eastAsia="Times New Roman" w:hAnsiTheme="minorBidi" w:cstheme="minorBidi"/>
          <w:color w:val="000000"/>
          <w:sz w:val="24"/>
          <w:szCs w:val="24"/>
          <w:shd w:val="clear" w:color="auto" w:fill="FFFFFF"/>
          <w:lang w:val="fr-FR"/>
        </w:rPr>
        <w:t xml:space="preserve"> </w:t>
      </w:r>
      <w:r w:rsidR="00A26568" w:rsidRPr="003402E5">
        <w:rPr>
          <w:rFonts w:asciiTheme="minorBidi" w:eastAsia="Times New Roman" w:hAnsiTheme="minorBidi" w:cstheme="minorBidi"/>
          <w:color w:val="000000"/>
          <w:sz w:val="24"/>
          <w:szCs w:val="24"/>
          <w:shd w:val="clear" w:color="auto" w:fill="FFFFFF"/>
          <w:lang w:val="fr-FR"/>
        </w:rPr>
        <w:t>à</w:t>
      </w:r>
      <w:r w:rsidR="00BD6328" w:rsidRPr="003402E5">
        <w:rPr>
          <w:rFonts w:asciiTheme="minorBidi" w:eastAsia="Times New Roman" w:hAnsiTheme="minorBidi" w:cstheme="minorBidi"/>
          <w:color w:val="000000"/>
          <w:sz w:val="24"/>
          <w:szCs w:val="24"/>
          <w:shd w:val="clear" w:color="auto" w:fill="FFFFFF"/>
          <w:lang w:val="fr-FR"/>
        </w:rPr>
        <w:t xml:space="preserve"> </w:t>
      </w:r>
      <w:r w:rsidRPr="003402E5">
        <w:rPr>
          <w:rFonts w:asciiTheme="minorBidi" w:eastAsia="Times New Roman" w:hAnsiTheme="minorBidi" w:cstheme="minorBidi"/>
          <w:color w:val="000000"/>
          <w:sz w:val="24"/>
          <w:szCs w:val="24"/>
          <w:shd w:val="clear" w:color="auto" w:fill="FFFFFF"/>
          <w:lang w:val="fr-FR"/>
        </w:rPr>
        <w:t>l’interrogatoire</w:t>
      </w:r>
      <w:r w:rsidR="000D26FF" w:rsidRPr="003402E5">
        <w:rPr>
          <w:rFonts w:asciiTheme="minorBidi" w:eastAsia="Times New Roman" w:hAnsiTheme="minorBidi" w:cstheme="minorBidi"/>
          <w:color w:val="000000"/>
          <w:sz w:val="24"/>
          <w:szCs w:val="24"/>
          <w:shd w:val="clear" w:color="auto" w:fill="FFFFFF"/>
          <w:lang w:val="fr-FR"/>
        </w:rPr>
        <w:t>.</w:t>
      </w:r>
      <w:r w:rsidR="00BD6328" w:rsidRPr="003402E5">
        <w:rPr>
          <w:rFonts w:asciiTheme="minorBidi" w:eastAsia="Times New Roman" w:hAnsiTheme="minorBidi" w:cstheme="minorBidi"/>
          <w:color w:val="000000"/>
          <w:sz w:val="24"/>
          <w:szCs w:val="24"/>
          <w:shd w:val="clear" w:color="auto" w:fill="FFFFFF"/>
          <w:lang w:val="fr-FR"/>
        </w:rPr>
        <w:t xml:space="preserve"> </w:t>
      </w:r>
      <w:r w:rsidR="000D26FF" w:rsidRPr="003402E5">
        <w:rPr>
          <w:rFonts w:asciiTheme="minorBidi" w:eastAsia="Times New Roman" w:hAnsiTheme="minorBidi" w:cstheme="minorBidi"/>
          <w:color w:val="000000"/>
          <w:sz w:val="24"/>
          <w:szCs w:val="24"/>
          <w:shd w:val="clear" w:color="auto" w:fill="FFFFFF"/>
          <w:lang w:val="fr-FR"/>
        </w:rPr>
        <w:t>Six</w:t>
      </w:r>
      <w:r w:rsidR="00BD6328" w:rsidRPr="003402E5">
        <w:rPr>
          <w:rFonts w:asciiTheme="minorBidi" w:eastAsia="Times New Roman" w:hAnsiTheme="minorBidi" w:cstheme="minorBidi"/>
          <w:color w:val="000000"/>
          <w:sz w:val="24"/>
          <w:szCs w:val="24"/>
          <w:shd w:val="clear" w:color="auto" w:fill="FFFFFF"/>
          <w:lang w:val="fr-FR"/>
        </w:rPr>
        <w:t xml:space="preserve"> </w:t>
      </w:r>
      <w:r w:rsidR="00D41C02" w:rsidRPr="003402E5">
        <w:rPr>
          <w:rFonts w:asciiTheme="minorBidi" w:eastAsia="Times New Roman" w:hAnsiTheme="minorBidi" w:cstheme="minorBidi"/>
          <w:color w:val="000000"/>
          <w:sz w:val="24"/>
          <w:szCs w:val="24"/>
          <w:shd w:val="clear" w:color="auto" w:fill="FFFFFF"/>
          <w:lang w:val="fr-FR"/>
        </w:rPr>
        <w:t>patients</w:t>
      </w:r>
      <w:r w:rsidR="006F3F69" w:rsidRPr="003402E5">
        <w:rPr>
          <w:rFonts w:asciiTheme="minorBidi" w:eastAsia="Times New Roman" w:hAnsiTheme="minorBidi" w:cstheme="minorBidi"/>
          <w:color w:val="000000"/>
          <w:sz w:val="24"/>
          <w:szCs w:val="24"/>
          <w:shd w:val="clear" w:color="auto" w:fill="FFFFFF"/>
          <w:lang w:val="fr-FR"/>
        </w:rPr>
        <w:t xml:space="preserve"> (11,1</w:t>
      </w:r>
      <w:r w:rsidR="00240B4B" w:rsidRPr="003402E5">
        <w:rPr>
          <w:rFonts w:asciiTheme="minorBidi" w:eastAsia="Times New Roman" w:hAnsiTheme="minorBidi" w:cstheme="minorBidi"/>
          <w:color w:val="000000"/>
          <w:sz w:val="24"/>
          <w:szCs w:val="24"/>
          <w:shd w:val="clear" w:color="auto" w:fill="FFFFFF"/>
          <w:lang w:val="fr-FR"/>
        </w:rPr>
        <w:t>%) avaient</w:t>
      </w:r>
      <w:r w:rsidR="00D41C02" w:rsidRPr="003402E5">
        <w:rPr>
          <w:rFonts w:asciiTheme="minorBidi" w:eastAsia="Times New Roman" w:hAnsiTheme="minorBidi" w:cstheme="minorBidi"/>
          <w:color w:val="000000"/>
          <w:sz w:val="24"/>
          <w:szCs w:val="24"/>
          <w:shd w:val="clear" w:color="auto" w:fill="FFFFFF"/>
          <w:lang w:val="fr-FR"/>
        </w:rPr>
        <w:t xml:space="preserve"> un antécéd</w:t>
      </w:r>
      <w:r w:rsidR="00C22907" w:rsidRPr="003402E5">
        <w:rPr>
          <w:rFonts w:asciiTheme="minorBidi" w:eastAsia="Times New Roman" w:hAnsiTheme="minorBidi" w:cstheme="minorBidi"/>
          <w:color w:val="000000"/>
          <w:sz w:val="24"/>
          <w:szCs w:val="24"/>
          <w:shd w:val="clear" w:color="auto" w:fill="FFFFFF"/>
          <w:lang w:val="fr-FR"/>
        </w:rPr>
        <w:t>e</w:t>
      </w:r>
      <w:r w:rsidR="00D41C02" w:rsidRPr="003402E5">
        <w:rPr>
          <w:rFonts w:asciiTheme="minorBidi" w:eastAsia="Times New Roman" w:hAnsiTheme="minorBidi" w:cstheme="minorBidi"/>
          <w:color w:val="000000"/>
          <w:sz w:val="24"/>
          <w:szCs w:val="24"/>
          <w:shd w:val="clear" w:color="auto" w:fill="FFFFFF"/>
          <w:lang w:val="fr-FR"/>
        </w:rPr>
        <w:t>nt de tuberculose traitée </w:t>
      </w:r>
      <w:r w:rsidR="00E37F7F" w:rsidRPr="003402E5">
        <w:rPr>
          <w:rFonts w:asciiTheme="minorBidi" w:eastAsia="Times New Roman" w:hAnsiTheme="minorBidi" w:cstheme="minorBidi"/>
          <w:color w:val="000000"/>
          <w:sz w:val="24"/>
          <w:szCs w:val="24"/>
          <w:shd w:val="clear" w:color="auto" w:fill="FFFFFF"/>
          <w:lang w:val="fr-FR"/>
        </w:rPr>
        <w:t>(</w:t>
      </w:r>
      <w:r w:rsidR="00FB1AA0" w:rsidRPr="003402E5">
        <w:rPr>
          <w:rFonts w:asciiTheme="minorBidi" w:eastAsia="Times New Roman" w:hAnsiTheme="minorBidi" w:cstheme="minorBidi"/>
          <w:color w:val="000000"/>
          <w:sz w:val="24"/>
          <w:szCs w:val="24"/>
          <w:shd w:val="clear" w:color="auto" w:fill="FFFFFF"/>
          <w:lang w:val="fr-FR"/>
        </w:rPr>
        <w:t xml:space="preserve">Tableau </w:t>
      </w:r>
      <w:r w:rsidR="00A85EF6" w:rsidRPr="003402E5">
        <w:rPr>
          <w:rFonts w:asciiTheme="minorBidi" w:eastAsia="Times New Roman" w:hAnsiTheme="minorBidi" w:cstheme="minorBidi"/>
          <w:color w:val="000000"/>
          <w:sz w:val="24"/>
          <w:szCs w:val="24"/>
          <w:shd w:val="clear" w:color="auto" w:fill="FFFFFF"/>
          <w:lang w:val="fr-FR"/>
        </w:rPr>
        <w:t>I</w:t>
      </w:r>
      <w:r w:rsidR="00FB1AA0" w:rsidRPr="003402E5">
        <w:rPr>
          <w:rFonts w:asciiTheme="minorBidi" w:eastAsia="Times New Roman" w:hAnsiTheme="minorBidi" w:cstheme="minorBidi"/>
          <w:color w:val="000000"/>
          <w:sz w:val="24"/>
          <w:szCs w:val="24"/>
          <w:shd w:val="clear" w:color="auto" w:fill="FFFFFF"/>
          <w:lang w:val="fr-FR"/>
        </w:rPr>
        <w:t>)</w:t>
      </w:r>
      <w:r w:rsidR="00A85EF6" w:rsidRPr="003402E5">
        <w:rPr>
          <w:rFonts w:asciiTheme="minorBidi" w:eastAsia="Times New Roman" w:hAnsiTheme="minorBidi" w:cstheme="minorBidi"/>
          <w:color w:val="000000"/>
          <w:sz w:val="24"/>
          <w:szCs w:val="24"/>
          <w:shd w:val="clear" w:color="auto" w:fill="FFFFFF"/>
          <w:lang w:val="fr-FR"/>
        </w:rPr>
        <w:t>.</w:t>
      </w:r>
    </w:p>
    <w:p w14:paraId="7F820367" w14:textId="3310ED00" w:rsidR="00A85EF6" w:rsidRPr="003402E5" w:rsidRDefault="00DC7576" w:rsidP="003402E5">
      <w:pPr>
        <w:pStyle w:val="Lgende"/>
        <w:spacing w:line="276" w:lineRule="auto"/>
        <w:jc w:val="center"/>
        <w:rPr>
          <w:rFonts w:asciiTheme="minorBidi" w:eastAsia="Times New Roman" w:hAnsiTheme="minorBidi" w:cstheme="minorBidi"/>
          <w:b w:val="0"/>
          <w:bCs w:val="0"/>
          <w:color w:val="auto"/>
          <w:sz w:val="24"/>
          <w:szCs w:val="24"/>
          <w:shd w:val="clear" w:color="auto" w:fill="FFFFFF"/>
          <w:lang w:val="fr-FR"/>
        </w:rPr>
      </w:pPr>
      <w:bookmarkStart w:id="66" w:name="_Toc193459301"/>
      <w:proofErr w:type="gramStart"/>
      <w:r w:rsidRPr="003402E5">
        <w:rPr>
          <w:rFonts w:asciiTheme="minorBidi" w:hAnsiTheme="minorBidi" w:cstheme="minorBidi"/>
          <w:color w:val="auto"/>
          <w:sz w:val="24"/>
          <w:szCs w:val="24"/>
        </w:rPr>
        <w:t xml:space="preserve">Tableau  </w:t>
      </w:r>
      <w:proofErr w:type="gramEnd"/>
      <w:r w:rsidRPr="003402E5">
        <w:rPr>
          <w:rFonts w:asciiTheme="minorBidi" w:hAnsiTheme="minorBidi" w:cstheme="minorBidi"/>
          <w:color w:val="auto"/>
          <w:sz w:val="24"/>
          <w:szCs w:val="24"/>
        </w:rPr>
        <w:fldChar w:fldCharType="begin"/>
      </w:r>
      <w:r w:rsidRPr="003402E5">
        <w:rPr>
          <w:rFonts w:asciiTheme="minorBidi" w:hAnsiTheme="minorBidi" w:cstheme="minorBidi"/>
          <w:color w:val="auto"/>
          <w:sz w:val="24"/>
          <w:szCs w:val="24"/>
        </w:rPr>
        <w:instrText xml:space="preserve"> SEQ Tableau_ \* ROMAN </w:instrText>
      </w:r>
      <w:r w:rsidRPr="003402E5">
        <w:rPr>
          <w:rFonts w:asciiTheme="minorBidi" w:hAnsiTheme="minorBidi" w:cstheme="minorBidi"/>
          <w:color w:val="auto"/>
          <w:sz w:val="24"/>
          <w:szCs w:val="24"/>
        </w:rPr>
        <w:fldChar w:fldCharType="separate"/>
      </w:r>
      <w:r w:rsidR="00A110CF">
        <w:rPr>
          <w:rFonts w:asciiTheme="minorBidi" w:hAnsiTheme="minorBidi" w:cstheme="minorBidi"/>
          <w:noProof/>
          <w:color w:val="auto"/>
          <w:sz w:val="24"/>
          <w:szCs w:val="24"/>
        </w:rPr>
        <w:t>I</w:t>
      </w:r>
      <w:r w:rsidRPr="003402E5">
        <w:rPr>
          <w:rFonts w:asciiTheme="minorBidi" w:hAnsiTheme="minorBidi" w:cstheme="minorBidi"/>
          <w:color w:val="auto"/>
          <w:sz w:val="24"/>
          <w:szCs w:val="24"/>
        </w:rPr>
        <w:fldChar w:fldCharType="end"/>
      </w:r>
      <w:r w:rsidRPr="003402E5">
        <w:rPr>
          <w:rFonts w:asciiTheme="minorBidi" w:hAnsiTheme="minorBidi" w:cstheme="minorBidi"/>
          <w:color w:val="auto"/>
          <w:sz w:val="24"/>
          <w:szCs w:val="24"/>
        </w:rPr>
        <w:t xml:space="preserve"> </w:t>
      </w:r>
      <w:r w:rsidR="00A85EF6" w:rsidRPr="003402E5">
        <w:rPr>
          <w:rFonts w:asciiTheme="minorBidi" w:eastAsia="Times New Roman" w:hAnsiTheme="minorBidi" w:cstheme="minorBidi"/>
          <w:color w:val="auto"/>
          <w:sz w:val="24"/>
          <w:szCs w:val="24"/>
          <w:shd w:val="clear" w:color="auto" w:fill="FFFFFF"/>
          <w:lang w:val="fr-FR"/>
        </w:rPr>
        <w:t>:</w:t>
      </w:r>
      <w:r w:rsidR="00A85EF6" w:rsidRPr="003402E5">
        <w:rPr>
          <w:rFonts w:asciiTheme="minorBidi" w:eastAsia="Times New Roman" w:hAnsiTheme="minorBidi" w:cstheme="minorBidi"/>
          <w:b w:val="0"/>
          <w:bCs w:val="0"/>
          <w:color w:val="auto"/>
          <w:sz w:val="24"/>
          <w:szCs w:val="24"/>
          <w:shd w:val="clear" w:color="auto" w:fill="FFFFFF"/>
          <w:lang w:val="fr-FR"/>
        </w:rPr>
        <w:t xml:space="preserve"> Répartition des patients selon le siège de la tuberculose traitée antérieurement</w:t>
      </w:r>
      <w:bookmarkEnd w:id="66"/>
    </w:p>
    <w:tbl>
      <w:tblPr>
        <w:tblStyle w:val="PlainTable51"/>
        <w:tblW w:w="0" w:type="auto"/>
        <w:tblLook w:val="04A0" w:firstRow="1" w:lastRow="0" w:firstColumn="1" w:lastColumn="0" w:noHBand="0" w:noVBand="1"/>
      </w:tblPr>
      <w:tblGrid>
        <w:gridCol w:w="3045"/>
        <w:gridCol w:w="6028"/>
      </w:tblGrid>
      <w:tr w:rsidR="00CE5C30" w:rsidRPr="003402E5" w14:paraId="45BFB810" w14:textId="77777777" w:rsidTr="003402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81" w:type="dxa"/>
          </w:tcPr>
          <w:p w14:paraId="39C9960E" w14:textId="77777777" w:rsidR="00CE5C30" w:rsidRPr="003402E5" w:rsidRDefault="00CE5C30" w:rsidP="00D01D38">
            <w:pPr>
              <w:spacing w:before="100" w:beforeAutospacing="1" w:after="100" w:afterAutospacing="1" w:line="360" w:lineRule="auto"/>
              <w:jc w:val="center"/>
              <w:rPr>
                <w:rFonts w:asciiTheme="minorBidi" w:eastAsia="Times New Roman" w:hAnsiTheme="minorBidi" w:cstheme="minorBidi"/>
                <w:b/>
                <w:bCs/>
                <w:i w:val="0"/>
                <w:iCs w:val="0"/>
                <w:color w:val="000000"/>
                <w:sz w:val="24"/>
                <w:szCs w:val="24"/>
                <w:shd w:val="clear" w:color="auto" w:fill="FFFFFF"/>
                <w:lang w:val="fr-FR"/>
              </w:rPr>
            </w:pPr>
            <w:r w:rsidRPr="003402E5">
              <w:rPr>
                <w:rFonts w:asciiTheme="minorBidi" w:eastAsia="Times New Roman" w:hAnsiTheme="minorBidi" w:cstheme="minorBidi"/>
                <w:b/>
                <w:bCs/>
                <w:i w:val="0"/>
                <w:iCs w:val="0"/>
                <w:color w:val="000000"/>
                <w:sz w:val="24"/>
                <w:szCs w:val="24"/>
                <w:shd w:val="clear" w:color="auto" w:fill="FFFFFF"/>
                <w:lang w:val="fr-FR"/>
              </w:rPr>
              <w:t>Siège</w:t>
            </w:r>
          </w:p>
        </w:tc>
        <w:tc>
          <w:tcPr>
            <w:tcW w:w="6164" w:type="dxa"/>
          </w:tcPr>
          <w:p w14:paraId="058E78DF" w14:textId="77777777" w:rsidR="00CE5C30" w:rsidRPr="003402E5" w:rsidRDefault="00CE5C30" w:rsidP="00D01D38">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bCs/>
                <w:i w:val="0"/>
                <w:iCs w:val="0"/>
                <w:color w:val="000000"/>
                <w:sz w:val="24"/>
                <w:szCs w:val="24"/>
                <w:shd w:val="clear" w:color="auto" w:fill="FFFFFF"/>
                <w:lang w:val="fr-FR"/>
              </w:rPr>
            </w:pPr>
            <w:r w:rsidRPr="003402E5">
              <w:rPr>
                <w:rFonts w:asciiTheme="minorBidi" w:eastAsia="Times New Roman" w:hAnsiTheme="minorBidi" w:cstheme="minorBidi"/>
                <w:b/>
                <w:bCs/>
                <w:i w:val="0"/>
                <w:iCs w:val="0"/>
                <w:color w:val="000000"/>
                <w:sz w:val="24"/>
                <w:szCs w:val="24"/>
                <w:shd w:val="clear" w:color="auto" w:fill="FFFFFF"/>
                <w:lang w:val="fr-FR"/>
              </w:rPr>
              <w:t>Effectif</w:t>
            </w:r>
          </w:p>
        </w:tc>
      </w:tr>
      <w:tr w:rsidR="00CE5C30" w:rsidRPr="003402E5" w14:paraId="03C7084E" w14:textId="77777777" w:rsidTr="00340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Pr>
          <w:p w14:paraId="6705085D" w14:textId="77777777" w:rsidR="00CE5C30" w:rsidRPr="003402E5" w:rsidRDefault="00CE5C30" w:rsidP="00D01D38">
            <w:pPr>
              <w:spacing w:before="100" w:beforeAutospacing="1" w:after="100" w:afterAutospacing="1" w:line="360" w:lineRule="auto"/>
              <w:jc w:val="center"/>
              <w:rPr>
                <w:rFonts w:asciiTheme="minorBidi" w:eastAsia="Times New Roman" w:hAnsiTheme="minorBidi" w:cstheme="minorBidi"/>
                <w:b/>
                <w:bCs/>
                <w:i w:val="0"/>
                <w:iCs w:val="0"/>
                <w:sz w:val="24"/>
                <w:szCs w:val="24"/>
                <w:shd w:val="clear" w:color="auto" w:fill="FFFFFF"/>
                <w:lang w:val="fr-FR"/>
              </w:rPr>
            </w:pPr>
            <w:r w:rsidRPr="003402E5">
              <w:rPr>
                <w:rFonts w:asciiTheme="minorBidi" w:eastAsia="Times New Roman" w:hAnsiTheme="minorBidi" w:cstheme="minorBidi"/>
                <w:i w:val="0"/>
                <w:iCs w:val="0"/>
                <w:sz w:val="24"/>
                <w:szCs w:val="24"/>
                <w:shd w:val="clear" w:color="auto" w:fill="FFFFFF"/>
                <w:lang w:val="fr-FR"/>
              </w:rPr>
              <w:t>Ganglionnaire</w:t>
            </w:r>
          </w:p>
        </w:tc>
        <w:tc>
          <w:tcPr>
            <w:tcW w:w="6164" w:type="dxa"/>
          </w:tcPr>
          <w:p w14:paraId="471ECDB9" w14:textId="77777777" w:rsidR="00CE5C30" w:rsidRPr="003402E5" w:rsidRDefault="00CE5C30" w:rsidP="00D01D38">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shd w:val="clear" w:color="auto" w:fill="FFFFFF"/>
                <w:lang w:val="fr-FR"/>
              </w:rPr>
            </w:pPr>
            <w:r w:rsidRPr="003402E5">
              <w:rPr>
                <w:rFonts w:asciiTheme="minorBidi" w:eastAsia="Times New Roman" w:hAnsiTheme="minorBidi" w:cstheme="minorBidi"/>
                <w:sz w:val="24"/>
                <w:szCs w:val="24"/>
                <w:shd w:val="clear" w:color="auto" w:fill="FFFFFF"/>
                <w:lang w:val="fr-FR"/>
              </w:rPr>
              <w:t>3</w:t>
            </w:r>
          </w:p>
        </w:tc>
      </w:tr>
      <w:tr w:rsidR="00CE5C30" w:rsidRPr="003402E5" w14:paraId="43762DB2" w14:textId="77777777" w:rsidTr="003402E5">
        <w:tc>
          <w:tcPr>
            <w:cnfStyle w:val="001000000000" w:firstRow="0" w:lastRow="0" w:firstColumn="1" w:lastColumn="0" w:oddVBand="0" w:evenVBand="0" w:oddHBand="0" w:evenHBand="0" w:firstRowFirstColumn="0" w:firstRowLastColumn="0" w:lastRowFirstColumn="0" w:lastRowLastColumn="0"/>
            <w:tcW w:w="3081" w:type="dxa"/>
          </w:tcPr>
          <w:p w14:paraId="05964080" w14:textId="77777777" w:rsidR="00CE5C30" w:rsidRPr="003402E5" w:rsidRDefault="00CE5C30" w:rsidP="00D01D38">
            <w:pPr>
              <w:spacing w:before="100" w:beforeAutospacing="1" w:after="100" w:afterAutospacing="1" w:line="360" w:lineRule="auto"/>
              <w:jc w:val="center"/>
              <w:rPr>
                <w:rFonts w:asciiTheme="minorBidi" w:eastAsia="Times New Roman" w:hAnsiTheme="minorBidi" w:cstheme="minorBidi"/>
                <w:b/>
                <w:bCs/>
                <w:i w:val="0"/>
                <w:iCs w:val="0"/>
                <w:color w:val="000000"/>
                <w:sz w:val="24"/>
                <w:szCs w:val="24"/>
                <w:shd w:val="clear" w:color="auto" w:fill="FFFFFF"/>
                <w:lang w:val="fr-FR"/>
              </w:rPr>
            </w:pPr>
            <w:r w:rsidRPr="003402E5">
              <w:rPr>
                <w:rFonts w:asciiTheme="minorBidi" w:eastAsia="Times New Roman" w:hAnsiTheme="minorBidi" w:cstheme="minorBidi"/>
                <w:i w:val="0"/>
                <w:iCs w:val="0"/>
                <w:color w:val="000000"/>
                <w:sz w:val="24"/>
                <w:szCs w:val="24"/>
                <w:shd w:val="clear" w:color="auto" w:fill="FFFFFF"/>
                <w:lang w:val="fr-FR"/>
              </w:rPr>
              <w:t>Pulmonaire</w:t>
            </w:r>
          </w:p>
        </w:tc>
        <w:tc>
          <w:tcPr>
            <w:tcW w:w="6164" w:type="dxa"/>
          </w:tcPr>
          <w:p w14:paraId="70352FC3" w14:textId="77777777" w:rsidR="00CE5C30" w:rsidRPr="003402E5" w:rsidRDefault="00CE5C30" w:rsidP="00D01D38">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1</w:t>
            </w:r>
          </w:p>
        </w:tc>
      </w:tr>
      <w:tr w:rsidR="00CE5C30" w:rsidRPr="003402E5" w14:paraId="68C84179" w14:textId="77777777" w:rsidTr="00340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Pr>
          <w:p w14:paraId="27C3E832" w14:textId="77777777" w:rsidR="00CE5C30" w:rsidRPr="003402E5" w:rsidRDefault="00CE5C30" w:rsidP="00D01D38">
            <w:pPr>
              <w:spacing w:before="100" w:beforeAutospacing="1" w:after="100" w:afterAutospacing="1" w:line="360" w:lineRule="auto"/>
              <w:jc w:val="center"/>
              <w:rPr>
                <w:rFonts w:asciiTheme="minorBidi" w:eastAsia="Times New Roman" w:hAnsiTheme="minorBidi" w:cstheme="minorBidi"/>
                <w:b/>
                <w:bCs/>
                <w:i w:val="0"/>
                <w:iCs w:val="0"/>
                <w:color w:val="000000"/>
                <w:sz w:val="24"/>
                <w:szCs w:val="24"/>
                <w:shd w:val="clear" w:color="auto" w:fill="FFFFFF"/>
                <w:lang w:val="fr-FR"/>
              </w:rPr>
            </w:pPr>
            <w:r w:rsidRPr="003402E5">
              <w:rPr>
                <w:rFonts w:asciiTheme="minorBidi" w:eastAsia="Times New Roman" w:hAnsiTheme="minorBidi" w:cstheme="minorBidi"/>
                <w:i w:val="0"/>
                <w:iCs w:val="0"/>
                <w:color w:val="000000"/>
                <w:sz w:val="24"/>
                <w:szCs w:val="24"/>
                <w:shd w:val="clear" w:color="auto" w:fill="FFFFFF"/>
                <w:lang w:val="fr-FR"/>
              </w:rPr>
              <w:t>Cutané</w:t>
            </w:r>
          </w:p>
        </w:tc>
        <w:tc>
          <w:tcPr>
            <w:tcW w:w="6164" w:type="dxa"/>
          </w:tcPr>
          <w:p w14:paraId="21AF9A89" w14:textId="77777777" w:rsidR="00CE5C30" w:rsidRPr="003402E5" w:rsidRDefault="00CE5C30" w:rsidP="00D01D38">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1</w:t>
            </w:r>
          </w:p>
        </w:tc>
      </w:tr>
      <w:tr w:rsidR="00CE5C30" w:rsidRPr="003402E5" w14:paraId="7ED8EC93" w14:textId="77777777" w:rsidTr="003402E5">
        <w:tc>
          <w:tcPr>
            <w:cnfStyle w:val="001000000000" w:firstRow="0" w:lastRow="0" w:firstColumn="1" w:lastColumn="0" w:oddVBand="0" w:evenVBand="0" w:oddHBand="0" w:evenHBand="0" w:firstRowFirstColumn="0" w:firstRowLastColumn="0" w:lastRowFirstColumn="0" w:lastRowLastColumn="0"/>
            <w:tcW w:w="3081" w:type="dxa"/>
          </w:tcPr>
          <w:p w14:paraId="6584B8A3" w14:textId="77777777" w:rsidR="00CE5C30" w:rsidRPr="003402E5" w:rsidRDefault="00CE5C30" w:rsidP="00D01D38">
            <w:pPr>
              <w:spacing w:before="100" w:beforeAutospacing="1" w:after="100" w:afterAutospacing="1" w:line="360" w:lineRule="auto"/>
              <w:jc w:val="center"/>
              <w:rPr>
                <w:rFonts w:asciiTheme="minorBidi" w:eastAsia="Times New Roman" w:hAnsiTheme="minorBidi" w:cstheme="minorBidi"/>
                <w:b/>
                <w:bCs/>
                <w:i w:val="0"/>
                <w:iCs w:val="0"/>
                <w:color w:val="000000"/>
                <w:sz w:val="24"/>
                <w:szCs w:val="24"/>
                <w:shd w:val="clear" w:color="auto" w:fill="FFFFFF"/>
                <w:lang w:val="fr-FR"/>
              </w:rPr>
            </w:pPr>
            <w:r w:rsidRPr="003402E5">
              <w:rPr>
                <w:rFonts w:asciiTheme="minorBidi" w:eastAsia="Times New Roman" w:hAnsiTheme="minorBidi" w:cstheme="minorBidi"/>
                <w:i w:val="0"/>
                <w:iCs w:val="0"/>
                <w:color w:val="000000"/>
                <w:sz w:val="24"/>
                <w:szCs w:val="24"/>
                <w:shd w:val="clear" w:color="auto" w:fill="FFFFFF"/>
                <w:lang w:val="fr-FR"/>
              </w:rPr>
              <w:t>Ganglionnaire et pulmonaire</w:t>
            </w:r>
          </w:p>
        </w:tc>
        <w:tc>
          <w:tcPr>
            <w:tcW w:w="6164" w:type="dxa"/>
          </w:tcPr>
          <w:p w14:paraId="2FAC44D2" w14:textId="77777777" w:rsidR="00CE5C30" w:rsidRPr="003402E5" w:rsidRDefault="00CE5C30" w:rsidP="00D01D38">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1</w:t>
            </w:r>
          </w:p>
        </w:tc>
      </w:tr>
    </w:tbl>
    <w:p w14:paraId="62F8BDC2" w14:textId="4B21CA01" w:rsidR="006144C6" w:rsidRPr="003402E5" w:rsidRDefault="00FB1AA0" w:rsidP="000A4228">
      <w:pPr>
        <w:pStyle w:val="Style11"/>
        <w:numPr>
          <w:ilvl w:val="1"/>
          <w:numId w:val="18"/>
        </w:numPr>
        <w:rPr>
          <w:rFonts w:asciiTheme="minorBidi" w:hAnsiTheme="minorBidi" w:cstheme="minorBidi"/>
          <w:sz w:val="24"/>
          <w:szCs w:val="24"/>
        </w:rPr>
      </w:pPr>
      <w:bookmarkStart w:id="67" w:name="_Toc193458513"/>
      <w:r w:rsidRPr="003402E5">
        <w:rPr>
          <w:rFonts w:asciiTheme="minorBidi" w:hAnsiTheme="minorBidi" w:cstheme="minorBidi"/>
          <w:sz w:val="24"/>
          <w:szCs w:val="24"/>
        </w:rPr>
        <w:t>Comorbidités</w:t>
      </w:r>
      <w:bookmarkEnd w:id="67"/>
      <w:r w:rsidR="006144C6" w:rsidRPr="003402E5">
        <w:rPr>
          <w:rFonts w:asciiTheme="minorBidi" w:hAnsiTheme="minorBidi" w:cstheme="minorBidi"/>
          <w:sz w:val="24"/>
          <w:szCs w:val="24"/>
        </w:rPr>
        <w:t> </w:t>
      </w:r>
    </w:p>
    <w:p w14:paraId="7B94AD24" w14:textId="77777777" w:rsidR="00FB1AA0" w:rsidRPr="003402E5" w:rsidRDefault="006144C6" w:rsidP="00D01D38">
      <w:pPr>
        <w:tabs>
          <w:tab w:val="center" w:pos="4514"/>
        </w:tabs>
        <w:spacing w:before="100" w:beforeAutospacing="1" w:after="100" w:afterAutospacing="1" w:line="360" w:lineRule="auto"/>
        <w:jc w:val="both"/>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 xml:space="preserve">Au moins une </w:t>
      </w:r>
      <w:r w:rsidR="00775E90" w:rsidRPr="003402E5">
        <w:rPr>
          <w:rFonts w:asciiTheme="minorBidi" w:eastAsia="Times New Roman" w:hAnsiTheme="minorBidi" w:cstheme="minorBidi"/>
          <w:color w:val="000000"/>
          <w:sz w:val="24"/>
          <w:szCs w:val="24"/>
          <w:shd w:val="clear" w:color="auto" w:fill="FFFFFF"/>
          <w:lang w:val="fr-FR"/>
        </w:rPr>
        <w:t>comorbidité</w:t>
      </w:r>
      <w:r w:rsidRPr="003402E5">
        <w:rPr>
          <w:rFonts w:asciiTheme="minorBidi" w:eastAsia="Times New Roman" w:hAnsiTheme="minorBidi" w:cstheme="minorBidi"/>
          <w:color w:val="000000"/>
          <w:sz w:val="24"/>
          <w:szCs w:val="24"/>
          <w:shd w:val="clear" w:color="auto" w:fill="FFFFFF"/>
          <w:lang w:val="fr-FR"/>
        </w:rPr>
        <w:t xml:space="preserve"> associée à la tuberculose ganglionnaire a été objectivé</w:t>
      </w:r>
      <w:r w:rsidR="00A26568" w:rsidRPr="003402E5">
        <w:rPr>
          <w:rFonts w:asciiTheme="minorBidi" w:eastAsia="Times New Roman" w:hAnsiTheme="minorBidi" w:cstheme="minorBidi"/>
          <w:color w:val="000000"/>
          <w:sz w:val="24"/>
          <w:szCs w:val="24"/>
          <w:shd w:val="clear" w:color="auto" w:fill="FFFFFF"/>
          <w:lang w:val="fr-FR"/>
        </w:rPr>
        <w:t>e</w:t>
      </w:r>
      <w:r w:rsidR="006320E3" w:rsidRPr="003402E5">
        <w:rPr>
          <w:rFonts w:asciiTheme="minorBidi" w:eastAsia="Times New Roman" w:hAnsiTheme="minorBidi" w:cstheme="minorBidi"/>
          <w:color w:val="000000"/>
          <w:sz w:val="24"/>
          <w:szCs w:val="24"/>
          <w:shd w:val="clear" w:color="auto" w:fill="FFFFFF"/>
          <w:lang w:val="fr-FR"/>
        </w:rPr>
        <w:t xml:space="preserve"> chez 20 patients soit </w:t>
      </w:r>
      <w:r w:rsidR="00E37F7F" w:rsidRPr="003402E5">
        <w:rPr>
          <w:rFonts w:asciiTheme="minorBidi" w:eastAsia="Times New Roman" w:hAnsiTheme="minorBidi" w:cstheme="minorBidi"/>
          <w:color w:val="000000"/>
          <w:sz w:val="24"/>
          <w:szCs w:val="24"/>
          <w:shd w:val="clear" w:color="auto" w:fill="FFFFFF"/>
          <w:lang w:val="fr-FR"/>
        </w:rPr>
        <w:t xml:space="preserve">dans </w:t>
      </w:r>
      <w:r w:rsidR="000012A5" w:rsidRPr="003402E5">
        <w:rPr>
          <w:rFonts w:asciiTheme="minorBidi" w:eastAsia="Times New Roman" w:hAnsiTheme="minorBidi" w:cstheme="minorBidi"/>
          <w:color w:val="000000"/>
          <w:sz w:val="24"/>
          <w:szCs w:val="24"/>
          <w:shd w:val="clear" w:color="auto" w:fill="FFFFFF"/>
          <w:lang w:val="fr-FR"/>
        </w:rPr>
        <w:t>37</w:t>
      </w:r>
      <w:r w:rsidR="006320E3" w:rsidRPr="003402E5">
        <w:rPr>
          <w:rFonts w:asciiTheme="minorBidi" w:eastAsia="Times New Roman" w:hAnsiTheme="minorBidi" w:cstheme="minorBidi"/>
          <w:color w:val="000000"/>
          <w:sz w:val="24"/>
          <w:szCs w:val="24"/>
          <w:shd w:val="clear" w:color="auto" w:fill="FFFFFF"/>
          <w:lang w:val="fr-FR"/>
        </w:rPr>
        <w:t>% </w:t>
      </w:r>
      <w:r w:rsidR="00E37F7F" w:rsidRPr="003402E5">
        <w:rPr>
          <w:rFonts w:asciiTheme="minorBidi" w:eastAsia="Times New Roman" w:hAnsiTheme="minorBidi" w:cstheme="minorBidi"/>
          <w:color w:val="000000"/>
          <w:sz w:val="24"/>
          <w:szCs w:val="24"/>
          <w:shd w:val="clear" w:color="auto" w:fill="FFFFFF"/>
          <w:lang w:val="fr-FR"/>
        </w:rPr>
        <w:t xml:space="preserve">des cas. L’Hypertension artérielle et le diabète étaient les comorbidités les plus fréquentes (Figure </w:t>
      </w:r>
      <w:r w:rsidR="006F3F69" w:rsidRPr="003402E5">
        <w:rPr>
          <w:rFonts w:asciiTheme="minorBidi" w:eastAsia="Times New Roman" w:hAnsiTheme="minorBidi" w:cstheme="minorBidi"/>
          <w:color w:val="000000"/>
          <w:sz w:val="24"/>
          <w:szCs w:val="24"/>
          <w:shd w:val="clear" w:color="auto" w:fill="FFFFFF"/>
          <w:lang w:val="fr-FR"/>
        </w:rPr>
        <w:t>4</w:t>
      </w:r>
      <w:r w:rsidR="00CE5C30" w:rsidRPr="003402E5">
        <w:rPr>
          <w:rFonts w:asciiTheme="minorBidi" w:eastAsia="Times New Roman" w:hAnsiTheme="minorBidi" w:cstheme="minorBidi"/>
          <w:color w:val="000000"/>
          <w:sz w:val="24"/>
          <w:szCs w:val="24"/>
          <w:shd w:val="clear" w:color="auto" w:fill="FFFFFF"/>
          <w:lang w:val="fr-FR"/>
        </w:rPr>
        <w:t>).</w:t>
      </w:r>
    </w:p>
    <w:p w14:paraId="11C32CFA" w14:textId="77777777" w:rsidR="00FB1AA0" w:rsidRPr="003402E5" w:rsidRDefault="00FB1AA0" w:rsidP="003402E5">
      <w:pPr>
        <w:tabs>
          <w:tab w:val="center" w:pos="4514"/>
        </w:tabs>
        <w:spacing w:before="100" w:beforeAutospacing="1" w:after="100" w:afterAutospacing="1" w:line="360" w:lineRule="auto"/>
        <w:jc w:val="center"/>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noProof/>
          <w:color w:val="000000"/>
          <w:sz w:val="24"/>
          <w:szCs w:val="24"/>
          <w:shd w:val="clear" w:color="auto" w:fill="FFFFFF"/>
          <w:lang w:val="fr-FR" w:eastAsia="fr-FR"/>
        </w:rPr>
        <w:lastRenderedPageBreak/>
        <w:drawing>
          <wp:inline distT="0" distB="0" distL="0" distR="0" wp14:anchorId="2C9D65C1" wp14:editId="2D555696">
            <wp:extent cx="5486400" cy="3200400"/>
            <wp:effectExtent l="0" t="0" r="0" b="0"/>
            <wp:docPr id="1100125726"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07A11FB5" w14:textId="12B345F7" w:rsidR="00FB1AA0" w:rsidRPr="003402E5" w:rsidRDefault="00DC7576" w:rsidP="00D01D38">
      <w:pPr>
        <w:pStyle w:val="Lgende"/>
        <w:spacing w:line="360" w:lineRule="auto"/>
        <w:jc w:val="center"/>
        <w:rPr>
          <w:rFonts w:asciiTheme="minorBidi" w:hAnsiTheme="minorBidi" w:cstheme="minorBidi"/>
          <w:b w:val="0"/>
          <w:bCs w:val="0"/>
          <w:color w:val="auto"/>
          <w:sz w:val="24"/>
          <w:szCs w:val="24"/>
          <w:lang w:val="fr-FR"/>
        </w:rPr>
      </w:pPr>
      <w:bookmarkStart w:id="68" w:name="_Toc193459347"/>
      <w:r w:rsidRPr="003402E5">
        <w:rPr>
          <w:rFonts w:asciiTheme="minorBidi" w:hAnsiTheme="minorBidi" w:cstheme="minorBidi"/>
          <w:color w:val="auto"/>
          <w:sz w:val="24"/>
          <w:szCs w:val="24"/>
        </w:rPr>
        <w:t xml:space="preserve">Figure </w:t>
      </w:r>
      <w:r w:rsidRPr="003402E5">
        <w:rPr>
          <w:rFonts w:asciiTheme="minorBidi" w:hAnsiTheme="minorBidi" w:cstheme="minorBidi"/>
          <w:color w:val="auto"/>
          <w:sz w:val="24"/>
          <w:szCs w:val="24"/>
        </w:rPr>
        <w:fldChar w:fldCharType="begin"/>
      </w:r>
      <w:r w:rsidRPr="003402E5">
        <w:rPr>
          <w:rFonts w:asciiTheme="minorBidi" w:hAnsiTheme="minorBidi" w:cstheme="minorBidi"/>
          <w:color w:val="auto"/>
          <w:sz w:val="24"/>
          <w:szCs w:val="24"/>
        </w:rPr>
        <w:instrText xml:space="preserve"> SEQ Figure \* ARABIC </w:instrText>
      </w:r>
      <w:r w:rsidRPr="003402E5">
        <w:rPr>
          <w:rFonts w:asciiTheme="minorBidi" w:hAnsiTheme="minorBidi" w:cstheme="minorBidi"/>
          <w:color w:val="auto"/>
          <w:sz w:val="24"/>
          <w:szCs w:val="24"/>
        </w:rPr>
        <w:fldChar w:fldCharType="separate"/>
      </w:r>
      <w:r w:rsidR="005308E5" w:rsidRPr="003402E5">
        <w:rPr>
          <w:rFonts w:asciiTheme="minorBidi" w:hAnsiTheme="minorBidi" w:cstheme="minorBidi"/>
          <w:noProof/>
          <w:color w:val="auto"/>
          <w:sz w:val="24"/>
          <w:szCs w:val="24"/>
        </w:rPr>
        <w:t>4</w:t>
      </w:r>
      <w:r w:rsidRPr="003402E5">
        <w:rPr>
          <w:rFonts w:asciiTheme="minorBidi" w:hAnsiTheme="minorBidi" w:cstheme="minorBidi"/>
          <w:color w:val="auto"/>
          <w:sz w:val="24"/>
          <w:szCs w:val="24"/>
        </w:rPr>
        <w:fldChar w:fldCharType="end"/>
      </w:r>
      <w:r w:rsidR="00FB1AA0" w:rsidRPr="003402E5">
        <w:rPr>
          <w:rFonts w:asciiTheme="minorBidi" w:eastAsia="Times New Roman" w:hAnsiTheme="minorBidi" w:cstheme="minorBidi"/>
          <w:color w:val="auto"/>
          <w:sz w:val="24"/>
          <w:szCs w:val="24"/>
          <w:shd w:val="clear" w:color="auto" w:fill="FFFFFF"/>
          <w:lang w:val="fr-FR"/>
        </w:rPr>
        <w:t xml:space="preserve">: </w:t>
      </w:r>
      <w:r w:rsidR="00FB1AA0" w:rsidRPr="003402E5">
        <w:rPr>
          <w:rFonts w:asciiTheme="minorBidi" w:eastAsia="Times New Roman" w:hAnsiTheme="minorBidi" w:cstheme="minorBidi"/>
          <w:b w:val="0"/>
          <w:bCs w:val="0"/>
          <w:color w:val="auto"/>
          <w:sz w:val="24"/>
          <w:szCs w:val="24"/>
          <w:shd w:val="clear" w:color="auto" w:fill="FFFFFF"/>
          <w:lang w:val="fr-FR"/>
        </w:rPr>
        <w:t xml:space="preserve">Répartition des comorbidités associées chez </w:t>
      </w:r>
      <w:r w:rsidR="00A26568" w:rsidRPr="003402E5">
        <w:rPr>
          <w:rFonts w:asciiTheme="minorBidi" w:eastAsia="Times New Roman" w:hAnsiTheme="minorBidi" w:cstheme="minorBidi"/>
          <w:b w:val="0"/>
          <w:bCs w:val="0"/>
          <w:color w:val="auto"/>
          <w:sz w:val="24"/>
          <w:szCs w:val="24"/>
          <w:shd w:val="clear" w:color="auto" w:fill="FFFFFF"/>
          <w:lang w:val="fr-FR"/>
        </w:rPr>
        <w:t>le</w:t>
      </w:r>
      <w:r w:rsidR="00FB1AA0" w:rsidRPr="003402E5">
        <w:rPr>
          <w:rFonts w:asciiTheme="minorBidi" w:eastAsia="Times New Roman" w:hAnsiTheme="minorBidi" w:cstheme="minorBidi"/>
          <w:b w:val="0"/>
          <w:bCs w:val="0"/>
          <w:color w:val="auto"/>
          <w:sz w:val="24"/>
          <w:szCs w:val="24"/>
          <w:shd w:val="clear" w:color="auto" w:fill="FFFFFF"/>
          <w:lang w:val="fr-FR"/>
        </w:rPr>
        <w:t xml:space="preserve">s </w:t>
      </w:r>
      <w:proofErr w:type="gramStart"/>
      <w:r w:rsidR="00FB1AA0" w:rsidRPr="003402E5">
        <w:rPr>
          <w:rFonts w:asciiTheme="minorBidi" w:eastAsia="Times New Roman" w:hAnsiTheme="minorBidi" w:cstheme="minorBidi"/>
          <w:b w:val="0"/>
          <w:bCs w:val="0"/>
          <w:color w:val="auto"/>
          <w:sz w:val="24"/>
          <w:szCs w:val="24"/>
          <w:shd w:val="clear" w:color="auto" w:fill="FFFFFF"/>
          <w:lang w:val="fr-FR"/>
        </w:rPr>
        <w:t>patients</w:t>
      </w:r>
      <w:proofErr w:type="gramEnd"/>
      <w:r w:rsidR="00BD6328" w:rsidRPr="003402E5">
        <w:rPr>
          <w:rFonts w:asciiTheme="minorBidi" w:eastAsia="Times New Roman" w:hAnsiTheme="minorBidi" w:cstheme="minorBidi"/>
          <w:b w:val="0"/>
          <w:bCs w:val="0"/>
          <w:color w:val="auto"/>
          <w:sz w:val="24"/>
          <w:szCs w:val="24"/>
          <w:shd w:val="clear" w:color="auto" w:fill="FFFFFF"/>
          <w:lang w:val="fr-FR"/>
        </w:rPr>
        <w:t xml:space="preserve"> </w:t>
      </w:r>
      <w:r w:rsidR="00A26568" w:rsidRPr="003402E5">
        <w:rPr>
          <w:rFonts w:asciiTheme="minorBidi" w:hAnsiTheme="minorBidi" w:cstheme="minorBidi"/>
          <w:b w:val="0"/>
          <w:bCs w:val="0"/>
          <w:color w:val="auto"/>
          <w:sz w:val="24"/>
          <w:szCs w:val="24"/>
          <w:lang w:val="fr-FR"/>
        </w:rPr>
        <w:t>suivis pour une tuberculose ganglionnaire</w:t>
      </w:r>
      <w:bookmarkEnd w:id="68"/>
    </w:p>
    <w:p w14:paraId="4B4A0EA9" w14:textId="77777777" w:rsidR="000D41D7" w:rsidRPr="003402E5" w:rsidRDefault="000D41D7"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Quatorze patients soit 25,9 % de la population étudiée, présentaient des facteurs d’immunodépression (Tableau II). </w:t>
      </w:r>
    </w:p>
    <w:p w14:paraId="79831E45" w14:textId="1F85A9AC" w:rsidR="000D41D7" w:rsidRPr="003402E5" w:rsidRDefault="00DC7576" w:rsidP="00D01D38">
      <w:pPr>
        <w:pStyle w:val="Lgende"/>
        <w:spacing w:line="360" w:lineRule="auto"/>
        <w:jc w:val="center"/>
        <w:rPr>
          <w:rFonts w:asciiTheme="minorBidi" w:hAnsiTheme="minorBidi" w:cstheme="minorBidi"/>
          <w:color w:val="auto"/>
          <w:sz w:val="24"/>
          <w:szCs w:val="24"/>
          <w:lang w:val="fr-FR"/>
        </w:rPr>
      </w:pPr>
      <w:bookmarkStart w:id="69" w:name="_Toc193459302"/>
      <w:proofErr w:type="gramStart"/>
      <w:r w:rsidRPr="003402E5">
        <w:rPr>
          <w:rFonts w:asciiTheme="minorBidi" w:hAnsiTheme="minorBidi" w:cstheme="minorBidi"/>
          <w:color w:val="auto"/>
          <w:sz w:val="24"/>
          <w:szCs w:val="24"/>
        </w:rPr>
        <w:t xml:space="preserve">Tableau  </w:t>
      </w:r>
      <w:proofErr w:type="gramEnd"/>
      <w:r w:rsidRPr="003402E5">
        <w:rPr>
          <w:rFonts w:asciiTheme="minorBidi" w:hAnsiTheme="minorBidi" w:cstheme="minorBidi"/>
          <w:color w:val="auto"/>
          <w:sz w:val="24"/>
          <w:szCs w:val="24"/>
        </w:rPr>
        <w:fldChar w:fldCharType="begin"/>
      </w:r>
      <w:r w:rsidRPr="003402E5">
        <w:rPr>
          <w:rFonts w:asciiTheme="minorBidi" w:hAnsiTheme="minorBidi" w:cstheme="minorBidi"/>
          <w:color w:val="auto"/>
          <w:sz w:val="24"/>
          <w:szCs w:val="24"/>
        </w:rPr>
        <w:instrText xml:space="preserve"> SEQ Tableau_ \* ROMAN </w:instrText>
      </w:r>
      <w:r w:rsidRPr="003402E5">
        <w:rPr>
          <w:rFonts w:asciiTheme="minorBidi" w:hAnsiTheme="minorBidi" w:cstheme="minorBidi"/>
          <w:color w:val="auto"/>
          <w:sz w:val="24"/>
          <w:szCs w:val="24"/>
        </w:rPr>
        <w:fldChar w:fldCharType="separate"/>
      </w:r>
      <w:r w:rsidR="00A110CF">
        <w:rPr>
          <w:rFonts w:asciiTheme="minorBidi" w:hAnsiTheme="minorBidi" w:cstheme="minorBidi"/>
          <w:noProof/>
          <w:color w:val="auto"/>
          <w:sz w:val="24"/>
          <w:szCs w:val="24"/>
        </w:rPr>
        <w:t>II</w:t>
      </w:r>
      <w:r w:rsidRPr="003402E5">
        <w:rPr>
          <w:rFonts w:asciiTheme="minorBidi" w:hAnsiTheme="minorBidi" w:cstheme="minorBidi"/>
          <w:color w:val="auto"/>
          <w:sz w:val="24"/>
          <w:szCs w:val="24"/>
        </w:rPr>
        <w:fldChar w:fldCharType="end"/>
      </w:r>
      <w:r w:rsidRPr="003402E5">
        <w:rPr>
          <w:rFonts w:asciiTheme="minorBidi" w:hAnsiTheme="minorBidi" w:cstheme="minorBidi"/>
          <w:color w:val="auto"/>
          <w:sz w:val="24"/>
          <w:szCs w:val="24"/>
        </w:rPr>
        <w:t xml:space="preserve"> </w:t>
      </w:r>
      <w:r w:rsidR="00240B4B" w:rsidRPr="003402E5">
        <w:rPr>
          <w:rFonts w:asciiTheme="minorBidi" w:hAnsiTheme="minorBidi" w:cstheme="minorBidi"/>
          <w:b w:val="0"/>
          <w:bCs w:val="0"/>
          <w:color w:val="auto"/>
          <w:sz w:val="24"/>
          <w:szCs w:val="24"/>
          <w:lang w:val="fr-FR"/>
        </w:rPr>
        <w:t>:</w:t>
      </w:r>
      <w:r w:rsidR="000D41D7" w:rsidRPr="003402E5">
        <w:rPr>
          <w:rFonts w:asciiTheme="minorBidi" w:hAnsiTheme="minorBidi" w:cstheme="minorBidi"/>
          <w:color w:val="auto"/>
          <w:sz w:val="24"/>
          <w:szCs w:val="24"/>
          <w:lang w:val="fr-FR"/>
        </w:rPr>
        <w:t xml:space="preserve"> </w:t>
      </w:r>
      <w:r w:rsidR="000D41D7" w:rsidRPr="003402E5">
        <w:rPr>
          <w:rFonts w:asciiTheme="minorBidi" w:hAnsiTheme="minorBidi" w:cstheme="minorBidi"/>
          <w:b w:val="0"/>
          <w:bCs w:val="0"/>
          <w:color w:val="auto"/>
          <w:sz w:val="24"/>
          <w:szCs w:val="24"/>
          <w:lang w:val="fr-FR"/>
        </w:rPr>
        <w:t>Répartition des facteurs d’immunodépression dans notre étude</w:t>
      </w:r>
      <w:bookmarkEnd w:id="69"/>
    </w:p>
    <w:tbl>
      <w:tblPr>
        <w:tblStyle w:val="PlainTable51"/>
        <w:tblW w:w="0" w:type="auto"/>
        <w:tblLook w:val="04A0" w:firstRow="1" w:lastRow="0" w:firstColumn="1" w:lastColumn="0" w:noHBand="0" w:noVBand="1"/>
      </w:tblPr>
      <w:tblGrid>
        <w:gridCol w:w="3034"/>
        <w:gridCol w:w="3008"/>
        <w:gridCol w:w="3031"/>
      </w:tblGrid>
      <w:tr w:rsidR="000D41D7" w:rsidRPr="003402E5" w14:paraId="33BDCFCC" w14:textId="77777777" w:rsidTr="000B5A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81" w:type="dxa"/>
          </w:tcPr>
          <w:p w14:paraId="362D3999" w14:textId="77777777" w:rsidR="000D41D7" w:rsidRPr="003402E5" w:rsidRDefault="000D41D7" w:rsidP="00D01D38">
            <w:pPr>
              <w:spacing w:before="100" w:beforeAutospacing="1" w:after="100" w:afterAutospacing="1" w:line="360" w:lineRule="auto"/>
              <w:jc w:val="both"/>
              <w:rPr>
                <w:rFonts w:asciiTheme="minorBidi" w:eastAsia="Times New Roman" w:hAnsiTheme="minorBidi" w:cstheme="minorBidi"/>
                <w:b/>
                <w:bCs/>
                <w:i w:val="0"/>
                <w:iCs w:val="0"/>
                <w:color w:val="000000"/>
                <w:sz w:val="24"/>
                <w:szCs w:val="24"/>
                <w:shd w:val="clear" w:color="auto" w:fill="FFFFFF"/>
                <w:lang w:val="fr-FR"/>
              </w:rPr>
            </w:pPr>
            <w:r w:rsidRPr="003402E5">
              <w:rPr>
                <w:rFonts w:asciiTheme="minorBidi" w:eastAsia="Times New Roman" w:hAnsiTheme="minorBidi" w:cstheme="minorBidi"/>
                <w:b/>
                <w:bCs/>
                <w:i w:val="0"/>
                <w:iCs w:val="0"/>
                <w:color w:val="000000"/>
                <w:sz w:val="24"/>
                <w:szCs w:val="24"/>
                <w:shd w:val="clear" w:color="auto" w:fill="FFFFFF"/>
                <w:lang w:val="fr-FR"/>
              </w:rPr>
              <w:t>Pathologie</w:t>
            </w:r>
          </w:p>
        </w:tc>
        <w:tc>
          <w:tcPr>
            <w:tcW w:w="3082" w:type="dxa"/>
          </w:tcPr>
          <w:p w14:paraId="0007783B" w14:textId="77777777" w:rsidR="000D41D7" w:rsidRPr="003402E5" w:rsidRDefault="000D41D7" w:rsidP="00D01D38">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bCs/>
                <w:i w:val="0"/>
                <w:iCs w:val="0"/>
                <w:color w:val="000000"/>
                <w:sz w:val="24"/>
                <w:szCs w:val="24"/>
                <w:shd w:val="clear" w:color="auto" w:fill="FFFFFF"/>
                <w:lang w:val="fr-FR"/>
              </w:rPr>
            </w:pPr>
            <w:r w:rsidRPr="003402E5">
              <w:rPr>
                <w:rFonts w:asciiTheme="minorBidi" w:eastAsia="Times New Roman" w:hAnsiTheme="minorBidi" w:cstheme="minorBidi"/>
                <w:b/>
                <w:bCs/>
                <w:i w:val="0"/>
                <w:iCs w:val="0"/>
                <w:color w:val="000000"/>
                <w:sz w:val="24"/>
                <w:szCs w:val="24"/>
                <w:shd w:val="clear" w:color="auto" w:fill="FFFFFF"/>
                <w:lang w:val="fr-FR"/>
              </w:rPr>
              <w:t>Effectif N</w:t>
            </w:r>
          </w:p>
        </w:tc>
        <w:tc>
          <w:tcPr>
            <w:tcW w:w="3082" w:type="dxa"/>
          </w:tcPr>
          <w:p w14:paraId="399C1426" w14:textId="77777777" w:rsidR="000D41D7" w:rsidRPr="003402E5" w:rsidRDefault="000D41D7" w:rsidP="00D01D38">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bCs/>
                <w:i w:val="0"/>
                <w:iCs w:val="0"/>
                <w:color w:val="000000"/>
                <w:sz w:val="24"/>
                <w:szCs w:val="24"/>
                <w:shd w:val="clear" w:color="auto" w:fill="FFFFFF"/>
                <w:lang w:val="fr-FR"/>
              </w:rPr>
            </w:pPr>
            <w:r w:rsidRPr="003402E5">
              <w:rPr>
                <w:rFonts w:asciiTheme="minorBidi" w:eastAsia="Times New Roman" w:hAnsiTheme="minorBidi" w:cstheme="minorBidi"/>
                <w:b/>
                <w:bCs/>
                <w:i w:val="0"/>
                <w:iCs w:val="0"/>
                <w:color w:val="000000"/>
                <w:sz w:val="24"/>
                <w:szCs w:val="24"/>
                <w:shd w:val="clear" w:color="auto" w:fill="FFFFFF"/>
                <w:lang w:val="fr-FR"/>
              </w:rPr>
              <w:t>Pourcentage %</w:t>
            </w:r>
          </w:p>
        </w:tc>
      </w:tr>
      <w:tr w:rsidR="000D41D7" w:rsidRPr="003402E5" w14:paraId="6178EB0B" w14:textId="77777777" w:rsidTr="000B5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Pr>
          <w:p w14:paraId="13D98BFF" w14:textId="77777777" w:rsidR="000D41D7" w:rsidRPr="003402E5" w:rsidRDefault="000D41D7" w:rsidP="00D01D38">
            <w:pPr>
              <w:spacing w:before="100" w:beforeAutospacing="1" w:after="100" w:afterAutospacing="1" w:line="360" w:lineRule="auto"/>
              <w:jc w:val="both"/>
              <w:rPr>
                <w:rFonts w:asciiTheme="minorBidi" w:eastAsia="Times New Roman" w:hAnsiTheme="minorBidi" w:cstheme="minorBidi"/>
                <w:b/>
                <w:bCs/>
                <w:i w:val="0"/>
                <w:iCs w:val="0"/>
                <w:color w:val="000000"/>
                <w:sz w:val="24"/>
                <w:szCs w:val="24"/>
                <w:shd w:val="clear" w:color="auto" w:fill="FFFFFF"/>
                <w:lang w:val="fr-FR"/>
              </w:rPr>
            </w:pPr>
            <w:r w:rsidRPr="003402E5">
              <w:rPr>
                <w:rFonts w:asciiTheme="minorBidi" w:eastAsia="Times New Roman" w:hAnsiTheme="minorBidi" w:cstheme="minorBidi"/>
                <w:b/>
                <w:bCs/>
                <w:i w:val="0"/>
                <w:iCs w:val="0"/>
                <w:color w:val="000000"/>
                <w:sz w:val="24"/>
                <w:szCs w:val="24"/>
                <w:shd w:val="clear" w:color="auto" w:fill="FFFFFF"/>
                <w:lang w:val="fr-FR"/>
              </w:rPr>
              <w:t xml:space="preserve">Diabète </w:t>
            </w:r>
          </w:p>
        </w:tc>
        <w:tc>
          <w:tcPr>
            <w:tcW w:w="3082" w:type="dxa"/>
          </w:tcPr>
          <w:p w14:paraId="1BDC62AC" w14:textId="77777777" w:rsidR="000D41D7" w:rsidRPr="003402E5" w:rsidRDefault="000D41D7" w:rsidP="00D01D38">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9</w:t>
            </w:r>
          </w:p>
        </w:tc>
        <w:tc>
          <w:tcPr>
            <w:tcW w:w="3082" w:type="dxa"/>
          </w:tcPr>
          <w:p w14:paraId="70C21A54" w14:textId="77777777" w:rsidR="000D41D7" w:rsidRPr="003402E5" w:rsidRDefault="000D41D7" w:rsidP="00D01D38">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16,6%</w:t>
            </w:r>
          </w:p>
        </w:tc>
      </w:tr>
      <w:tr w:rsidR="000D41D7" w:rsidRPr="003402E5" w14:paraId="1C49EC2A" w14:textId="77777777" w:rsidTr="000B5A14">
        <w:tc>
          <w:tcPr>
            <w:cnfStyle w:val="001000000000" w:firstRow="0" w:lastRow="0" w:firstColumn="1" w:lastColumn="0" w:oddVBand="0" w:evenVBand="0" w:oddHBand="0" w:evenHBand="0" w:firstRowFirstColumn="0" w:firstRowLastColumn="0" w:lastRowFirstColumn="0" w:lastRowLastColumn="0"/>
            <w:tcW w:w="3081" w:type="dxa"/>
          </w:tcPr>
          <w:p w14:paraId="76DDFFCD" w14:textId="77777777" w:rsidR="000D41D7" w:rsidRPr="003402E5" w:rsidRDefault="000D41D7" w:rsidP="00D01D38">
            <w:pPr>
              <w:spacing w:before="100" w:beforeAutospacing="1" w:after="100" w:afterAutospacing="1" w:line="360" w:lineRule="auto"/>
              <w:jc w:val="both"/>
              <w:rPr>
                <w:rFonts w:asciiTheme="minorBidi" w:eastAsia="Times New Roman" w:hAnsiTheme="minorBidi" w:cstheme="minorBidi"/>
                <w:b/>
                <w:bCs/>
                <w:i w:val="0"/>
                <w:iCs w:val="0"/>
                <w:color w:val="000000"/>
                <w:sz w:val="24"/>
                <w:szCs w:val="24"/>
                <w:shd w:val="clear" w:color="auto" w:fill="FFFFFF"/>
                <w:lang w:val="fr-FR"/>
              </w:rPr>
            </w:pPr>
            <w:r w:rsidRPr="003402E5">
              <w:rPr>
                <w:rFonts w:asciiTheme="minorBidi" w:eastAsia="Times New Roman" w:hAnsiTheme="minorBidi" w:cstheme="minorBidi"/>
                <w:b/>
                <w:bCs/>
                <w:i w:val="0"/>
                <w:iCs w:val="0"/>
                <w:color w:val="000000"/>
                <w:sz w:val="24"/>
                <w:szCs w:val="24"/>
                <w:shd w:val="clear" w:color="auto" w:fill="FFFFFF"/>
                <w:lang w:val="fr-FR"/>
              </w:rPr>
              <w:t>Maladies de système</w:t>
            </w:r>
          </w:p>
          <w:tbl>
            <w:tblPr>
              <w:tblStyle w:val="PlainTable41"/>
              <w:tblW w:w="0" w:type="auto"/>
              <w:tblLook w:val="04A0" w:firstRow="1" w:lastRow="0" w:firstColumn="1" w:lastColumn="0" w:noHBand="0" w:noVBand="1"/>
            </w:tblPr>
            <w:tblGrid>
              <w:gridCol w:w="2818"/>
            </w:tblGrid>
            <w:tr w:rsidR="000D41D7" w:rsidRPr="003402E5" w14:paraId="703C80F0" w14:textId="77777777" w:rsidTr="000B5A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0" w:type="dxa"/>
                </w:tcPr>
                <w:p w14:paraId="3DAB5083" w14:textId="77777777" w:rsidR="000D41D7" w:rsidRPr="003402E5" w:rsidRDefault="000D41D7" w:rsidP="00D01D38">
                  <w:pPr>
                    <w:spacing w:before="100" w:beforeAutospacing="1" w:after="100" w:afterAutospacing="1" w:line="360" w:lineRule="auto"/>
                    <w:jc w:val="both"/>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Polyarthrite rhumatoïde</w:t>
                  </w:r>
                </w:p>
              </w:tc>
            </w:tr>
            <w:tr w:rsidR="000D41D7" w:rsidRPr="003402E5" w14:paraId="06DE53B4" w14:textId="77777777" w:rsidTr="000B5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0" w:type="dxa"/>
                </w:tcPr>
                <w:p w14:paraId="5C2B5EBD" w14:textId="77777777" w:rsidR="000D41D7" w:rsidRPr="003402E5" w:rsidRDefault="000D41D7" w:rsidP="00D01D38">
                  <w:pPr>
                    <w:spacing w:before="100" w:beforeAutospacing="1" w:after="100" w:afterAutospacing="1" w:line="360" w:lineRule="auto"/>
                    <w:jc w:val="both"/>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Maladie cœliaque</w:t>
                  </w:r>
                </w:p>
              </w:tc>
            </w:tr>
          </w:tbl>
          <w:p w14:paraId="1A3DC81B" w14:textId="77777777" w:rsidR="000D41D7" w:rsidRPr="003402E5" w:rsidRDefault="000D41D7" w:rsidP="00D01D38">
            <w:pPr>
              <w:spacing w:before="100" w:beforeAutospacing="1" w:after="100" w:afterAutospacing="1" w:line="360" w:lineRule="auto"/>
              <w:jc w:val="both"/>
              <w:rPr>
                <w:rFonts w:asciiTheme="minorBidi" w:eastAsia="Times New Roman" w:hAnsiTheme="minorBidi" w:cstheme="minorBidi"/>
                <w:b/>
                <w:bCs/>
                <w:i w:val="0"/>
                <w:iCs w:val="0"/>
                <w:color w:val="000000"/>
                <w:sz w:val="24"/>
                <w:szCs w:val="24"/>
                <w:shd w:val="clear" w:color="auto" w:fill="FFFFFF"/>
                <w:lang w:val="fr-FR"/>
              </w:rPr>
            </w:pPr>
          </w:p>
        </w:tc>
        <w:tc>
          <w:tcPr>
            <w:tcW w:w="3082" w:type="dxa"/>
          </w:tcPr>
          <w:p w14:paraId="4F3271A0" w14:textId="77777777" w:rsidR="000D41D7" w:rsidRPr="003402E5" w:rsidRDefault="000D41D7" w:rsidP="00D01D38">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2</w:t>
            </w:r>
          </w:p>
          <w:tbl>
            <w:tblPr>
              <w:tblStyle w:val="PlainTable41"/>
              <w:tblW w:w="0" w:type="auto"/>
              <w:tblLook w:val="04A0" w:firstRow="1" w:lastRow="0" w:firstColumn="1" w:lastColumn="0" w:noHBand="0" w:noVBand="1"/>
            </w:tblPr>
            <w:tblGrid>
              <w:gridCol w:w="2792"/>
            </w:tblGrid>
            <w:tr w:rsidR="000D41D7" w:rsidRPr="003402E5" w14:paraId="29149F1A" w14:textId="77777777" w:rsidTr="000B5A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5D3DDB58" w14:textId="77777777" w:rsidR="000D41D7" w:rsidRPr="003402E5" w:rsidRDefault="000D41D7" w:rsidP="00D01D38">
                  <w:pPr>
                    <w:spacing w:before="100" w:beforeAutospacing="1" w:after="100" w:afterAutospacing="1" w:line="360" w:lineRule="auto"/>
                    <w:jc w:val="both"/>
                    <w:rPr>
                      <w:rFonts w:asciiTheme="minorBidi" w:eastAsia="Times New Roman" w:hAnsiTheme="minorBidi" w:cstheme="minorBidi"/>
                      <w:b w:val="0"/>
                      <w:bCs w:val="0"/>
                      <w:color w:val="000000"/>
                      <w:sz w:val="24"/>
                      <w:szCs w:val="24"/>
                      <w:shd w:val="clear" w:color="auto" w:fill="FFFFFF"/>
                      <w:lang w:val="fr-FR"/>
                    </w:rPr>
                  </w:pPr>
                  <w:r w:rsidRPr="003402E5">
                    <w:rPr>
                      <w:rFonts w:asciiTheme="minorBidi" w:eastAsia="Times New Roman" w:hAnsiTheme="minorBidi" w:cstheme="minorBidi"/>
                      <w:b w:val="0"/>
                      <w:bCs w:val="0"/>
                      <w:color w:val="000000"/>
                      <w:sz w:val="24"/>
                      <w:szCs w:val="24"/>
                      <w:shd w:val="clear" w:color="auto" w:fill="FFFFFF"/>
                      <w:lang w:val="fr-FR"/>
                    </w:rPr>
                    <w:t>1</w:t>
                  </w:r>
                </w:p>
              </w:tc>
            </w:tr>
            <w:tr w:rsidR="000D41D7" w:rsidRPr="003402E5" w14:paraId="085D1938" w14:textId="77777777" w:rsidTr="000B5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17288403" w14:textId="77777777" w:rsidR="000D41D7" w:rsidRPr="003402E5" w:rsidRDefault="000D41D7" w:rsidP="00D01D38">
                  <w:pPr>
                    <w:spacing w:before="100" w:beforeAutospacing="1" w:after="100" w:afterAutospacing="1" w:line="360" w:lineRule="auto"/>
                    <w:jc w:val="both"/>
                    <w:rPr>
                      <w:rFonts w:asciiTheme="minorBidi" w:eastAsia="Times New Roman" w:hAnsiTheme="minorBidi" w:cstheme="minorBidi"/>
                      <w:b w:val="0"/>
                      <w:bCs w:val="0"/>
                      <w:color w:val="000000"/>
                      <w:sz w:val="24"/>
                      <w:szCs w:val="24"/>
                      <w:shd w:val="clear" w:color="auto" w:fill="FFFFFF"/>
                      <w:lang w:val="fr-FR"/>
                    </w:rPr>
                  </w:pPr>
                </w:p>
              </w:tc>
            </w:tr>
          </w:tbl>
          <w:p w14:paraId="769D40AC" w14:textId="77777777" w:rsidR="000D41D7" w:rsidRPr="003402E5" w:rsidRDefault="000D41D7" w:rsidP="00D01D38">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1</w:t>
            </w:r>
          </w:p>
        </w:tc>
        <w:tc>
          <w:tcPr>
            <w:tcW w:w="3082" w:type="dxa"/>
          </w:tcPr>
          <w:p w14:paraId="09C703B1" w14:textId="77777777" w:rsidR="000D41D7" w:rsidRPr="003402E5" w:rsidRDefault="000D41D7" w:rsidP="00D01D38">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3,7%</w:t>
            </w:r>
          </w:p>
          <w:tbl>
            <w:tblPr>
              <w:tblStyle w:val="PlainTable41"/>
              <w:tblW w:w="0" w:type="auto"/>
              <w:tblLook w:val="04A0" w:firstRow="1" w:lastRow="0" w:firstColumn="1" w:lastColumn="0" w:noHBand="0" w:noVBand="1"/>
            </w:tblPr>
            <w:tblGrid>
              <w:gridCol w:w="2815"/>
            </w:tblGrid>
            <w:tr w:rsidR="000D41D7" w:rsidRPr="003402E5" w14:paraId="255B114F" w14:textId="77777777" w:rsidTr="000B5A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32E564DC" w14:textId="77777777" w:rsidR="000D41D7" w:rsidRPr="003402E5" w:rsidRDefault="000D41D7" w:rsidP="00D01D38">
                  <w:pPr>
                    <w:spacing w:before="100" w:beforeAutospacing="1" w:after="100" w:afterAutospacing="1" w:line="360" w:lineRule="auto"/>
                    <w:jc w:val="both"/>
                    <w:rPr>
                      <w:rFonts w:asciiTheme="minorBidi" w:eastAsia="Times New Roman" w:hAnsiTheme="minorBidi" w:cstheme="minorBidi"/>
                      <w:b w:val="0"/>
                      <w:bCs w:val="0"/>
                      <w:color w:val="000000"/>
                      <w:sz w:val="24"/>
                      <w:szCs w:val="24"/>
                      <w:shd w:val="clear" w:color="auto" w:fill="FFFFFF"/>
                      <w:lang w:val="fr-FR"/>
                    </w:rPr>
                  </w:pPr>
                  <w:r w:rsidRPr="003402E5">
                    <w:rPr>
                      <w:rFonts w:asciiTheme="minorBidi" w:eastAsia="Times New Roman" w:hAnsiTheme="minorBidi" w:cstheme="minorBidi"/>
                      <w:b w:val="0"/>
                      <w:bCs w:val="0"/>
                      <w:color w:val="000000"/>
                      <w:sz w:val="24"/>
                      <w:szCs w:val="24"/>
                      <w:shd w:val="clear" w:color="auto" w:fill="FFFFFF"/>
                      <w:lang w:val="fr-FR"/>
                    </w:rPr>
                    <w:t>1,8%</w:t>
                  </w:r>
                </w:p>
              </w:tc>
            </w:tr>
            <w:tr w:rsidR="000D41D7" w:rsidRPr="003402E5" w14:paraId="57AC3DD4" w14:textId="77777777" w:rsidTr="000B5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31B3BED2" w14:textId="77777777" w:rsidR="000D41D7" w:rsidRPr="003402E5" w:rsidRDefault="000D41D7" w:rsidP="00D01D38">
                  <w:pPr>
                    <w:spacing w:before="100" w:beforeAutospacing="1" w:after="100" w:afterAutospacing="1" w:line="360" w:lineRule="auto"/>
                    <w:jc w:val="both"/>
                    <w:rPr>
                      <w:rFonts w:asciiTheme="minorBidi" w:eastAsia="Times New Roman" w:hAnsiTheme="minorBidi" w:cstheme="minorBidi"/>
                      <w:b w:val="0"/>
                      <w:bCs w:val="0"/>
                      <w:color w:val="000000"/>
                      <w:sz w:val="24"/>
                      <w:szCs w:val="24"/>
                      <w:shd w:val="clear" w:color="auto" w:fill="FFFFFF"/>
                      <w:lang w:val="fr-FR"/>
                    </w:rPr>
                  </w:pPr>
                </w:p>
              </w:tc>
            </w:tr>
          </w:tbl>
          <w:p w14:paraId="05CCC90F" w14:textId="77777777" w:rsidR="000D41D7" w:rsidRPr="003402E5" w:rsidRDefault="000D41D7" w:rsidP="00D01D38">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1,8%</w:t>
            </w:r>
          </w:p>
        </w:tc>
      </w:tr>
      <w:tr w:rsidR="000D41D7" w:rsidRPr="003402E5" w14:paraId="16F3FD42" w14:textId="77777777" w:rsidTr="000B5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Pr>
          <w:p w14:paraId="5AF5C513" w14:textId="77777777" w:rsidR="000D41D7" w:rsidRPr="003402E5" w:rsidRDefault="000D41D7" w:rsidP="00D01D38">
            <w:pPr>
              <w:spacing w:before="100" w:beforeAutospacing="1" w:after="100" w:afterAutospacing="1" w:line="360" w:lineRule="auto"/>
              <w:jc w:val="both"/>
              <w:rPr>
                <w:rFonts w:asciiTheme="minorBidi" w:eastAsia="Times New Roman" w:hAnsiTheme="minorBidi" w:cstheme="minorBidi"/>
                <w:b/>
                <w:bCs/>
                <w:i w:val="0"/>
                <w:iCs w:val="0"/>
                <w:color w:val="000000"/>
                <w:sz w:val="24"/>
                <w:szCs w:val="24"/>
                <w:shd w:val="clear" w:color="auto" w:fill="FFFFFF"/>
                <w:lang w:val="fr-FR"/>
              </w:rPr>
            </w:pPr>
            <w:r w:rsidRPr="003402E5">
              <w:rPr>
                <w:rFonts w:asciiTheme="minorBidi" w:eastAsia="Times New Roman" w:hAnsiTheme="minorBidi" w:cstheme="minorBidi"/>
                <w:b/>
                <w:bCs/>
                <w:i w:val="0"/>
                <w:iCs w:val="0"/>
                <w:color w:val="000000"/>
                <w:sz w:val="24"/>
                <w:szCs w:val="24"/>
                <w:shd w:val="clear" w:color="auto" w:fill="FFFFFF"/>
                <w:lang w:val="fr-FR"/>
              </w:rPr>
              <w:t>Insuffisance rénale chronique</w:t>
            </w:r>
          </w:p>
        </w:tc>
        <w:tc>
          <w:tcPr>
            <w:tcW w:w="3082" w:type="dxa"/>
          </w:tcPr>
          <w:p w14:paraId="21963E20" w14:textId="77777777" w:rsidR="000D41D7" w:rsidRPr="003402E5" w:rsidRDefault="000D41D7" w:rsidP="00D01D38">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1</w:t>
            </w:r>
          </w:p>
        </w:tc>
        <w:tc>
          <w:tcPr>
            <w:tcW w:w="3082" w:type="dxa"/>
          </w:tcPr>
          <w:p w14:paraId="1BDA0B66" w14:textId="77777777" w:rsidR="000D41D7" w:rsidRPr="003402E5" w:rsidRDefault="000D41D7" w:rsidP="00D01D38">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1,8%</w:t>
            </w:r>
          </w:p>
        </w:tc>
      </w:tr>
      <w:tr w:rsidR="000D41D7" w:rsidRPr="003402E5" w14:paraId="152BBA38" w14:textId="77777777" w:rsidTr="000B5A14">
        <w:tc>
          <w:tcPr>
            <w:cnfStyle w:val="001000000000" w:firstRow="0" w:lastRow="0" w:firstColumn="1" w:lastColumn="0" w:oddVBand="0" w:evenVBand="0" w:oddHBand="0" w:evenHBand="0" w:firstRowFirstColumn="0" w:firstRowLastColumn="0" w:lastRowFirstColumn="0" w:lastRowLastColumn="0"/>
            <w:tcW w:w="3081" w:type="dxa"/>
          </w:tcPr>
          <w:p w14:paraId="29477F1B" w14:textId="77777777" w:rsidR="000D41D7" w:rsidRPr="003402E5" w:rsidRDefault="000D41D7" w:rsidP="00D01D38">
            <w:pPr>
              <w:spacing w:before="100" w:beforeAutospacing="1" w:after="100" w:afterAutospacing="1" w:line="360" w:lineRule="auto"/>
              <w:jc w:val="both"/>
              <w:rPr>
                <w:rFonts w:asciiTheme="minorBidi" w:eastAsia="Times New Roman" w:hAnsiTheme="minorBidi" w:cstheme="minorBidi"/>
                <w:b/>
                <w:bCs/>
                <w:i w:val="0"/>
                <w:iCs w:val="0"/>
                <w:color w:val="000000"/>
                <w:sz w:val="24"/>
                <w:szCs w:val="24"/>
                <w:shd w:val="clear" w:color="auto" w:fill="FFFFFF"/>
                <w:lang w:val="fr-FR"/>
              </w:rPr>
            </w:pPr>
            <w:r w:rsidRPr="003402E5">
              <w:rPr>
                <w:rFonts w:asciiTheme="minorBidi" w:eastAsia="Times New Roman" w:hAnsiTheme="minorBidi" w:cstheme="minorBidi"/>
                <w:b/>
                <w:bCs/>
                <w:i w:val="0"/>
                <w:iCs w:val="0"/>
                <w:color w:val="000000"/>
                <w:sz w:val="24"/>
                <w:szCs w:val="24"/>
                <w:shd w:val="clear" w:color="auto" w:fill="FFFFFF"/>
                <w:lang w:val="fr-FR"/>
              </w:rPr>
              <w:t>Néoplasie</w:t>
            </w:r>
          </w:p>
        </w:tc>
        <w:tc>
          <w:tcPr>
            <w:tcW w:w="3082" w:type="dxa"/>
          </w:tcPr>
          <w:p w14:paraId="36E3F624" w14:textId="77777777" w:rsidR="000D41D7" w:rsidRPr="003402E5" w:rsidRDefault="000D41D7" w:rsidP="00D01D38">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1</w:t>
            </w:r>
          </w:p>
        </w:tc>
        <w:tc>
          <w:tcPr>
            <w:tcW w:w="3082" w:type="dxa"/>
          </w:tcPr>
          <w:p w14:paraId="626699EB" w14:textId="77777777" w:rsidR="000D41D7" w:rsidRPr="003402E5" w:rsidRDefault="000D41D7" w:rsidP="00D01D38">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1,8%</w:t>
            </w:r>
          </w:p>
        </w:tc>
      </w:tr>
      <w:tr w:rsidR="000D41D7" w:rsidRPr="003402E5" w14:paraId="54575A4E" w14:textId="77777777" w:rsidTr="000B5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Pr>
          <w:p w14:paraId="4993B4C2" w14:textId="77777777" w:rsidR="000D41D7" w:rsidRPr="003402E5" w:rsidRDefault="000D41D7" w:rsidP="00D01D38">
            <w:pPr>
              <w:spacing w:before="100" w:beforeAutospacing="1" w:after="100" w:afterAutospacing="1" w:line="360" w:lineRule="auto"/>
              <w:jc w:val="both"/>
              <w:rPr>
                <w:rFonts w:asciiTheme="minorBidi" w:eastAsia="Times New Roman" w:hAnsiTheme="minorBidi" w:cstheme="minorBidi"/>
                <w:b/>
                <w:bCs/>
                <w:i w:val="0"/>
                <w:iCs w:val="0"/>
                <w:color w:val="000000"/>
                <w:sz w:val="24"/>
                <w:szCs w:val="24"/>
                <w:shd w:val="clear" w:color="auto" w:fill="FFFFFF"/>
                <w:lang w:val="fr-FR"/>
              </w:rPr>
            </w:pPr>
            <w:r w:rsidRPr="003402E5">
              <w:rPr>
                <w:rFonts w:asciiTheme="minorBidi" w:eastAsia="Times New Roman" w:hAnsiTheme="minorBidi" w:cstheme="minorBidi"/>
                <w:b/>
                <w:bCs/>
                <w:i w:val="0"/>
                <w:iCs w:val="0"/>
                <w:color w:val="000000"/>
                <w:sz w:val="24"/>
                <w:szCs w:val="24"/>
                <w:shd w:val="clear" w:color="auto" w:fill="FFFFFF"/>
                <w:lang w:val="fr-FR"/>
              </w:rPr>
              <w:t xml:space="preserve">Maladie de </w:t>
            </w:r>
            <w:proofErr w:type="spellStart"/>
            <w:r w:rsidRPr="003402E5">
              <w:rPr>
                <w:rFonts w:asciiTheme="minorBidi" w:eastAsia="Times New Roman" w:hAnsiTheme="minorBidi" w:cstheme="minorBidi"/>
                <w:b/>
                <w:bCs/>
                <w:i w:val="0"/>
                <w:iCs w:val="0"/>
                <w:color w:val="000000"/>
                <w:sz w:val="24"/>
                <w:szCs w:val="24"/>
                <w:shd w:val="clear" w:color="auto" w:fill="FFFFFF"/>
                <w:lang w:val="fr-FR"/>
              </w:rPr>
              <w:t>Crohn</w:t>
            </w:r>
            <w:proofErr w:type="spellEnd"/>
          </w:p>
        </w:tc>
        <w:tc>
          <w:tcPr>
            <w:tcW w:w="3082" w:type="dxa"/>
          </w:tcPr>
          <w:p w14:paraId="428A5C14" w14:textId="77777777" w:rsidR="000D41D7" w:rsidRPr="003402E5" w:rsidRDefault="000D41D7" w:rsidP="00D01D38">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1</w:t>
            </w:r>
          </w:p>
        </w:tc>
        <w:tc>
          <w:tcPr>
            <w:tcW w:w="3082" w:type="dxa"/>
          </w:tcPr>
          <w:p w14:paraId="50FB50CB" w14:textId="77777777" w:rsidR="000D41D7" w:rsidRPr="003402E5" w:rsidRDefault="000D41D7" w:rsidP="00D01D38">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1,8%</w:t>
            </w:r>
          </w:p>
        </w:tc>
      </w:tr>
      <w:tr w:rsidR="000D41D7" w:rsidRPr="003402E5" w14:paraId="4E65887B" w14:textId="77777777" w:rsidTr="000B5A14">
        <w:tc>
          <w:tcPr>
            <w:cnfStyle w:val="001000000000" w:firstRow="0" w:lastRow="0" w:firstColumn="1" w:lastColumn="0" w:oddVBand="0" w:evenVBand="0" w:oddHBand="0" w:evenHBand="0" w:firstRowFirstColumn="0" w:firstRowLastColumn="0" w:lastRowFirstColumn="0" w:lastRowLastColumn="0"/>
            <w:tcW w:w="3081" w:type="dxa"/>
          </w:tcPr>
          <w:p w14:paraId="36304504" w14:textId="77777777" w:rsidR="000D41D7" w:rsidRPr="003402E5" w:rsidRDefault="000D41D7" w:rsidP="00D01D38">
            <w:pPr>
              <w:spacing w:before="100" w:beforeAutospacing="1" w:after="100" w:afterAutospacing="1" w:line="360" w:lineRule="auto"/>
              <w:jc w:val="both"/>
              <w:rPr>
                <w:rFonts w:asciiTheme="minorBidi" w:eastAsia="Times New Roman" w:hAnsiTheme="minorBidi" w:cstheme="minorBidi"/>
                <w:b/>
                <w:bCs/>
                <w:i w:val="0"/>
                <w:iCs w:val="0"/>
                <w:color w:val="000000"/>
                <w:sz w:val="24"/>
                <w:szCs w:val="24"/>
                <w:shd w:val="clear" w:color="auto" w:fill="FFFFFF"/>
                <w:lang w:val="fr-FR"/>
              </w:rPr>
            </w:pPr>
            <w:r w:rsidRPr="003402E5">
              <w:rPr>
                <w:rFonts w:asciiTheme="minorBidi" w:eastAsia="Times New Roman" w:hAnsiTheme="minorBidi" w:cstheme="minorBidi"/>
                <w:b/>
                <w:bCs/>
                <w:i w:val="0"/>
                <w:iCs w:val="0"/>
                <w:color w:val="000000"/>
                <w:sz w:val="24"/>
                <w:szCs w:val="24"/>
                <w:shd w:val="clear" w:color="auto" w:fill="FFFFFF"/>
                <w:lang w:val="fr-FR"/>
              </w:rPr>
              <w:t xml:space="preserve">Total </w:t>
            </w:r>
          </w:p>
        </w:tc>
        <w:tc>
          <w:tcPr>
            <w:tcW w:w="3082" w:type="dxa"/>
          </w:tcPr>
          <w:p w14:paraId="74D48CC2" w14:textId="77777777" w:rsidR="000D41D7" w:rsidRPr="003402E5" w:rsidRDefault="000D41D7" w:rsidP="00D01D38">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b/>
                <w:bCs/>
                <w:color w:val="000000"/>
                <w:sz w:val="24"/>
                <w:szCs w:val="24"/>
                <w:shd w:val="clear" w:color="auto" w:fill="FFFFFF"/>
                <w:lang w:val="fr-FR"/>
              </w:rPr>
            </w:pPr>
            <w:r w:rsidRPr="003402E5">
              <w:rPr>
                <w:rFonts w:asciiTheme="minorBidi" w:eastAsia="Times New Roman" w:hAnsiTheme="minorBidi" w:cstheme="minorBidi"/>
                <w:b/>
                <w:bCs/>
                <w:color w:val="000000"/>
                <w:sz w:val="24"/>
                <w:szCs w:val="24"/>
                <w:shd w:val="clear" w:color="auto" w:fill="FFFFFF"/>
                <w:lang w:val="fr-FR"/>
              </w:rPr>
              <w:t>14</w:t>
            </w:r>
          </w:p>
        </w:tc>
        <w:tc>
          <w:tcPr>
            <w:tcW w:w="3082" w:type="dxa"/>
          </w:tcPr>
          <w:p w14:paraId="1928D44F" w14:textId="77777777" w:rsidR="000D41D7" w:rsidRPr="003402E5" w:rsidRDefault="000D41D7" w:rsidP="00D01D38">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b/>
                <w:bCs/>
                <w:color w:val="000000"/>
                <w:sz w:val="24"/>
                <w:szCs w:val="24"/>
                <w:shd w:val="clear" w:color="auto" w:fill="FFFFFF"/>
                <w:lang w:val="fr-FR"/>
              </w:rPr>
            </w:pPr>
            <w:r w:rsidRPr="003402E5">
              <w:rPr>
                <w:rFonts w:asciiTheme="minorBidi" w:eastAsia="Times New Roman" w:hAnsiTheme="minorBidi" w:cstheme="minorBidi"/>
                <w:b/>
                <w:bCs/>
                <w:color w:val="000000"/>
                <w:sz w:val="24"/>
                <w:szCs w:val="24"/>
                <w:shd w:val="clear" w:color="auto" w:fill="FFFFFF"/>
                <w:lang w:val="fr-FR"/>
              </w:rPr>
              <w:t>25,9%</w:t>
            </w:r>
          </w:p>
        </w:tc>
      </w:tr>
    </w:tbl>
    <w:p w14:paraId="0687331C" w14:textId="77777777" w:rsidR="00D5155D" w:rsidRDefault="00D5155D" w:rsidP="00D5155D">
      <w:pPr>
        <w:pStyle w:val="Style11"/>
        <w:numPr>
          <w:ilvl w:val="0"/>
          <w:numId w:val="0"/>
        </w:numPr>
        <w:ind w:left="720"/>
        <w:rPr>
          <w:rFonts w:asciiTheme="minorBidi" w:hAnsiTheme="minorBidi" w:cstheme="minorBidi"/>
          <w:sz w:val="24"/>
          <w:szCs w:val="24"/>
          <w:shd w:val="clear" w:color="auto" w:fill="FFFFFF"/>
        </w:rPr>
      </w:pPr>
      <w:bookmarkStart w:id="70" w:name="_Toc193458514"/>
    </w:p>
    <w:p w14:paraId="004F45A4" w14:textId="77777777" w:rsidR="00D5155D" w:rsidRDefault="00D5155D" w:rsidP="00D5155D">
      <w:pPr>
        <w:pStyle w:val="Style11"/>
        <w:numPr>
          <w:ilvl w:val="0"/>
          <w:numId w:val="0"/>
        </w:numPr>
        <w:ind w:left="720"/>
        <w:rPr>
          <w:rFonts w:asciiTheme="minorBidi" w:hAnsiTheme="minorBidi" w:cstheme="minorBidi"/>
          <w:sz w:val="24"/>
          <w:szCs w:val="24"/>
          <w:shd w:val="clear" w:color="auto" w:fill="FFFFFF"/>
        </w:rPr>
      </w:pPr>
    </w:p>
    <w:p w14:paraId="2831AFDA" w14:textId="3E0927F9" w:rsidR="003D3588" w:rsidRPr="003402E5" w:rsidRDefault="003D3588" w:rsidP="000A4228">
      <w:pPr>
        <w:pStyle w:val="Style11"/>
        <w:numPr>
          <w:ilvl w:val="2"/>
          <w:numId w:val="18"/>
        </w:numPr>
        <w:rPr>
          <w:rFonts w:asciiTheme="minorBidi" w:hAnsiTheme="minorBidi" w:cstheme="minorBidi"/>
          <w:sz w:val="24"/>
          <w:szCs w:val="24"/>
          <w:shd w:val="clear" w:color="auto" w:fill="FFFFFF"/>
        </w:rPr>
      </w:pPr>
      <w:r w:rsidRPr="003402E5">
        <w:rPr>
          <w:rFonts w:asciiTheme="minorBidi" w:hAnsiTheme="minorBidi" w:cstheme="minorBidi"/>
          <w:sz w:val="24"/>
          <w:szCs w:val="24"/>
          <w:shd w:val="clear" w:color="auto" w:fill="FFFFFF"/>
        </w:rPr>
        <w:t>Contage tuberculeux</w:t>
      </w:r>
      <w:bookmarkEnd w:id="70"/>
      <w:r w:rsidRPr="003402E5">
        <w:rPr>
          <w:rFonts w:asciiTheme="minorBidi" w:hAnsiTheme="minorBidi" w:cstheme="minorBidi"/>
          <w:sz w:val="24"/>
          <w:szCs w:val="24"/>
          <w:shd w:val="clear" w:color="auto" w:fill="FFFFFF"/>
        </w:rPr>
        <w:t> </w:t>
      </w:r>
    </w:p>
    <w:p w14:paraId="1533F785" w14:textId="77777777" w:rsidR="003D3588" w:rsidRPr="003402E5" w:rsidRDefault="003D3588" w:rsidP="00D01D38">
      <w:pPr>
        <w:tabs>
          <w:tab w:val="center" w:pos="4514"/>
        </w:tabs>
        <w:spacing w:before="100" w:beforeAutospacing="1" w:after="100" w:afterAutospacing="1" w:line="360" w:lineRule="auto"/>
        <w:jc w:val="both"/>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 xml:space="preserve">Un </w:t>
      </w:r>
      <w:proofErr w:type="spellStart"/>
      <w:r w:rsidRPr="003402E5">
        <w:rPr>
          <w:rFonts w:asciiTheme="minorBidi" w:eastAsia="Times New Roman" w:hAnsiTheme="minorBidi" w:cstheme="minorBidi"/>
          <w:color w:val="000000"/>
          <w:sz w:val="24"/>
          <w:szCs w:val="24"/>
          <w:shd w:val="clear" w:color="auto" w:fill="FFFFFF"/>
          <w:lang w:val="fr-FR"/>
        </w:rPr>
        <w:t>contage</w:t>
      </w:r>
      <w:proofErr w:type="spellEnd"/>
      <w:r w:rsidRPr="003402E5">
        <w:rPr>
          <w:rFonts w:asciiTheme="minorBidi" w:eastAsia="Times New Roman" w:hAnsiTheme="minorBidi" w:cstheme="minorBidi"/>
          <w:color w:val="000000"/>
          <w:sz w:val="24"/>
          <w:szCs w:val="24"/>
          <w:shd w:val="clear" w:color="auto" w:fill="FFFFFF"/>
          <w:lang w:val="fr-FR"/>
        </w:rPr>
        <w:t xml:space="preserve"> tuberculeux antérieur avec un patient atteint de tuberculose maladie a été retrouvé chez </w:t>
      </w:r>
      <w:r w:rsidR="00E37F7F" w:rsidRPr="003402E5">
        <w:rPr>
          <w:rFonts w:asciiTheme="minorBidi" w:eastAsia="Times New Roman" w:hAnsiTheme="minorBidi" w:cstheme="minorBidi"/>
          <w:color w:val="000000"/>
          <w:sz w:val="24"/>
          <w:szCs w:val="24"/>
          <w:shd w:val="clear" w:color="auto" w:fill="FFFFFF"/>
          <w:lang w:val="fr-FR"/>
        </w:rPr>
        <w:t>trois</w:t>
      </w:r>
      <w:r w:rsidRPr="003402E5">
        <w:rPr>
          <w:rFonts w:asciiTheme="minorBidi" w:eastAsia="Times New Roman" w:hAnsiTheme="minorBidi" w:cstheme="minorBidi"/>
          <w:color w:val="000000"/>
          <w:sz w:val="24"/>
          <w:szCs w:val="24"/>
          <w:shd w:val="clear" w:color="auto" w:fill="FFFFFF"/>
          <w:lang w:val="fr-FR"/>
        </w:rPr>
        <w:t xml:space="preserve"> patients</w:t>
      </w:r>
      <w:r w:rsidR="00E37F7F" w:rsidRPr="003402E5">
        <w:rPr>
          <w:rFonts w:asciiTheme="minorBidi" w:eastAsia="Times New Roman" w:hAnsiTheme="minorBidi" w:cstheme="minorBidi"/>
          <w:color w:val="000000"/>
          <w:sz w:val="24"/>
          <w:szCs w:val="24"/>
          <w:shd w:val="clear" w:color="auto" w:fill="FFFFFF"/>
          <w:lang w:val="fr-FR"/>
        </w:rPr>
        <w:t xml:space="preserve">. Le patient source avait </w:t>
      </w:r>
      <w:r w:rsidRPr="003402E5">
        <w:rPr>
          <w:rFonts w:asciiTheme="minorBidi" w:eastAsia="Times New Roman" w:hAnsiTheme="minorBidi" w:cstheme="minorBidi"/>
          <w:color w:val="000000"/>
          <w:sz w:val="24"/>
          <w:szCs w:val="24"/>
          <w:shd w:val="clear" w:color="auto" w:fill="FFFFFF"/>
          <w:lang w:val="fr-FR"/>
        </w:rPr>
        <w:t>une tuberculose pulmonaire</w:t>
      </w:r>
      <w:r w:rsidR="00E37F7F" w:rsidRPr="003402E5">
        <w:rPr>
          <w:rFonts w:asciiTheme="minorBidi" w:eastAsia="Times New Roman" w:hAnsiTheme="minorBidi" w:cstheme="minorBidi"/>
          <w:color w:val="000000"/>
          <w:sz w:val="24"/>
          <w:szCs w:val="24"/>
          <w:shd w:val="clear" w:color="auto" w:fill="FFFFFF"/>
          <w:lang w:val="fr-FR"/>
        </w:rPr>
        <w:t xml:space="preserve"> dans les trois cas.</w:t>
      </w:r>
    </w:p>
    <w:p w14:paraId="05AB5B13" w14:textId="77777777" w:rsidR="003D3588" w:rsidRPr="003402E5" w:rsidRDefault="009E1ACC" w:rsidP="000A4228">
      <w:pPr>
        <w:pStyle w:val="Style11"/>
        <w:numPr>
          <w:ilvl w:val="2"/>
          <w:numId w:val="18"/>
        </w:numPr>
        <w:rPr>
          <w:rFonts w:asciiTheme="minorBidi" w:hAnsiTheme="minorBidi" w:cstheme="minorBidi"/>
          <w:sz w:val="24"/>
          <w:szCs w:val="24"/>
          <w:shd w:val="clear" w:color="auto" w:fill="FFFFFF"/>
        </w:rPr>
      </w:pPr>
      <w:bookmarkStart w:id="71" w:name="_Toc193458515"/>
      <w:r w:rsidRPr="003402E5">
        <w:rPr>
          <w:rFonts w:asciiTheme="minorBidi" w:hAnsiTheme="minorBidi" w:cstheme="minorBidi"/>
          <w:sz w:val="24"/>
          <w:szCs w:val="24"/>
          <w:shd w:val="clear" w:color="auto" w:fill="FFFFFF"/>
        </w:rPr>
        <w:t>Délai de consultation</w:t>
      </w:r>
      <w:bookmarkEnd w:id="71"/>
      <w:r w:rsidRPr="003402E5">
        <w:rPr>
          <w:rFonts w:asciiTheme="minorBidi" w:hAnsiTheme="minorBidi" w:cstheme="minorBidi"/>
          <w:sz w:val="24"/>
          <w:szCs w:val="24"/>
          <w:shd w:val="clear" w:color="auto" w:fill="FFFFFF"/>
        </w:rPr>
        <w:t> </w:t>
      </w:r>
    </w:p>
    <w:p w14:paraId="19D18C65" w14:textId="77777777" w:rsidR="00780FFF" w:rsidRPr="003402E5" w:rsidRDefault="00780FFF" w:rsidP="00D01D38">
      <w:pPr>
        <w:spacing w:before="100" w:beforeAutospacing="1" w:after="100" w:afterAutospacing="1" w:line="360" w:lineRule="auto"/>
        <w:jc w:val="both"/>
        <w:rPr>
          <w:rFonts w:asciiTheme="minorBidi" w:eastAsia="Times New Roman" w:hAnsiTheme="minorBidi" w:cstheme="minorBidi"/>
          <w:b/>
          <w:bCs/>
          <w:sz w:val="24"/>
          <w:szCs w:val="24"/>
          <w:lang w:val="fr-FR"/>
        </w:rPr>
      </w:pPr>
      <w:r w:rsidRPr="003402E5">
        <w:rPr>
          <w:rFonts w:asciiTheme="minorBidi" w:eastAsia="Times New Roman" w:hAnsiTheme="minorBidi" w:cstheme="minorBidi"/>
          <w:color w:val="000000"/>
          <w:sz w:val="24"/>
          <w:szCs w:val="24"/>
          <w:shd w:val="clear" w:color="auto" w:fill="FFFFFF"/>
          <w:lang w:val="fr-FR"/>
        </w:rPr>
        <w:t xml:space="preserve">Le délai moyen de consultation </w:t>
      </w:r>
      <w:r w:rsidR="00E37F7F" w:rsidRPr="003402E5">
        <w:rPr>
          <w:rFonts w:asciiTheme="minorBidi" w:eastAsia="Times New Roman" w:hAnsiTheme="minorBidi" w:cstheme="minorBidi"/>
          <w:color w:val="000000"/>
          <w:sz w:val="24"/>
          <w:szCs w:val="24"/>
          <w:shd w:val="clear" w:color="auto" w:fill="FFFFFF"/>
          <w:lang w:val="fr-FR"/>
        </w:rPr>
        <w:t>était</w:t>
      </w:r>
      <w:r w:rsidRPr="003402E5">
        <w:rPr>
          <w:rFonts w:asciiTheme="minorBidi" w:eastAsia="Times New Roman" w:hAnsiTheme="minorBidi" w:cstheme="minorBidi"/>
          <w:sz w:val="24"/>
          <w:szCs w:val="24"/>
          <w:lang w:val="fr-FR"/>
        </w:rPr>
        <w:t xml:space="preserve"> de 5,</w:t>
      </w:r>
      <w:r w:rsidR="00CE5C30" w:rsidRPr="003402E5">
        <w:rPr>
          <w:rFonts w:asciiTheme="minorBidi" w:eastAsia="Times New Roman" w:hAnsiTheme="minorBidi" w:cstheme="minorBidi"/>
          <w:sz w:val="24"/>
          <w:szCs w:val="24"/>
          <w:lang w:val="fr-FR"/>
        </w:rPr>
        <w:t xml:space="preserve">7 </w:t>
      </w:r>
      <w:r w:rsidRPr="003402E5">
        <w:rPr>
          <w:rFonts w:asciiTheme="minorBidi" w:eastAsia="Times New Roman" w:hAnsiTheme="minorBidi" w:cstheme="minorBidi"/>
          <w:sz w:val="24"/>
          <w:szCs w:val="24"/>
          <w:lang w:val="fr-FR"/>
        </w:rPr>
        <w:t xml:space="preserve">mois avec des extrêmes allant de </w:t>
      </w:r>
      <w:r w:rsidR="00347197" w:rsidRPr="003402E5">
        <w:rPr>
          <w:rFonts w:asciiTheme="minorBidi" w:eastAsia="Times New Roman" w:hAnsiTheme="minorBidi" w:cstheme="minorBidi"/>
          <w:sz w:val="24"/>
          <w:szCs w:val="24"/>
          <w:lang w:val="fr-FR"/>
        </w:rPr>
        <w:t>7</w:t>
      </w:r>
      <w:r w:rsidRPr="003402E5">
        <w:rPr>
          <w:rFonts w:asciiTheme="minorBidi" w:eastAsia="Times New Roman" w:hAnsiTheme="minorBidi" w:cstheme="minorBidi"/>
          <w:sz w:val="24"/>
          <w:szCs w:val="24"/>
          <w:lang w:val="fr-FR"/>
        </w:rPr>
        <w:t>jours à 48mois.</w:t>
      </w:r>
    </w:p>
    <w:p w14:paraId="1703C3C7" w14:textId="77777777" w:rsidR="00780FFF" w:rsidRPr="003402E5" w:rsidRDefault="008B7636" w:rsidP="000A4228">
      <w:pPr>
        <w:pStyle w:val="Style11"/>
        <w:numPr>
          <w:ilvl w:val="2"/>
          <w:numId w:val="18"/>
        </w:numPr>
        <w:rPr>
          <w:rFonts w:asciiTheme="minorBidi" w:hAnsiTheme="minorBidi" w:cstheme="minorBidi"/>
          <w:sz w:val="24"/>
          <w:szCs w:val="24"/>
          <w:shd w:val="clear" w:color="auto" w:fill="FFFFFF"/>
        </w:rPr>
      </w:pPr>
      <w:bookmarkStart w:id="72" w:name="_Toc193458516"/>
      <w:r w:rsidRPr="003402E5">
        <w:rPr>
          <w:rFonts w:asciiTheme="minorBidi" w:hAnsiTheme="minorBidi" w:cstheme="minorBidi"/>
          <w:sz w:val="24"/>
          <w:szCs w:val="24"/>
          <w:shd w:val="clear" w:color="auto" w:fill="FFFFFF"/>
        </w:rPr>
        <w:t>S</w:t>
      </w:r>
      <w:r w:rsidR="00780FFF" w:rsidRPr="003402E5">
        <w:rPr>
          <w:rFonts w:asciiTheme="minorBidi" w:hAnsiTheme="minorBidi" w:cstheme="minorBidi"/>
          <w:sz w:val="24"/>
          <w:szCs w:val="24"/>
          <w:shd w:val="clear" w:color="auto" w:fill="FFFFFF"/>
        </w:rPr>
        <w:t>ignes d’imprégnation tuberculeuse</w:t>
      </w:r>
      <w:bookmarkEnd w:id="72"/>
      <w:r w:rsidR="00780FFF" w:rsidRPr="003402E5">
        <w:rPr>
          <w:rFonts w:asciiTheme="minorBidi" w:hAnsiTheme="minorBidi" w:cstheme="minorBidi"/>
          <w:sz w:val="24"/>
          <w:szCs w:val="24"/>
          <w:shd w:val="clear" w:color="auto" w:fill="FFFFFF"/>
        </w:rPr>
        <w:t> </w:t>
      </w:r>
    </w:p>
    <w:p w14:paraId="067A6EE8" w14:textId="080FD603" w:rsidR="0069604D" w:rsidRPr="003402E5" w:rsidRDefault="008B7636"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Les signes d’imprégnation tuberculeuse </w:t>
      </w:r>
      <w:r w:rsidR="00CE5C30" w:rsidRPr="003402E5">
        <w:rPr>
          <w:rFonts w:asciiTheme="minorBidi" w:eastAsia="Times New Roman" w:hAnsiTheme="minorBidi" w:cstheme="minorBidi"/>
          <w:sz w:val="24"/>
          <w:szCs w:val="24"/>
          <w:lang w:val="fr-FR"/>
        </w:rPr>
        <w:t>à type</w:t>
      </w:r>
      <w:r w:rsidRPr="003402E5">
        <w:rPr>
          <w:rFonts w:asciiTheme="minorBidi" w:eastAsia="Times New Roman" w:hAnsiTheme="minorBidi" w:cstheme="minorBidi"/>
          <w:sz w:val="24"/>
          <w:szCs w:val="24"/>
          <w:lang w:val="fr-FR"/>
        </w:rPr>
        <w:t xml:space="preserve"> d’asthénie, amaigrissement</w:t>
      </w:r>
      <w:r w:rsidR="00771649" w:rsidRPr="003402E5">
        <w:rPr>
          <w:rFonts w:asciiTheme="minorBidi" w:eastAsia="Times New Roman" w:hAnsiTheme="minorBidi" w:cstheme="minorBidi"/>
          <w:sz w:val="24"/>
          <w:szCs w:val="24"/>
          <w:lang w:val="fr-FR"/>
        </w:rPr>
        <w:t>, anorexie</w:t>
      </w:r>
      <w:r w:rsidR="00CE5C30" w:rsidRPr="003402E5">
        <w:rPr>
          <w:rFonts w:asciiTheme="minorBidi" w:eastAsia="Times New Roman" w:hAnsiTheme="minorBidi" w:cstheme="minorBidi"/>
          <w:sz w:val="24"/>
          <w:szCs w:val="24"/>
          <w:lang w:val="fr-FR"/>
        </w:rPr>
        <w:t>,</w:t>
      </w:r>
      <w:r w:rsidR="00771649" w:rsidRPr="003402E5">
        <w:rPr>
          <w:rFonts w:asciiTheme="minorBidi" w:eastAsia="Times New Roman" w:hAnsiTheme="minorBidi" w:cstheme="minorBidi"/>
          <w:sz w:val="24"/>
          <w:szCs w:val="24"/>
          <w:lang w:val="fr-FR"/>
        </w:rPr>
        <w:t xml:space="preserve"> sueurs </w:t>
      </w:r>
      <w:r w:rsidR="00CE5C30" w:rsidRPr="003402E5">
        <w:rPr>
          <w:rFonts w:asciiTheme="minorBidi" w:eastAsia="Times New Roman" w:hAnsiTheme="minorBidi" w:cstheme="minorBidi"/>
          <w:sz w:val="24"/>
          <w:szCs w:val="24"/>
          <w:lang w:val="fr-FR"/>
        </w:rPr>
        <w:t xml:space="preserve">et fièvre </w:t>
      </w:r>
      <w:r w:rsidR="00771649" w:rsidRPr="003402E5">
        <w:rPr>
          <w:rFonts w:asciiTheme="minorBidi" w:eastAsia="Times New Roman" w:hAnsiTheme="minorBidi" w:cstheme="minorBidi"/>
          <w:sz w:val="24"/>
          <w:szCs w:val="24"/>
          <w:lang w:val="fr-FR"/>
        </w:rPr>
        <w:t>nocturnes</w:t>
      </w:r>
      <w:r w:rsidR="00BD6328" w:rsidRPr="003402E5">
        <w:rPr>
          <w:rFonts w:asciiTheme="minorBidi" w:eastAsia="Times New Roman" w:hAnsiTheme="minorBidi" w:cstheme="minorBidi"/>
          <w:sz w:val="24"/>
          <w:szCs w:val="24"/>
          <w:lang w:val="fr-FR"/>
        </w:rPr>
        <w:t xml:space="preserve"> </w:t>
      </w:r>
      <w:r w:rsidR="00CE5C30" w:rsidRPr="003402E5">
        <w:rPr>
          <w:rFonts w:asciiTheme="minorBidi" w:eastAsia="Times New Roman" w:hAnsiTheme="minorBidi" w:cstheme="minorBidi"/>
          <w:sz w:val="24"/>
          <w:szCs w:val="24"/>
          <w:lang w:val="fr-FR"/>
        </w:rPr>
        <w:t>étaient</w:t>
      </w:r>
      <w:r w:rsidR="00BD6328" w:rsidRPr="003402E5">
        <w:rPr>
          <w:rFonts w:asciiTheme="minorBidi" w:eastAsia="Times New Roman" w:hAnsiTheme="minorBidi" w:cstheme="minorBidi"/>
          <w:sz w:val="24"/>
          <w:szCs w:val="24"/>
          <w:lang w:val="fr-FR"/>
        </w:rPr>
        <w:t xml:space="preserve"> </w:t>
      </w:r>
      <w:r w:rsidR="009D1382" w:rsidRPr="003402E5">
        <w:rPr>
          <w:rFonts w:asciiTheme="minorBidi" w:eastAsia="Times New Roman" w:hAnsiTheme="minorBidi" w:cstheme="minorBidi"/>
          <w:sz w:val="24"/>
          <w:szCs w:val="24"/>
          <w:lang w:val="fr-FR"/>
        </w:rPr>
        <w:t>recherchés</w:t>
      </w:r>
      <w:r w:rsidR="00771649" w:rsidRPr="003402E5">
        <w:rPr>
          <w:rFonts w:asciiTheme="minorBidi" w:eastAsia="Times New Roman" w:hAnsiTheme="minorBidi" w:cstheme="minorBidi"/>
          <w:sz w:val="24"/>
          <w:szCs w:val="24"/>
          <w:lang w:val="fr-FR"/>
        </w:rPr>
        <w:t> </w:t>
      </w:r>
      <w:r w:rsidR="00CE5C30" w:rsidRPr="003402E5">
        <w:rPr>
          <w:rFonts w:asciiTheme="minorBidi" w:eastAsia="Times New Roman" w:hAnsiTheme="minorBidi" w:cstheme="minorBidi"/>
          <w:sz w:val="24"/>
          <w:szCs w:val="24"/>
          <w:lang w:val="fr-FR"/>
        </w:rPr>
        <w:t>chez tous les patients.</w:t>
      </w:r>
      <w:r w:rsidR="00BD6328" w:rsidRPr="003402E5">
        <w:rPr>
          <w:rFonts w:asciiTheme="minorBidi" w:eastAsia="Times New Roman" w:hAnsiTheme="minorBidi" w:cstheme="minorBidi"/>
          <w:sz w:val="24"/>
          <w:szCs w:val="24"/>
          <w:lang w:val="fr-FR"/>
        </w:rPr>
        <w:t xml:space="preserve"> </w:t>
      </w:r>
      <w:r w:rsidR="00A26568" w:rsidRPr="003402E5">
        <w:rPr>
          <w:rFonts w:asciiTheme="minorBidi" w:eastAsia="Times New Roman" w:hAnsiTheme="minorBidi" w:cstheme="minorBidi"/>
          <w:sz w:val="24"/>
          <w:szCs w:val="24"/>
          <w:lang w:val="fr-FR"/>
        </w:rPr>
        <w:t>Deux tiers des</w:t>
      </w:r>
      <w:r w:rsidR="00771649" w:rsidRPr="003402E5">
        <w:rPr>
          <w:rFonts w:asciiTheme="minorBidi" w:eastAsia="Times New Roman" w:hAnsiTheme="minorBidi" w:cstheme="minorBidi"/>
          <w:sz w:val="24"/>
          <w:szCs w:val="24"/>
          <w:lang w:val="fr-FR"/>
        </w:rPr>
        <w:t xml:space="preserve"> patients </w:t>
      </w:r>
      <w:r w:rsidR="00CE5C30" w:rsidRPr="003402E5">
        <w:rPr>
          <w:rFonts w:asciiTheme="minorBidi" w:eastAsia="Times New Roman" w:hAnsiTheme="minorBidi" w:cstheme="minorBidi"/>
          <w:sz w:val="24"/>
          <w:szCs w:val="24"/>
          <w:lang w:val="fr-FR"/>
        </w:rPr>
        <w:t>(</w:t>
      </w:r>
      <w:r w:rsidR="00A26568" w:rsidRPr="003402E5">
        <w:rPr>
          <w:rFonts w:asciiTheme="minorBidi" w:eastAsia="Times New Roman" w:hAnsiTheme="minorBidi" w:cstheme="minorBidi"/>
          <w:sz w:val="24"/>
          <w:szCs w:val="24"/>
          <w:lang w:val="fr-FR"/>
        </w:rPr>
        <w:t xml:space="preserve">36 patients soit </w:t>
      </w:r>
      <w:r w:rsidR="00771649" w:rsidRPr="003402E5">
        <w:rPr>
          <w:rFonts w:asciiTheme="minorBidi" w:eastAsia="Times New Roman" w:hAnsiTheme="minorBidi" w:cstheme="minorBidi"/>
          <w:sz w:val="24"/>
          <w:szCs w:val="24"/>
          <w:lang w:val="fr-FR"/>
        </w:rPr>
        <w:t>6</w:t>
      </w:r>
      <w:r w:rsidR="000012A5" w:rsidRPr="003402E5">
        <w:rPr>
          <w:rFonts w:asciiTheme="minorBidi" w:eastAsia="Times New Roman" w:hAnsiTheme="minorBidi" w:cstheme="minorBidi"/>
          <w:sz w:val="24"/>
          <w:szCs w:val="24"/>
          <w:lang w:val="fr-FR"/>
        </w:rPr>
        <w:t>6,6</w:t>
      </w:r>
      <w:r w:rsidR="00771649" w:rsidRPr="003402E5">
        <w:rPr>
          <w:rFonts w:asciiTheme="minorBidi" w:eastAsia="Times New Roman" w:hAnsiTheme="minorBidi" w:cstheme="minorBidi"/>
          <w:sz w:val="24"/>
          <w:szCs w:val="24"/>
          <w:lang w:val="fr-FR"/>
        </w:rPr>
        <w:t>%</w:t>
      </w:r>
      <w:r w:rsidR="00CE5C30" w:rsidRPr="003402E5">
        <w:rPr>
          <w:rFonts w:asciiTheme="minorBidi" w:eastAsia="Times New Roman" w:hAnsiTheme="minorBidi" w:cstheme="minorBidi"/>
          <w:sz w:val="24"/>
          <w:szCs w:val="24"/>
          <w:lang w:val="fr-FR"/>
        </w:rPr>
        <w:t>)</w:t>
      </w:r>
      <w:r w:rsidR="00BD6328" w:rsidRPr="003402E5">
        <w:rPr>
          <w:rFonts w:asciiTheme="minorBidi" w:eastAsia="Times New Roman" w:hAnsiTheme="minorBidi" w:cstheme="minorBidi"/>
          <w:sz w:val="24"/>
          <w:szCs w:val="24"/>
          <w:lang w:val="fr-FR"/>
        </w:rPr>
        <w:t xml:space="preserve"> </w:t>
      </w:r>
      <w:r w:rsidR="00E37F7F" w:rsidRPr="003402E5">
        <w:rPr>
          <w:rFonts w:asciiTheme="minorBidi" w:eastAsia="Times New Roman" w:hAnsiTheme="minorBidi" w:cstheme="minorBidi"/>
          <w:sz w:val="24"/>
          <w:szCs w:val="24"/>
          <w:lang w:val="fr-FR"/>
        </w:rPr>
        <w:t>présentaient</w:t>
      </w:r>
      <w:r w:rsidR="00771649" w:rsidRPr="003402E5">
        <w:rPr>
          <w:rFonts w:asciiTheme="minorBidi" w:eastAsia="Times New Roman" w:hAnsiTheme="minorBidi" w:cstheme="minorBidi"/>
          <w:sz w:val="24"/>
          <w:szCs w:val="24"/>
          <w:lang w:val="fr-FR"/>
        </w:rPr>
        <w:t xml:space="preserve"> au moins un de ces signes</w:t>
      </w:r>
      <w:r w:rsidR="000206F7" w:rsidRPr="003402E5">
        <w:rPr>
          <w:rFonts w:asciiTheme="minorBidi" w:eastAsia="Times New Roman" w:hAnsiTheme="minorBidi" w:cstheme="minorBidi"/>
          <w:sz w:val="24"/>
          <w:szCs w:val="24"/>
          <w:lang w:val="fr-FR"/>
        </w:rPr>
        <w:t xml:space="preserve">. </w:t>
      </w:r>
      <w:r w:rsidR="00B824BC" w:rsidRPr="003402E5">
        <w:rPr>
          <w:rFonts w:asciiTheme="minorBidi" w:eastAsia="Times New Roman" w:hAnsiTheme="minorBidi" w:cstheme="minorBidi"/>
          <w:sz w:val="24"/>
          <w:szCs w:val="24"/>
          <w:lang w:val="fr-FR"/>
        </w:rPr>
        <w:t xml:space="preserve">Les sujets </w:t>
      </w:r>
      <w:r w:rsidR="006314B4" w:rsidRPr="003402E5">
        <w:rPr>
          <w:rFonts w:asciiTheme="minorBidi" w:eastAsia="Times New Roman" w:hAnsiTheme="minorBidi" w:cstheme="minorBidi"/>
          <w:sz w:val="24"/>
          <w:szCs w:val="24"/>
          <w:lang w:val="fr-FR"/>
        </w:rPr>
        <w:t>ay</w:t>
      </w:r>
      <w:r w:rsidR="00B824BC" w:rsidRPr="003402E5">
        <w:rPr>
          <w:rFonts w:asciiTheme="minorBidi" w:eastAsia="Times New Roman" w:hAnsiTheme="minorBidi" w:cstheme="minorBidi"/>
          <w:sz w:val="24"/>
          <w:szCs w:val="24"/>
          <w:lang w:val="fr-FR"/>
        </w:rPr>
        <w:t xml:space="preserve">ant des localisations ganglionnaires superficielles ont développé les signes d’imprégnation tuberculeuse dans </w:t>
      </w:r>
      <w:r w:rsidR="00B60941" w:rsidRPr="003402E5">
        <w:rPr>
          <w:rFonts w:asciiTheme="minorBidi" w:eastAsia="Times New Roman" w:hAnsiTheme="minorBidi" w:cstheme="minorBidi"/>
          <w:sz w:val="24"/>
          <w:szCs w:val="24"/>
          <w:lang w:val="fr-FR"/>
        </w:rPr>
        <w:t>22</w:t>
      </w:r>
      <w:r w:rsidR="00240B4B" w:rsidRPr="003402E5">
        <w:rPr>
          <w:rFonts w:asciiTheme="minorBidi" w:eastAsia="Times New Roman" w:hAnsiTheme="minorBidi" w:cstheme="minorBidi"/>
          <w:sz w:val="24"/>
          <w:szCs w:val="24"/>
          <w:lang w:val="fr-FR"/>
        </w:rPr>
        <w:t xml:space="preserve"> </w:t>
      </w:r>
      <w:r w:rsidR="00B824BC" w:rsidRPr="003402E5">
        <w:rPr>
          <w:rFonts w:asciiTheme="minorBidi" w:eastAsia="Times New Roman" w:hAnsiTheme="minorBidi" w:cstheme="minorBidi"/>
          <w:sz w:val="24"/>
          <w:szCs w:val="24"/>
          <w:lang w:val="fr-FR"/>
        </w:rPr>
        <w:t>cas (</w:t>
      </w:r>
      <w:r w:rsidR="006314B4" w:rsidRPr="003402E5">
        <w:rPr>
          <w:rFonts w:asciiTheme="minorBidi" w:eastAsia="Times New Roman" w:hAnsiTheme="minorBidi" w:cstheme="minorBidi"/>
          <w:sz w:val="24"/>
          <w:szCs w:val="24"/>
          <w:lang w:val="fr-FR"/>
        </w:rPr>
        <w:t>soit 62,9</w:t>
      </w:r>
      <w:r w:rsidR="00B824BC" w:rsidRPr="003402E5">
        <w:rPr>
          <w:rFonts w:asciiTheme="minorBidi" w:eastAsia="Times New Roman" w:hAnsiTheme="minorBidi" w:cstheme="minorBidi"/>
          <w:sz w:val="24"/>
          <w:szCs w:val="24"/>
          <w:lang w:val="fr-FR"/>
        </w:rPr>
        <w:t>%</w:t>
      </w:r>
      <w:r w:rsidR="006314B4" w:rsidRPr="003402E5">
        <w:rPr>
          <w:rFonts w:asciiTheme="minorBidi" w:eastAsia="Times New Roman" w:hAnsiTheme="minorBidi" w:cstheme="minorBidi"/>
          <w:sz w:val="24"/>
          <w:szCs w:val="24"/>
          <w:lang w:val="fr-FR"/>
        </w:rPr>
        <w:t xml:space="preserve"> de l’ensemble des patients ayant une tuberculose ganglionnaire superficielle</w:t>
      </w:r>
      <w:r w:rsidR="00B824BC" w:rsidRPr="003402E5">
        <w:rPr>
          <w:rFonts w:asciiTheme="minorBidi" w:eastAsia="Times New Roman" w:hAnsiTheme="minorBidi" w:cstheme="minorBidi"/>
          <w:sz w:val="24"/>
          <w:szCs w:val="24"/>
          <w:lang w:val="fr-FR"/>
        </w:rPr>
        <w:t>) contre 1</w:t>
      </w:r>
      <w:r w:rsidR="00B60941" w:rsidRPr="003402E5">
        <w:rPr>
          <w:rFonts w:asciiTheme="minorBidi" w:eastAsia="Times New Roman" w:hAnsiTheme="minorBidi" w:cstheme="minorBidi"/>
          <w:sz w:val="24"/>
          <w:szCs w:val="24"/>
          <w:lang w:val="fr-FR"/>
        </w:rPr>
        <w:t>4</w:t>
      </w:r>
      <w:r w:rsidR="00B824BC" w:rsidRPr="003402E5">
        <w:rPr>
          <w:rFonts w:asciiTheme="minorBidi" w:eastAsia="Times New Roman" w:hAnsiTheme="minorBidi" w:cstheme="minorBidi"/>
          <w:sz w:val="24"/>
          <w:szCs w:val="24"/>
          <w:lang w:val="fr-FR"/>
        </w:rPr>
        <w:t xml:space="preserve"> cas (</w:t>
      </w:r>
      <w:r w:rsidR="006314B4" w:rsidRPr="003402E5">
        <w:rPr>
          <w:rFonts w:asciiTheme="minorBidi" w:eastAsia="Times New Roman" w:hAnsiTheme="minorBidi" w:cstheme="minorBidi"/>
          <w:sz w:val="24"/>
          <w:szCs w:val="24"/>
          <w:lang w:val="fr-FR"/>
        </w:rPr>
        <w:t xml:space="preserve">soit </w:t>
      </w:r>
      <w:r w:rsidR="00B824BC" w:rsidRPr="003402E5">
        <w:rPr>
          <w:rFonts w:asciiTheme="minorBidi" w:eastAsia="Times New Roman" w:hAnsiTheme="minorBidi" w:cstheme="minorBidi"/>
          <w:sz w:val="24"/>
          <w:szCs w:val="24"/>
          <w:lang w:val="fr-FR"/>
        </w:rPr>
        <w:t>7</w:t>
      </w:r>
      <w:r w:rsidR="006314B4" w:rsidRPr="003402E5">
        <w:rPr>
          <w:rFonts w:asciiTheme="minorBidi" w:eastAsia="Times New Roman" w:hAnsiTheme="minorBidi" w:cstheme="minorBidi"/>
          <w:sz w:val="24"/>
          <w:szCs w:val="24"/>
          <w:lang w:val="fr-FR"/>
        </w:rPr>
        <w:t>3,7</w:t>
      </w:r>
      <w:r w:rsidR="00B824BC" w:rsidRPr="003402E5">
        <w:rPr>
          <w:rFonts w:asciiTheme="minorBidi" w:eastAsia="Times New Roman" w:hAnsiTheme="minorBidi" w:cstheme="minorBidi"/>
          <w:sz w:val="24"/>
          <w:szCs w:val="24"/>
          <w:lang w:val="fr-FR"/>
        </w:rPr>
        <w:t>%</w:t>
      </w:r>
      <w:r w:rsidR="006314B4" w:rsidRPr="003402E5">
        <w:rPr>
          <w:rFonts w:asciiTheme="minorBidi" w:eastAsia="Times New Roman" w:hAnsiTheme="minorBidi" w:cstheme="minorBidi"/>
          <w:sz w:val="24"/>
          <w:szCs w:val="24"/>
          <w:lang w:val="fr-FR"/>
        </w:rPr>
        <w:t xml:space="preserve"> de l’ensemble des patients ayant une tuberculose ganglionnaire profonde</w:t>
      </w:r>
      <w:r w:rsidR="00B824BC" w:rsidRPr="003402E5">
        <w:rPr>
          <w:rFonts w:asciiTheme="minorBidi" w:eastAsia="Times New Roman" w:hAnsiTheme="minorBidi" w:cstheme="minorBidi"/>
          <w:sz w:val="24"/>
          <w:szCs w:val="24"/>
          <w:lang w:val="fr-FR"/>
        </w:rPr>
        <w:t xml:space="preserve">) chez les patients souffrant de localisations ganglionnaires profondes </w:t>
      </w:r>
      <w:r w:rsidR="00E37F7F" w:rsidRPr="003402E5">
        <w:rPr>
          <w:rFonts w:asciiTheme="minorBidi" w:eastAsia="Times New Roman" w:hAnsiTheme="minorBidi" w:cstheme="minorBidi"/>
          <w:sz w:val="24"/>
          <w:szCs w:val="24"/>
          <w:lang w:val="fr-FR"/>
        </w:rPr>
        <w:t>(Figure</w:t>
      </w:r>
      <w:r w:rsidR="006F3F69" w:rsidRPr="003402E5">
        <w:rPr>
          <w:rFonts w:asciiTheme="minorBidi" w:eastAsia="Times New Roman" w:hAnsiTheme="minorBidi" w:cstheme="minorBidi"/>
          <w:sz w:val="24"/>
          <w:szCs w:val="24"/>
          <w:lang w:val="fr-FR"/>
        </w:rPr>
        <w:t xml:space="preserve"> 5</w:t>
      </w:r>
      <w:r w:rsidR="00E37F7F" w:rsidRPr="003402E5">
        <w:rPr>
          <w:rFonts w:asciiTheme="minorBidi" w:eastAsia="Times New Roman" w:hAnsiTheme="minorBidi" w:cstheme="minorBidi"/>
          <w:sz w:val="24"/>
          <w:szCs w:val="24"/>
          <w:lang w:val="fr-FR"/>
        </w:rPr>
        <w:t>).</w:t>
      </w:r>
    </w:p>
    <w:p w14:paraId="21FD63F2" w14:textId="77777777" w:rsidR="000E3B7A" w:rsidRPr="003402E5" w:rsidRDefault="009D1382" w:rsidP="003402E5">
      <w:pPr>
        <w:spacing w:before="100" w:beforeAutospacing="1" w:after="100" w:afterAutospacing="1" w:line="360" w:lineRule="auto"/>
        <w:jc w:val="center"/>
        <w:rPr>
          <w:rFonts w:asciiTheme="minorBidi" w:eastAsia="Times New Roman" w:hAnsiTheme="minorBidi" w:cstheme="minorBidi"/>
          <w:sz w:val="24"/>
          <w:szCs w:val="24"/>
          <w:lang w:val="fr-FR"/>
        </w:rPr>
      </w:pPr>
      <w:r w:rsidRPr="003402E5">
        <w:rPr>
          <w:rFonts w:asciiTheme="minorBidi" w:eastAsia="Times New Roman" w:hAnsiTheme="minorBidi" w:cstheme="minorBidi"/>
          <w:noProof/>
          <w:sz w:val="24"/>
          <w:szCs w:val="24"/>
          <w:lang w:val="fr-FR" w:eastAsia="fr-FR"/>
        </w:rPr>
        <w:drawing>
          <wp:inline distT="0" distB="0" distL="0" distR="0" wp14:anchorId="3DE7782F" wp14:editId="73FA65AF">
            <wp:extent cx="5353050" cy="2717800"/>
            <wp:effectExtent l="19050" t="0" r="19050" b="6350"/>
            <wp:docPr id="2081376928"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10EFEE18" w14:textId="7C5737E5" w:rsidR="009D1382" w:rsidRPr="003402E5" w:rsidRDefault="00470F09" w:rsidP="00D01D38">
      <w:pPr>
        <w:pStyle w:val="Lgende"/>
        <w:spacing w:line="360" w:lineRule="auto"/>
        <w:jc w:val="center"/>
        <w:rPr>
          <w:rFonts w:asciiTheme="minorBidi" w:eastAsia="Times New Roman" w:hAnsiTheme="minorBidi" w:cstheme="minorBidi"/>
          <w:b w:val="0"/>
          <w:bCs w:val="0"/>
          <w:color w:val="auto"/>
          <w:sz w:val="24"/>
          <w:szCs w:val="24"/>
          <w:lang w:val="fr-FR"/>
        </w:rPr>
      </w:pPr>
      <w:bookmarkStart w:id="73" w:name="_Toc193459348"/>
      <w:r w:rsidRPr="003402E5">
        <w:rPr>
          <w:rFonts w:asciiTheme="minorBidi" w:hAnsiTheme="minorBidi" w:cstheme="minorBidi"/>
          <w:color w:val="auto"/>
          <w:sz w:val="24"/>
          <w:szCs w:val="24"/>
        </w:rPr>
        <w:t xml:space="preserve">Figure </w:t>
      </w:r>
      <w:r w:rsidRPr="003402E5">
        <w:rPr>
          <w:rFonts w:asciiTheme="minorBidi" w:hAnsiTheme="minorBidi" w:cstheme="minorBidi"/>
          <w:color w:val="auto"/>
          <w:sz w:val="24"/>
          <w:szCs w:val="24"/>
        </w:rPr>
        <w:fldChar w:fldCharType="begin"/>
      </w:r>
      <w:r w:rsidRPr="003402E5">
        <w:rPr>
          <w:rFonts w:asciiTheme="minorBidi" w:hAnsiTheme="minorBidi" w:cstheme="minorBidi"/>
          <w:color w:val="auto"/>
          <w:sz w:val="24"/>
          <w:szCs w:val="24"/>
        </w:rPr>
        <w:instrText xml:space="preserve"> SEQ Figure \* ARABIC </w:instrText>
      </w:r>
      <w:r w:rsidRPr="003402E5">
        <w:rPr>
          <w:rFonts w:asciiTheme="minorBidi" w:hAnsiTheme="minorBidi" w:cstheme="minorBidi"/>
          <w:color w:val="auto"/>
          <w:sz w:val="24"/>
          <w:szCs w:val="24"/>
        </w:rPr>
        <w:fldChar w:fldCharType="separate"/>
      </w:r>
      <w:r w:rsidR="005308E5" w:rsidRPr="003402E5">
        <w:rPr>
          <w:rFonts w:asciiTheme="minorBidi" w:hAnsiTheme="minorBidi" w:cstheme="minorBidi"/>
          <w:noProof/>
          <w:color w:val="auto"/>
          <w:sz w:val="24"/>
          <w:szCs w:val="24"/>
        </w:rPr>
        <w:t>5</w:t>
      </w:r>
      <w:r w:rsidRPr="003402E5">
        <w:rPr>
          <w:rFonts w:asciiTheme="minorBidi" w:hAnsiTheme="minorBidi" w:cstheme="minorBidi"/>
          <w:color w:val="auto"/>
          <w:sz w:val="24"/>
          <w:szCs w:val="24"/>
        </w:rPr>
        <w:fldChar w:fldCharType="end"/>
      </w:r>
      <w:r w:rsidR="009D1382" w:rsidRPr="003402E5">
        <w:rPr>
          <w:rFonts w:asciiTheme="minorBidi" w:eastAsia="Times New Roman" w:hAnsiTheme="minorBidi" w:cstheme="minorBidi"/>
          <w:color w:val="auto"/>
          <w:sz w:val="24"/>
          <w:szCs w:val="24"/>
          <w:lang w:val="fr-FR"/>
        </w:rPr>
        <w:t xml:space="preserve"> : </w:t>
      </w:r>
      <w:r w:rsidR="00A85EF6" w:rsidRPr="003402E5">
        <w:rPr>
          <w:rFonts w:asciiTheme="minorBidi" w:eastAsia="Times New Roman" w:hAnsiTheme="minorBidi" w:cstheme="minorBidi"/>
          <w:b w:val="0"/>
          <w:bCs w:val="0"/>
          <w:color w:val="auto"/>
          <w:sz w:val="24"/>
          <w:szCs w:val="24"/>
          <w:lang w:val="fr-FR"/>
        </w:rPr>
        <w:t>S</w:t>
      </w:r>
      <w:r w:rsidR="009D1382" w:rsidRPr="003402E5">
        <w:rPr>
          <w:rFonts w:asciiTheme="minorBidi" w:eastAsia="Times New Roman" w:hAnsiTheme="minorBidi" w:cstheme="minorBidi"/>
          <w:b w:val="0"/>
          <w:bCs w:val="0"/>
          <w:color w:val="auto"/>
          <w:sz w:val="24"/>
          <w:szCs w:val="24"/>
          <w:lang w:val="fr-FR"/>
        </w:rPr>
        <w:t>igne</w:t>
      </w:r>
      <w:r w:rsidR="00A85EF6" w:rsidRPr="003402E5">
        <w:rPr>
          <w:rFonts w:asciiTheme="minorBidi" w:eastAsia="Times New Roman" w:hAnsiTheme="minorBidi" w:cstheme="minorBidi"/>
          <w:b w:val="0"/>
          <w:bCs w:val="0"/>
          <w:color w:val="auto"/>
          <w:sz w:val="24"/>
          <w:szCs w:val="24"/>
          <w:lang w:val="fr-FR"/>
        </w:rPr>
        <w:t>s</w:t>
      </w:r>
      <w:r w:rsidR="009D1382" w:rsidRPr="003402E5">
        <w:rPr>
          <w:rFonts w:asciiTheme="minorBidi" w:eastAsia="Times New Roman" w:hAnsiTheme="minorBidi" w:cstheme="minorBidi"/>
          <w:b w:val="0"/>
          <w:bCs w:val="0"/>
          <w:color w:val="auto"/>
          <w:sz w:val="24"/>
          <w:szCs w:val="24"/>
          <w:lang w:val="fr-FR"/>
        </w:rPr>
        <w:t xml:space="preserve"> d’imprégnation tuberculeux chez </w:t>
      </w:r>
      <w:r w:rsidR="00A85EF6" w:rsidRPr="003402E5">
        <w:rPr>
          <w:rFonts w:asciiTheme="minorBidi" w:eastAsia="Times New Roman" w:hAnsiTheme="minorBidi" w:cstheme="minorBidi"/>
          <w:b w:val="0"/>
          <w:bCs w:val="0"/>
          <w:color w:val="auto"/>
          <w:sz w:val="24"/>
          <w:szCs w:val="24"/>
          <w:lang w:val="fr-FR"/>
        </w:rPr>
        <w:t>le</w:t>
      </w:r>
      <w:r w:rsidR="009D1382" w:rsidRPr="003402E5">
        <w:rPr>
          <w:rFonts w:asciiTheme="minorBidi" w:eastAsia="Times New Roman" w:hAnsiTheme="minorBidi" w:cstheme="minorBidi"/>
          <w:b w:val="0"/>
          <w:bCs w:val="0"/>
          <w:color w:val="auto"/>
          <w:sz w:val="24"/>
          <w:szCs w:val="24"/>
          <w:lang w:val="fr-FR"/>
        </w:rPr>
        <w:t xml:space="preserve">s </w:t>
      </w:r>
      <w:proofErr w:type="gramStart"/>
      <w:r w:rsidR="009D1382" w:rsidRPr="003402E5">
        <w:rPr>
          <w:rFonts w:asciiTheme="minorBidi" w:eastAsia="Times New Roman" w:hAnsiTheme="minorBidi" w:cstheme="minorBidi"/>
          <w:b w:val="0"/>
          <w:bCs w:val="0"/>
          <w:color w:val="auto"/>
          <w:sz w:val="24"/>
          <w:szCs w:val="24"/>
          <w:lang w:val="fr-FR"/>
        </w:rPr>
        <w:t>patients</w:t>
      </w:r>
      <w:proofErr w:type="gramEnd"/>
      <w:r w:rsidR="00A85EF6" w:rsidRPr="003402E5">
        <w:rPr>
          <w:rFonts w:asciiTheme="minorBidi" w:eastAsia="Times New Roman" w:hAnsiTheme="minorBidi" w:cstheme="minorBidi"/>
          <w:b w:val="0"/>
          <w:bCs w:val="0"/>
          <w:color w:val="auto"/>
          <w:sz w:val="24"/>
          <w:szCs w:val="24"/>
          <w:lang w:val="fr-FR"/>
        </w:rPr>
        <w:t xml:space="preserve"> ayant une tuberculose ganglionnaire</w:t>
      </w:r>
      <w:bookmarkEnd w:id="73"/>
    </w:p>
    <w:p w14:paraId="5F8DC484" w14:textId="77777777" w:rsidR="0069604D" w:rsidRPr="003402E5" w:rsidRDefault="00B824BC" w:rsidP="000A4228">
      <w:pPr>
        <w:pStyle w:val="Style11"/>
        <w:numPr>
          <w:ilvl w:val="2"/>
          <w:numId w:val="18"/>
        </w:numPr>
        <w:rPr>
          <w:rFonts w:asciiTheme="minorBidi" w:hAnsiTheme="minorBidi" w:cstheme="minorBidi"/>
          <w:sz w:val="24"/>
          <w:szCs w:val="24"/>
          <w:shd w:val="clear" w:color="auto" w:fill="FFFFFF"/>
        </w:rPr>
      </w:pPr>
      <w:bookmarkStart w:id="74" w:name="_Toc193458517"/>
      <w:r w:rsidRPr="003402E5">
        <w:rPr>
          <w:rFonts w:asciiTheme="minorBidi" w:hAnsiTheme="minorBidi" w:cstheme="minorBidi"/>
          <w:sz w:val="24"/>
          <w:szCs w:val="24"/>
          <w:shd w:val="clear" w:color="auto" w:fill="FFFFFF"/>
        </w:rPr>
        <w:lastRenderedPageBreak/>
        <w:t>Mode</w:t>
      </w:r>
      <w:r w:rsidR="0069604D" w:rsidRPr="003402E5">
        <w:rPr>
          <w:rFonts w:asciiTheme="minorBidi" w:hAnsiTheme="minorBidi" w:cstheme="minorBidi"/>
          <w:sz w:val="24"/>
          <w:szCs w:val="24"/>
          <w:shd w:val="clear" w:color="auto" w:fill="FFFFFF"/>
        </w:rPr>
        <w:t xml:space="preserve"> de début</w:t>
      </w:r>
      <w:bookmarkEnd w:id="74"/>
      <w:r w:rsidR="0069604D" w:rsidRPr="003402E5">
        <w:rPr>
          <w:rFonts w:asciiTheme="minorBidi" w:hAnsiTheme="minorBidi" w:cstheme="minorBidi"/>
          <w:sz w:val="24"/>
          <w:szCs w:val="24"/>
          <w:shd w:val="clear" w:color="auto" w:fill="FFFFFF"/>
        </w:rPr>
        <w:t> </w:t>
      </w:r>
    </w:p>
    <w:p w14:paraId="5CB8E5D3" w14:textId="77777777" w:rsidR="00C963CA" w:rsidRPr="003402E5" w:rsidRDefault="0069604D"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Le mode de début était progressif dans </w:t>
      </w:r>
      <w:r w:rsidR="00901AE1" w:rsidRPr="003402E5">
        <w:rPr>
          <w:rFonts w:asciiTheme="minorBidi" w:eastAsia="Times New Roman" w:hAnsiTheme="minorBidi" w:cstheme="minorBidi"/>
          <w:sz w:val="24"/>
          <w:szCs w:val="24"/>
          <w:lang w:val="fr-FR"/>
        </w:rPr>
        <w:t>9</w:t>
      </w:r>
      <w:r w:rsidR="00907D55" w:rsidRPr="003402E5">
        <w:rPr>
          <w:rFonts w:asciiTheme="minorBidi" w:eastAsia="Times New Roman" w:hAnsiTheme="minorBidi" w:cstheme="minorBidi"/>
          <w:sz w:val="24"/>
          <w:szCs w:val="24"/>
          <w:lang w:val="fr-FR"/>
        </w:rPr>
        <w:t>6</w:t>
      </w:r>
      <w:r w:rsidR="00901AE1" w:rsidRPr="003402E5">
        <w:rPr>
          <w:rFonts w:asciiTheme="minorBidi" w:eastAsia="Times New Roman" w:hAnsiTheme="minorBidi" w:cstheme="minorBidi"/>
          <w:sz w:val="24"/>
          <w:szCs w:val="24"/>
          <w:lang w:val="fr-FR"/>
        </w:rPr>
        <w:t xml:space="preserve">% </w:t>
      </w:r>
      <w:r w:rsidR="009D1382" w:rsidRPr="003402E5">
        <w:rPr>
          <w:rFonts w:asciiTheme="minorBidi" w:eastAsia="Times New Roman" w:hAnsiTheme="minorBidi" w:cstheme="minorBidi"/>
          <w:sz w:val="24"/>
          <w:szCs w:val="24"/>
          <w:lang w:val="fr-FR"/>
        </w:rPr>
        <w:t>des cas.</w:t>
      </w:r>
    </w:p>
    <w:p w14:paraId="3C55C2BE" w14:textId="7DD37CE2" w:rsidR="0069604D" w:rsidRPr="003402E5" w:rsidRDefault="00C963CA" w:rsidP="000A4228">
      <w:pPr>
        <w:pStyle w:val="Style11"/>
        <w:numPr>
          <w:ilvl w:val="0"/>
          <w:numId w:val="19"/>
        </w:numPr>
        <w:rPr>
          <w:rFonts w:asciiTheme="minorBidi" w:hAnsiTheme="minorBidi" w:cstheme="minorBidi"/>
          <w:sz w:val="24"/>
          <w:szCs w:val="24"/>
          <w:shd w:val="clear" w:color="auto" w:fill="FFFFFF"/>
        </w:rPr>
      </w:pPr>
      <w:bookmarkStart w:id="75" w:name="_Toc193458518"/>
      <w:r w:rsidRPr="003402E5">
        <w:rPr>
          <w:rFonts w:asciiTheme="minorBidi" w:hAnsiTheme="minorBidi" w:cstheme="minorBidi"/>
          <w:sz w:val="24"/>
          <w:szCs w:val="24"/>
          <w:shd w:val="clear" w:color="auto" w:fill="FFFFFF"/>
        </w:rPr>
        <w:t>Examen physique</w:t>
      </w:r>
      <w:bookmarkEnd w:id="75"/>
      <w:r w:rsidRPr="003402E5">
        <w:rPr>
          <w:rFonts w:asciiTheme="minorBidi" w:hAnsiTheme="minorBidi" w:cstheme="minorBidi"/>
          <w:sz w:val="24"/>
          <w:szCs w:val="24"/>
          <w:shd w:val="clear" w:color="auto" w:fill="FFFFFF"/>
        </w:rPr>
        <w:t> </w:t>
      </w:r>
    </w:p>
    <w:p w14:paraId="411CCCDD" w14:textId="26EC7DC7" w:rsidR="001579A2" w:rsidRPr="003402E5" w:rsidRDefault="001579A2" w:rsidP="000A4228">
      <w:pPr>
        <w:pStyle w:val="Style11"/>
        <w:numPr>
          <w:ilvl w:val="1"/>
          <w:numId w:val="19"/>
        </w:numPr>
        <w:rPr>
          <w:rFonts w:asciiTheme="minorBidi" w:hAnsiTheme="minorBidi" w:cstheme="minorBidi"/>
          <w:sz w:val="24"/>
          <w:szCs w:val="24"/>
        </w:rPr>
      </w:pPr>
      <w:bookmarkStart w:id="76" w:name="_Toc193458519"/>
      <w:r w:rsidRPr="003402E5">
        <w:rPr>
          <w:rFonts w:asciiTheme="minorBidi" w:hAnsiTheme="minorBidi" w:cstheme="minorBidi"/>
          <w:sz w:val="24"/>
          <w:szCs w:val="24"/>
        </w:rPr>
        <w:t>Caractéristiques des adénopathies</w:t>
      </w:r>
      <w:bookmarkEnd w:id="76"/>
      <w:r w:rsidRPr="003402E5">
        <w:rPr>
          <w:rFonts w:asciiTheme="minorBidi" w:hAnsiTheme="minorBidi" w:cstheme="minorBidi"/>
          <w:sz w:val="24"/>
          <w:szCs w:val="24"/>
        </w:rPr>
        <w:t> </w:t>
      </w:r>
    </w:p>
    <w:p w14:paraId="08EC0BF6" w14:textId="516C21FC" w:rsidR="006E7B4E" w:rsidRPr="003402E5" w:rsidRDefault="001160BC" w:rsidP="000A4228">
      <w:pPr>
        <w:pStyle w:val="Style11"/>
        <w:numPr>
          <w:ilvl w:val="2"/>
          <w:numId w:val="19"/>
        </w:numPr>
        <w:rPr>
          <w:rFonts w:asciiTheme="minorBidi" w:hAnsiTheme="minorBidi" w:cstheme="minorBidi"/>
          <w:sz w:val="24"/>
          <w:szCs w:val="24"/>
        </w:rPr>
      </w:pPr>
      <w:bookmarkStart w:id="77" w:name="_Toc193458520"/>
      <w:r w:rsidRPr="003402E5">
        <w:rPr>
          <w:rFonts w:asciiTheme="minorBidi" w:hAnsiTheme="minorBidi" w:cstheme="minorBidi"/>
          <w:sz w:val="24"/>
          <w:szCs w:val="24"/>
        </w:rPr>
        <w:t>Siège</w:t>
      </w:r>
      <w:bookmarkEnd w:id="77"/>
      <w:r w:rsidRPr="003402E5">
        <w:rPr>
          <w:rFonts w:asciiTheme="minorBidi" w:hAnsiTheme="minorBidi" w:cstheme="minorBidi"/>
          <w:sz w:val="24"/>
          <w:szCs w:val="24"/>
        </w:rPr>
        <w:t> </w:t>
      </w:r>
    </w:p>
    <w:p w14:paraId="70AA4A3E" w14:textId="77777777" w:rsidR="003402E5" w:rsidRDefault="00E37F7F" w:rsidP="003402E5">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La localisation cervicale </w:t>
      </w:r>
      <w:r w:rsidR="00A85EF6" w:rsidRPr="003402E5">
        <w:rPr>
          <w:rFonts w:asciiTheme="minorBidi" w:eastAsia="Times New Roman" w:hAnsiTheme="minorBidi" w:cstheme="minorBidi"/>
          <w:sz w:val="24"/>
          <w:szCs w:val="24"/>
          <w:lang w:val="fr-FR"/>
        </w:rPr>
        <w:t xml:space="preserve">était </w:t>
      </w:r>
      <w:r w:rsidRPr="003402E5">
        <w:rPr>
          <w:rFonts w:asciiTheme="minorBidi" w:eastAsia="Times New Roman" w:hAnsiTheme="minorBidi" w:cstheme="minorBidi"/>
          <w:sz w:val="24"/>
          <w:szCs w:val="24"/>
          <w:lang w:val="fr-FR"/>
        </w:rPr>
        <w:t>prédominante</w:t>
      </w:r>
      <w:r w:rsidR="00A85EF6" w:rsidRPr="003402E5">
        <w:rPr>
          <w:rFonts w:asciiTheme="minorBidi" w:eastAsia="Times New Roman" w:hAnsiTheme="minorBidi" w:cstheme="minorBidi"/>
          <w:sz w:val="24"/>
          <w:szCs w:val="24"/>
          <w:lang w:val="fr-FR"/>
        </w:rPr>
        <w:t>,</w:t>
      </w:r>
      <w:r w:rsidRPr="003402E5">
        <w:rPr>
          <w:rFonts w:asciiTheme="minorBidi" w:eastAsia="Times New Roman" w:hAnsiTheme="minorBidi" w:cstheme="minorBidi"/>
          <w:sz w:val="24"/>
          <w:szCs w:val="24"/>
          <w:lang w:val="fr-FR"/>
        </w:rPr>
        <w:t xml:space="preserve"> retrouvé</w:t>
      </w:r>
      <w:r w:rsidR="00A85EF6" w:rsidRPr="003402E5">
        <w:rPr>
          <w:rFonts w:asciiTheme="minorBidi" w:eastAsia="Times New Roman" w:hAnsiTheme="minorBidi" w:cstheme="minorBidi"/>
          <w:sz w:val="24"/>
          <w:szCs w:val="24"/>
          <w:lang w:val="fr-FR"/>
        </w:rPr>
        <w:t>e</w:t>
      </w:r>
      <w:r w:rsidRPr="003402E5">
        <w:rPr>
          <w:rFonts w:asciiTheme="minorBidi" w:eastAsia="Times New Roman" w:hAnsiTheme="minorBidi" w:cstheme="minorBidi"/>
          <w:sz w:val="24"/>
          <w:szCs w:val="24"/>
          <w:lang w:val="fr-FR"/>
        </w:rPr>
        <w:t xml:space="preserve"> chez</w:t>
      </w:r>
      <w:r w:rsidR="00095252" w:rsidRPr="003402E5">
        <w:rPr>
          <w:rFonts w:asciiTheme="minorBidi" w:eastAsia="Times New Roman" w:hAnsiTheme="minorBidi" w:cstheme="minorBidi"/>
          <w:sz w:val="24"/>
          <w:szCs w:val="24"/>
          <w:lang w:val="fr-FR"/>
        </w:rPr>
        <w:t xml:space="preserve"> 26 patients (48,1</w:t>
      </w:r>
      <w:r w:rsidR="006314B4" w:rsidRPr="003402E5">
        <w:rPr>
          <w:rFonts w:asciiTheme="minorBidi" w:eastAsia="Times New Roman" w:hAnsiTheme="minorBidi" w:cstheme="minorBidi"/>
          <w:sz w:val="24"/>
          <w:szCs w:val="24"/>
          <w:lang w:val="fr-FR"/>
        </w:rPr>
        <w:t>%) (</w:t>
      </w:r>
      <w:r w:rsidRPr="003402E5">
        <w:rPr>
          <w:rFonts w:asciiTheme="minorBidi" w:eastAsia="Times New Roman" w:hAnsiTheme="minorBidi" w:cstheme="minorBidi"/>
          <w:sz w:val="24"/>
          <w:szCs w:val="24"/>
          <w:lang w:val="fr-FR"/>
        </w:rPr>
        <w:t>Figur</w:t>
      </w:r>
      <w:r w:rsidR="00AA7140" w:rsidRPr="003402E5">
        <w:rPr>
          <w:rFonts w:asciiTheme="minorBidi" w:eastAsia="Times New Roman" w:hAnsiTheme="minorBidi" w:cstheme="minorBidi"/>
          <w:sz w:val="24"/>
          <w:szCs w:val="24"/>
          <w:lang w:val="fr-FR"/>
        </w:rPr>
        <w:t>e</w:t>
      </w:r>
      <w:r w:rsidR="006F3F69" w:rsidRPr="003402E5">
        <w:rPr>
          <w:rFonts w:asciiTheme="minorBidi" w:eastAsia="Times New Roman" w:hAnsiTheme="minorBidi" w:cstheme="minorBidi"/>
          <w:sz w:val="24"/>
          <w:szCs w:val="24"/>
          <w:lang w:val="fr-FR"/>
        </w:rPr>
        <w:t xml:space="preserve"> 6</w:t>
      </w:r>
      <w:r w:rsidRPr="003402E5">
        <w:rPr>
          <w:rFonts w:asciiTheme="minorBidi" w:eastAsia="Times New Roman" w:hAnsiTheme="minorBidi" w:cstheme="minorBidi"/>
          <w:sz w:val="24"/>
          <w:szCs w:val="24"/>
          <w:lang w:val="fr-FR"/>
        </w:rPr>
        <w:t>)</w:t>
      </w:r>
      <w:r w:rsidR="00C52F66" w:rsidRPr="003402E5">
        <w:rPr>
          <w:rFonts w:asciiTheme="minorBidi" w:eastAsia="Times New Roman" w:hAnsiTheme="minorBidi" w:cstheme="minorBidi"/>
          <w:sz w:val="24"/>
          <w:szCs w:val="24"/>
          <w:lang w:val="fr-FR"/>
        </w:rPr>
        <w:t>.</w:t>
      </w:r>
    </w:p>
    <w:p w14:paraId="62938F64" w14:textId="3A2320B3" w:rsidR="00E018FE" w:rsidRPr="003402E5" w:rsidRDefault="00095252" w:rsidP="003402E5">
      <w:pPr>
        <w:spacing w:before="100" w:beforeAutospacing="1" w:after="100" w:afterAutospacing="1" w:line="360" w:lineRule="auto"/>
        <w:jc w:val="center"/>
        <w:rPr>
          <w:rFonts w:asciiTheme="minorBidi" w:eastAsia="Times New Roman" w:hAnsiTheme="minorBidi" w:cstheme="minorBidi"/>
          <w:sz w:val="24"/>
          <w:szCs w:val="24"/>
          <w:lang w:val="fr-FR"/>
        </w:rPr>
      </w:pPr>
      <w:r w:rsidRPr="003402E5">
        <w:rPr>
          <w:rFonts w:asciiTheme="minorBidi" w:eastAsia="Times New Roman" w:hAnsiTheme="minorBidi" w:cstheme="minorBidi"/>
          <w:noProof/>
          <w:sz w:val="24"/>
          <w:szCs w:val="24"/>
          <w:lang w:val="fr-FR" w:eastAsia="fr-FR"/>
        </w:rPr>
        <w:drawing>
          <wp:inline distT="0" distB="0" distL="0" distR="0" wp14:anchorId="681BD6C5" wp14:editId="0F0B2880">
            <wp:extent cx="5486400" cy="3200400"/>
            <wp:effectExtent l="0" t="0" r="0" b="0"/>
            <wp:docPr id="1924282629" name="Graphique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51F0E3EA" w14:textId="0F75D450" w:rsidR="00E018FE" w:rsidRPr="003402E5" w:rsidRDefault="00470F09" w:rsidP="00D01D38">
      <w:pPr>
        <w:pStyle w:val="Lgende"/>
        <w:spacing w:line="360" w:lineRule="auto"/>
        <w:jc w:val="center"/>
        <w:rPr>
          <w:rFonts w:asciiTheme="minorBidi" w:eastAsia="Times New Roman" w:hAnsiTheme="minorBidi" w:cstheme="minorBidi"/>
          <w:color w:val="auto"/>
          <w:sz w:val="24"/>
          <w:szCs w:val="24"/>
          <w:lang w:val="fr-FR"/>
        </w:rPr>
      </w:pPr>
      <w:bookmarkStart w:id="78" w:name="_Toc193459349"/>
      <w:r w:rsidRPr="003402E5">
        <w:rPr>
          <w:rFonts w:asciiTheme="minorBidi" w:hAnsiTheme="minorBidi" w:cstheme="minorBidi"/>
          <w:color w:val="auto"/>
          <w:sz w:val="24"/>
          <w:szCs w:val="24"/>
        </w:rPr>
        <w:t xml:space="preserve">Figure </w:t>
      </w:r>
      <w:r w:rsidRPr="003402E5">
        <w:rPr>
          <w:rFonts w:asciiTheme="minorBidi" w:hAnsiTheme="minorBidi" w:cstheme="minorBidi"/>
          <w:color w:val="auto"/>
          <w:sz w:val="24"/>
          <w:szCs w:val="24"/>
        </w:rPr>
        <w:fldChar w:fldCharType="begin"/>
      </w:r>
      <w:r w:rsidRPr="003402E5">
        <w:rPr>
          <w:rFonts w:asciiTheme="minorBidi" w:hAnsiTheme="minorBidi" w:cstheme="minorBidi"/>
          <w:color w:val="auto"/>
          <w:sz w:val="24"/>
          <w:szCs w:val="24"/>
        </w:rPr>
        <w:instrText xml:space="preserve"> SEQ Figure \* ARABIC </w:instrText>
      </w:r>
      <w:r w:rsidRPr="003402E5">
        <w:rPr>
          <w:rFonts w:asciiTheme="minorBidi" w:hAnsiTheme="minorBidi" w:cstheme="minorBidi"/>
          <w:color w:val="auto"/>
          <w:sz w:val="24"/>
          <w:szCs w:val="24"/>
        </w:rPr>
        <w:fldChar w:fldCharType="separate"/>
      </w:r>
      <w:r w:rsidR="005308E5" w:rsidRPr="003402E5">
        <w:rPr>
          <w:rFonts w:asciiTheme="minorBidi" w:hAnsiTheme="minorBidi" w:cstheme="minorBidi"/>
          <w:noProof/>
          <w:color w:val="auto"/>
          <w:sz w:val="24"/>
          <w:szCs w:val="24"/>
        </w:rPr>
        <w:t>6</w:t>
      </w:r>
      <w:r w:rsidRPr="003402E5">
        <w:rPr>
          <w:rFonts w:asciiTheme="minorBidi" w:hAnsiTheme="minorBidi" w:cstheme="minorBidi"/>
          <w:color w:val="auto"/>
          <w:sz w:val="24"/>
          <w:szCs w:val="24"/>
        </w:rPr>
        <w:fldChar w:fldCharType="end"/>
      </w:r>
      <w:r w:rsidR="00D92C2E" w:rsidRPr="003402E5">
        <w:rPr>
          <w:rFonts w:asciiTheme="minorBidi" w:eastAsia="Times New Roman" w:hAnsiTheme="minorBidi" w:cstheme="minorBidi"/>
          <w:b w:val="0"/>
          <w:bCs w:val="0"/>
          <w:color w:val="auto"/>
          <w:sz w:val="24"/>
          <w:szCs w:val="24"/>
          <w:lang w:val="fr-FR"/>
        </w:rPr>
        <w:t>:</w:t>
      </w:r>
      <w:r w:rsidR="00D92C2E" w:rsidRPr="003402E5">
        <w:rPr>
          <w:rFonts w:asciiTheme="minorBidi" w:eastAsia="Times New Roman" w:hAnsiTheme="minorBidi" w:cstheme="minorBidi"/>
          <w:color w:val="auto"/>
          <w:sz w:val="24"/>
          <w:szCs w:val="24"/>
          <w:lang w:val="fr-FR"/>
        </w:rPr>
        <w:t xml:space="preserve"> </w:t>
      </w:r>
      <w:r w:rsidR="00D92C2E" w:rsidRPr="003402E5">
        <w:rPr>
          <w:rFonts w:asciiTheme="minorBidi" w:eastAsia="Times New Roman" w:hAnsiTheme="minorBidi" w:cstheme="minorBidi"/>
          <w:b w:val="0"/>
          <w:bCs w:val="0"/>
          <w:color w:val="auto"/>
          <w:sz w:val="24"/>
          <w:szCs w:val="24"/>
          <w:lang w:val="fr-FR"/>
        </w:rPr>
        <w:t>Siège de</w:t>
      </w:r>
      <w:r w:rsidR="00E018FE" w:rsidRPr="003402E5">
        <w:rPr>
          <w:rFonts w:asciiTheme="minorBidi" w:eastAsia="Times New Roman" w:hAnsiTheme="minorBidi" w:cstheme="minorBidi"/>
          <w:b w:val="0"/>
          <w:bCs w:val="0"/>
          <w:color w:val="auto"/>
          <w:sz w:val="24"/>
          <w:szCs w:val="24"/>
          <w:lang w:val="fr-FR"/>
        </w:rPr>
        <w:t xml:space="preserve"> l’atteinte ganglionnaire</w:t>
      </w:r>
      <w:r w:rsidR="006314B4" w:rsidRPr="003402E5">
        <w:rPr>
          <w:rFonts w:asciiTheme="minorBidi" w:eastAsia="Times New Roman" w:hAnsiTheme="minorBidi" w:cstheme="minorBidi"/>
          <w:b w:val="0"/>
          <w:bCs w:val="0"/>
          <w:color w:val="auto"/>
          <w:sz w:val="24"/>
          <w:szCs w:val="24"/>
          <w:lang w:val="fr-FR"/>
        </w:rPr>
        <w:t xml:space="preserve"> chez les </w:t>
      </w:r>
      <w:proofErr w:type="gramStart"/>
      <w:r w:rsidR="006314B4" w:rsidRPr="003402E5">
        <w:rPr>
          <w:rFonts w:asciiTheme="minorBidi" w:eastAsia="Times New Roman" w:hAnsiTheme="minorBidi" w:cstheme="minorBidi"/>
          <w:b w:val="0"/>
          <w:bCs w:val="0"/>
          <w:color w:val="auto"/>
          <w:sz w:val="24"/>
          <w:szCs w:val="24"/>
          <w:lang w:val="fr-FR"/>
        </w:rPr>
        <w:t>patients</w:t>
      </w:r>
      <w:proofErr w:type="gramEnd"/>
      <w:r w:rsidR="006314B4" w:rsidRPr="003402E5">
        <w:rPr>
          <w:rFonts w:asciiTheme="minorBidi" w:eastAsia="Times New Roman" w:hAnsiTheme="minorBidi" w:cstheme="minorBidi"/>
          <w:b w:val="0"/>
          <w:bCs w:val="0"/>
          <w:color w:val="auto"/>
          <w:sz w:val="24"/>
          <w:szCs w:val="24"/>
          <w:lang w:val="fr-FR"/>
        </w:rPr>
        <w:t xml:space="preserve"> suivis pour une tuberculose ganglionnaire</w:t>
      </w:r>
      <w:bookmarkEnd w:id="78"/>
    </w:p>
    <w:p w14:paraId="21647A20" w14:textId="063D0C3E" w:rsidR="00C52F66" w:rsidRPr="003402E5" w:rsidRDefault="006314B4"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Parmi les adénopathies cervicales, l</w:t>
      </w:r>
      <w:r w:rsidR="00C52F66" w:rsidRPr="003402E5">
        <w:rPr>
          <w:rFonts w:asciiTheme="minorBidi" w:eastAsia="Times New Roman" w:hAnsiTheme="minorBidi" w:cstheme="minorBidi"/>
          <w:sz w:val="24"/>
          <w:szCs w:val="24"/>
          <w:lang w:val="fr-FR"/>
        </w:rPr>
        <w:t xml:space="preserve">a chaine </w:t>
      </w:r>
      <w:proofErr w:type="spellStart"/>
      <w:r w:rsidR="00C52F66" w:rsidRPr="003402E5">
        <w:rPr>
          <w:rFonts w:asciiTheme="minorBidi" w:eastAsia="Times New Roman" w:hAnsiTheme="minorBidi" w:cstheme="minorBidi"/>
          <w:sz w:val="24"/>
          <w:szCs w:val="24"/>
          <w:lang w:val="fr-FR"/>
        </w:rPr>
        <w:t>jugulo</w:t>
      </w:r>
      <w:proofErr w:type="spellEnd"/>
      <w:r w:rsidR="00C52F66" w:rsidRPr="003402E5">
        <w:rPr>
          <w:rFonts w:asciiTheme="minorBidi" w:eastAsia="Times New Roman" w:hAnsiTheme="minorBidi" w:cstheme="minorBidi"/>
          <w:sz w:val="24"/>
          <w:szCs w:val="24"/>
          <w:lang w:val="fr-FR"/>
        </w:rPr>
        <w:t xml:space="preserve">-carotidienne </w:t>
      </w:r>
      <w:r w:rsidRPr="003402E5">
        <w:rPr>
          <w:rFonts w:asciiTheme="minorBidi" w:eastAsia="Times New Roman" w:hAnsiTheme="minorBidi" w:cstheme="minorBidi"/>
          <w:sz w:val="24"/>
          <w:szCs w:val="24"/>
          <w:lang w:val="fr-FR"/>
        </w:rPr>
        <w:t>était</w:t>
      </w:r>
      <w:r w:rsidR="00C52F66" w:rsidRPr="003402E5">
        <w:rPr>
          <w:rFonts w:asciiTheme="minorBidi" w:eastAsia="Times New Roman" w:hAnsiTheme="minorBidi" w:cstheme="minorBidi"/>
          <w:sz w:val="24"/>
          <w:szCs w:val="24"/>
          <w:lang w:val="fr-FR"/>
        </w:rPr>
        <w:t xml:space="preserve"> la plus touchée </w:t>
      </w:r>
      <w:r w:rsidR="006F3F69" w:rsidRPr="003402E5">
        <w:rPr>
          <w:rFonts w:asciiTheme="minorBidi" w:eastAsia="Times New Roman" w:hAnsiTheme="minorBidi" w:cstheme="minorBidi"/>
          <w:sz w:val="24"/>
          <w:szCs w:val="24"/>
          <w:lang w:val="fr-FR"/>
        </w:rPr>
        <w:t xml:space="preserve">(13 soit </w:t>
      </w:r>
      <w:r w:rsidR="0036327F" w:rsidRPr="003402E5">
        <w:rPr>
          <w:rFonts w:asciiTheme="minorBidi" w:eastAsia="Times New Roman" w:hAnsiTheme="minorBidi" w:cstheme="minorBidi"/>
          <w:sz w:val="24"/>
          <w:szCs w:val="24"/>
          <w:lang w:val="fr-FR"/>
        </w:rPr>
        <w:t>50</w:t>
      </w:r>
      <w:r w:rsidR="00C52F66" w:rsidRPr="003402E5">
        <w:rPr>
          <w:rFonts w:asciiTheme="minorBidi" w:eastAsia="Times New Roman" w:hAnsiTheme="minorBidi" w:cstheme="minorBidi"/>
          <w:sz w:val="24"/>
          <w:szCs w:val="24"/>
          <w:lang w:val="fr-FR"/>
        </w:rPr>
        <w:t xml:space="preserve">% </w:t>
      </w:r>
      <w:r w:rsidR="006F3F69" w:rsidRPr="003402E5">
        <w:rPr>
          <w:rFonts w:asciiTheme="minorBidi" w:eastAsia="Times New Roman" w:hAnsiTheme="minorBidi" w:cstheme="minorBidi"/>
          <w:sz w:val="24"/>
          <w:szCs w:val="24"/>
          <w:lang w:val="fr-FR"/>
        </w:rPr>
        <w:t>des cas)</w:t>
      </w:r>
      <w:r w:rsidR="00AA7140" w:rsidRPr="003402E5">
        <w:rPr>
          <w:rFonts w:asciiTheme="minorBidi" w:eastAsia="Times New Roman" w:hAnsiTheme="minorBidi" w:cstheme="minorBidi"/>
          <w:sz w:val="24"/>
          <w:szCs w:val="24"/>
          <w:lang w:val="fr-FR"/>
        </w:rPr>
        <w:t xml:space="preserve">, suivie par la </w:t>
      </w:r>
      <w:r w:rsidRPr="003402E5">
        <w:rPr>
          <w:rFonts w:asciiTheme="minorBidi" w:eastAsia="Times New Roman" w:hAnsiTheme="minorBidi" w:cstheme="minorBidi"/>
          <w:sz w:val="24"/>
          <w:szCs w:val="24"/>
          <w:lang w:val="fr-FR"/>
        </w:rPr>
        <w:t xml:space="preserve">chaine </w:t>
      </w:r>
      <w:r w:rsidR="00AA7140" w:rsidRPr="003402E5">
        <w:rPr>
          <w:rFonts w:asciiTheme="minorBidi" w:eastAsia="Times New Roman" w:hAnsiTheme="minorBidi" w:cstheme="minorBidi"/>
          <w:sz w:val="24"/>
          <w:szCs w:val="24"/>
          <w:lang w:val="fr-FR"/>
        </w:rPr>
        <w:t xml:space="preserve">spinale </w:t>
      </w:r>
      <w:r w:rsidR="006F3F69" w:rsidRPr="003402E5">
        <w:rPr>
          <w:rFonts w:asciiTheme="minorBidi" w:eastAsia="Times New Roman" w:hAnsiTheme="minorBidi" w:cstheme="minorBidi"/>
          <w:sz w:val="24"/>
          <w:szCs w:val="24"/>
          <w:lang w:val="fr-FR"/>
        </w:rPr>
        <w:t xml:space="preserve">(six soit </w:t>
      </w:r>
      <w:r w:rsidR="00AA7140" w:rsidRPr="003402E5">
        <w:rPr>
          <w:rFonts w:asciiTheme="minorBidi" w:eastAsia="Times New Roman" w:hAnsiTheme="minorBidi" w:cstheme="minorBidi"/>
          <w:sz w:val="24"/>
          <w:szCs w:val="24"/>
          <w:lang w:val="fr-FR"/>
        </w:rPr>
        <w:t xml:space="preserve">23% </w:t>
      </w:r>
      <w:r w:rsidR="006F3F69" w:rsidRPr="003402E5">
        <w:rPr>
          <w:rFonts w:asciiTheme="minorBidi" w:eastAsia="Times New Roman" w:hAnsiTheme="minorBidi" w:cstheme="minorBidi"/>
          <w:sz w:val="24"/>
          <w:szCs w:val="24"/>
          <w:lang w:val="fr-FR"/>
        </w:rPr>
        <w:t xml:space="preserve">des </w:t>
      </w:r>
      <w:r w:rsidR="00240B4B" w:rsidRPr="003402E5">
        <w:rPr>
          <w:rFonts w:asciiTheme="minorBidi" w:eastAsia="Times New Roman" w:hAnsiTheme="minorBidi" w:cstheme="minorBidi"/>
          <w:sz w:val="24"/>
          <w:szCs w:val="24"/>
          <w:lang w:val="fr-FR"/>
        </w:rPr>
        <w:t>cas) (</w:t>
      </w:r>
      <w:r w:rsidR="00AA7140" w:rsidRPr="003402E5">
        <w:rPr>
          <w:rFonts w:asciiTheme="minorBidi" w:eastAsia="Times New Roman" w:hAnsiTheme="minorBidi" w:cstheme="minorBidi"/>
          <w:sz w:val="24"/>
          <w:szCs w:val="24"/>
          <w:lang w:val="fr-FR"/>
        </w:rPr>
        <w:t xml:space="preserve">Figure </w:t>
      </w:r>
      <w:r w:rsidR="006F3F69" w:rsidRPr="003402E5">
        <w:rPr>
          <w:rFonts w:asciiTheme="minorBidi" w:eastAsia="Times New Roman" w:hAnsiTheme="minorBidi" w:cstheme="minorBidi"/>
          <w:sz w:val="24"/>
          <w:szCs w:val="24"/>
          <w:lang w:val="fr-FR"/>
        </w:rPr>
        <w:t>7</w:t>
      </w:r>
      <w:r w:rsidR="00AA7140" w:rsidRPr="003402E5">
        <w:rPr>
          <w:rFonts w:asciiTheme="minorBidi" w:eastAsia="Times New Roman" w:hAnsiTheme="minorBidi" w:cstheme="minorBidi"/>
          <w:sz w:val="24"/>
          <w:szCs w:val="24"/>
          <w:lang w:val="fr-FR"/>
        </w:rPr>
        <w:t>)</w:t>
      </w:r>
      <w:r w:rsidRPr="003402E5">
        <w:rPr>
          <w:rFonts w:asciiTheme="minorBidi" w:eastAsia="Times New Roman" w:hAnsiTheme="minorBidi" w:cstheme="minorBidi"/>
          <w:sz w:val="24"/>
          <w:szCs w:val="24"/>
          <w:lang w:val="fr-FR"/>
        </w:rPr>
        <w:t>.</w:t>
      </w:r>
    </w:p>
    <w:p w14:paraId="26ADE99B" w14:textId="77777777" w:rsidR="00E018FE" w:rsidRPr="003402E5" w:rsidRDefault="0036327F" w:rsidP="003402E5">
      <w:pPr>
        <w:spacing w:before="100" w:beforeAutospacing="1" w:after="100" w:afterAutospacing="1" w:line="360" w:lineRule="auto"/>
        <w:jc w:val="center"/>
        <w:rPr>
          <w:rFonts w:asciiTheme="minorBidi" w:eastAsia="Times New Roman" w:hAnsiTheme="minorBidi" w:cstheme="minorBidi"/>
          <w:sz w:val="24"/>
          <w:szCs w:val="24"/>
          <w:lang w:val="fr-FR"/>
        </w:rPr>
      </w:pPr>
      <w:r w:rsidRPr="003402E5">
        <w:rPr>
          <w:rFonts w:asciiTheme="minorBidi" w:eastAsia="Times New Roman" w:hAnsiTheme="minorBidi" w:cstheme="minorBidi"/>
          <w:noProof/>
          <w:sz w:val="24"/>
          <w:szCs w:val="24"/>
          <w:lang w:val="fr-FR" w:eastAsia="fr-FR"/>
        </w:rPr>
        <w:lastRenderedPageBreak/>
        <w:drawing>
          <wp:inline distT="0" distB="0" distL="0" distR="0" wp14:anchorId="3A1D5D50" wp14:editId="79709F97">
            <wp:extent cx="5486400" cy="3200400"/>
            <wp:effectExtent l="0" t="0" r="0" b="0"/>
            <wp:docPr id="2114202483" name="Graphique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78E799D3" w14:textId="311EA1EA" w:rsidR="00D90BA5" w:rsidRPr="003402E5" w:rsidRDefault="00470F09" w:rsidP="00D01D38">
      <w:pPr>
        <w:pStyle w:val="Lgende"/>
        <w:spacing w:line="360" w:lineRule="auto"/>
        <w:jc w:val="center"/>
        <w:rPr>
          <w:rFonts w:asciiTheme="minorBidi" w:eastAsia="Times New Roman" w:hAnsiTheme="minorBidi" w:cstheme="minorBidi"/>
          <w:b w:val="0"/>
          <w:bCs w:val="0"/>
          <w:color w:val="auto"/>
          <w:sz w:val="24"/>
          <w:szCs w:val="24"/>
          <w:lang w:val="fr-FR"/>
        </w:rPr>
      </w:pPr>
      <w:bookmarkStart w:id="79" w:name="_Toc193459350"/>
      <w:r w:rsidRPr="003402E5">
        <w:rPr>
          <w:rFonts w:asciiTheme="minorBidi" w:hAnsiTheme="minorBidi" w:cstheme="minorBidi"/>
          <w:color w:val="auto"/>
          <w:sz w:val="24"/>
          <w:szCs w:val="24"/>
        </w:rPr>
        <w:t xml:space="preserve">Figure </w:t>
      </w:r>
      <w:r w:rsidRPr="003402E5">
        <w:rPr>
          <w:rFonts w:asciiTheme="minorBidi" w:hAnsiTheme="minorBidi" w:cstheme="minorBidi"/>
          <w:color w:val="auto"/>
          <w:sz w:val="24"/>
          <w:szCs w:val="24"/>
        </w:rPr>
        <w:fldChar w:fldCharType="begin"/>
      </w:r>
      <w:r w:rsidRPr="003402E5">
        <w:rPr>
          <w:rFonts w:asciiTheme="minorBidi" w:hAnsiTheme="minorBidi" w:cstheme="minorBidi"/>
          <w:color w:val="auto"/>
          <w:sz w:val="24"/>
          <w:szCs w:val="24"/>
        </w:rPr>
        <w:instrText xml:space="preserve"> SEQ Figure \* ARABIC </w:instrText>
      </w:r>
      <w:r w:rsidRPr="003402E5">
        <w:rPr>
          <w:rFonts w:asciiTheme="minorBidi" w:hAnsiTheme="minorBidi" w:cstheme="minorBidi"/>
          <w:color w:val="auto"/>
          <w:sz w:val="24"/>
          <w:szCs w:val="24"/>
        </w:rPr>
        <w:fldChar w:fldCharType="separate"/>
      </w:r>
      <w:r w:rsidR="005308E5" w:rsidRPr="003402E5">
        <w:rPr>
          <w:rFonts w:asciiTheme="minorBidi" w:hAnsiTheme="minorBidi" w:cstheme="minorBidi"/>
          <w:noProof/>
          <w:color w:val="auto"/>
          <w:sz w:val="24"/>
          <w:szCs w:val="24"/>
        </w:rPr>
        <w:t>7</w:t>
      </w:r>
      <w:r w:rsidRPr="003402E5">
        <w:rPr>
          <w:rFonts w:asciiTheme="minorBidi" w:hAnsiTheme="minorBidi" w:cstheme="minorBidi"/>
          <w:color w:val="auto"/>
          <w:sz w:val="24"/>
          <w:szCs w:val="24"/>
        </w:rPr>
        <w:fldChar w:fldCharType="end"/>
      </w:r>
      <w:r w:rsidR="00E018FE" w:rsidRPr="003402E5">
        <w:rPr>
          <w:rFonts w:asciiTheme="minorBidi" w:eastAsia="Times New Roman" w:hAnsiTheme="minorBidi" w:cstheme="minorBidi"/>
          <w:b w:val="0"/>
          <w:bCs w:val="0"/>
          <w:color w:val="auto"/>
          <w:sz w:val="24"/>
          <w:szCs w:val="24"/>
          <w:lang w:val="fr-FR"/>
        </w:rPr>
        <w:t> :</w:t>
      </w:r>
      <w:r w:rsidR="00E018FE" w:rsidRPr="003402E5">
        <w:rPr>
          <w:rFonts w:asciiTheme="minorBidi" w:eastAsia="Times New Roman" w:hAnsiTheme="minorBidi" w:cstheme="minorBidi"/>
          <w:color w:val="auto"/>
          <w:sz w:val="24"/>
          <w:szCs w:val="24"/>
          <w:lang w:val="fr-FR"/>
        </w:rPr>
        <w:t xml:space="preserve"> </w:t>
      </w:r>
      <w:r w:rsidR="002B0FD6" w:rsidRPr="003402E5">
        <w:rPr>
          <w:rFonts w:asciiTheme="minorBidi" w:eastAsia="Times New Roman" w:hAnsiTheme="minorBidi" w:cstheme="minorBidi"/>
          <w:b w:val="0"/>
          <w:bCs w:val="0"/>
          <w:color w:val="auto"/>
          <w:sz w:val="24"/>
          <w:szCs w:val="24"/>
          <w:lang w:val="fr-FR"/>
        </w:rPr>
        <w:t>Siège</w:t>
      </w:r>
      <w:r w:rsidR="00E018FE" w:rsidRPr="003402E5">
        <w:rPr>
          <w:rFonts w:asciiTheme="minorBidi" w:eastAsia="Times New Roman" w:hAnsiTheme="minorBidi" w:cstheme="minorBidi"/>
          <w:b w:val="0"/>
          <w:bCs w:val="0"/>
          <w:color w:val="auto"/>
          <w:sz w:val="24"/>
          <w:szCs w:val="24"/>
          <w:lang w:val="fr-FR"/>
        </w:rPr>
        <w:t xml:space="preserve"> des adénopathies</w:t>
      </w:r>
      <w:r w:rsidR="002B0FD6" w:rsidRPr="003402E5">
        <w:rPr>
          <w:rFonts w:asciiTheme="minorBidi" w:eastAsia="Times New Roman" w:hAnsiTheme="minorBidi" w:cstheme="minorBidi"/>
          <w:b w:val="0"/>
          <w:bCs w:val="0"/>
          <w:color w:val="auto"/>
          <w:sz w:val="24"/>
          <w:szCs w:val="24"/>
          <w:lang w:val="fr-FR"/>
        </w:rPr>
        <w:t xml:space="preserve"> cervicales</w:t>
      </w:r>
      <w:bookmarkEnd w:id="79"/>
    </w:p>
    <w:p w14:paraId="68052E88" w14:textId="1697F0FB" w:rsidR="001579A2" w:rsidRPr="003402E5" w:rsidRDefault="002B0FD6" w:rsidP="000A4228">
      <w:pPr>
        <w:pStyle w:val="Style11"/>
        <w:numPr>
          <w:ilvl w:val="2"/>
          <w:numId w:val="19"/>
        </w:numPr>
        <w:rPr>
          <w:rFonts w:asciiTheme="minorBidi" w:hAnsiTheme="minorBidi" w:cstheme="minorBidi"/>
          <w:sz w:val="24"/>
          <w:szCs w:val="24"/>
        </w:rPr>
      </w:pPr>
      <w:bookmarkStart w:id="80" w:name="_Toc193458521"/>
      <w:r w:rsidRPr="003402E5">
        <w:rPr>
          <w:rFonts w:asciiTheme="minorBidi" w:hAnsiTheme="minorBidi" w:cstheme="minorBidi"/>
          <w:sz w:val="24"/>
          <w:szCs w:val="24"/>
        </w:rPr>
        <w:t>Nombre</w:t>
      </w:r>
      <w:bookmarkEnd w:id="80"/>
    </w:p>
    <w:p w14:paraId="29D7136A" w14:textId="6B102A0A" w:rsidR="00636002" w:rsidRPr="003402E5" w:rsidRDefault="001579A2"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Dans notre étude,</w:t>
      </w:r>
      <w:r w:rsidR="00BD6328" w:rsidRPr="003402E5">
        <w:rPr>
          <w:rFonts w:asciiTheme="minorBidi" w:eastAsia="Times New Roman" w:hAnsiTheme="minorBidi" w:cstheme="minorBidi"/>
          <w:sz w:val="24"/>
          <w:szCs w:val="24"/>
          <w:lang w:val="fr-FR"/>
        </w:rPr>
        <w:t xml:space="preserve"> </w:t>
      </w:r>
      <w:r w:rsidR="008A76D5" w:rsidRPr="003402E5">
        <w:rPr>
          <w:rFonts w:asciiTheme="minorBidi" w:eastAsia="Times New Roman" w:hAnsiTheme="minorBidi" w:cstheme="minorBidi"/>
          <w:sz w:val="24"/>
          <w:szCs w:val="24"/>
          <w:lang w:val="fr-FR"/>
        </w:rPr>
        <w:t xml:space="preserve">le nombre d’adénopathies </w:t>
      </w:r>
      <w:r w:rsidR="006F3F69" w:rsidRPr="003402E5">
        <w:rPr>
          <w:rFonts w:asciiTheme="minorBidi" w:eastAsia="Times New Roman" w:hAnsiTheme="minorBidi" w:cstheme="minorBidi"/>
          <w:sz w:val="24"/>
          <w:szCs w:val="24"/>
          <w:lang w:val="fr-FR"/>
        </w:rPr>
        <w:t>était</w:t>
      </w:r>
      <w:r w:rsidR="008A76D5" w:rsidRPr="003402E5">
        <w:rPr>
          <w:rFonts w:asciiTheme="minorBidi" w:eastAsia="Times New Roman" w:hAnsiTheme="minorBidi" w:cstheme="minorBidi"/>
          <w:sz w:val="24"/>
          <w:szCs w:val="24"/>
          <w:lang w:val="fr-FR"/>
        </w:rPr>
        <w:t xml:space="preserve"> précisé chez</w:t>
      </w:r>
      <w:r w:rsidR="00187A43" w:rsidRPr="003402E5">
        <w:rPr>
          <w:rFonts w:asciiTheme="minorBidi" w:eastAsia="Times New Roman" w:hAnsiTheme="minorBidi" w:cstheme="minorBidi"/>
          <w:sz w:val="24"/>
          <w:szCs w:val="24"/>
          <w:lang w:val="fr-FR"/>
        </w:rPr>
        <w:t>44 patients (</w:t>
      </w:r>
      <w:r w:rsidR="008A76D5" w:rsidRPr="003402E5">
        <w:rPr>
          <w:rFonts w:asciiTheme="minorBidi" w:eastAsia="Times New Roman" w:hAnsiTheme="minorBidi" w:cstheme="minorBidi"/>
          <w:sz w:val="24"/>
          <w:szCs w:val="24"/>
          <w:lang w:val="fr-FR"/>
        </w:rPr>
        <w:t>81,4%</w:t>
      </w:r>
      <w:r w:rsidR="00187A43" w:rsidRPr="003402E5">
        <w:rPr>
          <w:rFonts w:asciiTheme="minorBidi" w:eastAsia="Times New Roman" w:hAnsiTheme="minorBidi" w:cstheme="minorBidi"/>
          <w:sz w:val="24"/>
          <w:szCs w:val="24"/>
          <w:lang w:val="fr-FR"/>
        </w:rPr>
        <w:t>)</w:t>
      </w:r>
      <w:r w:rsidR="008A76D5" w:rsidRPr="003402E5">
        <w:rPr>
          <w:rFonts w:asciiTheme="minorBidi" w:eastAsia="Times New Roman" w:hAnsiTheme="minorBidi" w:cstheme="minorBidi"/>
          <w:sz w:val="24"/>
          <w:szCs w:val="24"/>
          <w:lang w:val="fr-FR"/>
        </w:rPr>
        <w:t>. L’atteinte</w:t>
      </w:r>
      <w:r w:rsidRPr="003402E5">
        <w:rPr>
          <w:rFonts w:asciiTheme="minorBidi" w:eastAsia="Times New Roman" w:hAnsiTheme="minorBidi" w:cstheme="minorBidi"/>
          <w:sz w:val="24"/>
          <w:szCs w:val="24"/>
          <w:lang w:val="fr-FR"/>
        </w:rPr>
        <w:t xml:space="preserve"> d’un seul territoire a été retrouvé</w:t>
      </w:r>
      <w:r w:rsidR="002B0FD6" w:rsidRPr="003402E5">
        <w:rPr>
          <w:rFonts w:asciiTheme="minorBidi" w:eastAsia="Times New Roman" w:hAnsiTheme="minorBidi" w:cstheme="minorBidi"/>
          <w:sz w:val="24"/>
          <w:szCs w:val="24"/>
          <w:lang w:val="fr-FR"/>
        </w:rPr>
        <w:t>e</w:t>
      </w:r>
      <w:r w:rsidRPr="003402E5">
        <w:rPr>
          <w:rFonts w:asciiTheme="minorBidi" w:eastAsia="Times New Roman" w:hAnsiTheme="minorBidi" w:cstheme="minorBidi"/>
          <w:sz w:val="24"/>
          <w:szCs w:val="24"/>
          <w:lang w:val="fr-FR"/>
        </w:rPr>
        <w:t xml:space="preserve"> chez </w:t>
      </w:r>
      <w:r w:rsidR="00B76D56" w:rsidRPr="003402E5">
        <w:rPr>
          <w:rFonts w:asciiTheme="minorBidi" w:eastAsia="Times New Roman" w:hAnsiTheme="minorBidi" w:cstheme="minorBidi"/>
          <w:sz w:val="24"/>
          <w:szCs w:val="24"/>
          <w:lang w:val="fr-FR"/>
        </w:rPr>
        <w:t>26</w:t>
      </w:r>
      <w:r w:rsidR="002B0FD6" w:rsidRPr="003402E5">
        <w:rPr>
          <w:rFonts w:asciiTheme="minorBidi" w:eastAsia="Times New Roman" w:hAnsiTheme="minorBidi" w:cstheme="minorBidi"/>
          <w:sz w:val="24"/>
          <w:szCs w:val="24"/>
          <w:lang w:val="fr-FR"/>
        </w:rPr>
        <w:t xml:space="preserve"> patients</w:t>
      </w:r>
      <w:r w:rsidR="008A76D5" w:rsidRPr="003402E5">
        <w:rPr>
          <w:rFonts w:asciiTheme="minorBidi" w:eastAsia="Times New Roman" w:hAnsiTheme="minorBidi" w:cstheme="minorBidi"/>
          <w:sz w:val="24"/>
          <w:szCs w:val="24"/>
          <w:lang w:val="fr-FR"/>
        </w:rPr>
        <w:t xml:space="preserve"> et l</w:t>
      </w:r>
      <w:r w:rsidR="00807A48" w:rsidRPr="003402E5">
        <w:rPr>
          <w:rFonts w:asciiTheme="minorBidi" w:eastAsia="Times New Roman" w:hAnsiTheme="minorBidi" w:cstheme="minorBidi"/>
          <w:sz w:val="24"/>
          <w:szCs w:val="24"/>
          <w:lang w:val="fr-FR"/>
        </w:rPr>
        <w:t>’atteinte de deux territoires ganglionnaires ou plus a été retrouvé</w:t>
      </w:r>
      <w:r w:rsidR="00D265DA" w:rsidRPr="003402E5">
        <w:rPr>
          <w:rFonts w:asciiTheme="minorBidi" w:eastAsia="Times New Roman" w:hAnsiTheme="minorBidi" w:cstheme="minorBidi"/>
          <w:sz w:val="24"/>
          <w:szCs w:val="24"/>
          <w:lang w:val="fr-FR"/>
        </w:rPr>
        <w:t>e</w:t>
      </w:r>
      <w:r w:rsidR="00807A48" w:rsidRPr="003402E5">
        <w:rPr>
          <w:rFonts w:asciiTheme="minorBidi" w:eastAsia="Times New Roman" w:hAnsiTheme="minorBidi" w:cstheme="minorBidi"/>
          <w:sz w:val="24"/>
          <w:szCs w:val="24"/>
          <w:lang w:val="fr-FR"/>
        </w:rPr>
        <w:t xml:space="preserve"> chez </w:t>
      </w:r>
      <w:r w:rsidR="00B76D56" w:rsidRPr="003402E5">
        <w:rPr>
          <w:rFonts w:asciiTheme="minorBidi" w:eastAsia="Times New Roman" w:hAnsiTheme="minorBidi" w:cstheme="minorBidi"/>
          <w:sz w:val="24"/>
          <w:szCs w:val="24"/>
          <w:lang w:val="fr-FR"/>
        </w:rPr>
        <w:t>40,9</w:t>
      </w:r>
      <w:r w:rsidR="00807A48" w:rsidRPr="003402E5">
        <w:rPr>
          <w:rFonts w:asciiTheme="minorBidi" w:eastAsia="Times New Roman" w:hAnsiTheme="minorBidi" w:cstheme="minorBidi"/>
          <w:sz w:val="24"/>
          <w:szCs w:val="24"/>
          <w:lang w:val="fr-FR"/>
        </w:rPr>
        <w:t>%</w:t>
      </w:r>
      <w:r w:rsidR="006F3F69" w:rsidRPr="003402E5">
        <w:rPr>
          <w:rFonts w:asciiTheme="minorBidi" w:eastAsia="Times New Roman" w:hAnsiTheme="minorBidi" w:cstheme="minorBidi"/>
          <w:sz w:val="24"/>
          <w:szCs w:val="24"/>
          <w:lang w:val="fr-FR"/>
        </w:rPr>
        <w:t xml:space="preserve">des patients </w:t>
      </w:r>
      <w:r w:rsidR="00B76D56" w:rsidRPr="003402E5">
        <w:rPr>
          <w:rFonts w:asciiTheme="minorBidi" w:eastAsia="Times New Roman" w:hAnsiTheme="minorBidi" w:cstheme="minorBidi"/>
          <w:sz w:val="24"/>
          <w:szCs w:val="24"/>
          <w:lang w:val="fr-FR"/>
        </w:rPr>
        <w:t>(18)</w:t>
      </w:r>
      <w:r w:rsidR="00092D40" w:rsidRPr="003402E5">
        <w:rPr>
          <w:rFonts w:asciiTheme="minorBidi" w:eastAsia="Times New Roman" w:hAnsiTheme="minorBidi" w:cstheme="minorBidi"/>
          <w:sz w:val="24"/>
          <w:szCs w:val="24"/>
          <w:lang w:val="fr-FR"/>
        </w:rPr>
        <w:t xml:space="preserve"> (Figure </w:t>
      </w:r>
      <w:r w:rsidR="00C4337A" w:rsidRPr="003402E5">
        <w:rPr>
          <w:rFonts w:asciiTheme="minorBidi" w:eastAsia="Times New Roman" w:hAnsiTheme="minorBidi" w:cstheme="minorBidi"/>
          <w:sz w:val="24"/>
          <w:szCs w:val="24"/>
          <w:lang w:val="fr-FR"/>
        </w:rPr>
        <w:t>8</w:t>
      </w:r>
      <w:r w:rsidR="00092D40" w:rsidRPr="003402E5">
        <w:rPr>
          <w:rFonts w:asciiTheme="minorBidi" w:eastAsia="Times New Roman" w:hAnsiTheme="minorBidi" w:cstheme="minorBidi"/>
          <w:sz w:val="24"/>
          <w:szCs w:val="24"/>
          <w:lang w:val="fr-FR"/>
        </w:rPr>
        <w:t>).</w:t>
      </w:r>
    </w:p>
    <w:p w14:paraId="3B109496" w14:textId="77777777" w:rsidR="00171A3D" w:rsidRPr="003402E5" w:rsidRDefault="00171A3D" w:rsidP="00D5155D">
      <w:pPr>
        <w:spacing w:before="100" w:beforeAutospacing="1" w:line="360" w:lineRule="auto"/>
        <w:jc w:val="center"/>
        <w:rPr>
          <w:rFonts w:asciiTheme="minorBidi" w:eastAsia="Times New Roman" w:hAnsiTheme="minorBidi" w:cstheme="minorBidi"/>
          <w:sz w:val="24"/>
          <w:szCs w:val="24"/>
          <w:lang w:val="fr-FR"/>
        </w:rPr>
      </w:pPr>
      <w:r w:rsidRPr="003402E5">
        <w:rPr>
          <w:rFonts w:asciiTheme="minorBidi" w:eastAsia="Times New Roman" w:hAnsiTheme="minorBidi" w:cstheme="minorBidi"/>
          <w:noProof/>
          <w:sz w:val="24"/>
          <w:szCs w:val="24"/>
          <w:lang w:val="fr-FR" w:eastAsia="fr-FR"/>
        </w:rPr>
        <w:drawing>
          <wp:inline distT="0" distB="0" distL="0" distR="0" wp14:anchorId="55346CA4" wp14:editId="5738AB37">
            <wp:extent cx="5486400" cy="3200400"/>
            <wp:effectExtent l="0" t="0" r="0" b="0"/>
            <wp:docPr id="288612898"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0621187C" w14:textId="3BDA8E44" w:rsidR="008A76D5" w:rsidRPr="003402E5" w:rsidRDefault="00470F09" w:rsidP="00D5155D">
      <w:pPr>
        <w:pStyle w:val="Lgende"/>
        <w:spacing w:after="0" w:line="360" w:lineRule="auto"/>
        <w:jc w:val="center"/>
        <w:rPr>
          <w:rFonts w:asciiTheme="minorBidi" w:eastAsia="Times New Roman" w:hAnsiTheme="minorBidi" w:cstheme="minorBidi"/>
          <w:b w:val="0"/>
          <w:bCs w:val="0"/>
          <w:color w:val="auto"/>
          <w:sz w:val="24"/>
          <w:szCs w:val="24"/>
          <w:lang w:val="fr-FR"/>
        </w:rPr>
      </w:pPr>
      <w:bookmarkStart w:id="81" w:name="_Toc193459351"/>
      <w:r w:rsidRPr="003402E5">
        <w:rPr>
          <w:rFonts w:asciiTheme="minorBidi" w:hAnsiTheme="minorBidi" w:cstheme="minorBidi"/>
          <w:color w:val="auto"/>
          <w:sz w:val="24"/>
          <w:szCs w:val="24"/>
        </w:rPr>
        <w:t xml:space="preserve">Figure </w:t>
      </w:r>
      <w:r w:rsidRPr="003402E5">
        <w:rPr>
          <w:rFonts w:asciiTheme="minorBidi" w:hAnsiTheme="minorBidi" w:cstheme="minorBidi"/>
          <w:color w:val="auto"/>
          <w:sz w:val="24"/>
          <w:szCs w:val="24"/>
        </w:rPr>
        <w:fldChar w:fldCharType="begin"/>
      </w:r>
      <w:r w:rsidRPr="003402E5">
        <w:rPr>
          <w:rFonts w:asciiTheme="minorBidi" w:hAnsiTheme="minorBidi" w:cstheme="minorBidi"/>
          <w:color w:val="auto"/>
          <w:sz w:val="24"/>
          <w:szCs w:val="24"/>
        </w:rPr>
        <w:instrText xml:space="preserve"> SEQ Figure \* ARABIC </w:instrText>
      </w:r>
      <w:r w:rsidRPr="003402E5">
        <w:rPr>
          <w:rFonts w:asciiTheme="minorBidi" w:hAnsiTheme="minorBidi" w:cstheme="minorBidi"/>
          <w:color w:val="auto"/>
          <w:sz w:val="24"/>
          <w:szCs w:val="24"/>
        </w:rPr>
        <w:fldChar w:fldCharType="separate"/>
      </w:r>
      <w:r w:rsidR="005308E5" w:rsidRPr="003402E5">
        <w:rPr>
          <w:rFonts w:asciiTheme="minorBidi" w:hAnsiTheme="minorBidi" w:cstheme="minorBidi"/>
          <w:noProof/>
          <w:color w:val="auto"/>
          <w:sz w:val="24"/>
          <w:szCs w:val="24"/>
        </w:rPr>
        <w:t>8</w:t>
      </w:r>
      <w:r w:rsidRPr="003402E5">
        <w:rPr>
          <w:rFonts w:asciiTheme="minorBidi" w:hAnsiTheme="minorBidi" w:cstheme="minorBidi"/>
          <w:color w:val="auto"/>
          <w:sz w:val="24"/>
          <w:szCs w:val="24"/>
        </w:rPr>
        <w:fldChar w:fldCharType="end"/>
      </w:r>
      <w:r w:rsidR="008A76D5" w:rsidRPr="003402E5">
        <w:rPr>
          <w:rFonts w:asciiTheme="minorBidi" w:eastAsia="Times New Roman" w:hAnsiTheme="minorBidi" w:cstheme="minorBidi"/>
          <w:color w:val="auto"/>
          <w:sz w:val="24"/>
          <w:szCs w:val="24"/>
          <w:lang w:val="fr-FR"/>
        </w:rPr>
        <w:t xml:space="preserve"> : </w:t>
      </w:r>
      <w:r w:rsidR="008A76D5" w:rsidRPr="003402E5">
        <w:rPr>
          <w:rFonts w:asciiTheme="minorBidi" w:eastAsia="Times New Roman" w:hAnsiTheme="minorBidi" w:cstheme="minorBidi"/>
          <w:b w:val="0"/>
          <w:bCs w:val="0"/>
          <w:color w:val="auto"/>
          <w:sz w:val="24"/>
          <w:szCs w:val="24"/>
          <w:lang w:val="fr-FR"/>
        </w:rPr>
        <w:t xml:space="preserve">Nombre d’adénopathies </w:t>
      </w:r>
      <w:r w:rsidR="00092D40" w:rsidRPr="003402E5">
        <w:rPr>
          <w:rFonts w:asciiTheme="minorBidi" w:eastAsia="Times New Roman" w:hAnsiTheme="minorBidi" w:cstheme="minorBidi"/>
          <w:b w:val="0"/>
          <w:bCs w:val="0"/>
          <w:color w:val="auto"/>
          <w:sz w:val="24"/>
          <w:szCs w:val="24"/>
          <w:lang w:val="fr-FR"/>
        </w:rPr>
        <w:t xml:space="preserve">tuberculeuses </w:t>
      </w:r>
      <w:r w:rsidR="008A76D5" w:rsidRPr="003402E5">
        <w:rPr>
          <w:rFonts w:asciiTheme="minorBidi" w:eastAsia="Times New Roman" w:hAnsiTheme="minorBidi" w:cstheme="minorBidi"/>
          <w:b w:val="0"/>
          <w:bCs w:val="0"/>
          <w:color w:val="auto"/>
          <w:sz w:val="24"/>
          <w:szCs w:val="24"/>
          <w:lang w:val="fr-FR"/>
        </w:rPr>
        <w:t>dans notre population</w:t>
      </w:r>
      <w:bookmarkEnd w:id="81"/>
    </w:p>
    <w:p w14:paraId="3EB5064B" w14:textId="3180D554" w:rsidR="00056180" w:rsidRPr="003402E5" w:rsidRDefault="00056180" w:rsidP="000A4228">
      <w:pPr>
        <w:pStyle w:val="Style11"/>
        <w:numPr>
          <w:ilvl w:val="2"/>
          <w:numId w:val="19"/>
        </w:numPr>
        <w:rPr>
          <w:rFonts w:asciiTheme="minorBidi" w:hAnsiTheme="minorBidi" w:cstheme="minorBidi"/>
          <w:sz w:val="24"/>
          <w:szCs w:val="24"/>
        </w:rPr>
      </w:pPr>
      <w:bookmarkStart w:id="82" w:name="_Toc193458522"/>
      <w:r w:rsidRPr="003402E5">
        <w:rPr>
          <w:rFonts w:asciiTheme="minorBidi" w:hAnsiTheme="minorBidi" w:cstheme="minorBidi"/>
          <w:sz w:val="24"/>
          <w:szCs w:val="24"/>
        </w:rPr>
        <w:lastRenderedPageBreak/>
        <w:t>Taille</w:t>
      </w:r>
      <w:bookmarkEnd w:id="82"/>
      <w:r w:rsidRPr="003402E5">
        <w:rPr>
          <w:rFonts w:asciiTheme="minorBidi" w:hAnsiTheme="minorBidi" w:cstheme="minorBidi"/>
          <w:sz w:val="24"/>
          <w:szCs w:val="24"/>
        </w:rPr>
        <w:t> </w:t>
      </w:r>
    </w:p>
    <w:p w14:paraId="41BF3C65" w14:textId="77777777" w:rsidR="00056180" w:rsidRPr="003402E5" w:rsidRDefault="00D354A3"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La taille moyenne des adénopathies était de 2,8</w:t>
      </w:r>
      <w:r w:rsidR="00D90BA5" w:rsidRPr="003402E5">
        <w:rPr>
          <w:rFonts w:asciiTheme="minorBidi" w:eastAsia="Times New Roman" w:hAnsiTheme="minorBidi" w:cstheme="minorBidi"/>
          <w:sz w:val="24"/>
          <w:szCs w:val="24"/>
          <w:lang w:val="fr-FR"/>
        </w:rPr>
        <w:t xml:space="preserve">3 </w:t>
      </w:r>
      <w:r w:rsidRPr="003402E5">
        <w:rPr>
          <w:rFonts w:asciiTheme="minorBidi" w:eastAsia="Times New Roman" w:hAnsiTheme="minorBidi" w:cstheme="minorBidi"/>
          <w:sz w:val="24"/>
          <w:szCs w:val="24"/>
          <w:lang w:val="fr-FR"/>
        </w:rPr>
        <w:t>cm avec des extrêmes allant de 1cm à 5cm</w:t>
      </w:r>
      <w:r w:rsidR="00D90BA5" w:rsidRPr="003402E5">
        <w:rPr>
          <w:rFonts w:asciiTheme="minorBidi" w:eastAsia="Times New Roman" w:hAnsiTheme="minorBidi" w:cstheme="minorBidi"/>
          <w:sz w:val="24"/>
          <w:szCs w:val="24"/>
          <w:lang w:val="fr-FR"/>
        </w:rPr>
        <w:t>.</w:t>
      </w:r>
    </w:p>
    <w:p w14:paraId="607CBDAA" w14:textId="77777777" w:rsidR="00D354A3" w:rsidRPr="003402E5" w:rsidRDefault="00D354A3" w:rsidP="000A4228">
      <w:pPr>
        <w:pStyle w:val="Style11"/>
        <w:numPr>
          <w:ilvl w:val="2"/>
          <w:numId w:val="19"/>
        </w:numPr>
        <w:rPr>
          <w:rFonts w:asciiTheme="minorBidi" w:hAnsiTheme="minorBidi" w:cstheme="minorBidi"/>
          <w:sz w:val="24"/>
          <w:szCs w:val="24"/>
        </w:rPr>
      </w:pPr>
      <w:bookmarkStart w:id="83" w:name="_Toc193458523"/>
      <w:r w:rsidRPr="003402E5">
        <w:rPr>
          <w:rFonts w:asciiTheme="minorBidi" w:hAnsiTheme="minorBidi" w:cstheme="minorBidi"/>
          <w:sz w:val="24"/>
          <w:szCs w:val="24"/>
        </w:rPr>
        <w:t>Consistance</w:t>
      </w:r>
      <w:bookmarkEnd w:id="83"/>
      <w:r w:rsidRPr="003402E5">
        <w:rPr>
          <w:rFonts w:asciiTheme="minorBidi" w:hAnsiTheme="minorBidi" w:cstheme="minorBidi"/>
          <w:sz w:val="24"/>
          <w:szCs w:val="24"/>
        </w:rPr>
        <w:t> </w:t>
      </w:r>
    </w:p>
    <w:p w14:paraId="2C850DD5" w14:textId="25046F1B" w:rsidR="00D354A3" w:rsidRDefault="00D354A3" w:rsidP="00D5155D">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La consistance des adénopathies était ferme dans </w:t>
      </w:r>
      <w:r w:rsidR="00D265DA" w:rsidRPr="003402E5">
        <w:rPr>
          <w:rFonts w:asciiTheme="minorBidi" w:eastAsia="Times New Roman" w:hAnsiTheme="minorBidi" w:cstheme="minorBidi"/>
          <w:sz w:val="24"/>
          <w:szCs w:val="24"/>
          <w:lang w:val="fr-FR"/>
        </w:rPr>
        <w:t>33 cas (</w:t>
      </w:r>
      <w:r w:rsidR="00E018FE" w:rsidRPr="003402E5">
        <w:rPr>
          <w:rFonts w:asciiTheme="minorBidi" w:eastAsia="Times New Roman" w:hAnsiTheme="minorBidi" w:cstheme="minorBidi"/>
          <w:sz w:val="24"/>
          <w:szCs w:val="24"/>
          <w:lang w:val="fr-FR"/>
        </w:rPr>
        <w:t>8</w:t>
      </w:r>
      <w:r w:rsidR="00D265DA" w:rsidRPr="003402E5">
        <w:rPr>
          <w:rFonts w:asciiTheme="minorBidi" w:eastAsia="Times New Roman" w:hAnsiTheme="minorBidi" w:cstheme="minorBidi"/>
          <w:sz w:val="24"/>
          <w:szCs w:val="24"/>
          <w:lang w:val="fr-FR"/>
        </w:rPr>
        <w:t>6</w:t>
      </w:r>
      <w:r w:rsidR="00E018FE" w:rsidRPr="003402E5">
        <w:rPr>
          <w:rFonts w:asciiTheme="minorBidi" w:eastAsia="Times New Roman" w:hAnsiTheme="minorBidi" w:cstheme="minorBidi"/>
          <w:sz w:val="24"/>
          <w:szCs w:val="24"/>
          <w:lang w:val="fr-FR"/>
        </w:rPr>
        <w:t>,</w:t>
      </w:r>
      <w:r w:rsidR="00D265DA" w:rsidRPr="003402E5">
        <w:rPr>
          <w:rFonts w:asciiTheme="minorBidi" w:eastAsia="Times New Roman" w:hAnsiTheme="minorBidi" w:cstheme="minorBidi"/>
          <w:sz w:val="24"/>
          <w:szCs w:val="24"/>
          <w:lang w:val="fr-FR"/>
        </w:rPr>
        <w:t>8%) et</w:t>
      </w:r>
      <w:r w:rsidRPr="003402E5">
        <w:rPr>
          <w:rFonts w:asciiTheme="minorBidi" w:eastAsia="Times New Roman" w:hAnsiTheme="minorBidi" w:cstheme="minorBidi"/>
          <w:sz w:val="24"/>
          <w:szCs w:val="24"/>
          <w:lang w:val="fr-FR"/>
        </w:rPr>
        <w:t xml:space="preserve"> molle dans </w:t>
      </w:r>
      <w:r w:rsidR="00D265DA" w:rsidRPr="003402E5">
        <w:rPr>
          <w:rFonts w:asciiTheme="minorBidi" w:eastAsia="Times New Roman" w:hAnsiTheme="minorBidi" w:cstheme="minorBidi"/>
          <w:sz w:val="24"/>
          <w:szCs w:val="24"/>
          <w:lang w:val="fr-FR"/>
        </w:rPr>
        <w:t>cinq cas (</w:t>
      </w:r>
      <w:r w:rsidRPr="003402E5">
        <w:rPr>
          <w:rFonts w:asciiTheme="minorBidi" w:eastAsia="Times New Roman" w:hAnsiTheme="minorBidi" w:cstheme="minorBidi"/>
          <w:sz w:val="24"/>
          <w:szCs w:val="24"/>
          <w:lang w:val="fr-FR"/>
        </w:rPr>
        <w:t>1</w:t>
      </w:r>
      <w:r w:rsidR="009F6434" w:rsidRPr="003402E5">
        <w:rPr>
          <w:rFonts w:asciiTheme="minorBidi" w:eastAsia="Times New Roman" w:hAnsiTheme="minorBidi" w:cstheme="minorBidi"/>
          <w:sz w:val="24"/>
          <w:szCs w:val="24"/>
          <w:lang w:val="fr-FR"/>
        </w:rPr>
        <w:t>3,</w:t>
      </w:r>
      <w:r w:rsidR="00F03B4D" w:rsidRPr="003402E5">
        <w:rPr>
          <w:rFonts w:asciiTheme="minorBidi" w:eastAsia="Times New Roman" w:hAnsiTheme="minorBidi" w:cstheme="minorBidi"/>
          <w:sz w:val="24"/>
          <w:szCs w:val="24"/>
          <w:lang w:val="fr-FR"/>
        </w:rPr>
        <w:t>2</w:t>
      </w:r>
      <w:r w:rsidRPr="003402E5">
        <w:rPr>
          <w:rFonts w:asciiTheme="minorBidi" w:eastAsia="Times New Roman" w:hAnsiTheme="minorBidi" w:cstheme="minorBidi"/>
          <w:sz w:val="24"/>
          <w:szCs w:val="24"/>
          <w:lang w:val="fr-FR"/>
        </w:rPr>
        <w:t>%</w:t>
      </w:r>
      <w:r w:rsidR="00D265DA" w:rsidRPr="003402E5">
        <w:rPr>
          <w:rFonts w:asciiTheme="minorBidi" w:eastAsia="Times New Roman" w:hAnsiTheme="minorBidi" w:cstheme="minorBidi"/>
          <w:sz w:val="24"/>
          <w:szCs w:val="24"/>
          <w:lang w:val="fr-FR"/>
        </w:rPr>
        <w:t>).</w:t>
      </w:r>
      <w:r w:rsidR="00092D40" w:rsidRPr="003402E5">
        <w:rPr>
          <w:rFonts w:asciiTheme="minorBidi" w:eastAsia="Times New Roman" w:hAnsiTheme="minorBidi" w:cstheme="minorBidi"/>
          <w:sz w:val="24"/>
          <w:szCs w:val="24"/>
          <w:lang w:val="fr-FR"/>
        </w:rPr>
        <w:t xml:space="preserve"> Elle n’a pas été précisée dans le reste des cas.</w:t>
      </w:r>
    </w:p>
    <w:p w14:paraId="07706D83" w14:textId="77777777" w:rsidR="00361C6D" w:rsidRPr="003402E5" w:rsidRDefault="00361C6D" w:rsidP="000A4228">
      <w:pPr>
        <w:pStyle w:val="Style11"/>
        <w:numPr>
          <w:ilvl w:val="2"/>
          <w:numId w:val="19"/>
        </w:numPr>
        <w:rPr>
          <w:rFonts w:asciiTheme="minorBidi" w:hAnsiTheme="minorBidi" w:cstheme="minorBidi"/>
          <w:sz w:val="24"/>
          <w:szCs w:val="24"/>
        </w:rPr>
      </w:pPr>
      <w:bookmarkStart w:id="84" w:name="_Toc193458524"/>
      <w:r w:rsidRPr="003402E5">
        <w:rPr>
          <w:rFonts w:asciiTheme="minorBidi" w:hAnsiTheme="minorBidi" w:cstheme="minorBidi"/>
          <w:sz w:val="24"/>
          <w:szCs w:val="24"/>
        </w:rPr>
        <w:t>Aspect de la peau en regard</w:t>
      </w:r>
      <w:bookmarkEnd w:id="84"/>
      <w:r w:rsidRPr="003402E5">
        <w:rPr>
          <w:rFonts w:asciiTheme="minorBidi" w:hAnsiTheme="minorBidi" w:cstheme="minorBidi"/>
          <w:sz w:val="24"/>
          <w:szCs w:val="24"/>
        </w:rPr>
        <w:t xml:space="preserve">  </w:t>
      </w:r>
    </w:p>
    <w:p w14:paraId="7F25F8DA" w14:textId="02E5BA84" w:rsidR="00361C6D" w:rsidRPr="003402E5" w:rsidRDefault="00361C6D"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Dans 8</w:t>
      </w:r>
      <w:r w:rsidR="008861DF" w:rsidRPr="003402E5">
        <w:rPr>
          <w:rFonts w:asciiTheme="minorBidi" w:eastAsia="Times New Roman" w:hAnsiTheme="minorBidi" w:cstheme="minorBidi"/>
          <w:sz w:val="24"/>
          <w:szCs w:val="24"/>
          <w:lang w:val="fr-FR"/>
        </w:rPr>
        <w:t>5</w:t>
      </w:r>
      <w:r w:rsidR="00695808" w:rsidRPr="003402E5">
        <w:rPr>
          <w:rFonts w:asciiTheme="minorBidi" w:eastAsia="Times New Roman" w:hAnsiTheme="minorBidi" w:cstheme="minorBidi"/>
          <w:sz w:val="24"/>
          <w:szCs w:val="24"/>
          <w:lang w:val="fr-FR"/>
        </w:rPr>
        <w:t>,</w:t>
      </w:r>
      <w:r w:rsidR="008861DF" w:rsidRPr="003402E5">
        <w:rPr>
          <w:rFonts w:asciiTheme="minorBidi" w:eastAsia="Times New Roman" w:hAnsiTheme="minorBidi" w:cstheme="minorBidi"/>
          <w:sz w:val="24"/>
          <w:szCs w:val="24"/>
          <w:lang w:val="fr-FR"/>
        </w:rPr>
        <w:t>2</w:t>
      </w:r>
      <w:r w:rsidRPr="003402E5">
        <w:rPr>
          <w:rFonts w:asciiTheme="minorBidi" w:eastAsia="Times New Roman" w:hAnsiTheme="minorBidi" w:cstheme="minorBidi"/>
          <w:sz w:val="24"/>
          <w:szCs w:val="24"/>
          <w:lang w:val="fr-FR"/>
        </w:rPr>
        <w:t>% des cas la peau</w:t>
      </w:r>
      <w:r w:rsidR="00F03B4D" w:rsidRPr="003402E5">
        <w:rPr>
          <w:rFonts w:asciiTheme="minorBidi" w:eastAsia="Times New Roman" w:hAnsiTheme="minorBidi" w:cstheme="minorBidi"/>
          <w:sz w:val="24"/>
          <w:szCs w:val="24"/>
          <w:lang w:val="fr-FR"/>
        </w:rPr>
        <w:t xml:space="preserve"> en regard de l’adénopathie</w:t>
      </w:r>
      <w:r w:rsidRPr="003402E5">
        <w:rPr>
          <w:rFonts w:asciiTheme="minorBidi" w:eastAsia="Times New Roman" w:hAnsiTheme="minorBidi" w:cstheme="minorBidi"/>
          <w:sz w:val="24"/>
          <w:szCs w:val="24"/>
          <w:lang w:val="fr-FR"/>
        </w:rPr>
        <w:t xml:space="preserve"> était saine</w:t>
      </w:r>
      <w:r w:rsidR="00F03B4D" w:rsidRPr="003402E5">
        <w:rPr>
          <w:rFonts w:asciiTheme="minorBidi" w:eastAsia="Times New Roman" w:hAnsiTheme="minorBidi" w:cstheme="minorBidi"/>
          <w:sz w:val="24"/>
          <w:szCs w:val="24"/>
          <w:lang w:val="fr-FR"/>
        </w:rPr>
        <w:t xml:space="preserve">. Il y avait des signes inflammatoires </w:t>
      </w:r>
      <w:r w:rsidR="00092D40" w:rsidRPr="003402E5">
        <w:rPr>
          <w:rFonts w:asciiTheme="minorBidi" w:eastAsia="Times New Roman" w:hAnsiTheme="minorBidi" w:cstheme="minorBidi"/>
          <w:sz w:val="24"/>
          <w:szCs w:val="24"/>
          <w:lang w:val="fr-FR"/>
        </w:rPr>
        <w:t>locaux</w:t>
      </w:r>
      <w:r w:rsidR="00F03B4D" w:rsidRPr="003402E5">
        <w:rPr>
          <w:rFonts w:asciiTheme="minorBidi" w:eastAsia="Times New Roman" w:hAnsiTheme="minorBidi" w:cstheme="minorBidi"/>
          <w:sz w:val="24"/>
          <w:szCs w:val="24"/>
          <w:lang w:val="fr-FR"/>
        </w:rPr>
        <w:t xml:space="preserve"> dans</w:t>
      </w:r>
      <w:r w:rsidR="00240B4B" w:rsidRPr="003402E5">
        <w:rPr>
          <w:rFonts w:asciiTheme="minorBidi" w:eastAsia="Times New Roman" w:hAnsiTheme="minorBidi" w:cstheme="minorBidi"/>
          <w:sz w:val="24"/>
          <w:szCs w:val="24"/>
          <w:lang w:val="fr-FR"/>
        </w:rPr>
        <w:t xml:space="preserve"> </w:t>
      </w:r>
      <w:r w:rsidR="008861DF" w:rsidRPr="003402E5">
        <w:rPr>
          <w:rFonts w:asciiTheme="minorBidi" w:eastAsia="Times New Roman" w:hAnsiTheme="minorBidi" w:cstheme="minorBidi"/>
          <w:sz w:val="24"/>
          <w:szCs w:val="24"/>
          <w:lang w:val="fr-FR"/>
        </w:rPr>
        <w:t>11,7</w:t>
      </w:r>
      <w:r w:rsidRPr="003402E5">
        <w:rPr>
          <w:rFonts w:asciiTheme="minorBidi" w:eastAsia="Times New Roman" w:hAnsiTheme="minorBidi" w:cstheme="minorBidi"/>
          <w:sz w:val="24"/>
          <w:szCs w:val="24"/>
          <w:lang w:val="fr-FR"/>
        </w:rPr>
        <w:t xml:space="preserve">% des </w:t>
      </w:r>
      <w:r w:rsidR="00F03B4D" w:rsidRPr="003402E5">
        <w:rPr>
          <w:rFonts w:asciiTheme="minorBidi" w:eastAsia="Times New Roman" w:hAnsiTheme="minorBidi" w:cstheme="minorBidi"/>
          <w:sz w:val="24"/>
          <w:szCs w:val="24"/>
          <w:lang w:val="fr-FR"/>
        </w:rPr>
        <w:t xml:space="preserve">cas </w:t>
      </w:r>
      <w:r w:rsidRPr="003402E5">
        <w:rPr>
          <w:rFonts w:asciiTheme="minorBidi" w:eastAsia="Times New Roman" w:hAnsiTheme="minorBidi" w:cstheme="minorBidi"/>
          <w:sz w:val="24"/>
          <w:szCs w:val="24"/>
          <w:lang w:val="fr-FR"/>
        </w:rPr>
        <w:t xml:space="preserve">avec </w:t>
      </w:r>
      <w:r w:rsidR="00F03B4D" w:rsidRPr="003402E5">
        <w:rPr>
          <w:rFonts w:asciiTheme="minorBidi" w:eastAsia="Times New Roman" w:hAnsiTheme="minorBidi" w:cstheme="minorBidi"/>
          <w:sz w:val="24"/>
          <w:szCs w:val="24"/>
          <w:lang w:val="fr-FR"/>
        </w:rPr>
        <w:t xml:space="preserve">une </w:t>
      </w:r>
      <w:r w:rsidRPr="003402E5">
        <w:rPr>
          <w:rFonts w:asciiTheme="minorBidi" w:eastAsia="Times New Roman" w:hAnsiTheme="minorBidi" w:cstheme="minorBidi"/>
          <w:sz w:val="24"/>
          <w:szCs w:val="24"/>
          <w:lang w:val="fr-FR"/>
        </w:rPr>
        <w:t>fistulisation dans 2</w:t>
      </w:r>
      <w:r w:rsidR="00AC2199" w:rsidRPr="003402E5">
        <w:rPr>
          <w:rFonts w:asciiTheme="minorBidi" w:eastAsia="Times New Roman" w:hAnsiTheme="minorBidi" w:cstheme="minorBidi"/>
          <w:sz w:val="24"/>
          <w:szCs w:val="24"/>
          <w:lang w:val="fr-FR"/>
        </w:rPr>
        <w:t>,9</w:t>
      </w:r>
      <w:r w:rsidRPr="003402E5">
        <w:rPr>
          <w:rFonts w:asciiTheme="minorBidi" w:eastAsia="Times New Roman" w:hAnsiTheme="minorBidi" w:cstheme="minorBidi"/>
          <w:sz w:val="24"/>
          <w:szCs w:val="24"/>
          <w:lang w:val="fr-FR"/>
        </w:rPr>
        <w:t>% des cas.</w:t>
      </w:r>
    </w:p>
    <w:p w14:paraId="6EC8C139" w14:textId="46AE6FCF" w:rsidR="006E7291" w:rsidRPr="003402E5" w:rsidRDefault="006E7291" w:rsidP="000A4228">
      <w:pPr>
        <w:pStyle w:val="1"/>
        <w:numPr>
          <w:ilvl w:val="1"/>
          <w:numId w:val="19"/>
        </w:numPr>
        <w:rPr>
          <w:rFonts w:asciiTheme="minorBidi" w:hAnsiTheme="minorBidi" w:cstheme="minorBidi"/>
          <w:sz w:val="24"/>
          <w:szCs w:val="24"/>
        </w:rPr>
      </w:pPr>
      <w:bookmarkStart w:id="85" w:name="_Toc193458525"/>
      <w:r w:rsidRPr="003402E5">
        <w:rPr>
          <w:rFonts w:asciiTheme="minorBidi" w:hAnsiTheme="minorBidi" w:cstheme="minorBidi"/>
          <w:sz w:val="24"/>
          <w:szCs w:val="24"/>
        </w:rPr>
        <w:t>Imagerie</w:t>
      </w:r>
      <w:bookmarkEnd w:id="85"/>
      <w:r w:rsidRPr="003402E5">
        <w:rPr>
          <w:rFonts w:asciiTheme="minorBidi" w:hAnsiTheme="minorBidi" w:cstheme="minorBidi"/>
          <w:sz w:val="24"/>
          <w:szCs w:val="24"/>
        </w:rPr>
        <w:t> </w:t>
      </w:r>
    </w:p>
    <w:p w14:paraId="26A995A1" w14:textId="57BDEA07" w:rsidR="006E7291" w:rsidRPr="003402E5" w:rsidRDefault="006E7291" w:rsidP="000A4228">
      <w:pPr>
        <w:pStyle w:val="110"/>
        <w:numPr>
          <w:ilvl w:val="2"/>
          <w:numId w:val="19"/>
        </w:numPr>
        <w:rPr>
          <w:rFonts w:asciiTheme="minorBidi" w:hAnsiTheme="minorBidi" w:cstheme="minorBidi"/>
          <w:sz w:val="24"/>
          <w:szCs w:val="24"/>
        </w:rPr>
      </w:pPr>
      <w:bookmarkStart w:id="86" w:name="_Toc193458526"/>
      <w:r w:rsidRPr="003402E5">
        <w:rPr>
          <w:rFonts w:asciiTheme="minorBidi" w:hAnsiTheme="minorBidi" w:cstheme="minorBidi"/>
          <w:sz w:val="24"/>
          <w:szCs w:val="24"/>
        </w:rPr>
        <w:t>Echographie cervicale</w:t>
      </w:r>
      <w:bookmarkEnd w:id="86"/>
      <w:r w:rsidRPr="003402E5">
        <w:rPr>
          <w:rFonts w:asciiTheme="minorBidi" w:hAnsiTheme="minorBidi" w:cstheme="minorBidi"/>
          <w:sz w:val="24"/>
          <w:szCs w:val="24"/>
        </w:rPr>
        <w:t> </w:t>
      </w:r>
    </w:p>
    <w:p w14:paraId="52DE06F2" w14:textId="28F7DE04" w:rsidR="008345DA" w:rsidRPr="003402E5" w:rsidRDefault="00C965A6"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L’échographie cervicale </w:t>
      </w:r>
      <w:r w:rsidR="00C52F66" w:rsidRPr="003402E5">
        <w:rPr>
          <w:rFonts w:asciiTheme="minorBidi" w:eastAsia="Times New Roman" w:hAnsiTheme="minorBidi" w:cstheme="minorBidi"/>
          <w:sz w:val="24"/>
          <w:szCs w:val="24"/>
          <w:lang w:val="fr-FR"/>
        </w:rPr>
        <w:t>a été</w:t>
      </w:r>
      <w:r w:rsidRPr="003402E5">
        <w:rPr>
          <w:rFonts w:asciiTheme="minorBidi" w:eastAsia="Times New Roman" w:hAnsiTheme="minorBidi" w:cstheme="minorBidi"/>
          <w:sz w:val="24"/>
          <w:szCs w:val="24"/>
          <w:lang w:val="fr-FR"/>
        </w:rPr>
        <w:t xml:space="preserve"> réalisée de première intention devant une adénopathie cervicale</w:t>
      </w:r>
      <w:r w:rsidR="00C52F66" w:rsidRPr="003402E5">
        <w:rPr>
          <w:rFonts w:asciiTheme="minorBidi" w:eastAsia="Times New Roman" w:hAnsiTheme="minorBidi" w:cstheme="minorBidi"/>
          <w:sz w:val="24"/>
          <w:szCs w:val="24"/>
          <w:lang w:val="fr-FR"/>
        </w:rPr>
        <w:t>.</w:t>
      </w:r>
      <w:r w:rsidR="00BD6328" w:rsidRPr="003402E5">
        <w:rPr>
          <w:rFonts w:asciiTheme="minorBidi" w:eastAsia="Times New Roman" w:hAnsiTheme="minorBidi" w:cstheme="minorBidi"/>
          <w:sz w:val="24"/>
          <w:szCs w:val="24"/>
          <w:lang w:val="fr-FR"/>
        </w:rPr>
        <w:t xml:space="preserve"> </w:t>
      </w:r>
      <w:r w:rsidR="00C20703" w:rsidRPr="003402E5">
        <w:rPr>
          <w:rFonts w:asciiTheme="minorBidi" w:eastAsia="Times New Roman" w:hAnsiTheme="minorBidi" w:cstheme="minorBidi"/>
          <w:sz w:val="24"/>
          <w:szCs w:val="24"/>
          <w:lang w:val="fr-FR"/>
        </w:rPr>
        <w:t>E</w:t>
      </w:r>
      <w:r w:rsidRPr="003402E5">
        <w:rPr>
          <w:rFonts w:asciiTheme="minorBidi" w:eastAsia="Times New Roman" w:hAnsiTheme="minorBidi" w:cstheme="minorBidi"/>
          <w:sz w:val="24"/>
          <w:szCs w:val="24"/>
          <w:lang w:val="fr-FR"/>
        </w:rPr>
        <w:t xml:space="preserve">lle a été </w:t>
      </w:r>
      <w:r w:rsidR="00C52F66" w:rsidRPr="003402E5">
        <w:rPr>
          <w:rFonts w:asciiTheme="minorBidi" w:eastAsia="Times New Roman" w:hAnsiTheme="minorBidi" w:cstheme="minorBidi"/>
          <w:sz w:val="24"/>
          <w:szCs w:val="24"/>
          <w:lang w:val="fr-FR"/>
        </w:rPr>
        <w:t>réalisée</w:t>
      </w:r>
      <w:r w:rsidRPr="003402E5">
        <w:rPr>
          <w:rFonts w:asciiTheme="minorBidi" w:eastAsia="Times New Roman" w:hAnsiTheme="minorBidi" w:cstheme="minorBidi"/>
          <w:sz w:val="24"/>
          <w:szCs w:val="24"/>
          <w:lang w:val="fr-FR"/>
        </w:rPr>
        <w:t xml:space="preserve"> chez</w:t>
      </w:r>
      <w:r w:rsidR="00240B4B" w:rsidRPr="003402E5">
        <w:rPr>
          <w:rFonts w:asciiTheme="minorBidi" w:eastAsia="Times New Roman" w:hAnsiTheme="minorBidi" w:cstheme="minorBidi"/>
          <w:sz w:val="24"/>
          <w:szCs w:val="24"/>
          <w:lang w:val="fr-FR"/>
        </w:rPr>
        <w:t xml:space="preserve"> </w:t>
      </w:r>
      <w:r w:rsidR="00DC6480" w:rsidRPr="003402E5">
        <w:rPr>
          <w:rFonts w:asciiTheme="minorBidi" w:eastAsia="Times New Roman" w:hAnsiTheme="minorBidi" w:cstheme="minorBidi"/>
          <w:sz w:val="24"/>
          <w:szCs w:val="24"/>
          <w:lang w:val="fr-FR"/>
        </w:rPr>
        <w:t>26</w:t>
      </w:r>
      <w:r w:rsidR="00240B4B" w:rsidRPr="003402E5">
        <w:rPr>
          <w:rFonts w:asciiTheme="minorBidi" w:eastAsia="Times New Roman" w:hAnsiTheme="minorBidi" w:cstheme="minorBidi"/>
          <w:sz w:val="24"/>
          <w:szCs w:val="24"/>
          <w:lang w:val="fr-FR"/>
        </w:rPr>
        <w:t xml:space="preserve"> </w:t>
      </w:r>
      <w:r w:rsidR="00C52F66" w:rsidRPr="003402E5">
        <w:rPr>
          <w:rFonts w:asciiTheme="minorBidi" w:eastAsia="Times New Roman" w:hAnsiTheme="minorBidi" w:cstheme="minorBidi"/>
          <w:sz w:val="24"/>
          <w:szCs w:val="24"/>
          <w:lang w:val="fr-FR"/>
        </w:rPr>
        <w:t xml:space="preserve">patients </w:t>
      </w:r>
      <w:r w:rsidRPr="003402E5">
        <w:rPr>
          <w:rFonts w:asciiTheme="minorBidi" w:eastAsia="Times New Roman" w:hAnsiTheme="minorBidi" w:cstheme="minorBidi"/>
          <w:sz w:val="24"/>
          <w:szCs w:val="24"/>
          <w:lang w:val="fr-FR"/>
        </w:rPr>
        <w:t>perm</w:t>
      </w:r>
      <w:r w:rsidR="00C52F66" w:rsidRPr="003402E5">
        <w:rPr>
          <w:rFonts w:asciiTheme="minorBidi" w:eastAsia="Times New Roman" w:hAnsiTheme="minorBidi" w:cstheme="minorBidi"/>
          <w:sz w:val="24"/>
          <w:szCs w:val="24"/>
          <w:lang w:val="fr-FR"/>
        </w:rPr>
        <w:t>ettant</w:t>
      </w:r>
      <w:r w:rsidRPr="003402E5">
        <w:rPr>
          <w:rFonts w:asciiTheme="minorBidi" w:eastAsia="Times New Roman" w:hAnsiTheme="minorBidi" w:cstheme="minorBidi"/>
          <w:sz w:val="24"/>
          <w:szCs w:val="24"/>
          <w:lang w:val="fr-FR"/>
        </w:rPr>
        <w:t xml:space="preserve"> d’identifier la nature ga</w:t>
      </w:r>
      <w:r w:rsidR="004D7E26" w:rsidRPr="003402E5">
        <w:rPr>
          <w:rFonts w:asciiTheme="minorBidi" w:eastAsia="Times New Roman" w:hAnsiTheme="minorBidi" w:cstheme="minorBidi"/>
          <w:sz w:val="24"/>
          <w:szCs w:val="24"/>
          <w:lang w:val="fr-FR"/>
        </w:rPr>
        <w:t>n</w:t>
      </w:r>
      <w:r w:rsidRPr="003402E5">
        <w:rPr>
          <w:rFonts w:asciiTheme="minorBidi" w:eastAsia="Times New Roman" w:hAnsiTheme="minorBidi" w:cstheme="minorBidi"/>
          <w:sz w:val="24"/>
          <w:szCs w:val="24"/>
          <w:lang w:val="fr-FR"/>
        </w:rPr>
        <w:t>glionnaire de la tuméfaction cervicale</w:t>
      </w:r>
      <w:r w:rsidR="00C52F66" w:rsidRPr="003402E5">
        <w:rPr>
          <w:rFonts w:asciiTheme="minorBidi" w:eastAsia="Times New Roman" w:hAnsiTheme="minorBidi" w:cstheme="minorBidi"/>
          <w:sz w:val="24"/>
          <w:szCs w:val="24"/>
          <w:lang w:val="fr-FR"/>
        </w:rPr>
        <w:t>.</w:t>
      </w:r>
      <w:r w:rsidR="003A797B" w:rsidRPr="003402E5">
        <w:rPr>
          <w:rFonts w:asciiTheme="minorBidi" w:eastAsia="Times New Roman" w:hAnsiTheme="minorBidi" w:cstheme="minorBidi"/>
          <w:sz w:val="24"/>
          <w:szCs w:val="24"/>
          <w:lang w:val="fr-FR"/>
        </w:rPr>
        <w:t xml:space="preserve"> </w:t>
      </w:r>
      <w:r w:rsidR="00C52F66" w:rsidRPr="003402E5">
        <w:rPr>
          <w:rFonts w:asciiTheme="minorBidi" w:eastAsia="Times New Roman" w:hAnsiTheme="minorBidi" w:cstheme="minorBidi"/>
          <w:sz w:val="24"/>
          <w:szCs w:val="24"/>
          <w:lang w:val="fr-FR"/>
        </w:rPr>
        <w:t>E</w:t>
      </w:r>
      <w:r w:rsidR="008345DA" w:rsidRPr="003402E5">
        <w:rPr>
          <w:rFonts w:asciiTheme="minorBidi" w:eastAsia="Times New Roman" w:hAnsiTheme="minorBidi" w:cstheme="minorBidi"/>
          <w:sz w:val="24"/>
          <w:szCs w:val="24"/>
          <w:lang w:val="fr-FR"/>
        </w:rPr>
        <w:t xml:space="preserve">lle a objectivé un centre </w:t>
      </w:r>
      <w:proofErr w:type="spellStart"/>
      <w:r w:rsidR="0027543A" w:rsidRPr="003402E5">
        <w:rPr>
          <w:rFonts w:asciiTheme="minorBidi" w:eastAsia="Times New Roman" w:hAnsiTheme="minorBidi" w:cstheme="minorBidi"/>
          <w:sz w:val="24"/>
          <w:szCs w:val="24"/>
          <w:lang w:val="fr-FR"/>
        </w:rPr>
        <w:t>hypoéchogène</w:t>
      </w:r>
      <w:proofErr w:type="spellEnd"/>
      <w:r w:rsidR="008345DA" w:rsidRPr="003402E5">
        <w:rPr>
          <w:rFonts w:asciiTheme="minorBidi" w:eastAsia="Times New Roman" w:hAnsiTheme="minorBidi" w:cstheme="minorBidi"/>
          <w:sz w:val="24"/>
          <w:szCs w:val="24"/>
          <w:lang w:val="fr-FR"/>
        </w:rPr>
        <w:t xml:space="preserve"> dans </w:t>
      </w:r>
      <w:r w:rsidR="00C52F66" w:rsidRPr="003402E5">
        <w:rPr>
          <w:rFonts w:asciiTheme="minorBidi" w:eastAsia="Times New Roman" w:hAnsiTheme="minorBidi" w:cstheme="minorBidi"/>
          <w:sz w:val="24"/>
          <w:szCs w:val="24"/>
          <w:lang w:val="fr-FR"/>
        </w:rPr>
        <w:t>1</w:t>
      </w:r>
      <w:r w:rsidR="00C20703" w:rsidRPr="003402E5">
        <w:rPr>
          <w:rFonts w:asciiTheme="minorBidi" w:eastAsia="Times New Roman" w:hAnsiTheme="minorBidi" w:cstheme="minorBidi"/>
          <w:sz w:val="24"/>
          <w:szCs w:val="24"/>
          <w:lang w:val="fr-FR"/>
        </w:rPr>
        <w:t>4</w:t>
      </w:r>
      <w:r w:rsidR="00C52F66" w:rsidRPr="003402E5">
        <w:rPr>
          <w:rFonts w:asciiTheme="minorBidi" w:eastAsia="Times New Roman" w:hAnsiTheme="minorBidi" w:cstheme="minorBidi"/>
          <w:sz w:val="24"/>
          <w:szCs w:val="24"/>
          <w:lang w:val="fr-FR"/>
        </w:rPr>
        <w:t xml:space="preserve"> cas (</w:t>
      </w:r>
      <w:r w:rsidR="005E3A23" w:rsidRPr="003402E5">
        <w:rPr>
          <w:rFonts w:asciiTheme="minorBidi" w:eastAsia="Times New Roman" w:hAnsiTheme="minorBidi" w:cstheme="minorBidi"/>
          <w:sz w:val="24"/>
          <w:szCs w:val="24"/>
          <w:lang w:val="fr-FR"/>
        </w:rPr>
        <w:t>5</w:t>
      </w:r>
      <w:r w:rsidR="00C20703" w:rsidRPr="003402E5">
        <w:rPr>
          <w:rFonts w:asciiTheme="minorBidi" w:eastAsia="Times New Roman" w:hAnsiTheme="minorBidi" w:cstheme="minorBidi"/>
          <w:sz w:val="24"/>
          <w:szCs w:val="24"/>
          <w:lang w:val="fr-FR"/>
        </w:rPr>
        <w:t>3</w:t>
      </w:r>
      <w:r w:rsidR="005E3A23" w:rsidRPr="003402E5">
        <w:rPr>
          <w:rFonts w:asciiTheme="minorBidi" w:eastAsia="Times New Roman" w:hAnsiTheme="minorBidi" w:cstheme="minorBidi"/>
          <w:sz w:val="24"/>
          <w:szCs w:val="24"/>
          <w:lang w:val="fr-FR"/>
        </w:rPr>
        <w:t>,8</w:t>
      </w:r>
      <w:r w:rsidR="002C3F6D" w:rsidRPr="003402E5">
        <w:rPr>
          <w:rFonts w:asciiTheme="minorBidi" w:eastAsia="Times New Roman" w:hAnsiTheme="minorBidi" w:cstheme="minorBidi"/>
          <w:sz w:val="24"/>
          <w:szCs w:val="24"/>
          <w:lang w:val="fr-FR"/>
        </w:rPr>
        <w:t>%</w:t>
      </w:r>
      <w:r w:rsidR="00C52F66" w:rsidRPr="003402E5">
        <w:rPr>
          <w:rFonts w:asciiTheme="minorBidi" w:eastAsia="Times New Roman" w:hAnsiTheme="minorBidi" w:cstheme="minorBidi"/>
          <w:sz w:val="24"/>
          <w:szCs w:val="24"/>
          <w:lang w:val="fr-FR"/>
        </w:rPr>
        <w:t>)</w:t>
      </w:r>
      <w:r w:rsidR="004B093F" w:rsidRPr="003402E5">
        <w:rPr>
          <w:rFonts w:asciiTheme="minorBidi" w:eastAsia="Times New Roman" w:hAnsiTheme="minorBidi" w:cstheme="minorBidi"/>
          <w:sz w:val="24"/>
          <w:szCs w:val="24"/>
          <w:lang w:val="fr-FR"/>
        </w:rPr>
        <w:t xml:space="preserve"> et</w:t>
      </w:r>
      <w:r w:rsidR="008345DA" w:rsidRPr="003402E5">
        <w:rPr>
          <w:rFonts w:asciiTheme="minorBidi" w:eastAsia="Times New Roman" w:hAnsiTheme="minorBidi" w:cstheme="minorBidi"/>
          <w:sz w:val="24"/>
          <w:szCs w:val="24"/>
          <w:lang w:val="fr-FR"/>
        </w:rPr>
        <w:t xml:space="preserve"> nécrosé dans </w:t>
      </w:r>
      <w:r w:rsidR="004B093F" w:rsidRPr="003402E5">
        <w:rPr>
          <w:rFonts w:asciiTheme="minorBidi" w:eastAsia="Times New Roman" w:hAnsiTheme="minorBidi" w:cstheme="minorBidi"/>
          <w:sz w:val="24"/>
          <w:szCs w:val="24"/>
          <w:lang w:val="fr-FR"/>
        </w:rPr>
        <w:t xml:space="preserve">11 </w:t>
      </w:r>
      <w:r w:rsidR="0027543A" w:rsidRPr="003402E5">
        <w:rPr>
          <w:rFonts w:asciiTheme="minorBidi" w:eastAsia="Times New Roman" w:hAnsiTheme="minorBidi" w:cstheme="minorBidi"/>
          <w:sz w:val="24"/>
          <w:szCs w:val="24"/>
          <w:lang w:val="fr-FR"/>
        </w:rPr>
        <w:t xml:space="preserve">cas </w:t>
      </w:r>
      <w:r w:rsidR="00AC2199" w:rsidRPr="003402E5">
        <w:rPr>
          <w:rFonts w:asciiTheme="minorBidi" w:eastAsia="Times New Roman" w:hAnsiTheme="minorBidi" w:cstheme="minorBidi"/>
          <w:sz w:val="24"/>
          <w:szCs w:val="24"/>
          <w:lang w:val="fr-FR"/>
        </w:rPr>
        <w:t xml:space="preserve">(Tableau </w:t>
      </w:r>
      <w:r w:rsidR="004B093F" w:rsidRPr="003402E5">
        <w:rPr>
          <w:rFonts w:asciiTheme="minorBidi" w:eastAsia="Times New Roman" w:hAnsiTheme="minorBidi" w:cstheme="minorBidi"/>
          <w:sz w:val="24"/>
          <w:szCs w:val="24"/>
          <w:lang w:val="fr-FR"/>
        </w:rPr>
        <w:t>II</w:t>
      </w:r>
      <w:r w:rsidR="000D41D7" w:rsidRPr="003402E5">
        <w:rPr>
          <w:rFonts w:asciiTheme="minorBidi" w:eastAsia="Times New Roman" w:hAnsiTheme="minorBidi" w:cstheme="minorBidi"/>
          <w:sz w:val="24"/>
          <w:szCs w:val="24"/>
          <w:lang w:val="fr-FR"/>
        </w:rPr>
        <w:t>I</w:t>
      </w:r>
      <w:r w:rsidR="00AC2199" w:rsidRPr="003402E5">
        <w:rPr>
          <w:rFonts w:asciiTheme="minorBidi" w:eastAsia="Times New Roman" w:hAnsiTheme="minorBidi" w:cstheme="minorBidi"/>
          <w:sz w:val="24"/>
          <w:szCs w:val="24"/>
          <w:lang w:val="fr-FR"/>
        </w:rPr>
        <w:t>)</w:t>
      </w:r>
      <w:r w:rsidR="00BD6328" w:rsidRPr="003402E5">
        <w:rPr>
          <w:rFonts w:asciiTheme="minorBidi" w:eastAsia="Times New Roman" w:hAnsiTheme="minorBidi" w:cstheme="minorBidi"/>
          <w:sz w:val="24"/>
          <w:szCs w:val="24"/>
          <w:lang w:val="fr-FR"/>
        </w:rPr>
        <w:t xml:space="preserve"> </w:t>
      </w:r>
      <w:r w:rsidR="003B0AB5" w:rsidRPr="003402E5">
        <w:rPr>
          <w:rFonts w:asciiTheme="minorBidi" w:eastAsia="Times New Roman" w:hAnsiTheme="minorBidi" w:cstheme="minorBidi"/>
          <w:sz w:val="24"/>
          <w:szCs w:val="24"/>
          <w:lang w:val="fr-FR"/>
        </w:rPr>
        <w:t>(Figure 9)</w:t>
      </w:r>
      <w:r w:rsidR="00BD6328" w:rsidRPr="003402E5">
        <w:rPr>
          <w:rFonts w:asciiTheme="minorBidi" w:eastAsia="Times New Roman" w:hAnsiTheme="minorBidi" w:cstheme="minorBidi"/>
          <w:sz w:val="24"/>
          <w:szCs w:val="24"/>
          <w:lang w:val="fr-FR"/>
        </w:rPr>
        <w:t>.</w:t>
      </w:r>
    </w:p>
    <w:p w14:paraId="2ABD5A5E" w14:textId="4A0B1031" w:rsidR="004B093F" w:rsidRPr="003402E5" w:rsidRDefault="00470F09" w:rsidP="00D01D38">
      <w:pPr>
        <w:pStyle w:val="Lgende"/>
        <w:spacing w:line="360" w:lineRule="auto"/>
        <w:jc w:val="center"/>
        <w:rPr>
          <w:rFonts w:asciiTheme="minorBidi" w:eastAsia="Times New Roman" w:hAnsiTheme="minorBidi" w:cstheme="minorBidi"/>
          <w:b w:val="0"/>
          <w:bCs w:val="0"/>
          <w:color w:val="auto"/>
          <w:sz w:val="24"/>
          <w:szCs w:val="24"/>
          <w:lang w:val="fr-FR"/>
        </w:rPr>
      </w:pPr>
      <w:bookmarkStart w:id="87" w:name="_Toc193459303"/>
      <w:proofErr w:type="gramStart"/>
      <w:r w:rsidRPr="003402E5">
        <w:rPr>
          <w:rFonts w:asciiTheme="minorBidi" w:hAnsiTheme="minorBidi" w:cstheme="minorBidi"/>
          <w:color w:val="auto"/>
          <w:sz w:val="24"/>
          <w:szCs w:val="24"/>
        </w:rPr>
        <w:t xml:space="preserve">Tableau  </w:t>
      </w:r>
      <w:proofErr w:type="gramEnd"/>
      <w:r w:rsidRPr="003402E5">
        <w:rPr>
          <w:rFonts w:asciiTheme="minorBidi" w:hAnsiTheme="minorBidi" w:cstheme="minorBidi"/>
          <w:color w:val="auto"/>
          <w:sz w:val="24"/>
          <w:szCs w:val="24"/>
        </w:rPr>
        <w:fldChar w:fldCharType="begin"/>
      </w:r>
      <w:r w:rsidRPr="003402E5">
        <w:rPr>
          <w:rFonts w:asciiTheme="minorBidi" w:hAnsiTheme="minorBidi" w:cstheme="minorBidi"/>
          <w:color w:val="auto"/>
          <w:sz w:val="24"/>
          <w:szCs w:val="24"/>
        </w:rPr>
        <w:instrText xml:space="preserve"> SEQ Tableau_ \* ROMAN </w:instrText>
      </w:r>
      <w:r w:rsidRPr="003402E5">
        <w:rPr>
          <w:rFonts w:asciiTheme="minorBidi" w:hAnsiTheme="minorBidi" w:cstheme="minorBidi"/>
          <w:color w:val="auto"/>
          <w:sz w:val="24"/>
          <w:szCs w:val="24"/>
        </w:rPr>
        <w:fldChar w:fldCharType="separate"/>
      </w:r>
      <w:r w:rsidR="00A110CF">
        <w:rPr>
          <w:rFonts w:asciiTheme="minorBidi" w:hAnsiTheme="minorBidi" w:cstheme="minorBidi"/>
          <w:noProof/>
          <w:color w:val="auto"/>
          <w:sz w:val="24"/>
          <w:szCs w:val="24"/>
        </w:rPr>
        <w:t>III</w:t>
      </w:r>
      <w:r w:rsidRPr="003402E5">
        <w:rPr>
          <w:rFonts w:asciiTheme="minorBidi" w:hAnsiTheme="minorBidi" w:cstheme="minorBidi"/>
          <w:color w:val="auto"/>
          <w:sz w:val="24"/>
          <w:szCs w:val="24"/>
        </w:rPr>
        <w:fldChar w:fldCharType="end"/>
      </w:r>
      <w:r w:rsidRPr="003402E5">
        <w:rPr>
          <w:rFonts w:asciiTheme="minorBidi" w:hAnsiTheme="minorBidi" w:cstheme="minorBidi"/>
          <w:color w:val="auto"/>
          <w:sz w:val="24"/>
          <w:szCs w:val="24"/>
        </w:rPr>
        <w:t xml:space="preserve"> </w:t>
      </w:r>
      <w:r w:rsidR="00092D40" w:rsidRPr="003402E5">
        <w:rPr>
          <w:rFonts w:asciiTheme="minorBidi" w:eastAsia="Times New Roman" w:hAnsiTheme="minorBidi" w:cstheme="minorBidi"/>
          <w:color w:val="auto"/>
          <w:sz w:val="24"/>
          <w:szCs w:val="24"/>
          <w:lang w:val="fr-FR"/>
        </w:rPr>
        <w:t>:</w:t>
      </w:r>
      <w:r w:rsidR="004B093F" w:rsidRPr="003402E5">
        <w:rPr>
          <w:rFonts w:asciiTheme="minorBidi" w:eastAsia="Times New Roman" w:hAnsiTheme="minorBidi" w:cstheme="minorBidi"/>
          <w:b w:val="0"/>
          <w:bCs w:val="0"/>
          <w:color w:val="auto"/>
          <w:sz w:val="24"/>
          <w:szCs w:val="24"/>
          <w:lang w:val="fr-FR"/>
        </w:rPr>
        <w:t xml:space="preserve"> Caractéristiques échographiques des adénopathies cervicales tuberculeuses</w:t>
      </w:r>
      <w:bookmarkEnd w:id="87"/>
    </w:p>
    <w:tbl>
      <w:tblPr>
        <w:tblStyle w:val="PlainTable51"/>
        <w:tblW w:w="0" w:type="auto"/>
        <w:tblLook w:val="04A0" w:firstRow="1" w:lastRow="0" w:firstColumn="1" w:lastColumn="0" w:noHBand="0" w:noVBand="1"/>
      </w:tblPr>
      <w:tblGrid>
        <w:gridCol w:w="3335"/>
        <w:gridCol w:w="3182"/>
        <w:gridCol w:w="2556"/>
      </w:tblGrid>
      <w:tr w:rsidR="00AC2199" w:rsidRPr="003402E5" w14:paraId="2B7DDB4B" w14:textId="77777777" w:rsidTr="00323E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90" w:type="dxa"/>
          </w:tcPr>
          <w:p w14:paraId="3D408391" w14:textId="77777777" w:rsidR="00AC2199" w:rsidRPr="003402E5" w:rsidRDefault="00AC2199" w:rsidP="00D01D38">
            <w:pPr>
              <w:spacing w:before="100" w:beforeAutospacing="1" w:after="100" w:afterAutospacing="1" w:line="360" w:lineRule="auto"/>
              <w:jc w:val="both"/>
              <w:rPr>
                <w:rFonts w:asciiTheme="minorBidi" w:eastAsia="Times New Roman" w:hAnsiTheme="minorBidi" w:cstheme="minorBidi"/>
                <w:b/>
                <w:bCs/>
                <w:i w:val="0"/>
                <w:iCs w:val="0"/>
                <w:sz w:val="24"/>
                <w:szCs w:val="24"/>
                <w:lang w:val="fr-FR"/>
              </w:rPr>
            </w:pPr>
            <w:r w:rsidRPr="003402E5">
              <w:rPr>
                <w:rFonts w:asciiTheme="minorBidi" w:eastAsia="Times New Roman" w:hAnsiTheme="minorBidi" w:cstheme="minorBidi"/>
                <w:b/>
                <w:bCs/>
                <w:i w:val="0"/>
                <w:iCs w:val="0"/>
                <w:sz w:val="24"/>
                <w:szCs w:val="24"/>
                <w:lang w:val="fr-FR"/>
              </w:rPr>
              <w:t>Aspect échographique</w:t>
            </w:r>
          </w:p>
        </w:tc>
        <w:tc>
          <w:tcPr>
            <w:tcW w:w="3265" w:type="dxa"/>
          </w:tcPr>
          <w:p w14:paraId="6F042D16" w14:textId="77777777" w:rsidR="00AC2199" w:rsidRPr="003402E5" w:rsidRDefault="00AC2199" w:rsidP="00D01D38">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bCs/>
                <w:i w:val="0"/>
                <w:iCs w:val="0"/>
                <w:sz w:val="24"/>
                <w:szCs w:val="24"/>
                <w:lang w:val="fr-FR"/>
              </w:rPr>
            </w:pPr>
            <w:r w:rsidRPr="003402E5">
              <w:rPr>
                <w:rFonts w:asciiTheme="minorBidi" w:eastAsia="Times New Roman" w:hAnsiTheme="minorBidi" w:cstheme="minorBidi"/>
                <w:b/>
                <w:bCs/>
                <w:i w:val="0"/>
                <w:iCs w:val="0"/>
                <w:sz w:val="24"/>
                <w:szCs w:val="24"/>
                <w:lang w:val="fr-FR"/>
              </w:rPr>
              <w:t>Effectif</w:t>
            </w:r>
          </w:p>
        </w:tc>
        <w:tc>
          <w:tcPr>
            <w:tcW w:w="2590" w:type="dxa"/>
          </w:tcPr>
          <w:p w14:paraId="0E4295EA" w14:textId="77777777" w:rsidR="00AC2199" w:rsidRPr="003402E5" w:rsidRDefault="00AC2199" w:rsidP="00D01D38">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bCs/>
                <w:i w:val="0"/>
                <w:iCs w:val="0"/>
                <w:sz w:val="24"/>
                <w:szCs w:val="24"/>
                <w:lang w:val="fr-FR"/>
              </w:rPr>
            </w:pPr>
            <w:r w:rsidRPr="003402E5">
              <w:rPr>
                <w:rFonts w:asciiTheme="minorBidi" w:eastAsia="Times New Roman" w:hAnsiTheme="minorBidi" w:cstheme="minorBidi"/>
                <w:b/>
                <w:bCs/>
                <w:i w:val="0"/>
                <w:iCs w:val="0"/>
                <w:sz w:val="24"/>
                <w:szCs w:val="24"/>
                <w:lang w:val="fr-FR"/>
              </w:rPr>
              <w:t>Pourcentage</w:t>
            </w:r>
          </w:p>
        </w:tc>
      </w:tr>
      <w:tr w:rsidR="00AC2199" w:rsidRPr="003402E5" w14:paraId="517F22BF" w14:textId="77777777" w:rsidTr="00323E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0" w:type="dxa"/>
          </w:tcPr>
          <w:p w14:paraId="1652A94F" w14:textId="77777777" w:rsidR="00AC2199" w:rsidRPr="003402E5" w:rsidRDefault="00AC2199" w:rsidP="00D01D38">
            <w:pPr>
              <w:spacing w:before="100" w:beforeAutospacing="1" w:after="100" w:afterAutospacing="1" w:line="360" w:lineRule="auto"/>
              <w:jc w:val="both"/>
              <w:rPr>
                <w:rFonts w:asciiTheme="minorBidi" w:eastAsia="Times New Roman" w:hAnsiTheme="minorBidi" w:cstheme="minorBidi"/>
                <w:i w:val="0"/>
                <w:iCs w:val="0"/>
                <w:sz w:val="24"/>
                <w:szCs w:val="24"/>
                <w:lang w:val="fr-FR"/>
              </w:rPr>
            </w:pPr>
            <w:proofErr w:type="spellStart"/>
            <w:r w:rsidRPr="003402E5">
              <w:rPr>
                <w:rFonts w:asciiTheme="minorBidi" w:eastAsia="Times New Roman" w:hAnsiTheme="minorBidi" w:cstheme="minorBidi"/>
                <w:i w:val="0"/>
                <w:iCs w:val="0"/>
                <w:sz w:val="24"/>
                <w:szCs w:val="24"/>
                <w:lang w:val="fr-FR"/>
              </w:rPr>
              <w:t>Hypoéchogène</w:t>
            </w:r>
            <w:proofErr w:type="spellEnd"/>
          </w:p>
        </w:tc>
        <w:tc>
          <w:tcPr>
            <w:tcW w:w="3265" w:type="dxa"/>
          </w:tcPr>
          <w:p w14:paraId="7C36061A" w14:textId="77777777" w:rsidR="00AC2199" w:rsidRPr="003402E5" w:rsidRDefault="00AC2199" w:rsidP="00D01D38">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1</w:t>
            </w:r>
            <w:r w:rsidR="00C20703" w:rsidRPr="003402E5">
              <w:rPr>
                <w:rFonts w:asciiTheme="minorBidi" w:eastAsia="Times New Roman" w:hAnsiTheme="minorBidi" w:cstheme="minorBidi"/>
                <w:sz w:val="24"/>
                <w:szCs w:val="24"/>
                <w:lang w:val="fr-FR"/>
              </w:rPr>
              <w:t>4</w:t>
            </w:r>
          </w:p>
        </w:tc>
        <w:tc>
          <w:tcPr>
            <w:tcW w:w="2590" w:type="dxa"/>
          </w:tcPr>
          <w:p w14:paraId="3F94FB72" w14:textId="77777777" w:rsidR="00AC2199" w:rsidRPr="003402E5" w:rsidRDefault="00CC10F8" w:rsidP="00D01D38">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5</w:t>
            </w:r>
            <w:r w:rsidR="00C20703" w:rsidRPr="003402E5">
              <w:rPr>
                <w:rFonts w:asciiTheme="minorBidi" w:eastAsia="Times New Roman" w:hAnsiTheme="minorBidi" w:cstheme="minorBidi"/>
                <w:sz w:val="24"/>
                <w:szCs w:val="24"/>
                <w:lang w:val="fr-FR"/>
              </w:rPr>
              <w:t>3</w:t>
            </w:r>
            <w:r w:rsidR="005E3A23" w:rsidRPr="003402E5">
              <w:rPr>
                <w:rFonts w:asciiTheme="minorBidi" w:eastAsia="Times New Roman" w:hAnsiTheme="minorBidi" w:cstheme="minorBidi"/>
                <w:sz w:val="24"/>
                <w:szCs w:val="24"/>
                <w:lang w:val="fr-FR"/>
              </w:rPr>
              <w:t>,8</w:t>
            </w:r>
            <w:r w:rsidR="00AC2199" w:rsidRPr="003402E5">
              <w:rPr>
                <w:rFonts w:asciiTheme="minorBidi" w:eastAsia="Times New Roman" w:hAnsiTheme="minorBidi" w:cstheme="minorBidi"/>
                <w:sz w:val="24"/>
                <w:szCs w:val="24"/>
                <w:lang w:val="fr-FR"/>
              </w:rPr>
              <w:t>%</w:t>
            </w:r>
          </w:p>
        </w:tc>
      </w:tr>
      <w:tr w:rsidR="00AC2199" w:rsidRPr="003402E5" w14:paraId="5C9AA2E7" w14:textId="77777777" w:rsidTr="00323EDC">
        <w:tc>
          <w:tcPr>
            <w:cnfStyle w:val="001000000000" w:firstRow="0" w:lastRow="0" w:firstColumn="1" w:lastColumn="0" w:oddVBand="0" w:evenVBand="0" w:oddHBand="0" w:evenHBand="0" w:firstRowFirstColumn="0" w:firstRowLastColumn="0" w:lastRowFirstColumn="0" w:lastRowLastColumn="0"/>
            <w:tcW w:w="3390" w:type="dxa"/>
          </w:tcPr>
          <w:p w14:paraId="1564ED87" w14:textId="77777777" w:rsidR="00AC2199" w:rsidRPr="003402E5" w:rsidRDefault="00AC2199" w:rsidP="00D01D38">
            <w:pPr>
              <w:spacing w:before="100" w:beforeAutospacing="1" w:after="100" w:afterAutospacing="1" w:line="360" w:lineRule="auto"/>
              <w:jc w:val="both"/>
              <w:rPr>
                <w:rFonts w:asciiTheme="minorBidi" w:eastAsia="Times New Roman" w:hAnsiTheme="minorBidi" w:cstheme="minorBidi"/>
                <w:i w:val="0"/>
                <w:iCs w:val="0"/>
                <w:sz w:val="24"/>
                <w:szCs w:val="24"/>
                <w:lang w:val="fr-FR"/>
              </w:rPr>
            </w:pPr>
            <w:r w:rsidRPr="003402E5">
              <w:rPr>
                <w:rFonts w:asciiTheme="minorBidi" w:eastAsia="Times New Roman" w:hAnsiTheme="minorBidi" w:cstheme="minorBidi"/>
                <w:i w:val="0"/>
                <w:iCs w:val="0"/>
                <w:sz w:val="24"/>
                <w:szCs w:val="24"/>
                <w:lang w:val="fr-FR"/>
              </w:rPr>
              <w:t>Nécrosé</w:t>
            </w:r>
          </w:p>
        </w:tc>
        <w:tc>
          <w:tcPr>
            <w:tcW w:w="3265" w:type="dxa"/>
          </w:tcPr>
          <w:p w14:paraId="5BF91C59" w14:textId="77777777" w:rsidR="00AC2199" w:rsidRPr="003402E5" w:rsidRDefault="00C20703" w:rsidP="00D01D38">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9</w:t>
            </w:r>
          </w:p>
        </w:tc>
        <w:tc>
          <w:tcPr>
            <w:tcW w:w="2590" w:type="dxa"/>
          </w:tcPr>
          <w:p w14:paraId="7EC16708" w14:textId="77777777" w:rsidR="00AC2199" w:rsidRPr="003402E5" w:rsidRDefault="00AC2199" w:rsidP="00D01D38">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3</w:t>
            </w:r>
            <w:r w:rsidR="005E3A23" w:rsidRPr="003402E5">
              <w:rPr>
                <w:rFonts w:asciiTheme="minorBidi" w:eastAsia="Times New Roman" w:hAnsiTheme="minorBidi" w:cstheme="minorBidi"/>
                <w:sz w:val="24"/>
                <w:szCs w:val="24"/>
                <w:lang w:val="fr-FR"/>
              </w:rPr>
              <w:t>4</w:t>
            </w:r>
            <w:r w:rsidR="00C20703" w:rsidRPr="003402E5">
              <w:rPr>
                <w:rFonts w:asciiTheme="minorBidi" w:eastAsia="Times New Roman" w:hAnsiTheme="minorBidi" w:cstheme="minorBidi"/>
                <w:sz w:val="24"/>
                <w:szCs w:val="24"/>
                <w:lang w:val="fr-FR"/>
              </w:rPr>
              <w:t>,6</w:t>
            </w:r>
            <w:r w:rsidRPr="003402E5">
              <w:rPr>
                <w:rFonts w:asciiTheme="minorBidi" w:eastAsia="Times New Roman" w:hAnsiTheme="minorBidi" w:cstheme="minorBidi"/>
                <w:sz w:val="24"/>
                <w:szCs w:val="24"/>
                <w:lang w:val="fr-FR"/>
              </w:rPr>
              <w:t>%</w:t>
            </w:r>
          </w:p>
        </w:tc>
      </w:tr>
      <w:tr w:rsidR="00AC2199" w:rsidRPr="003402E5" w14:paraId="0D2ECF61" w14:textId="77777777" w:rsidTr="00323E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0" w:type="dxa"/>
          </w:tcPr>
          <w:p w14:paraId="336861A5" w14:textId="77777777" w:rsidR="00AC2199" w:rsidRPr="003402E5" w:rsidRDefault="00AC2199" w:rsidP="00D01D38">
            <w:pPr>
              <w:spacing w:before="100" w:beforeAutospacing="1" w:after="100" w:afterAutospacing="1" w:line="360" w:lineRule="auto"/>
              <w:jc w:val="both"/>
              <w:rPr>
                <w:rFonts w:asciiTheme="minorBidi" w:eastAsia="Times New Roman" w:hAnsiTheme="minorBidi" w:cstheme="minorBidi"/>
                <w:i w:val="0"/>
                <w:iCs w:val="0"/>
                <w:sz w:val="24"/>
                <w:szCs w:val="24"/>
                <w:lang w:val="fr-FR"/>
              </w:rPr>
            </w:pPr>
            <w:r w:rsidRPr="003402E5">
              <w:rPr>
                <w:rFonts w:asciiTheme="minorBidi" w:eastAsia="Times New Roman" w:hAnsiTheme="minorBidi" w:cstheme="minorBidi"/>
                <w:i w:val="0"/>
                <w:iCs w:val="0"/>
                <w:sz w:val="24"/>
                <w:szCs w:val="24"/>
                <w:lang w:val="fr-FR"/>
              </w:rPr>
              <w:t>Calcifié</w:t>
            </w:r>
          </w:p>
        </w:tc>
        <w:tc>
          <w:tcPr>
            <w:tcW w:w="3265" w:type="dxa"/>
          </w:tcPr>
          <w:p w14:paraId="4676B5BB" w14:textId="77777777" w:rsidR="00AC2199" w:rsidRPr="003402E5" w:rsidRDefault="0027543A" w:rsidP="00D01D38">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2</w:t>
            </w:r>
          </w:p>
        </w:tc>
        <w:tc>
          <w:tcPr>
            <w:tcW w:w="2590" w:type="dxa"/>
          </w:tcPr>
          <w:p w14:paraId="5326A904" w14:textId="77777777" w:rsidR="00AC2199" w:rsidRPr="003402E5" w:rsidRDefault="00C20703" w:rsidP="00D01D38">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7,6</w:t>
            </w:r>
            <w:r w:rsidR="00AC2199" w:rsidRPr="003402E5">
              <w:rPr>
                <w:rFonts w:asciiTheme="minorBidi" w:eastAsia="Times New Roman" w:hAnsiTheme="minorBidi" w:cstheme="minorBidi"/>
                <w:sz w:val="24"/>
                <w:szCs w:val="24"/>
                <w:lang w:val="fr-FR"/>
              </w:rPr>
              <w:t>%</w:t>
            </w:r>
          </w:p>
        </w:tc>
      </w:tr>
      <w:tr w:rsidR="00AC2199" w:rsidRPr="003402E5" w14:paraId="5EB4F404" w14:textId="77777777" w:rsidTr="00323EDC">
        <w:tc>
          <w:tcPr>
            <w:cnfStyle w:val="001000000000" w:firstRow="0" w:lastRow="0" w:firstColumn="1" w:lastColumn="0" w:oddVBand="0" w:evenVBand="0" w:oddHBand="0" w:evenHBand="0" w:firstRowFirstColumn="0" w:firstRowLastColumn="0" w:lastRowFirstColumn="0" w:lastRowLastColumn="0"/>
            <w:tcW w:w="3390" w:type="dxa"/>
          </w:tcPr>
          <w:p w14:paraId="57D6764E" w14:textId="77777777" w:rsidR="00AC2199" w:rsidRPr="003402E5" w:rsidRDefault="00AC2199" w:rsidP="00D01D38">
            <w:pPr>
              <w:spacing w:before="100" w:beforeAutospacing="1" w:after="100" w:afterAutospacing="1" w:line="360" w:lineRule="auto"/>
              <w:jc w:val="both"/>
              <w:rPr>
                <w:rFonts w:asciiTheme="minorBidi" w:eastAsia="Times New Roman" w:hAnsiTheme="minorBidi" w:cstheme="minorBidi"/>
                <w:i w:val="0"/>
                <w:iCs w:val="0"/>
                <w:sz w:val="24"/>
                <w:szCs w:val="24"/>
                <w:lang w:val="fr-FR"/>
              </w:rPr>
            </w:pPr>
            <w:r w:rsidRPr="003402E5">
              <w:rPr>
                <w:rFonts w:asciiTheme="minorBidi" w:eastAsia="Times New Roman" w:hAnsiTheme="minorBidi" w:cstheme="minorBidi"/>
                <w:i w:val="0"/>
                <w:iCs w:val="0"/>
                <w:sz w:val="24"/>
                <w:szCs w:val="24"/>
                <w:lang w:val="fr-FR"/>
              </w:rPr>
              <w:t xml:space="preserve">Atypique </w:t>
            </w:r>
          </w:p>
        </w:tc>
        <w:tc>
          <w:tcPr>
            <w:tcW w:w="3265" w:type="dxa"/>
          </w:tcPr>
          <w:p w14:paraId="598585C5" w14:textId="77777777" w:rsidR="00AC2199" w:rsidRPr="003402E5" w:rsidRDefault="00AC2199" w:rsidP="00D01D38">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1</w:t>
            </w:r>
          </w:p>
        </w:tc>
        <w:tc>
          <w:tcPr>
            <w:tcW w:w="2590" w:type="dxa"/>
          </w:tcPr>
          <w:p w14:paraId="7269C4EF" w14:textId="77777777" w:rsidR="00AC2199" w:rsidRPr="003402E5" w:rsidRDefault="00AC2199" w:rsidP="00D01D38">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3</w:t>
            </w:r>
            <w:r w:rsidR="008D4678" w:rsidRPr="003402E5">
              <w:rPr>
                <w:rFonts w:asciiTheme="minorBidi" w:eastAsia="Times New Roman" w:hAnsiTheme="minorBidi" w:cstheme="minorBidi"/>
                <w:sz w:val="24"/>
                <w:szCs w:val="24"/>
                <w:lang w:val="fr-FR"/>
              </w:rPr>
              <w:t>,</w:t>
            </w:r>
            <w:r w:rsidR="00C20703" w:rsidRPr="003402E5">
              <w:rPr>
                <w:rFonts w:asciiTheme="minorBidi" w:eastAsia="Times New Roman" w:hAnsiTheme="minorBidi" w:cstheme="minorBidi"/>
                <w:sz w:val="24"/>
                <w:szCs w:val="24"/>
                <w:lang w:val="fr-FR"/>
              </w:rPr>
              <w:t>8</w:t>
            </w:r>
            <w:r w:rsidRPr="003402E5">
              <w:rPr>
                <w:rFonts w:asciiTheme="minorBidi" w:eastAsia="Times New Roman" w:hAnsiTheme="minorBidi" w:cstheme="minorBidi"/>
                <w:sz w:val="24"/>
                <w:szCs w:val="24"/>
                <w:lang w:val="fr-FR"/>
              </w:rPr>
              <w:t>%</w:t>
            </w:r>
          </w:p>
        </w:tc>
      </w:tr>
    </w:tbl>
    <w:p w14:paraId="5F022C92" w14:textId="37B70307" w:rsidR="003B0AB5" w:rsidRDefault="003B0AB5" w:rsidP="00D01D38">
      <w:pPr>
        <w:pStyle w:val="Paragraphedeliste"/>
        <w:spacing w:before="100" w:beforeAutospacing="1" w:after="100" w:afterAutospacing="1" w:line="360" w:lineRule="auto"/>
        <w:jc w:val="center"/>
        <w:rPr>
          <w:rFonts w:asciiTheme="minorBidi" w:eastAsia="Times New Roman" w:hAnsiTheme="minorBidi" w:cstheme="minorBidi"/>
          <w:b/>
          <w:bCs/>
          <w:noProof/>
          <w:sz w:val="24"/>
          <w:szCs w:val="24"/>
          <w:lang w:val="fr-FR" w:eastAsia="fr-FR"/>
        </w:rPr>
      </w:pPr>
    </w:p>
    <w:p w14:paraId="02FBE901" w14:textId="2F78BC14" w:rsidR="003402E5" w:rsidRDefault="003402E5" w:rsidP="00D01D38">
      <w:pPr>
        <w:pStyle w:val="Paragraphedeliste"/>
        <w:spacing w:before="100" w:beforeAutospacing="1" w:after="100" w:afterAutospacing="1" w:line="360" w:lineRule="auto"/>
        <w:jc w:val="center"/>
        <w:rPr>
          <w:rFonts w:asciiTheme="minorBidi" w:eastAsia="Times New Roman" w:hAnsiTheme="minorBidi" w:cstheme="minorBidi"/>
          <w:b/>
          <w:bCs/>
          <w:noProof/>
          <w:sz w:val="24"/>
          <w:szCs w:val="24"/>
          <w:lang w:val="fr-FR" w:eastAsia="fr-FR"/>
        </w:rPr>
      </w:pPr>
    </w:p>
    <w:p w14:paraId="45D41093" w14:textId="41E235A5" w:rsidR="003402E5" w:rsidRDefault="003402E5" w:rsidP="00D01D38">
      <w:pPr>
        <w:pStyle w:val="Paragraphedeliste"/>
        <w:spacing w:before="100" w:beforeAutospacing="1" w:after="100" w:afterAutospacing="1" w:line="360" w:lineRule="auto"/>
        <w:jc w:val="center"/>
        <w:rPr>
          <w:rFonts w:asciiTheme="minorBidi" w:eastAsia="Times New Roman" w:hAnsiTheme="minorBidi" w:cstheme="minorBidi"/>
          <w:b/>
          <w:bCs/>
          <w:noProof/>
          <w:sz w:val="24"/>
          <w:szCs w:val="24"/>
          <w:lang w:val="fr-FR" w:eastAsia="fr-FR"/>
        </w:rPr>
      </w:pPr>
    </w:p>
    <w:p w14:paraId="1E30D395" w14:textId="00B52DB0" w:rsidR="003402E5" w:rsidRDefault="003402E5" w:rsidP="00D01D38">
      <w:pPr>
        <w:pStyle w:val="Paragraphedeliste"/>
        <w:spacing w:before="100" w:beforeAutospacing="1" w:after="100" w:afterAutospacing="1" w:line="360" w:lineRule="auto"/>
        <w:jc w:val="center"/>
        <w:rPr>
          <w:rFonts w:asciiTheme="minorBidi" w:eastAsia="Times New Roman" w:hAnsiTheme="minorBidi" w:cstheme="minorBidi"/>
          <w:b/>
          <w:bCs/>
          <w:noProof/>
          <w:sz w:val="24"/>
          <w:szCs w:val="24"/>
          <w:lang w:val="fr-FR" w:eastAsia="fr-FR"/>
        </w:rPr>
      </w:pPr>
    </w:p>
    <w:p w14:paraId="41A6630C" w14:textId="5BF2CC89" w:rsidR="003402E5" w:rsidRDefault="003402E5" w:rsidP="00D01D38">
      <w:pPr>
        <w:pStyle w:val="Paragraphedeliste"/>
        <w:spacing w:before="100" w:beforeAutospacing="1" w:after="100" w:afterAutospacing="1" w:line="360" w:lineRule="auto"/>
        <w:jc w:val="center"/>
        <w:rPr>
          <w:rFonts w:asciiTheme="minorBidi" w:eastAsia="Times New Roman" w:hAnsiTheme="minorBidi" w:cstheme="minorBidi"/>
          <w:b/>
          <w:bCs/>
          <w:noProof/>
          <w:sz w:val="24"/>
          <w:szCs w:val="24"/>
          <w:lang w:val="fr-FR" w:eastAsia="fr-FR"/>
        </w:rPr>
      </w:pPr>
    </w:p>
    <w:p w14:paraId="0C9D9763" w14:textId="65825566" w:rsidR="003402E5" w:rsidRDefault="003402E5" w:rsidP="00D01D38">
      <w:pPr>
        <w:pStyle w:val="Paragraphedeliste"/>
        <w:spacing w:before="100" w:beforeAutospacing="1" w:after="100" w:afterAutospacing="1" w:line="360" w:lineRule="auto"/>
        <w:jc w:val="center"/>
        <w:rPr>
          <w:rFonts w:asciiTheme="minorBidi" w:eastAsia="Times New Roman" w:hAnsiTheme="minorBidi" w:cstheme="minorBidi"/>
          <w:b/>
          <w:bCs/>
          <w:noProof/>
          <w:sz w:val="24"/>
          <w:szCs w:val="24"/>
          <w:lang w:val="fr-FR" w:eastAsia="fr-FR"/>
        </w:rPr>
      </w:pPr>
    </w:p>
    <w:p w14:paraId="541305FE" w14:textId="647F2FC1" w:rsidR="003402E5" w:rsidRPr="003402E5" w:rsidRDefault="003402E5" w:rsidP="00D01D38">
      <w:pPr>
        <w:pStyle w:val="Paragraphedeliste"/>
        <w:spacing w:before="100" w:beforeAutospacing="1" w:after="100" w:afterAutospacing="1" w:line="360" w:lineRule="auto"/>
        <w:jc w:val="center"/>
        <w:rPr>
          <w:rFonts w:asciiTheme="minorBidi" w:eastAsia="Times New Roman" w:hAnsiTheme="minorBidi" w:cstheme="minorBidi"/>
          <w:b/>
          <w:bCs/>
          <w:sz w:val="24"/>
          <w:szCs w:val="24"/>
          <w:lang w:val="fr-FR"/>
        </w:rPr>
      </w:pPr>
      <w:r w:rsidRPr="003402E5">
        <w:rPr>
          <w:rFonts w:asciiTheme="minorBidi" w:eastAsia="Times New Roman" w:hAnsiTheme="minorBidi" w:cstheme="minorBidi"/>
          <w:b/>
          <w:bCs/>
          <w:noProof/>
          <w:sz w:val="24"/>
          <w:szCs w:val="24"/>
          <w:lang w:val="fr-FR" w:eastAsia="fr-FR"/>
        </w:rPr>
        <w:drawing>
          <wp:inline distT="0" distB="0" distL="0" distR="0" wp14:anchorId="7E57DE58" wp14:editId="0BF9D101">
            <wp:extent cx="3670300" cy="2401877"/>
            <wp:effectExtent l="0" t="0" r="0" b="0"/>
            <wp:docPr id="1578544895" name="Image 1" descr="Une image contenant texte, nature, plein a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44895" name="Image 1" descr="Une image contenant texte, nature, plein air&#10;&#10;Le contenu généré par l’IA peut êtr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746918" cy="2452016"/>
                    </a:xfrm>
                    <a:prstGeom prst="rect">
                      <a:avLst/>
                    </a:prstGeom>
                  </pic:spPr>
                </pic:pic>
              </a:graphicData>
            </a:graphic>
          </wp:inline>
        </w:drawing>
      </w:r>
    </w:p>
    <w:p w14:paraId="7174C530" w14:textId="7F434419" w:rsidR="003B0AB5" w:rsidRPr="003402E5" w:rsidRDefault="00470F09" w:rsidP="00D01D38">
      <w:pPr>
        <w:pStyle w:val="Lgende"/>
        <w:spacing w:line="360" w:lineRule="auto"/>
        <w:jc w:val="center"/>
        <w:rPr>
          <w:rFonts w:asciiTheme="minorBidi" w:eastAsia="Times New Roman" w:hAnsiTheme="minorBidi" w:cstheme="minorBidi"/>
          <w:b w:val="0"/>
          <w:bCs w:val="0"/>
          <w:color w:val="auto"/>
          <w:sz w:val="24"/>
          <w:szCs w:val="24"/>
          <w:lang w:val="fr-FR"/>
        </w:rPr>
      </w:pPr>
      <w:bookmarkStart w:id="88" w:name="_Toc193459352"/>
      <w:r w:rsidRPr="003402E5">
        <w:rPr>
          <w:rFonts w:asciiTheme="minorBidi" w:hAnsiTheme="minorBidi" w:cstheme="minorBidi"/>
          <w:color w:val="auto"/>
          <w:sz w:val="24"/>
          <w:szCs w:val="24"/>
        </w:rPr>
        <w:t xml:space="preserve">Figure </w:t>
      </w:r>
      <w:r w:rsidRPr="003402E5">
        <w:rPr>
          <w:rFonts w:asciiTheme="minorBidi" w:hAnsiTheme="minorBidi" w:cstheme="minorBidi"/>
          <w:color w:val="auto"/>
          <w:sz w:val="24"/>
          <w:szCs w:val="24"/>
        </w:rPr>
        <w:fldChar w:fldCharType="begin"/>
      </w:r>
      <w:r w:rsidRPr="003402E5">
        <w:rPr>
          <w:rFonts w:asciiTheme="minorBidi" w:hAnsiTheme="minorBidi" w:cstheme="minorBidi"/>
          <w:color w:val="auto"/>
          <w:sz w:val="24"/>
          <w:szCs w:val="24"/>
        </w:rPr>
        <w:instrText xml:space="preserve"> SEQ Figure \* ARABIC </w:instrText>
      </w:r>
      <w:r w:rsidRPr="003402E5">
        <w:rPr>
          <w:rFonts w:asciiTheme="minorBidi" w:hAnsiTheme="minorBidi" w:cstheme="minorBidi"/>
          <w:color w:val="auto"/>
          <w:sz w:val="24"/>
          <w:szCs w:val="24"/>
        </w:rPr>
        <w:fldChar w:fldCharType="separate"/>
      </w:r>
      <w:r w:rsidR="005308E5" w:rsidRPr="003402E5">
        <w:rPr>
          <w:rFonts w:asciiTheme="minorBidi" w:hAnsiTheme="minorBidi" w:cstheme="minorBidi"/>
          <w:noProof/>
          <w:color w:val="auto"/>
          <w:sz w:val="24"/>
          <w:szCs w:val="24"/>
        </w:rPr>
        <w:t>9</w:t>
      </w:r>
      <w:r w:rsidRPr="003402E5">
        <w:rPr>
          <w:rFonts w:asciiTheme="minorBidi" w:hAnsiTheme="minorBidi" w:cstheme="minorBidi"/>
          <w:color w:val="auto"/>
          <w:sz w:val="24"/>
          <w:szCs w:val="24"/>
        </w:rPr>
        <w:fldChar w:fldCharType="end"/>
      </w:r>
      <w:r w:rsidR="003B0AB5" w:rsidRPr="003402E5">
        <w:rPr>
          <w:rFonts w:asciiTheme="minorBidi" w:eastAsia="Times New Roman" w:hAnsiTheme="minorBidi" w:cstheme="minorBidi"/>
          <w:b w:val="0"/>
          <w:bCs w:val="0"/>
          <w:color w:val="auto"/>
          <w:sz w:val="24"/>
          <w:szCs w:val="24"/>
          <w:lang w:val="fr-FR"/>
        </w:rPr>
        <w:t> :</w:t>
      </w:r>
      <w:r w:rsidR="003A797B" w:rsidRPr="003402E5">
        <w:rPr>
          <w:rFonts w:asciiTheme="minorBidi" w:eastAsia="Times New Roman" w:hAnsiTheme="minorBidi" w:cstheme="minorBidi"/>
          <w:b w:val="0"/>
          <w:bCs w:val="0"/>
          <w:color w:val="auto"/>
          <w:sz w:val="24"/>
          <w:szCs w:val="24"/>
          <w:lang w:val="fr-FR"/>
        </w:rPr>
        <w:t xml:space="preserve"> </w:t>
      </w:r>
      <w:r w:rsidR="00042D95" w:rsidRPr="003402E5">
        <w:rPr>
          <w:rFonts w:asciiTheme="minorBidi" w:eastAsia="Times New Roman" w:hAnsiTheme="minorBidi" w:cstheme="minorBidi"/>
          <w:b w:val="0"/>
          <w:bCs w:val="0"/>
          <w:color w:val="auto"/>
          <w:sz w:val="24"/>
          <w:szCs w:val="24"/>
          <w:lang w:val="fr-FR"/>
        </w:rPr>
        <w:t xml:space="preserve">Adénopathies de la chaine sous claviculaire droite à centre </w:t>
      </w:r>
      <w:proofErr w:type="spellStart"/>
      <w:r w:rsidR="00042D95" w:rsidRPr="003402E5">
        <w:rPr>
          <w:rFonts w:asciiTheme="minorBidi" w:eastAsia="Times New Roman" w:hAnsiTheme="minorBidi" w:cstheme="minorBidi"/>
          <w:b w:val="0"/>
          <w:bCs w:val="0"/>
          <w:color w:val="auto"/>
          <w:sz w:val="24"/>
          <w:szCs w:val="24"/>
          <w:lang w:val="fr-FR"/>
        </w:rPr>
        <w:t>hypoéchogène</w:t>
      </w:r>
      <w:bookmarkEnd w:id="88"/>
      <w:proofErr w:type="spellEnd"/>
    </w:p>
    <w:p w14:paraId="27BDAEB6" w14:textId="77777777" w:rsidR="002E7DD0" w:rsidRPr="003402E5" w:rsidRDefault="002E7DD0" w:rsidP="000A4228">
      <w:pPr>
        <w:pStyle w:val="110"/>
        <w:numPr>
          <w:ilvl w:val="2"/>
          <w:numId w:val="19"/>
        </w:numPr>
        <w:rPr>
          <w:rFonts w:asciiTheme="minorBidi" w:hAnsiTheme="minorBidi" w:cstheme="minorBidi"/>
          <w:sz w:val="24"/>
          <w:szCs w:val="24"/>
        </w:rPr>
      </w:pPr>
      <w:bookmarkStart w:id="89" w:name="_Toc193458527"/>
      <w:r w:rsidRPr="003402E5">
        <w:rPr>
          <w:rFonts w:asciiTheme="minorBidi" w:hAnsiTheme="minorBidi" w:cstheme="minorBidi"/>
          <w:sz w:val="24"/>
          <w:szCs w:val="24"/>
        </w:rPr>
        <w:t>Echographie abdominale</w:t>
      </w:r>
      <w:bookmarkEnd w:id="89"/>
      <w:r w:rsidRPr="003402E5">
        <w:rPr>
          <w:rFonts w:asciiTheme="minorBidi" w:hAnsiTheme="minorBidi" w:cstheme="minorBidi"/>
          <w:sz w:val="24"/>
          <w:szCs w:val="24"/>
        </w:rPr>
        <w:t> </w:t>
      </w:r>
    </w:p>
    <w:p w14:paraId="32E441BA" w14:textId="77777777" w:rsidR="000A1615" w:rsidRPr="003402E5" w:rsidRDefault="002E7DD0"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Afin de rechercher des adénopathies profondes, </w:t>
      </w:r>
      <w:r w:rsidR="004127AF" w:rsidRPr="003402E5">
        <w:rPr>
          <w:rFonts w:asciiTheme="minorBidi" w:eastAsia="Times New Roman" w:hAnsiTheme="minorBidi" w:cstheme="minorBidi"/>
          <w:sz w:val="24"/>
          <w:szCs w:val="24"/>
          <w:lang w:val="fr-FR"/>
        </w:rPr>
        <w:t>19</w:t>
      </w:r>
      <w:r w:rsidR="004B1E2E" w:rsidRPr="003402E5">
        <w:rPr>
          <w:rFonts w:asciiTheme="minorBidi" w:eastAsia="Times New Roman" w:hAnsiTheme="minorBidi" w:cstheme="minorBidi"/>
          <w:sz w:val="24"/>
          <w:szCs w:val="24"/>
          <w:lang w:val="fr-FR"/>
        </w:rPr>
        <w:t xml:space="preserve"> </w:t>
      </w:r>
      <w:r w:rsidR="000374C4" w:rsidRPr="003402E5">
        <w:rPr>
          <w:rFonts w:asciiTheme="minorBidi" w:eastAsia="Times New Roman" w:hAnsiTheme="minorBidi" w:cstheme="minorBidi"/>
          <w:sz w:val="24"/>
          <w:szCs w:val="24"/>
          <w:lang w:val="fr-FR"/>
        </w:rPr>
        <w:t xml:space="preserve">patients </w:t>
      </w:r>
      <w:r w:rsidRPr="003402E5">
        <w:rPr>
          <w:rFonts w:asciiTheme="minorBidi" w:eastAsia="Times New Roman" w:hAnsiTheme="minorBidi" w:cstheme="minorBidi"/>
          <w:sz w:val="24"/>
          <w:szCs w:val="24"/>
          <w:lang w:val="fr-FR"/>
        </w:rPr>
        <w:t>(</w:t>
      </w:r>
      <w:r w:rsidR="004127AF" w:rsidRPr="003402E5">
        <w:rPr>
          <w:rFonts w:asciiTheme="minorBidi" w:eastAsia="Times New Roman" w:hAnsiTheme="minorBidi" w:cstheme="minorBidi"/>
          <w:sz w:val="24"/>
          <w:szCs w:val="24"/>
          <w:lang w:val="fr-FR"/>
        </w:rPr>
        <w:t>35,1</w:t>
      </w:r>
      <w:r w:rsidR="000374C4" w:rsidRPr="003402E5">
        <w:rPr>
          <w:rFonts w:asciiTheme="minorBidi" w:eastAsia="Times New Roman" w:hAnsiTheme="minorBidi" w:cstheme="minorBidi"/>
          <w:sz w:val="24"/>
          <w:szCs w:val="24"/>
          <w:lang w:val="fr-FR"/>
        </w:rPr>
        <w:t>%</w:t>
      </w:r>
      <w:r w:rsidRPr="003402E5">
        <w:rPr>
          <w:rFonts w:asciiTheme="minorBidi" w:eastAsia="Times New Roman" w:hAnsiTheme="minorBidi" w:cstheme="minorBidi"/>
          <w:sz w:val="24"/>
          <w:szCs w:val="24"/>
          <w:lang w:val="fr-FR"/>
        </w:rPr>
        <w:t xml:space="preserve">) ont </w:t>
      </w:r>
      <w:r w:rsidR="000374C4" w:rsidRPr="003402E5">
        <w:rPr>
          <w:rFonts w:asciiTheme="minorBidi" w:eastAsia="Times New Roman" w:hAnsiTheme="minorBidi" w:cstheme="minorBidi"/>
          <w:sz w:val="24"/>
          <w:szCs w:val="24"/>
          <w:lang w:val="fr-FR"/>
        </w:rPr>
        <w:t xml:space="preserve">eu </w:t>
      </w:r>
      <w:r w:rsidRPr="003402E5">
        <w:rPr>
          <w:rFonts w:asciiTheme="minorBidi" w:eastAsia="Times New Roman" w:hAnsiTheme="minorBidi" w:cstheme="minorBidi"/>
          <w:sz w:val="24"/>
          <w:szCs w:val="24"/>
          <w:lang w:val="fr-FR"/>
        </w:rPr>
        <w:t>une échographie abdominale</w:t>
      </w:r>
      <w:r w:rsidR="00C52F66" w:rsidRPr="003402E5">
        <w:rPr>
          <w:rFonts w:asciiTheme="minorBidi" w:eastAsia="Times New Roman" w:hAnsiTheme="minorBidi" w:cstheme="minorBidi"/>
          <w:sz w:val="24"/>
          <w:szCs w:val="24"/>
          <w:lang w:val="fr-FR"/>
        </w:rPr>
        <w:t>.</w:t>
      </w:r>
      <w:r w:rsidR="004B1E2E" w:rsidRPr="003402E5">
        <w:rPr>
          <w:rFonts w:asciiTheme="minorBidi" w:eastAsia="Times New Roman" w:hAnsiTheme="minorBidi" w:cstheme="minorBidi"/>
          <w:sz w:val="24"/>
          <w:szCs w:val="24"/>
          <w:lang w:val="fr-FR"/>
        </w:rPr>
        <w:t xml:space="preserve"> </w:t>
      </w:r>
      <w:r w:rsidR="00C52F66" w:rsidRPr="003402E5">
        <w:rPr>
          <w:rFonts w:asciiTheme="minorBidi" w:eastAsia="Times New Roman" w:hAnsiTheme="minorBidi" w:cstheme="minorBidi"/>
          <w:sz w:val="24"/>
          <w:szCs w:val="24"/>
          <w:lang w:val="fr-FR"/>
        </w:rPr>
        <w:t>E</w:t>
      </w:r>
      <w:r w:rsidR="001A062A" w:rsidRPr="003402E5">
        <w:rPr>
          <w:rFonts w:asciiTheme="minorBidi" w:eastAsia="Times New Roman" w:hAnsiTheme="minorBidi" w:cstheme="minorBidi"/>
          <w:sz w:val="24"/>
          <w:szCs w:val="24"/>
          <w:lang w:val="fr-FR"/>
        </w:rPr>
        <w:t>lle</w:t>
      </w:r>
      <w:r w:rsidR="004B1E2E" w:rsidRPr="003402E5">
        <w:rPr>
          <w:rFonts w:asciiTheme="minorBidi" w:eastAsia="Times New Roman" w:hAnsiTheme="minorBidi" w:cstheme="minorBidi"/>
          <w:sz w:val="24"/>
          <w:szCs w:val="24"/>
          <w:lang w:val="fr-FR"/>
        </w:rPr>
        <w:t xml:space="preserve"> </w:t>
      </w:r>
      <w:r w:rsidR="000374C4" w:rsidRPr="003402E5">
        <w:rPr>
          <w:rFonts w:asciiTheme="minorBidi" w:eastAsia="Times New Roman" w:hAnsiTheme="minorBidi" w:cstheme="minorBidi"/>
          <w:sz w:val="24"/>
          <w:szCs w:val="24"/>
          <w:lang w:val="fr-FR"/>
        </w:rPr>
        <w:t>était</w:t>
      </w:r>
      <w:r w:rsidR="001A062A" w:rsidRPr="003402E5">
        <w:rPr>
          <w:rFonts w:asciiTheme="minorBidi" w:eastAsia="Times New Roman" w:hAnsiTheme="minorBidi" w:cstheme="minorBidi"/>
          <w:sz w:val="24"/>
          <w:szCs w:val="24"/>
          <w:lang w:val="fr-FR"/>
        </w:rPr>
        <w:t xml:space="preserve"> sans anomalies dans </w:t>
      </w:r>
      <w:r w:rsidR="00BD1554" w:rsidRPr="003402E5">
        <w:rPr>
          <w:rFonts w:asciiTheme="minorBidi" w:eastAsia="Times New Roman" w:hAnsiTheme="minorBidi" w:cstheme="minorBidi"/>
          <w:sz w:val="24"/>
          <w:szCs w:val="24"/>
          <w:lang w:val="fr-FR"/>
        </w:rPr>
        <w:t>quatre</w:t>
      </w:r>
      <w:r w:rsidR="004B1E2E" w:rsidRPr="003402E5">
        <w:rPr>
          <w:rFonts w:asciiTheme="minorBidi" w:eastAsia="Times New Roman" w:hAnsiTheme="minorBidi" w:cstheme="minorBidi"/>
          <w:sz w:val="24"/>
          <w:szCs w:val="24"/>
          <w:lang w:val="fr-FR"/>
        </w:rPr>
        <w:t xml:space="preserve"> </w:t>
      </w:r>
      <w:r w:rsidR="001A062A" w:rsidRPr="003402E5">
        <w:rPr>
          <w:rFonts w:asciiTheme="minorBidi" w:eastAsia="Times New Roman" w:hAnsiTheme="minorBidi" w:cstheme="minorBidi"/>
          <w:sz w:val="24"/>
          <w:szCs w:val="24"/>
          <w:lang w:val="fr-FR"/>
        </w:rPr>
        <w:t>cas</w:t>
      </w:r>
      <w:r w:rsidR="000374C4" w:rsidRPr="003402E5">
        <w:rPr>
          <w:rFonts w:asciiTheme="minorBidi" w:eastAsia="Times New Roman" w:hAnsiTheme="minorBidi" w:cstheme="minorBidi"/>
          <w:sz w:val="24"/>
          <w:szCs w:val="24"/>
          <w:lang w:val="fr-FR"/>
        </w:rPr>
        <w:t>.</w:t>
      </w:r>
      <w:r w:rsidR="004B1E2E" w:rsidRPr="003402E5">
        <w:rPr>
          <w:rFonts w:asciiTheme="minorBidi" w:eastAsia="Times New Roman" w:hAnsiTheme="minorBidi" w:cstheme="minorBidi"/>
          <w:sz w:val="24"/>
          <w:szCs w:val="24"/>
          <w:lang w:val="fr-FR"/>
        </w:rPr>
        <w:t xml:space="preserve"> </w:t>
      </w:r>
      <w:r w:rsidR="000374C4" w:rsidRPr="003402E5">
        <w:rPr>
          <w:rFonts w:asciiTheme="minorBidi" w:eastAsia="Times New Roman" w:hAnsiTheme="minorBidi" w:cstheme="minorBidi"/>
          <w:sz w:val="24"/>
          <w:szCs w:val="24"/>
          <w:lang w:val="fr-FR"/>
        </w:rPr>
        <w:t>D</w:t>
      </w:r>
      <w:r w:rsidR="001A062A" w:rsidRPr="003402E5">
        <w:rPr>
          <w:rFonts w:asciiTheme="minorBidi" w:eastAsia="Times New Roman" w:hAnsiTheme="minorBidi" w:cstheme="minorBidi"/>
          <w:sz w:val="24"/>
          <w:szCs w:val="24"/>
          <w:lang w:val="fr-FR"/>
        </w:rPr>
        <w:t xml:space="preserve">es adénopathies abdominales </w:t>
      </w:r>
      <w:r w:rsidR="000374C4" w:rsidRPr="003402E5">
        <w:rPr>
          <w:rFonts w:asciiTheme="minorBidi" w:eastAsia="Times New Roman" w:hAnsiTheme="minorBidi" w:cstheme="minorBidi"/>
          <w:sz w:val="24"/>
          <w:szCs w:val="24"/>
          <w:lang w:val="fr-FR"/>
        </w:rPr>
        <w:t>étaient</w:t>
      </w:r>
      <w:r w:rsidR="004B1E2E" w:rsidRPr="003402E5">
        <w:rPr>
          <w:rFonts w:asciiTheme="minorBidi" w:eastAsia="Times New Roman" w:hAnsiTheme="minorBidi" w:cstheme="minorBidi"/>
          <w:sz w:val="24"/>
          <w:szCs w:val="24"/>
          <w:lang w:val="fr-FR"/>
        </w:rPr>
        <w:t xml:space="preserve"> </w:t>
      </w:r>
      <w:r w:rsidR="001A062A" w:rsidRPr="003402E5">
        <w:rPr>
          <w:rFonts w:asciiTheme="minorBidi" w:eastAsia="Times New Roman" w:hAnsiTheme="minorBidi" w:cstheme="minorBidi"/>
          <w:sz w:val="24"/>
          <w:szCs w:val="24"/>
          <w:lang w:val="fr-FR"/>
        </w:rPr>
        <w:t>retrouvé</w:t>
      </w:r>
      <w:r w:rsidR="00C52F66" w:rsidRPr="003402E5">
        <w:rPr>
          <w:rFonts w:asciiTheme="minorBidi" w:eastAsia="Times New Roman" w:hAnsiTheme="minorBidi" w:cstheme="minorBidi"/>
          <w:sz w:val="24"/>
          <w:szCs w:val="24"/>
          <w:lang w:val="fr-FR"/>
        </w:rPr>
        <w:t>e</w:t>
      </w:r>
      <w:r w:rsidR="000374C4" w:rsidRPr="003402E5">
        <w:rPr>
          <w:rFonts w:asciiTheme="minorBidi" w:eastAsia="Times New Roman" w:hAnsiTheme="minorBidi" w:cstheme="minorBidi"/>
          <w:sz w:val="24"/>
          <w:szCs w:val="24"/>
          <w:lang w:val="fr-FR"/>
        </w:rPr>
        <w:t>s</w:t>
      </w:r>
      <w:r w:rsidR="004B1E2E" w:rsidRPr="003402E5">
        <w:rPr>
          <w:rFonts w:asciiTheme="minorBidi" w:eastAsia="Times New Roman" w:hAnsiTheme="minorBidi" w:cstheme="minorBidi"/>
          <w:sz w:val="24"/>
          <w:szCs w:val="24"/>
          <w:lang w:val="fr-FR"/>
        </w:rPr>
        <w:t xml:space="preserve"> </w:t>
      </w:r>
      <w:r w:rsidR="000374C4" w:rsidRPr="003402E5">
        <w:rPr>
          <w:rFonts w:asciiTheme="minorBidi" w:eastAsia="Times New Roman" w:hAnsiTheme="minorBidi" w:cstheme="minorBidi"/>
          <w:sz w:val="24"/>
          <w:szCs w:val="24"/>
          <w:lang w:val="fr-FR"/>
        </w:rPr>
        <w:t>dans six cas</w:t>
      </w:r>
      <w:r w:rsidR="004B1E2E" w:rsidRPr="003402E5">
        <w:rPr>
          <w:rFonts w:asciiTheme="minorBidi" w:eastAsia="Times New Roman" w:hAnsiTheme="minorBidi" w:cstheme="minorBidi"/>
          <w:sz w:val="24"/>
          <w:szCs w:val="24"/>
          <w:lang w:val="fr-FR"/>
        </w:rPr>
        <w:t xml:space="preserve"> </w:t>
      </w:r>
      <w:r w:rsidR="000A1615" w:rsidRPr="003402E5">
        <w:rPr>
          <w:rFonts w:asciiTheme="minorBidi" w:eastAsia="Times New Roman" w:hAnsiTheme="minorBidi" w:cstheme="minorBidi"/>
          <w:sz w:val="24"/>
          <w:szCs w:val="24"/>
          <w:lang w:val="fr-FR"/>
        </w:rPr>
        <w:t xml:space="preserve">(Figure </w:t>
      </w:r>
      <w:r w:rsidR="00042D95" w:rsidRPr="003402E5">
        <w:rPr>
          <w:rFonts w:asciiTheme="minorBidi" w:eastAsia="Times New Roman" w:hAnsiTheme="minorBidi" w:cstheme="minorBidi"/>
          <w:sz w:val="24"/>
          <w:szCs w:val="24"/>
          <w:lang w:val="fr-FR"/>
        </w:rPr>
        <w:t>10</w:t>
      </w:r>
      <w:r w:rsidR="000A1615" w:rsidRPr="003402E5">
        <w:rPr>
          <w:rFonts w:asciiTheme="minorBidi" w:eastAsia="Times New Roman" w:hAnsiTheme="minorBidi" w:cstheme="minorBidi"/>
          <w:sz w:val="24"/>
          <w:szCs w:val="24"/>
          <w:lang w:val="fr-FR"/>
        </w:rPr>
        <w:t>).</w:t>
      </w:r>
    </w:p>
    <w:p w14:paraId="79BA4C97" w14:textId="77777777" w:rsidR="000A1615" w:rsidRPr="003402E5" w:rsidRDefault="0087517D" w:rsidP="00D5155D">
      <w:pPr>
        <w:spacing w:before="100" w:beforeAutospacing="1" w:line="360" w:lineRule="auto"/>
        <w:jc w:val="center"/>
        <w:rPr>
          <w:rFonts w:asciiTheme="minorBidi" w:eastAsia="Times New Roman" w:hAnsiTheme="minorBidi" w:cstheme="minorBidi"/>
          <w:sz w:val="24"/>
          <w:szCs w:val="24"/>
          <w:lang w:val="fr-FR"/>
        </w:rPr>
      </w:pPr>
      <w:r w:rsidRPr="003402E5">
        <w:rPr>
          <w:rFonts w:asciiTheme="minorBidi" w:eastAsia="Times New Roman" w:hAnsiTheme="minorBidi" w:cstheme="minorBidi"/>
          <w:noProof/>
          <w:sz w:val="24"/>
          <w:szCs w:val="24"/>
          <w:lang w:val="fr-FR" w:eastAsia="fr-FR"/>
        </w:rPr>
        <w:drawing>
          <wp:inline distT="0" distB="0" distL="0" distR="0" wp14:anchorId="44FCA78E" wp14:editId="2BB4DCE9">
            <wp:extent cx="5486400" cy="3200400"/>
            <wp:effectExtent l="0" t="0" r="0" b="0"/>
            <wp:docPr id="1579077282" name="Graphique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7B193CC1" w14:textId="00489679" w:rsidR="00FA4F7D" w:rsidRPr="003402E5" w:rsidRDefault="00470F09" w:rsidP="00D5155D">
      <w:pPr>
        <w:pStyle w:val="Lgende"/>
        <w:spacing w:after="0" w:line="360" w:lineRule="auto"/>
        <w:jc w:val="center"/>
        <w:rPr>
          <w:rFonts w:asciiTheme="minorBidi" w:eastAsia="Times New Roman" w:hAnsiTheme="minorBidi" w:cstheme="minorBidi"/>
          <w:b w:val="0"/>
          <w:bCs w:val="0"/>
          <w:color w:val="auto"/>
          <w:sz w:val="24"/>
          <w:szCs w:val="24"/>
          <w:lang w:val="fr-FR"/>
        </w:rPr>
      </w:pPr>
      <w:bookmarkStart w:id="90" w:name="_Toc193459353"/>
      <w:r w:rsidRPr="003402E5">
        <w:rPr>
          <w:rFonts w:asciiTheme="minorBidi" w:hAnsiTheme="minorBidi" w:cstheme="minorBidi"/>
          <w:color w:val="auto"/>
          <w:sz w:val="24"/>
          <w:szCs w:val="24"/>
        </w:rPr>
        <w:t xml:space="preserve">Figure </w:t>
      </w:r>
      <w:r w:rsidRPr="003402E5">
        <w:rPr>
          <w:rFonts w:asciiTheme="minorBidi" w:hAnsiTheme="minorBidi" w:cstheme="minorBidi"/>
          <w:color w:val="auto"/>
          <w:sz w:val="24"/>
          <w:szCs w:val="24"/>
        </w:rPr>
        <w:fldChar w:fldCharType="begin"/>
      </w:r>
      <w:r w:rsidRPr="003402E5">
        <w:rPr>
          <w:rFonts w:asciiTheme="minorBidi" w:hAnsiTheme="minorBidi" w:cstheme="minorBidi"/>
          <w:color w:val="auto"/>
          <w:sz w:val="24"/>
          <w:szCs w:val="24"/>
        </w:rPr>
        <w:instrText xml:space="preserve"> SEQ Figure \* ARABIC </w:instrText>
      </w:r>
      <w:r w:rsidRPr="003402E5">
        <w:rPr>
          <w:rFonts w:asciiTheme="minorBidi" w:hAnsiTheme="minorBidi" w:cstheme="minorBidi"/>
          <w:color w:val="auto"/>
          <w:sz w:val="24"/>
          <w:szCs w:val="24"/>
        </w:rPr>
        <w:fldChar w:fldCharType="separate"/>
      </w:r>
      <w:r w:rsidR="005308E5" w:rsidRPr="003402E5">
        <w:rPr>
          <w:rFonts w:asciiTheme="minorBidi" w:hAnsiTheme="minorBidi" w:cstheme="minorBidi"/>
          <w:noProof/>
          <w:color w:val="auto"/>
          <w:sz w:val="24"/>
          <w:szCs w:val="24"/>
        </w:rPr>
        <w:t>10</w:t>
      </w:r>
      <w:r w:rsidRPr="003402E5">
        <w:rPr>
          <w:rFonts w:asciiTheme="minorBidi" w:hAnsiTheme="minorBidi" w:cstheme="minorBidi"/>
          <w:color w:val="auto"/>
          <w:sz w:val="24"/>
          <w:szCs w:val="24"/>
        </w:rPr>
        <w:fldChar w:fldCharType="end"/>
      </w:r>
      <w:r w:rsidR="00AF71C3" w:rsidRPr="003402E5">
        <w:rPr>
          <w:rFonts w:asciiTheme="minorBidi" w:eastAsia="Times New Roman" w:hAnsiTheme="minorBidi" w:cstheme="minorBidi"/>
          <w:color w:val="auto"/>
          <w:sz w:val="24"/>
          <w:szCs w:val="24"/>
          <w:lang w:val="fr-FR"/>
        </w:rPr>
        <w:t xml:space="preserve">: </w:t>
      </w:r>
      <w:r w:rsidR="00AF71C3" w:rsidRPr="003402E5">
        <w:rPr>
          <w:rFonts w:asciiTheme="minorBidi" w:eastAsia="Times New Roman" w:hAnsiTheme="minorBidi" w:cstheme="minorBidi"/>
          <w:b w:val="0"/>
          <w:bCs w:val="0"/>
          <w:color w:val="auto"/>
          <w:sz w:val="24"/>
          <w:szCs w:val="24"/>
          <w:lang w:val="fr-FR"/>
        </w:rPr>
        <w:t xml:space="preserve">Résultats de l’échographie abdominale réalisée chez </w:t>
      </w:r>
      <w:r w:rsidR="004127AF" w:rsidRPr="003402E5">
        <w:rPr>
          <w:rFonts w:asciiTheme="minorBidi" w:eastAsia="Times New Roman" w:hAnsiTheme="minorBidi" w:cstheme="minorBidi"/>
          <w:b w:val="0"/>
          <w:bCs w:val="0"/>
          <w:color w:val="auto"/>
          <w:sz w:val="24"/>
          <w:szCs w:val="24"/>
          <w:lang w:val="fr-FR"/>
        </w:rPr>
        <w:t>19</w:t>
      </w:r>
      <w:r w:rsidR="00240B4B" w:rsidRPr="003402E5">
        <w:rPr>
          <w:rFonts w:asciiTheme="minorBidi" w:eastAsia="Times New Roman" w:hAnsiTheme="minorBidi" w:cstheme="minorBidi"/>
          <w:b w:val="0"/>
          <w:bCs w:val="0"/>
          <w:color w:val="auto"/>
          <w:sz w:val="24"/>
          <w:szCs w:val="24"/>
          <w:lang w:val="fr-FR"/>
        </w:rPr>
        <w:t xml:space="preserve"> </w:t>
      </w:r>
      <w:proofErr w:type="gramStart"/>
      <w:r w:rsidR="00AF71C3" w:rsidRPr="003402E5">
        <w:rPr>
          <w:rFonts w:asciiTheme="minorBidi" w:eastAsia="Times New Roman" w:hAnsiTheme="minorBidi" w:cstheme="minorBidi"/>
          <w:b w:val="0"/>
          <w:bCs w:val="0"/>
          <w:color w:val="auto"/>
          <w:sz w:val="24"/>
          <w:szCs w:val="24"/>
          <w:lang w:val="fr-FR"/>
        </w:rPr>
        <w:t>patients</w:t>
      </w:r>
      <w:proofErr w:type="gramEnd"/>
      <w:r w:rsidR="00D96EAB" w:rsidRPr="003402E5">
        <w:rPr>
          <w:rFonts w:asciiTheme="minorBidi" w:eastAsia="Times New Roman" w:hAnsiTheme="minorBidi" w:cstheme="minorBidi"/>
          <w:b w:val="0"/>
          <w:bCs w:val="0"/>
          <w:color w:val="auto"/>
          <w:sz w:val="24"/>
          <w:szCs w:val="24"/>
          <w:lang w:val="fr-FR"/>
        </w:rPr>
        <w:t xml:space="preserve"> ayant une tuberculose ganglionnaire</w:t>
      </w:r>
      <w:bookmarkEnd w:id="90"/>
    </w:p>
    <w:p w14:paraId="123CBAB7" w14:textId="77777777" w:rsidR="0022790F" w:rsidRPr="003402E5" w:rsidRDefault="0022790F" w:rsidP="000A4228">
      <w:pPr>
        <w:pStyle w:val="110"/>
        <w:numPr>
          <w:ilvl w:val="2"/>
          <w:numId w:val="19"/>
        </w:numPr>
        <w:rPr>
          <w:rFonts w:asciiTheme="minorBidi" w:hAnsiTheme="minorBidi" w:cstheme="minorBidi"/>
          <w:sz w:val="24"/>
          <w:szCs w:val="24"/>
        </w:rPr>
      </w:pPr>
      <w:bookmarkStart w:id="91" w:name="_Toc193458528"/>
      <w:r w:rsidRPr="003402E5">
        <w:rPr>
          <w:rFonts w:asciiTheme="minorBidi" w:hAnsiTheme="minorBidi" w:cstheme="minorBidi"/>
          <w:sz w:val="24"/>
          <w:szCs w:val="24"/>
        </w:rPr>
        <w:t>Radiographie thora</w:t>
      </w:r>
      <w:r w:rsidR="00A11F12" w:rsidRPr="003402E5">
        <w:rPr>
          <w:rFonts w:asciiTheme="minorBidi" w:hAnsiTheme="minorBidi" w:cstheme="minorBidi"/>
          <w:sz w:val="24"/>
          <w:szCs w:val="24"/>
        </w:rPr>
        <w:t>cique</w:t>
      </w:r>
      <w:bookmarkEnd w:id="91"/>
      <w:r w:rsidRPr="003402E5">
        <w:rPr>
          <w:rFonts w:asciiTheme="minorBidi" w:hAnsiTheme="minorBidi" w:cstheme="minorBidi"/>
          <w:sz w:val="24"/>
          <w:szCs w:val="24"/>
        </w:rPr>
        <w:t> </w:t>
      </w:r>
    </w:p>
    <w:p w14:paraId="3ED3C909" w14:textId="3EB1B2E1" w:rsidR="0022790F" w:rsidRPr="003402E5" w:rsidRDefault="00F4179D"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lastRenderedPageBreak/>
        <w:t>La radiographie thora</w:t>
      </w:r>
      <w:r w:rsidR="00A11F12" w:rsidRPr="003402E5">
        <w:rPr>
          <w:rFonts w:asciiTheme="minorBidi" w:eastAsia="Times New Roman" w:hAnsiTheme="minorBidi" w:cstheme="minorBidi"/>
          <w:sz w:val="24"/>
          <w:szCs w:val="24"/>
          <w:lang w:val="fr-FR"/>
        </w:rPr>
        <w:t>cique</w:t>
      </w:r>
      <w:r w:rsidR="004B1E2E" w:rsidRPr="003402E5">
        <w:rPr>
          <w:rFonts w:asciiTheme="minorBidi" w:eastAsia="Times New Roman" w:hAnsiTheme="minorBidi" w:cstheme="minorBidi"/>
          <w:sz w:val="24"/>
          <w:szCs w:val="24"/>
          <w:lang w:val="fr-FR"/>
        </w:rPr>
        <w:t xml:space="preserve"> </w:t>
      </w:r>
      <w:r w:rsidR="00A11F12" w:rsidRPr="003402E5">
        <w:rPr>
          <w:rFonts w:asciiTheme="minorBidi" w:eastAsia="Times New Roman" w:hAnsiTheme="minorBidi" w:cstheme="minorBidi"/>
          <w:sz w:val="24"/>
          <w:szCs w:val="24"/>
          <w:lang w:val="fr-FR"/>
        </w:rPr>
        <w:t>était</w:t>
      </w:r>
      <w:r w:rsidRPr="003402E5">
        <w:rPr>
          <w:rFonts w:asciiTheme="minorBidi" w:eastAsia="Times New Roman" w:hAnsiTheme="minorBidi" w:cstheme="minorBidi"/>
          <w:sz w:val="24"/>
          <w:szCs w:val="24"/>
          <w:lang w:val="fr-FR"/>
        </w:rPr>
        <w:t xml:space="preserve"> réalisée chez 9</w:t>
      </w:r>
      <w:r w:rsidR="00743562" w:rsidRPr="003402E5">
        <w:rPr>
          <w:rFonts w:asciiTheme="minorBidi" w:eastAsia="Times New Roman" w:hAnsiTheme="minorBidi" w:cstheme="minorBidi"/>
          <w:sz w:val="24"/>
          <w:szCs w:val="24"/>
          <w:lang w:val="fr-FR"/>
        </w:rPr>
        <w:t>4</w:t>
      </w:r>
      <w:r w:rsidR="00B97110" w:rsidRPr="003402E5">
        <w:rPr>
          <w:rFonts w:asciiTheme="minorBidi" w:eastAsia="Times New Roman" w:hAnsiTheme="minorBidi" w:cstheme="minorBidi"/>
          <w:sz w:val="24"/>
          <w:szCs w:val="24"/>
          <w:lang w:val="fr-FR"/>
        </w:rPr>
        <w:t>,</w:t>
      </w:r>
      <w:r w:rsidR="00743562" w:rsidRPr="003402E5">
        <w:rPr>
          <w:rFonts w:asciiTheme="minorBidi" w:eastAsia="Times New Roman" w:hAnsiTheme="minorBidi" w:cstheme="minorBidi"/>
          <w:sz w:val="24"/>
          <w:szCs w:val="24"/>
          <w:lang w:val="fr-FR"/>
        </w:rPr>
        <w:t>4</w:t>
      </w:r>
      <w:r w:rsidRPr="003402E5">
        <w:rPr>
          <w:rFonts w:asciiTheme="minorBidi" w:eastAsia="Times New Roman" w:hAnsiTheme="minorBidi" w:cstheme="minorBidi"/>
          <w:sz w:val="24"/>
          <w:szCs w:val="24"/>
          <w:lang w:val="fr-FR"/>
        </w:rPr>
        <w:t>% des cas (</w:t>
      </w:r>
      <w:r w:rsidR="005E3A23" w:rsidRPr="003402E5">
        <w:rPr>
          <w:rFonts w:asciiTheme="minorBidi" w:eastAsia="Times New Roman" w:hAnsiTheme="minorBidi" w:cstheme="minorBidi"/>
          <w:sz w:val="24"/>
          <w:szCs w:val="24"/>
          <w:lang w:val="fr-FR"/>
        </w:rPr>
        <w:t>5</w:t>
      </w:r>
      <w:r w:rsidR="00743562" w:rsidRPr="003402E5">
        <w:rPr>
          <w:rFonts w:asciiTheme="minorBidi" w:eastAsia="Times New Roman" w:hAnsiTheme="minorBidi" w:cstheme="minorBidi"/>
          <w:sz w:val="24"/>
          <w:szCs w:val="24"/>
          <w:lang w:val="fr-FR"/>
        </w:rPr>
        <w:t>1</w:t>
      </w:r>
      <w:r w:rsidRPr="003402E5">
        <w:rPr>
          <w:rFonts w:asciiTheme="minorBidi" w:eastAsia="Times New Roman" w:hAnsiTheme="minorBidi" w:cstheme="minorBidi"/>
          <w:sz w:val="24"/>
          <w:szCs w:val="24"/>
          <w:lang w:val="fr-FR"/>
        </w:rPr>
        <w:t>)</w:t>
      </w:r>
      <w:r w:rsidR="00A11F12" w:rsidRPr="003402E5">
        <w:rPr>
          <w:rFonts w:asciiTheme="minorBidi" w:eastAsia="Times New Roman" w:hAnsiTheme="minorBidi" w:cstheme="minorBidi"/>
          <w:sz w:val="24"/>
          <w:szCs w:val="24"/>
          <w:lang w:val="fr-FR"/>
        </w:rPr>
        <w:t>. E</w:t>
      </w:r>
      <w:r w:rsidRPr="003402E5">
        <w:rPr>
          <w:rFonts w:asciiTheme="minorBidi" w:eastAsia="Times New Roman" w:hAnsiTheme="minorBidi" w:cstheme="minorBidi"/>
          <w:sz w:val="24"/>
          <w:szCs w:val="24"/>
          <w:lang w:val="fr-FR"/>
        </w:rPr>
        <w:t xml:space="preserve">lle </w:t>
      </w:r>
      <w:r w:rsidR="00A11F12" w:rsidRPr="003402E5">
        <w:rPr>
          <w:rFonts w:asciiTheme="minorBidi" w:eastAsia="Times New Roman" w:hAnsiTheme="minorBidi" w:cstheme="minorBidi"/>
          <w:sz w:val="24"/>
          <w:szCs w:val="24"/>
          <w:lang w:val="fr-FR"/>
        </w:rPr>
        <w:t>était</w:t>
      </w:r>
      <w:r w:rsidR="004B1E2E" w:rsidRPr="003402E5">
        <w:rPr>
          <w:rFonts w:asciiTheme="minorBidi" w:eastAsia="Times New Roman" w:hAnsiTheme="minorBidi" w:cstheme="minorBidi"/>
          <w:sz w:val="24"/>
          <w:szCs w:val="24"/>
          <w:lang w:val="fr-FR"/>
        </w:rPr>
        <w:t xml:space="preserve"> </w:t>
      </w:r>
      <w:r w:rsidRPr="003402E5">
        <w:rPr>
          <w:rFonts w:asciiTheme="minorBidi" w:eastAsia="Times New Roman" w:hAnsiTheme="minorBidi" w:cstheme="minorBidi"/>
          <w:sz w:val="24"/>
          <w:szCs w:val="24"/>
          <w:lang w:val="fr-FR"/>
        </w:rPr>
        <w:t xml:space="preserve">sans anomalies dans </w:t>
      </w:r>
      <w:r w:rsidR="00C42309" w:rsidRPr="003402E5">
        <w:rPr>
          <w:rFonts w:asciiTheme="minorBidi" w:eastAsia="Times New Roman" w:hAnsiTheme="minorBidi" w:cstheme="minorBidi"/>
          <w:sz w:val="24"/>
          <w:szCs w:val="24"/>
          <w:lang w:val="fr-FR"/>
        </w:rPr>
        <w:t>7</w:t>
      </w:r>
      <w:r w:rsidR="00743562" w:rsidRPr="003402E5">
        <w:rPr>
          <w:rFonts w:asciiTheme="minorBidi" w:eastAsia="Times New Roman" w:hAnsiTheme="minorBidi" w:cstheme="minorBidi"/>
          <w:sz w:val="24"/>
          <w:szCs w:val="24"/>
          <w:lang w:val="fr-FR"/>
        </w:rPr>
        <w:t>4,5</w:t>
      </w:r>
      <w:r w:rsidR="00C4337A" w:rsidRPr="003402E5">
        <w:rPr>
          <w:rFonts w:asciiTheme="minorBidi" w:eastAsia="Times New Roman" w:hAnsiTheme="minorBidi" w:cstheme="minorBidi"/>
          <w:sz w:val="24"/>
          <w:szCs w:val="24"/>
          <w:lang w:val="fr-FR"/>
        </w:rPr>
        <w:t>%</w:t>
      </w:r>
      <w:r w:rsidR="009571DE" w:rsidRPr="003402E5">
        <w:rPr>
          <w:rFonts w:asciiTheme="minorBidi" w:eastAsia="Times New Roman" w:hAnsiTheme="minorBidi" w:cstheme="minorBidi"/>
          <w:sz w:val="24"/>
          <w:szCs w:val="24"/>
          <w:lang w:val="fr-FR"/>
        </w:rPr>
        <w:t xml:space="preserve"> des cas (38</w:t>
      </w:r>
      <w:r w:rsidR="007B1497" w:rsidRPr="003402E5">
        <w:rPr>
          <w:rFonts w:asciiTheme="minorBidi" w:eastAsia="Times New Roman" w:hAnsiTheme="minorBidi" w:cstheme="minorBidi"/>
          <w:sz w:val="24"/>
          <w:szCs w:val="24"/>
          <w:lang w:val="fr-FR"/>
        </w:rPr>
        <w:t>). Elle</w:t>
      </w:r>
      <w:r w:rsidR="009571DE" w:rsidRPr="003402E5">
        <w:rPr>
          <w:rFonts w:asciiTheme="minorBidi" w:eastAsia="Times New Roman" w:hAnsiTheme="minorBidi" w:cstheme="minorBidi"/>
          <w:sz w:val="24"/>
          <w:szCs w:val="24"/>
          <w:lang w:val="fr-FR"/>
        </w:rPr>
        <w:t xml:space="preserve"> a objectivé un syndrome interstitiel dans </w:t>
      </w:r>
      <w:r w:rsidR="00A11F12" w:rsidRPr="003402E5">
        <w:rPr>
          <w:rFonts w:asciiTheme="minorBidi" w:eastAsia="Times New Roman" w:hAnsiTheme="minorBidi" w:cstheme="minorBidi"/>
          <w:sz w:val="24"/>
          <w:szCs w:val="24"/>
          <w:lang w:val="fr-FR"/>
        </w:rPr>
        <w:t xml:space="preserve">cinq </w:t>
      </w:r>
      <w:r w:rsidR="006B5CF0" w:rsidRPr="003402E5">
        <w:rPr>
          <w:rFonts w:asciiTheme="minorBidi" w:eastAsia="Times New Roman" w:hAnsiTheme="minorBidi" w:cstheme="minorBidi"/>
          <w:sz w:val="24"/>
          <w:szCs w:val="24"/>
          <w:lang w:val="fr-FR"/>
        </w:rPr>
        <w:t>cas (</w:t>
      </w:r>
      <w:r w:rsidR="00C42309" w:rsidRPr="003402E5">
        <w:rPr>
          <w:rFonts w:asciiTheme="minorBidi" w:eastAsia="Times New Roman" w:hAnsiTheme="minorBidi" w:cstheme="minorBidi"/>
          <w:sz w:val="24"/>
          <w:szCs w:val="24"/>
          <w:lang w:val="fr-FR"/>
        </w:rPr>
        <w:t>Tableau I</w:t>
      </w:r>
      <w:r w:rsidR="000D41D7" w:rsidRPr="003402E5">
        <w:rPr>
          <w:rFonts w:asciiTheme="minorBidi" w:eastAsia="Times New Roman" w:hAnsiTheme="minorBidi" w:cstheme="minorBidi"/>
          <w:sz w:val="24"/>
          <w:szCs w:val="24"/>
          <w:lang w:val="fr-FR"/>
        </w:rPr>
        <w:t>V</w:t>
      </w:r>
      <w:r w:rsidR="00C42309" w:rsidRPr="003402E5">
        <w:rPr>
          <w:rFonts w:asciiTheme="minorBidi" w:eastAsia="Times New Roman" w:hAnsiTheme="minorBidi" w:cstheme="minorBidi"/>
          <w:sz w:val="24"/>
          <w:szCs w:val="24"/>
          <w:lang w:val="fr-FR"/>
        </w:rPr>
        <w:t xml:space="preserve">). </w:t>
      </w:r>
    </w:p>
    <w:p w14:paraId="5DD42DD8" w14:textId="432234DF" w:rsidR="00C42309" w:rsidRPr="003402E5" w:rsidRDefault="00470F09" w:rsidP="00D01D38">
      <w:pPr>
        <w:pStyle w:val="Lgende"/>
        <w:spacing w:line="360" w:lineRule="auto"/>
        <w:jc w:val="center"/>
        <w:rPr>
          <w:rFonts w:asciiTheme="minorBidi" w:eastAsia="Times New Roman" w:hAnsiTheme="minorBidi" w:cstheme="minorBidi"/>
          <w:b w:val="0"/>
          <w:bCs w:val="0"/>
          <w:color w:val="auto"/>
          <w:sz w:val="24"/>
          <w:szCs w:val="24"/>
          <w:lang w:val="fr-FR"/>
        </w:rPr>
      </w:pPr>
      <w:bookmarkStart w:id="92" w:name="_Toc193459304"/>
      <w:proofErr w:type="gramStart"/>
      <w:r w:rsidRPr="003402E5">
        <w:rPr>
          <w:rFonts w:asciiTheme="minorBidi" w:hAnsiTheme="minorBidi" w:cstheme="minorBidi"/>
          <w:color w:val="auto"/>
          <w:sz w:val="24"/>
          <w:szCs w:val="24"/>
        </w:rPr>
        <w:t xml:space="preserve">Tableau  </w:t>
      </w:r>
      <w:proofErr w:type="gramEnd"/>
      <w:r w:rsidRPr="003402E5">
        <w:rPr>
          <w:rFonts w:asciiTheme="minorBidi" w:hAnsiTheme="minorBidi" w:cstheme="minorBidi"/>
          <w:color w:val="auto"/>
          <w:sz w:val="24"/>
          <w:szCs w:val="24"/>
        </w:rPr>
        <w:fldChar w:fldCharType="begin"/>
      </w:r>
      <w:r w:rsidRPr="003402E5">
        <w:rPr>
          <w:rFonts w:asciiTheme="minorBidi" w:hAnsiTheme="minorBidi" w:cstheme="minorBidi"/>
          <w:color w:val="auto"/>
          <w:sz w:val="24"/>
          <w:szCs w:val="24"/>
        </w:rPr>
        <w:instrText xml:space="preserve"> SEQ Tableau_ \* ROMAN </w:instrText>
      </w:r>
      <w:r w:rsidRPr="003402E5">
        <w:rPr>
          <w:rFonts w:asciiTheme="minorBidi" w:hAnsiTheme="minorBidi" w:cstheme="minorBidi"/>
          <w:color w:val="auto"/>
          <w:sz w:val="24"/>
          <w:szCs w:val="24"/>
        </w:rPr>
        <w:fldChar w:fldCharType="separate"/>
      </w:r>
      <w:r w:rsidR="00A110CF">
        <w:rPr>
          <w:rFonts w:asciiTheme="minorBidi" w:hAnsiTheme="minorBidi" w:cstheme="minorBidi"/>
          <w:noProof/>
          <w:color w:val="auto"/>
          <w:sz w:val="24"/>
          <w:szCs w:val="24"/>
        </w:rPr>
        <w:t>IV</w:t>
      </w:r>
      <w:r w:rsidRPr="003402E5">
        <w:rPr>
          <w:rFonts w:asciiTheme="minorBidi" w:hAnsiTheme="minorBidi" w:cstheme="minorBidi"/>
          <w:color w:val="auto"/>
          <w:sz w:val="24"/>
          <w:szCs w:val="24"/>
        </w:rPr>
        <w:fldChar w:fldCharType="end"/>
      </w:r>
      <w:r w:rsidRPr="003402E5">
        <w:rPr>
          <w:rFonts w:asciiTheme="minorBidi" w:hAnsiTheme="minorBidi" w:cstheme="minorBidi"/>
          <w:color w:val="auto"/>
          <w:sz w:val="24"/>
          <w:szCs w:val="24"/>
        </w:rPr>
        <w:t xml:space="preserve"> </w:t>
      </w:r>
      <w:r w:rsidR="00092D40" w:rsidRPr="003402E5">
        <w:rPr>
          <w:rFonts w:asciiTheme="minorBidi" w:eastAsia="Times New Roman" w:hAnsiTheme="minorBidi" w:cstheme="minorBidi"/>
          <w:color w:val="auto"/>
          <w:sz w:val="24"/>
          <w:szCs w:val="24"/>
          <w:lang w:val="fr-FR"/>
        </w:rPr>
        <w:t>:</w:t>
      </w:r>
      <w:r w:rsidR="00C42309" w:rsidRPr="003402E5">
        <w:rPr>
          <w:rFonts w:asciiTheme="minorBidi" w:eastAsia="Times New Roman" w:hAnsiTheme="minorBidi" w:cstheme="minorBidi"/>
          <w:b w:val="0"/>
          <w:bCs w:val="0"/>
          <w:color w:val="auto"/>
          <w:sz w:val="24"/>
          <w:szCs w:val="24"/>
          <w:lang w:val="fr-FR"/>
        </w:rPr>
        <w:t xml:space="preserve"> Résultats de la radiographie thoracique des patients ayant une tuberculose ganglionnaire</w:t>
      </w:r>
      <w:bookmarkEnd w:id="92"/>
    </w:p>
    <w:tbl>
      <w:tblPr>
        <w:tblStyle w:val="PlainTable51"/>
        <w:tblW w:w="0" w:type="auto"/>
        <w:tblLook w:val="04A0" w:firstRow="1" w:lastRow="0" w:firstColumn="1" w:lastColumn="0" w:noHBand="0" w:noVBand="1"/>
      </w:tblPr>
      <w:tblGrid>
        <w:gridCol w:w="3583"/>
        <w:gridCol w:w="2460"/>
        <w:gridCol w:w="3030"/>
      </w:tblGrid>
      <w:tr w:rsidR="0027543A" w:rsidRPr="003402E5" w14:paraId="42962001" w14:textId="77777777" w:rsidTr="00323EDC">
        <w:trPr>
          <w:cnfStyle w:val="100000000000" w:firstRow="1" w:lastRow="0" w:firstColumn="0" w:lastColumn="0" w:oddVBand="0" w:evenVBand="0" w:oddHBand="0" w:evenHBand="0" w:firstRowFirstColumn="0" w:firstRowLastColumn="0" w:lastRowFirstColumn="0" w:lastRowLastColumn="0"/>
          <w:trHeight w:val="430"/>
        </w:trPr>
        <w:tc>
          <w:tcPr>
            <w:cnfStyle w:val="001000000100" w:firstRow="0" w:lastRow="0" w:firstColumn="1" w:lastColumn="0" w:oddVBand="0" w:evenVBand="0" w:oddHBand="0" w:evenHBand="0" w:firstRowFirstColumn="1" w:firstRowLastColumn="0" w:lastRowFirstColumn="0" w:lastRowLastColumn="0"/>
            <w:tcW w:w="3652" w:type="dxa"/>
          </w:tcPr>
          <w:p w14:paraId="2FEF8D90" w14:textId="77777777" w:rsidR="0027543A" w:rsidRPr="003402E5" w:rsidRDefault="0027543A" w:rsidP="00D01D38">
            <w:pPr>
              <w:spacing w:before="100" w:beforeAutospacing="1" w:after="100" w:afterAutospacing="1" w:line="360" w:lineRule="auto"/>
              <w:jc w:val="both"/>
              <w:rPr>
                <w:rFonts w:asciiTheme="minorBidi" w:eastAsia="Times New Roman" w:hAnsiTheme="minorBidi" w:cstheme="minorBidi"/>
                <w:b/>
                <w:bCs/>
                <w:i w:val="0"/>
                <w:iCs w:val="0"/>
                <w:sz w:val="24"/>
                <w:szCs w:val="24"/>
                <w:lang w:val="fr-FR"/>
              </w:rPr>
            </w:pPr>
            <w:r w:rsidRPr="003402E5">
              <w:rPr>
                <w:rFonts w:asciiTheme="minorBidi" w:eastAsia="Times New Roman" w:hAnsiTheme="minorBidi" w:cstheme="minorBidi"/>
                <w:b/>
                <w:bCs/>
                <w:i w:val="0"/>
                <w:iCs w:val="0"/>
                <w:sz w:val="24"/>
                <w:szCs w:val="24"/>
                <w:lang w:val="fr-FR"/>
              </w:rPr>
              <w:t>Aspect radiologique</w:t>
            </w:r>
          </w:p>
        </w:tc>
        <w:tc>
          <w:tcPr>
            <w:tcW w:w="2511" w:type="dxa"/>
          </w:tcPr>
          <w:p w14:paraId="14169BD7" w14:textId="77777777" w:rsidR="0027543A" w:rsidRPr="003402E5" w:rsidRDefault="0027543A" w:rsidP="00D01D38">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bCs/>
                <w:i w:val="0"/>
                <w:iCs w:val="0"/>
                <w:sz w:val="24"/>
                <w:szCs w:val="24"/>
                <w:lang w:val="fr-FR"/>
              </w:rPr>
            </w:pPr>
            <w:r w:rsidRPr="003402E5">
              <w:rPr>
                <w:rFonts w:asciiTheme="minorBidi" w:eastAsia="Times New Roman" w:hAnsiTheme="minorBidi" w:cstheme="minorBidi"/>
                <w:b/>
                <w:bCs/>
                <w:i w:val="0"/>
                <w:iCs w:val="0"/>
                <w:sz w:val="24"/>
                <w:szCs w:val="24"/>
                <w:lang w:val="fr-FR"/>
              </w:rPr>
              <w:t>Nombre</w:t>
            </w:r>
          </w:p>
        </w:tc>
        <w:tc>
          <w:tcPr>
            <w:tcW w:w="3082" w:type="dxa"/>
          </w:tcPr>
          <w:p w14:paraId="4265485E" w14:textId="77777777" w:rsidR="0027543A" w:rsidRPr="003402E5" w:rsidRDefault="0027543A" w:rsidP="00D01D38">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bCs/>
                <w:i w:val="0"/>
                <w:iCs w:val="0"/>
                <w:sz w:val="24"/>
                <w:szCs w:val="24"/>
                <w:lang w:val="fr-FR"/>
              </w:rPr>
            </w:pPr>
            <w:r w:rsidRPr="003402E5">
              <w:rPr>
                <w:rFonts w:asciiTheme="minorBidi" w:eastAsia="Times New Roman" w:hAnsiTheme="minorBidi" w:cstheme="minorBidi"/>
                <w:b/>
                <w:bCs/>
                <w:i w:val="0"/>
                <w:iCs w:val="0"/>
                <w:sz w:val="24"/>
                <w:szCs w:val="24"/>
                <w:lang w:val="fr-FR"/>
              </w:rPr>
              <w:t>Pourcentage</w:t>
            </w:r>
          </w:p>
        </w:tc>
      </w:tr>
      <w:tr w:rsidR="0027543A" w:rsidRPr="003402E5" w14:paraId="5BDEB3BB" w14:textId="77777777" w:rsidTr="00323EDC">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3652" w:type="dxa"/>
          </w:tcPr>
          <w:p w14:paraId="1456A8BF" w14:textId="77777777" w:rsidR="0027543A" w:rsidRPr="003402E5" w:rsidRDefault="0027543A" w:rsidP="00D01D38">
            <w:pPr>
              <w:spacing w:before="100" w:beforeAutospacing="1" w:after="100" w:afterAutospacing="1" w:line="360" w:lineRule="auto"/>
              <w:jc w:val="both"/>
              <w:rPr>
                <w:rFonts w:asciiTheme="minorBidi" w:eastAsia="Times New Roman" w:hAnsiTheme="minorBidi" w:cstheme="minorBidi"/>
                <w:i w:val="0"/>
                <w:iCs w:val="0"/>
                <w:sz w:val="24"/>
                <w:szCs w:val="24"/>
                <w:lang w:val="fr-FR"/>
              </w:rPr>
            </w:pPr>
            <w:r w:rsidRPr="003402E5">
              <w:rPr>
                <w:rFonts w:asciiTheme="minorBidi" w:eastAsia="Times New Roman" w:hAnsiTheme="minorBidi" w:cstheme="minorBidi"/>
                <w:i w:val="0"/>
                <w:iCs w:val="0"/>
                <w:sz w:val="24"/>
                <w:szCs w:val="24"/>
                <w:lang w:val="fr-FR"/>
              </w:rPr>
              <w:t>Syndrome interstitiel</w:t>
            </w:r>
          </w:p>
        </w:tc>
        <w:tc>
          <w:tcPr>
            <w:tcW w:w="2511" w:type="dxa"/>
          </w:tcPr>
          <w:p w14:paraId="5B946DD1" w14:textId="77777777" w:rsidR="0027543A" w:rsidRPr="003402E5" w:rsidRDefault="00FA4F7D" w:rsidP="00D01D38">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5</w:t>
            </w:r>
          </w:p>
        </w:tc>
        <w:tc>
          <w:tcPr>
            <w:tcW w:w="3082" w:type="dxa"/>
          </w:tcPr>
          <w:p w14:paraId="6845E13C" w14:textId="77777777" w:rsidR="0027543A" w:rsidRPr="003402E5" w:rsidRDefault="00743562" w:rsidP="00D01D38">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9,8</w:t>
            </w:r>
            <w:r w:rsidR="00C42309" w:rsidRPr="003402E5">
              <w:rPr>
                <w:rFonts w:asciiTheme="minorBidi" w:eastAsia="Times New Roman" w:hAnsiTheme="minorBidi" w:cstheme="minorBidi"/>
                <w:sz w:val="24"/>
                <w:szCs w:val="24"/>
                <w:lang w:val="fr-FR"/>
              </w:rPr>
              <w:t>%</w:t>
            </w:r>
          </w:p>
        </w:tc>
      </w:tr>
      <w:tr w:rsidR="0027543A" w:rsidRPr="003402E5" w14:paraId="1B765EE8" w14:textId="77777777" w:rsidTr="00323EDC">
        <w:trPr>
          <w:trHeight w:val="430"/>
        </w:trPr>
        <w:tc>
          <w:tcPr>
            <w:cnfStyle w:val="001000000000" w:firstRow="0" w:lastRow="0" w:firstColumn="1" w:lastColumn="0" w:oddVBand="0" w:evenVBand="0" w:oddHBand="0" w:evenHBand="0" w:firstRowFirstColumn="0" w:firstRowLastColumn="0" w:lastRowFirstColumn="0" w:lastRowLastColumn="0"/>
            <w:tcW w:w="3652" w:type="dxa"/>
          </w:tcPr>
          <w:p w14:paraId="09A1ED38" w14:textId="77777777" w:rsidR="0027543A" w:rsidRPr="003402E5" w:rsidRDefault="0027543A" w:rsidP="00D01D38">
            <w:pPr>
              <w:spacing w:before="100" w:beforeAutospacing="1" w:after="100" w:afterAutospacing="1" w:line="360" w:lineRule="auto"/>
              <w:jc w:val="both"/>
              <w:rPr>
                <w:rFonts w:asciiTheme="minorBidi" w:eastAsia="Times New Roman" w:hAnsiTheme="minorBidi" w:cstheme="minorBidi"/>
                <w:i w:val="0"/>
                <w:iCs w:val="0"/>
                <w:sz w:val="24"/>
                <w:szCs w:val="24"/>
                <w:lang w:val="fr-FR"/>
              </w:rPr>
            </w:pPr>
            <w:r w:rsidRPr="003402E5">
              <w:rPr>
                <w:rFonts w:asciiTheme="minorBidi" w:eastAsia="Times New Roman" w:hAnsiTheme="minorBidi" w:cstheme="minorBidi"/>
                <w:i w:val="0"/>
                <w:iCs w:val="0"/>
                <w:sz w:val="24"/>
                <w:szCs w:val="24"/>
                <w:lang w:val="fr-FR"/>
              </w:rPr>
              <w:t>Elargissement médiastinal</w:t>
            </w:r>
          </w:p>
        </w:tc>
        <w:tc>
          <w:tcPr>
            <w:tcW w:w="2511" w:type="dxa"/>
          </w:tcPr>
          <w:p w14:paraId="2416407B" w14:textId="77777777" w:rsidR="0027543A" w:rsidRPr="003402E5" w:rsidRDefault="00743562" w:rsidP="00D01D38">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3</w:t>
            </w:r>
          </w:p>
        </w:tc>
        <w:tc>
          <w:tcPr>
            <w:tcW w:w="3082" w:type="dxa"/>
          </w:tcPr>
          <w:p w14:paraId="04B47EF0" w14:textId="77777777" w:rsidR="0027543A" w:rsidRPr="003402E5" w:rsidRDefault="00743562" w:rsidP="00D01D38">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5,8</w:t>
            </w:r>
            <w:r w:rsidR="0027543A" w:rsidRPr="003402E5">
              <w:rPr>
                <w:rFonts w:asciiTheme="minorBidi" w:eastAsia="Times New Roman" w:hAnsiTheme="minorBidi" w:cstheme="minorBidi"/>
                <w:sz w:val="24"/>
                <w:szCs w:val="24"/>
                <w:lang w:val="fr-FR"/>
              </w:rPr>
              <w:t>%</w:t>
            </w:r>
          </w:p>
        </w:tc>
      </w:tr>
      <w:tr w:rsidR="0027543A" w:rsidRPr="003402E5" w14:paraId="6AB34D08" w14:textId="77777777" w:rsidTr="00323EDC">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3652" w:type="dxa"/>
          </w:tcPr>
          <w:p w14:paraId="2723BA15" w14:textId="77777777" w:rsidR="0027543A" w:rsidRPr="003402E5" w:rsidRDefault="00295430" w:rsidP="00D01D38">
            <w:pPr>
              <w:spacing w:before="100" w:beforeAutospacing="1" w:after="100" w:afterAutospacing="1" w:line="360" w:lineRule="auto"/>
              <w:jc w:val="both"/>
              <w:rPr>
                <w:rFonts w:asciiTheme="minorBidi" w:eastAsia="Times New Roman" w:hAnsiTheme="minorBidi" w:cstheme="minorBidi"/>
                <w:i w:val="0"/>
                <w:iCs w:val="0"/>
                <w:sz w:val="24"/>
                <w:szCs w:val="24"/>
                <w:lang w:val="fr-FR"/>
              </w:rPr>
            </w:pPr>
            <w:r w:rsidRPr="003402E5">
              <w:rPr>
                <w:rFonts w:asciiTheme="minorBidi" w:eastAsia="Times New Roman" w:hAnsiTheme="minorBidi" w:cstheme="minorBidi"/>
                <w:i w:val="0"/>
                <w:iCs w:val="0"/>
                <w:sz w:val="24"/>
                <w:szCs w:val="24"/>
                <w:lang w:val="fr-FR"/>
              </w:rPr>
              <w:t>Epanchement pleural</w:t>
            </w:r>
          </w:p>
        </w:tc>
        <w:tc>
          <w:tcPr>
            <w:tcW w:w="2511" w:type="dxa"/>
          </w:tcPr>
          <w:p w14:paraId="20A67C44" w14:textId="77777777" w:rsidR="0027543A" w:rsidRPr="003402E5" w:rsidRDefault="00295430" w:rsidP="00D01D38">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2</w:t>
            </w:r>
          </w:p>
        </w:tc>
        <w:tc>
          <w:tcPr>
            <w:tcW w:w="3082" w:type="dxa"/>
          </w:tcPr>
          <w:p w14:paraId="2DF9FEDE" w14:textId="77777777" w:rsidR="0027543A" w:rsidRPr="003402E5" w:rsidRDefault="00743562" w:rsidP="00D01D38">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3,9</w:t>
            </w:r>
            <w:r w:rsidR="00C42309" w:rsidRPr="003402E5">
              <w:rPr>
                <w:rFonts w:asciiTheme="minorBidi" w:eastAsia="Times New Roman" w:hAnsiTheme="minorBidi" w:cstheme="minorBidi"/>
                <w:sz w:val="24"/>
                <w:szCs w:val="24"/>
                <w:lang w:val="fr-FR"/>
              </w:rPr>
              <w:t>%</w:t>
            </w:r>
          </w:p>
        </w:tc>
      </w:tr>
      <w:tr w:rsidR="0027543A" w:rsidRPr="003402E5" w14:paraId="55B05141" w14:textId="77777777" w:rsidTr="00C42309">
        <w:trPr>
          <w:trHeight w:val="483"/>
        </w:trPr>
        <w:tc>
          <w:tcPr>
            <w:cnfStyle w:val="001000000000" w:firstRow="0" w:lastRow="0" w:firstColumn="1" w:lastColumn="0" w:oddVBand="0" w:evenVBand="0" w:oddHBand="0" w:evenHBand="0" w:firstRowFirstColumn="0" w:firstRowLastColumn="0" w:lastRowFirstColumn="0" w:lastRowLastColumn="0"/>
            <w:tcW w:w="3652" w:type="dxa"/>
          </w:tcPr>
          <w:p w14:paraId="7B9F298F" w14:textId="77777777" w:rsidR="00295430" w:rsidRPr="003402E5" w:rsidRDefault="0027543A" w:rsidP="00D01D38">
            <w:pPr>
              <w:spacing w:before="100" w:beforeAutospacing="1" w:after="100" w:afterAutospacing="1" w:line="360" w:lineRule="auto"/>
              <w:jc w:val="both"/>
              <w:rPr>
                <w:rFonts w:asciiTheme="minorBidi" w:eastAsia="Times New Roman" w:hAnsiTheme="minorBidi" w:cstheme="minorBidi"/>
                <w:i w:val="0"/>
                <w:iCs w:val="0"/>
                <w:sz w:val="24"/>
                <w:szCs w:val="24"/>
                <w:lang w:val="fr-FR"/>
              </w:rPr>
            </w:pPr>
            <w:r w:rsidRPr="003402E5">
              <w:rPr>
                <w:rFonts w:asciiTheme="minorBidi" w:eastAsia="Times New Roman" w:hAnsiTheme="minorBidi" w:cstheme="minorBidi"/>
                <w:i w:val="0"/>
                <w:iCs w:val="0"/>
                <w:sz w:val="24"/>
                <w:szCs w:val="24"/>
                <w:lang w:val="fr-FR"/>
              </w:rPr>
              <w:t>Cardiomégalie</w:t>
            </w:r>
          </w:p>
        </w:tc>
        <w:tc>
          <w:tcPr>
            <w:tcW w:w="2511" w:type="dxa"/>
          </w:tcPr>
          <w:p w14:paraId="240A443E" w14:textId="77777777" w:rsidR="00295430" w:rsidRPr="003402E5" w:rsidRDefault="00295430" w:rsidP="00D01D38">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2</w:t>
            </w:r>
          </w:p>
        </w:tc>
        <w:tc>
          <w:tcPr>
            <w:tcW w:w="3082" w:type="dxa"/>
          </w:tcPr>
          <w:p w14:paraId="38E8CA94" w14:textId="77777777" w:rsidR="0027543A" w:rsidRPr="003402E5" w:rsidRDefault="00743562" w:rsidP="00D01D38">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3,9</w:t>
            </w:r>
            <w:r w:rsidR="00C42309" w:rsidRPr="003402E5">
              <w:rPr>
                <w:rFonts w:asciiTheme="minorBidi" w:eastAsia="Times New Roman" w:hAnsiTheme="minorBidi" w:cstheme="minorBidi"/>
                <w:sz w:val="24"/>
                <w:szCs w:val="24"/>
                <w:lang w:val="fr-FR"/>
              </w:rPr>
              <w:t>%</w:t>
            </w:r>
          </w:p>
        </w:tc>
      </w:tr>
      <w:tr w:rsidR="00C42309" w:rsidRPr="003402E5" w14:paraId="2E867852" w14:textId="77777777" w:rsidTr="00C42309">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3652" w:type="dxa"/>
          </w:tcPr>
          <w:p w14:paraId="6829FB02" w14:textId="77777777" w:rsidR="00C42309" w:rsidRPr="003402E5" w:rsidRDefault="00C42309"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i w:val="0"/>
                <w:iCs w:val="0"/>
                <w:sz w:val="24"/>
                <w:szCs w:val="24"/>
                <w:lang w:val="fr-FR"/>
              </w:rPr>
              <w:t>Séquelle de tuberculose pulmonaire</w:t>
            </w:r>
          </w:p>
        </w:tc>
        <w:tc>
          <w:tcPr>
            <w:tcW w:w="2511" w:type="dxa"/>
          </w:tcPr>
          <w:p w14:paraId="2D8F781C" w14:textId="77777777" w:rsidR="00C42309" w:rsidRPr="003402E5" w:rsidRDefault="00C42309" w:rsidP="00D01D38">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1</w:t>
            </w:r>
          </w:p>
        </w:tc>
        <w:tc>
          <w:tcPr>
            <w:tcW w:w="3082" w:type="dxa"/>
          </w:tcPr>
          <w:p w14:paraId="73FF91BA" w14:textId="77777777" w:rsidR="00C42309" w:rsidRPr="003402E5" w:rsidRDefault="00743562" w:rsidP="00D01D38">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1,9</w:t>
            </w:r>
            <w:r w:rsidR="00C42309" w:rsidRPr="003402E5">
              <w:rPr>
                <w:rFonts w:asciiTheme="minorBidi" w:eastAsia="Times New Roman" w:hAnsiTheme="minorBidi" w:cstheme="minorBidi"/>
                <w:sz w:val="24"/>
                <w:szCs w:val="24"/>
                <w:lang w:val="fr-FR"/>
              </w:rPr>
              <w:t>%</w:t>
            </w:r>
          </w:p>
        </w:tc>
      </w:tr>
      <w:tr w:rsidR="00C42309" w:rsidRPr="003402E5" w14:paraId="3FA99AC2" w14:textId="77777777" w:rsidTr="00323EDC">
        <w:trPr>
          <w:trHeight w:val="416"/>
        </w:trPr>
        <w:tc>
          <w:tcPr>
            <w:cnfStyle w:val="001000000000" w:firstRow="0" w:lastRow="0" w:firstColumn="1" w:lastColumn="0" w:oddVBand="0" w:evenVBand="0" w:oddHBand="0" w:evenHBand="0" w:firstRowFirstColumn="0" w:firstRowLastColumn="0" w:lastRowFirstColumn="0" w:lastRowLastColumn="0"/>
            <w:tcW w:w="3652" w:type="dxa"/>
          </w:tcPr>
          <w:p w14:paraId="77C29D0E" w14:textId="77777777" w:rsidR="00C42309" w:rsidRPr="003402E5" w:rsidRDefault="00C42309"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i w:val="0"/>
                <w:iCs w:val="0"/>
                <w:sz w:val="24"/>
                <w:szCs w:val="24"/>
                <w:lang w:val="fr-FR"/>
              </w:rPr>
              <w:t>Radiographie normale</w:t>
            </w:r>
          </w:p>
        </w:tc>
        <w:tc>
          <w:tcPr>
            <w:tcW w:w="2511" w:type="dxa"/>
          </w:tcPr>
          <w:p w14:paraId="001015EE" w14:textId="77777777" w:rsidR="00C42309" w:rsidRPr="003402E5" w:rsidRDefault="00C42309" w:rsidP="00D01D38">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3</w:t>
            </w:r>
            <w:r w:rsidR="00743562" w:rsidRPr="003402E5">
              <w:rPr>
                <w:rFonts w:asciiTheme="minorBidi" w:eastAsia="Times New Roman" w:hAnsiTheme="minorBidi" w:cstheme="minorBidi"/>
                <w:sz w:val="24"/>
                <w:szCs w:val="24"/>
                <w:lang w:val="fr-FR"/>
              </w:rPr>
              <w:t>8</w:t>
            </w:r>
          </w:p>
        </w:tc>
        <w:tc>
          <w:tcPr>
            <w:tcW w:w="3082" w:type="dxa"/>
          </w:tcPr>
          <w:p w14:paraId="0425F80C" w14:textId="77777777" w:rsidR="00C42309" w:rsidRPr="003402E5" w:rsidRDefault="00C42309" w:rsidP="00D01D38">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7</w:t>
            </w:r>
            <w:r w:rsidR="00743562" w:rsidRPr="003402E5">
              <w:rPr>
                <w:rFonts w:asciiTheme="minorBidi" w:eastAsia="Times New Roman" w:hAnsiTheme="minorBidi" w:cstheme="minorBidi"/>
                <w:sz w:val="24"/>
                <w:szCs w:val="24"/>
                <w:lang w:val="fr-FR"/>
              </w:rPr>
              <w:t>4,5</w:t>
            </w:r>
            <w:r w:rsidRPr="003402E5">
              <w:rPr>
                <w:rFonts w:asciiTheme="minorBidi" w:eastAsia="Times New Roman" w:hAnsiTheme="minorBidi" w:cstheme="minorBidi"/>
                <w:sz w:val="24"/>
                <w:szCs w:val="24"/>
                <w:lang w:val="fr-FR"/>
              </w:rPr>
              <w:t>%</w:t>
            </w:r>
          </w:p>
        </w:tc>
      </w:tr>
      <w:tr w:rsidR="00C42309" w:rsidRPr="003402E5" w14:paraId="2BA3AC48" w14:textId="77777777" w:rsidTr="00323EDC">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652" w:type="dxa"/>
          </w:tcPr>
          <w:p w14:paraId="68A2E706" w14:textId="77777777" w:rsidR="00C42309" w:rsidRPr="003402E5" w:rsidRDefault="00C42309" w:rsidP="00D01D38">
            <w:pPr>
              <w:spacing w:before="100" w:beforeAutospacing="1" w:after="100" w:afterAutospacing="1" w:line="360" w:lineRule="auto"/>
              <w:jc w:val="both"/>
              <w:rPr>
                <w:rFonts w:asciiTheme="minorBidi" w:eastAsia="Times New Roman" w:hAnsiTheme="minorBidi" w:cstheme="minorBidi"/>
                <w:b/>
                <w:bCs/>
                <w:i w:val="0"/>
                <w:iCs w:val="0"/>
                <w:sz w:val="24"/>
                <w:szCs w:val="24"/>
                <w:lang w:val="fr-FR"/>
              </w:rPr>
            </w:pPr>
            <w:r w:rsidRPr="003402E5">
              <w:rPr>
                <w:rFonts w:asciiTheme="minorBidi" w:eastAsia="Times New Roman" w:hAnsiTheme="minorBidi" w:cstheme="minorBidi"/>
                <w:b/>
                <w:bCs/>
                <w:i w:val="0"/>
                <w:iCs w:val="0"/>
                <w:sz w:val="24"/>
                <w:szCs w:val="24"/>
                <w:lang w:val="fr-FR"/>
              </w:rPr>
              <w:t>Total</w:t>
            </w:r>
          </w:p>
        </w:tc>
        <w:tc>
          <w:tcPr>
            <w:tcW w:w="2511" w:type="dxa"/>
          </w:tcPr>
          <w:p w14:paraId="4C85C40B" w14:textId="77777777" w:rsidR="00C42309" w:rsidRPr="003402E5" w:rsidRDefault="00C42309" w:rsidP="00D01D38">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5</w:t>
            </w:r>
            <w:r w:rsidR="00743562" w:rsidRPr="003402E5">
              <w:rPr>
                <w:rFonts w:asciiTheme="minorBidi" w:eastAsia="Times New Roman" w:hAnsiTheme="minorBidi" w:cstheme="minorBidi"/>
                <w:sz w:val="24"/>
                <w:szCs w:val="24"/>
                <w:lang w:val="fr-FR"/>
              </w:rPr>
              <w:t>1</w:t>
            </w:r>
          </w:p>
        </w:tc>
        <w:tc>
          <w:tcPr>
            <w:tcW w:w="3082" w:type="dxa"/>
          </w:tcPr>
          <w:p w14:paraId="42BEC54B" w14:textId="77777777" w:rsidR="00C42309" w:rsidRPr="003402E5" w:rsidRDefault="00C42309" w:rsidP="00D01D38">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100%</w:t>
            </w:r>
          </w:p>
        </w:tc>
      </w:tr>
    </w:tbl>
    <w:p w14:paraId="41151E6C" w14:textId="77777777" w:rsidR="00855426" w:rsidRPr="003402E5" w:rsidRDefault="00855426" w:rsidP="000A4228">
      <w:pPr>
        <w:pStyle w:val="110"/>
        <w:numPr>
          <w:ilvl w:val="2"/>
          <w:numId w:val="19"/>
        </w:numPr>
        <w:rPr>
          <w:rFonts w:asciiTheme="minorBidi" w:hAnsiTheme="minorBidi" w:cstheme="minorBidi"/>
          <w:sz w:val="24"/>
          <w:szCs w:val="24"/>
        </w:rPr>
      </w:pPr>
      <w:bookmarkStart w:id="93" w:name="_Toc193458529"/>
      <w:r w:rsidRPr="003402E5">
        <w:rPr>
          <w:rFonts w:asciiTheme="minorBidi" w:hAnsiTheme="minorBidi" w:cstheme="minorBidi"/>
          <w:sz w:val="24"/>
          <w:szCs w:val="24"/>
        </w:rPr>
        <w:t>Tomodensitométrie</w:t>
      </w:r>
      <w:bookmarkEnd w:id="93"/>
      <w:r w:rsidRPr="003402E5">
        <w:rPr>
          <w:rFonts w:asciiTheme="minorBidi" w:hAnsiTheme="minorBidi" w:cstheme="minorBidi"/>
          <w:sz w:val="24"/>
          <w:szCs w:val="24"/>
        </w:rPr>
        <w:t> </w:t>
      </w:r>
    </w:p>
    <w:p w14:paraId="623CEE06" w14:textId="4D489A1F" w:rsidR="00424D96" w:rsidRPr="003402E5" w:rsidRDefault="00424D96"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Une tomodensitométrie a été réalisée chez 31 patients (57,4%) afin d’explorer une éventuelle localisation profonde. Elle était normale dans </w:t>
      </w:r>
      <w:r w:rsidR="00DC6480" w:rsidRPr="003402E5">
        <w:rPr>
          <w:rFonts w:asciiTheme="minorBidi" w:eastAsia="Times New Roman" w:hAnsiTheme="minorBidi" w:cstheme="minorBidi"/>
          <w:sz w:val="24"/>
          <w:szCs w:val="24"/>
          <w:lang w:val="fr-FR"/>
        </w:rPr>
        <w:t>un</w:t>
      </w:r>
      <w:r w:rsidRPr="003402E5">
        <w:rPr>
          <w:rFonts w:asciiTheme="minorBidi" w:eastAsia="Times New Roman" w:hAnsiTheme="minorBidi" w:cstheme="minorBidi"/>
          <w:sz w:val="24"/>
          <w:szCs w:val="24"/>
          <w:lang w:val="fr-FR"/>
        </w:rPr>
        <w:t xml:space="preserve"> cas</w:t>
      </w:r>
      <w:r w:rsidR="00092D40" w:rsidRPr="003402E5">
        <w:rPr>
          <w:rFonts w:asciiTheme="minorBidi" w:eastAsia="Times New Roman" w:hAnsiTheme="minorBidi" w:cstheme="minorBidi"/>
          <w:sz w:val="24"/>
          <w:szCs w:val="24"/>
          <w:lang w:val="fr-FR"/>
        </w:rPr>
        <w:t>.</w:t>
      </w:r>
      <w:r w:rsidRPr="003402E5">
        <w:rPr>
          <w:rFonts w:asciiTheme="minorBidi" w:eastAsia="Times New Roman" w:hAnsiTheme="minorBidi" w:cstheme="minorBidi"/>
          <w:sz w:val="24"/>
          <w:szCs w:val="24"/>
          <w:lang w:val="fr-FR"/>
        </w:rPr>
        <w:t xml:space="preserve"> Les localisations ganglionnaires détectées à la TDM comprenaient les régions cervicale</w:t>
      </w:r>
      <w:r w:rsidR="007B1497" w:rsidRPr="003402E5">
        <w:rPr>
          <w:rFonts w:asciiTheme="minorBidi" w:eastAsia="Times New Roman" w:hAnsiTheme="minorBidi" w:cstheme="minorBidi"/>
          <w:sz w:val="24"/>
          <w:szCs w:val="24"/>
          <w:lang w:val="fr-FR"/>
        </w:rPr>
        <w:t xml:space="preserve"> </w:t>
      </w:r>
      <w:r w:rsidRPr="003402E5">
        <w:rPr>
          <w:rFonts w:asciiTheme="minorBidi" w:eastAsia="Times New Roman" w:hAnsiTheme="minorBidi" w:cstheme="minorBidi"/>
          <w:sz w:val="24"/>
          <w:szCs w:val="24"/>
          <w:lang w:val="fr-FR"/>
        </w:rPr>
        <w:t xml:space="preserve">et abdominale, observées respectivement chez </w:t>
      </w:r>
      <w:r w:rsidR="00DC6480" w:rsidRPr="003402E5">
        <w:rPr>
          <w:rFonts w:asciiTheme="minorBidi" w:eastAsia="Times New Roman" w:hAnsiTheme="minorBidi" w:cstheme="minorBidi"/>
          <w:sz w:val="24"/>
          <w:szCs w:val="24"/>
          <w:lang w:val="fr-FR"/>
        </w:rPr>
        <w:t>26</w:t>
      </w:r>
      <w:r w:rsidR="00240B4B" w:rsidRPr="003402E5">
        <w:rPr>
          <w:rFonts w:asciiTheme="minorBidi" w:eastAsia="Times New Roman" w:hAnsiTheme="minorBidi" w:cstheme="minorBidi"/>
          <w:sz w:val="24"/>
          <w:szCs w:val="24"/>
          <w:lang w:val="fr-FR"/>
        </w:rPr>
        <w:t xml:space="preserve"> </w:t>
      </w:r>
      <w:r w:rsidRPr="003402E5">
        <w:rPr>
          <w:rFonts w:asciiTheme="minorBidi" w:eastAsia="Times New Roman" w:hAnsiTheme="minorBidi" w:cstheme="minorBidi"/>
          <w:sz w:val="24"/>
          <w:szCs w:val="24"/>
          <w:lang w:val="fr-FR"/>
        </w:rPr>
        <w:t xml:space="preserve">et </w:t>
      </w:r>
      <w:r w:rsidR="00C4337A" w:rsidRPr="003402E5">
        <w:rPr>
          <w:rFonts w:asciiTheme="minorBidi" w:eastAsia="Times New Roman" w:hAnsiTheme="minorBidi" w:cstheme="minorBidi"/>
          <w:sz w:val="24"/>
          <w:szCs w:val="24"/>
          <w:lang w:val="fr-FR"/>
        </w:rPr>
        <w:t>six</w:t>
      </w:r>
      <w:r w:rsidRPr="003402E5">
        <w:rPr>
          <w:rFonts w:asciiTheme="minorBidi" w:eastAsia="Times New Roman" w:hAnsiTheme="minorBidi" w:cstheme="minorBidi"/>
          <w:sz w:val="24"/>
          <w:szCs w:val="24"/>
          <w:lang w:val="fr-FR"/>
        </w:rPr>
        <w:t xml:space="preserve"> patients. </w:t>
      </w:r>
      <w:r w:rsidR="00922B11" w:rsidRPr="003402E5">
        <w:rPr>
          <w:rFonts w:asciiTheme="minorBidi" w:eastAsia="Times New Roman" w:hAnsiTheme="minorBidi" w:cstheme="minorBidi"/>
          <w:sz w:val="24"/>
          <w:szCs w:val="24"/>
          <w:lang w:val="fr-FR"/>
        </w:rPr>
        <w:t xml:space="preserve">Les autres </w:t>
      </w:r>
      <w:r w:rsidRPr="003402E5">
        <w:rPr>
          <w:rFonts w:asciiTheme="minorBidi" w:eastAsia="Times New Roman" w:hAnsiTheme="minorBidi" w:cstheme="minorBidi"/>
          <w:sz w:val="24"/>
          <w:szCs w:val="24"/>
          <w:lang w:val="fr-FR"/>
        </w:rPr>
        <w:t>atteinte</w:t>
      </w:r>
      <w:r w:rsidR="00922B11" w:rsidRPr="003402E5">
        <w:rPr>
          <w:rFonts w:asciiTheme="minorBidi" w:eastAsia="Times New Roman" w:hAnsiTheme="minorBidi" w:cstheme="minorBidi"/>
          <w:sz w:val="24"/>
          <w:szCs w:val="24"/>
          <w:lang w:val="fr-FR"/>
        </w:rPr>
        <w:t>s viscérales comprenaient les</w:t>
      </w:r>
      <w:r w:rsidRPr="003402E5">
        <w:rPr>
          <w:rFonts w:asciiTheme="minorBidi" w:eastAsia="Times New Roman" w:hAnsiTheme="minorBidi" w:cstheme="minorBidi"/>
          <w:sz w:val="24"/>
          <w:szCs w:val="24"/>
          <w:lang w:val="fr-FR"/>
        </w:rPr>
        <w:t xml:space="preserve"> p</w:t>
      </w:r>
      <w:r w:rsidR="00922B11" w:rsidRPr="003402E5">
        <w:rPr>
          <w:rFonts w:asciiTheme="minorBidi" w:eastAsia="Times New Roman" w:hAnsiTheme="minorBidi" w:cstheme="minorBidi"/>
          <w:sz w:val="24"/>
          <w:szCs w:val="24"/>
          <w:lang w:val="fr-FR"/>
        </w:rPr>
        <w:t>o</w:t>
      </w:r>
      <w:r w:rsidRPr="003402E5">
        <w:rPr>
          <w:rFonts w:asciiTheme="minorBidi" w:eastAsia="Times New Roman" w:hAnsiTheme="minorBidi" w:cstheme="minorBidi"/>
          <w:sz w:val="24"/>
          <w:szCs w:val="24"/>
          <w:lang w:val="fr-FR"/>
        </w:rPr>
        <w:t>umon</w:t>
      </w:r>
      <w:r w:rsidR="00922B11" w:rsidRPr="003402E5">
        <w:rPr>
          <w:rFonts w:asciiTheme="minorBidi" w:eastAsia="Times New Roman" w:hAnsiTheme="minorBidi" w:cstheme="minorBidi"/>
          <w:sz w:val="24"/>
          <w:szCs w:val="24"/>
          <w:lang w:val="fr-FR"/>
        </w:rPr>
        <w:t>s</w:t>
      </w:r>
      <w:r w:rsidRPr="003402E5">
        <w:rPr>
          <w:rFonts w:asciiTheme="minorBidi" w:eastAsia="Times New Roman" w:hAnsiTheme="minorBidi" w:cstheme="minorBidi"/>
          <w:sz w:val="24"/>
          <w:szCs w:val="24"/>
          <w:lang w:val="fr-FR"/>
        </w:rPr>
        <w:t>, le foie</w:t>
      </w:r>
      <w:r w:rsidR="00922B11" w:rsidRPr="003402E5">
        <w:rPr>
          <w:rFonts w:asciiTheme="minorBidi" w:eastAsia="Times New Roman" w:hAnsiTheme="minorBidi" w:cstheme="minorBidi"/>
          <w:sz w:val="24"/>
          <w:szCs w:val="24"/>
          <w:lang w:val="fr-FR"/>
        </w:rPr>
        <w:t>,</w:t>
      </w:r>
      <w:r w:rsidRPr="003402E5">
        <w:rPr>
          <w:rFonts w:asciiTheme="minorBidi" w:eastAsia="Times New Roman" w:hAnsiTheme="minorBidi" w:cstheme="minorBidi"/>
          <w:sz w:val="24"/>
          <w:szCs w:val="24"/>
          <w:lang w:val="fr-FR"/>
        </w:rPr>
        <w:t xml:space="preserve"> la rate </w:t>
      </w:r>
      <w:r w:rsidR="00922B11" w:rsidRPr="003402E5">
        <w:rPr>
          <w:rFonts w:asciiTheme="minorBidi" w:eastAsia="Times New Roman" w:hAnsiTheme="minorBidi" w:cstheme="minorBidi"/>
          <w:sz w:val="24"/>
          <w:szCs w:val="24"/>
          <w:lang w:val="fr-FR"/>
        </w:rPr>
        <w:t xml:space="preserve">et les reins. </w:t>
      </w:r>
      <w:r w:rsidRPr="003402E5">
        <w:rPr>
          <w:rFonts w:asciiTheme="minorBidi" w:eastAsia="Times New Roman" w:hAnsiTheme="minorBidi" w:cstheme="minorBidi"/>
          <w:sz w:val="24"/>
          <w:szCs w:val="24"/>
          <w:lang w:val="fr-FR"/>
        </w:rPr>
        <w:t xml:space="preserve">Par ailleurs, trois patients présentaient un abcès du muscle psoas et un patient </w:t>
      </w:r>
      <w:r w:rsidR="00C4337A" w:rsidRPr="003402E5">
        <w:rPr>
          <w:rFonts w:asciiTheme="minorBidi" w:eastAsia="Times New Roman" w:hAnsiTheme="minorBidi" w:cstheme="minorBidi"/>
          <w:sz w:val="24"/>
          <w:szCs w:val="24"/>
          <w:lang w:val="fr-FR"/>
        </w:rPr>
        <w:t>av</w:t>
      </w:r>
      <w:r w:rsidRPr="003402E5">
        <w:rPr>
          <w:rFonts w:asciiTheme="minorBidi" w:eastAsia="Times New Roman" w:hAnsiTheme="minorBidi" w:cstheme="minorBidi"/>
          <w:sz w:val="24"/>
          <w:szCs w:val="24"/>
          <w:lang w:val="fr-FR"/>
        </w:rPr>
        <w:t xml:space="preserve">ait un abcès du muscle grand </w:t>
      </w:r>
      <w:r w:rsidR="00092D40" w:rsidRPr="003402E5">
        <w:rPr>
          <w:rFonts w:asciiTheme="minorBidi" w:eastAsia="Times New Roman" w:hAnsiTheme="minorBidi" w:cstheme="minorBidi"/>
          <w:sz w:val="24"/>
          <w:szCs w:val="24"/>
          <w:lang w:val="fr-FR"/>
        </w:rPr>
        <w:t>pectoral (Figure 1</w:t>
      </w:r>
      <w:r w:rsidR="00042D95" w:rsidRPr="003402E5">
        <w:rPr>
          <w:rFonts w:asciiTheme="minorBidi" w:eastAsia="Times New Roman" w:hAnsiTheme="minorBidi" w:cstheme="minorBidi"/>
          <w:sz w:val="24"/>
          <w:szCs w:val="24"/>
          <w:lang w:val="fr-FR"/>
        </w:rPr>
        <w:t>1</w:t>
      </w:r>
      <w:r w:rsidR="00092D40" w:rsidRPr="003402E5">
        <w:rPr>
          <w:rFonts w:asciiTheme="minorBidi" w:eastAsia="Times New Roman" w:hAnsiTheme="minorBidi" w:cstheme="minorBidi"/>
          <w:sz w:val="24"/>
          <w:szCs w:val="24"/>
          <w:lang w:val="fr-FR"/>
        </w:rPr>
        <w:t>).</w:t>
      </w:r>
    </w:p>
    <w:p w14:paraId="56843F62" w14:textId="77777777" w:rsidR="00AF71C3" w:rsidRPr="003402E5" w:rsidRDefault="00AF71C3" w:rsidP="003402E5">
      <w:pPr>
        <w:spacing w:before="100" w:beforeAutospacing="1" w:after="100" w:afterAutospacing="1" w:line="360" w:lineRule="auto"/>
        <w:jc w:val="center"/>
        <w:rPr>
          <w:rFonts w:asciiTheme="minorBidi" w:eastAsia="Times New Roman" w:hAnsiTheme="minorBidi" w:cstheme="minorBidi"/>
          <w:sz w:val="24"/>
          <w:szCs w:val="24"/>
          <w:lang w:val="fr-FR"/>
        </w:rPr>
      </w:pPr>
      <w:r w:rsidRPr="003402E5">
        <w:rPr>
          <w:rFonts w:asciiTheme="minorBidi" w:eastAsia="Times New Roman" w:hAnsiTheme="minorBidi" w:cstheme="minorBidi"/>
          <w:noProof/>
          <w:sz w:val="24"/>
          <w:szCs w:val="24"/>
          <w:lang w:val="fr-FR" w:eastAsia="fr-FR"/>
        </w:rPr>
        <w:lastRenderedPageBreak/>
        <w:drawing>
          <wp:inline distT="0" distB="0" distL="0" distR="0" wp14:anchorId="548BA6D1" wp14:editId="0C8B8768">
            <wp:extent cx="5486400" cy="3200400"/>
            <wp:effectExtent l="0" t="0" r="0" b="0"/>
            <wp:docPr id="149217282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2A807F53" w14:textId="2303C936" w:rsidR="00AF71C3" w:rsidRPr="003402E5" w:rsidRDefault="00470F09" w:rsidP="00D01D38">
      <w:pPr>
        <w:pStyle w:val="Lgende"/>
        <w:spacing w:line="360" w:lineRule="auto"/>
        <w:jc w:val="center"/>
        <w:rPr>
          <w:rFonts w:asciiTheme="minorBidi" w:eastAsia="Times New Roman" w:hAnsiTheme="minorBidi" w:cstheme="minorBidi"/>
          <w:b w:val="0"/>
          <w:bCs w:val="0"/>
          <w:color w:val="auto"/>
          <w:sz w:val="24"/>
          <w:szCs w:val="24"/>
          <w:lang w:val="fr-FR"/>
        </w:rPr>
      </w:pPr>
      <w:bookmarkStart w:id="94" w:name="_Toc193459354"/>
      <w:r w:rsidRPr="003402E5">
        <w:rPr>
          <w:rFonts w:asciiTheme="minorBidi" w:hAnsiTheme="minorBidi" w:cstheme="minorBidi"/>
          <w:color w:val="auto"/>
          <w:sz w:val="24"/>
          <w:szCs w:val="24"/>
        </w:rPr>
        <w:t xml:space="preserve">Figure </w:t>
      </w:r>
      <w:r w:rsidRPr="003402E5">
        <w:rPr>
          <w:rFonts w:asciiTheme="minorBidi" w:hAnsiTheme="minorBidi" w:cstheme="minorBidi"/>
          <w:color w:val="auto"/>
          <w:sz w:val="24"/>
          <w:szCs w:val="24"/>
        </w:rPr>
        <w:fldChar w:fldCharType="begin"/>
      </w:r>
      <w:r w:rsidRPr="003402E5">
        <w:rPr>
          <w:rFonts w:asciiTheme="minorBidi" w:hAnsiTheme="minorBidi" w:cstheme="minorBidi"/>
          <w:color w:val="auto"/>
          <w:sz w:val="24"/>
          <w:szCs w:val="24"/>
        </w:rPr>
        <w:instrText xml:space="preserve"> SEQ Figure \* ARABIC </w:instrText>
      </w:r>
      <w:r w:rsidRPr="003402E5">
        <w:rPr>
          <w:rFonts w:asciiTheme="minorBidi" w:hAnsiTheme="minorBidi" w:cstheme="minorBidi"/>
          <w:color w:val="auto"/>
          <w:sz w:val="24"/>
          <w:szCs w:val="24"/>
        </w:rPr>
        <w:fldChar w:fldCharType="separate"/>
      </w:r>
      <w:r w:rsidR="005308E5" w:rsidRPr="003402E5">
        <w:rPr>
          <w:rFonts w:asciiTheme="minorBidi" w:hAnsiTheme="minorBidi" w:cstheme="minorBidi"/>
          <w:noProof/>
          <w:color w:val="auto"/>
          <w:sz w:val="24"/>
          <w:szCs w:val="24"/>
        </w:rPr>
        <w:t>11</w:t>
      </w:r>
      <w:r w:rsidRPr="003402E5">
        <w:rPr>
          <w:rFonts w:asciiTheme="minorBidi" w:hAnsiTheme="minorBidi" w:cstheme="minorBidi"/>
          <w:color w:val="auto"/>
          <w:sz w:val="24"/>
          <w:szCs w:val="24"/>
        </w:rPr>
        <w:fldChar w:fldCharType="end"/>
      </w:r>
      <w:r w:rsidR="00AF71C3" w:rsidRPr="003402E5">
        <w:rPr>
          <w:rFonts w:asciiTheme="minorBidi" w:eastAsia="Times New Roman" w:hAnsiTheme="minorBidi" w:cstheme="minorBidi"/>
          <w:color w:val="auto"/>
          <w:sz w:val="24"/>
          <w:szCs w:val="24"/>
          <w:lang w:val="fr-FR"/>
        </w:rPr>
        <w:t xml:space="preserve"> : </w:t>
      </w:r>
      <w:r w:rsidR="00AF71C3" w:rsidRPr="003402E5">
        <w:rPr>
          <w:rFonts w:asciiTheme="minorBidi" w:eastAsia="Times New Roman" w:hAnsiTheme="minorBidi" w:cstheme="minorBidi"/>
          <w:b w:val="0"/>
          <w:bCs w:val="0"/>
          <w:color w:val="auto"/>
          <w:sz w:val="24"/>
          <w:szCs w:val="24"/>
          <w:lang w:val="fr-FR"/>
        </w:rPr>
        <w:t>Résultats de la tomodensitométrie</w:t>
      </w:r>
      <w:r w:rsidR="00922B11" w:rsidRPr="003402E5">
        <w:rPr>
          <w:rFonts w:asciiTheme="minorBidi" w:eastAsia="Times New Roman" w:hAnsiTheme="minorBidi" w:cstheme="minorBidi"/>
          <w:b w:val="0"/>
          <w:bCs w:val="0"/>
          <w:color w:val="auto"/>
          <w:sz w:val="24"/>
          <w:szCs w:val="24"/>
          <w:lang w:val="fr-FR"/>
        </w:rPr>
        <w:t xml:space="preserve"> réalisée chez les </w:t>
      </w:r>
      <w:proofErr w:type="gramStart"/>
      <w:r w:rsidR="00922B11" w:rsidRPr="003402E5">
        <w:rPr>
          <w:rFonts w:asciiTheme="minorBidi" w:eastAsia="Times New Roman" w:hAnsiTheme="minorBidi" w:cstheme="minorBidi"/>
          <w:b w:val="0"/>
          <w:bCs w:val="0"/>
          <w:color w:val="auto"/>
          <w:sz w:val="24"/>
          <w:szCs w:val="24"/>
          <w:lang w:val="fr-FR"/>
        </w:rPr>
        <w:t>patients</w:t>
      </w:r>
      <w:proofErr w:type="gramEnd"/>
      <w:r w:rsidR="00922B11" w:rsidRPr="003402E5">
        <w:rPr>
          <w:rFonts w:asciiTheme="minorBidi" w:eastAsia="Times New Roman" w:hAnsiTheme="minorBidi" w:cstheme="minorBidi"/>
          <w:b w:val="0"/>
          <w:bCs w:val="0"/>
          <w:color w:val="auto"/>
          <w:sz w:val="24"/>
          <w:szCs w:val="24"/>
          <w:lang w:val="fr-FR"/>
        </w:rPr>
        <w:t xml:space="preserve"> ayant une tuberculose ganglionnaire</w:t>
      </w:r>
      <w:bookmarkEnd w:id="94"/>
    </w:p>
    <w:p w14:paraId="1EA15C23" w14:textId="77777777" w:rsidR="008079DC" w:rsidRPr="003402E5" w:rsidRDefault="008079DC" w:rsidP="000A4228">
      <w:pPr>
        <w:pStyle w:val="1"/>
        <w:numPr>
          <w:ilvl w:val="0"/>
          <w:numId w:val="19"/>
        </w:numPr>
        <w:rPr>
          <w:rFonts w:asciiTheme="minorBidi" w:hAnsiTheme="minorBidi" w:cstheme="minorBidi"/>
          <w:sz w:val="24"/>
          <w:szCs w:val="24"/>
        </w:rPr>
      </w:pPr>
      <w:bookmarkStart w:id="95" w:name="_Toc193458530"/>
      <w:r w:rsidRPr="003402E5">
        <w:rPr>
          <w:rFonts w:asciiTheme="minorBidi" w:hAnsiTheme="minorBidi" w:cstheme="minorBidi"/>
          <w:sz w:val="24"/>
          <w:szCs w:val="24"/>
        </w:rPr>
        <w:t>Bilan biologique</w:t>
      </w:r>
      <w:bookmarkEnd w:id="95"/>
      <w:r w:rsidRPr="003402E5">
        <w:rPr>
          <w:rFonts w:asciiTheme="minorBidi" w:hAnsiTheme="minorBidi" w:cstheme="minorBidi"/>
          <w:sz w:val="24"/>
          <w:szCs w:val="24"/>
        </w:rPr>
        <w:t> </w:t>
      </w:r>
    </w:p>
    <w:p w14:paraId="2F585B0C" w14:textId="77777777" w:rsidR="00735276" w:rsidRPr="003402E5" w:rsidRDefault="00735276" w:rsidP="000A4228">
      <w:pPr>
        <w:pStyle w:val="110"/>
        <w:numPr>
          <w:ilvl w:val="1"/>
          <w:numId w:val="19"/>
        </w:numPr>
        <w:rPr>
          <w:rFonts w:asciiTheme="minorBidi" w:hAnsiTheme="minorBidi" w:cstheme="minorBidi"/>
          <w:sz w:val="24"/>
          <w:szCs w:val="24"/>
        </w:rPr>
      </w:pPr>
      <w:bookmarkStart w:id="96" w:name="_Toc193458531"/>
      <w:r w:rsidRPr="003402E5">
        <w:rPr>
          <w:rFonts w:asciiTheme="minorBidi" w:hAnsiTheme="minorBidi" w:cstheme="minorBidi"/>
          <w:sz w:val="24"/>
          <w:szCs w:val="24"/>
        </w:rPr>
        <w:t>Numération formule sanguine</w:t>
      </w:r>
      <w:bookmarkEnd w:id="96"/>
      <w:r w:rsidRPr="003402E5">
        <w:rPr>
          <w:rFonts w:asciiTheme="minorBidi" w:hAnsiTheme="minorBidi" w:cstheme="minorBidi"/>
          <w:sz w:val="24"/>
          <w:szCs w:val="24"/>
        </w:rPr>
        <w:t> </w:t>
      </w:r>
    </w:p>
    <w:p w14:paraId="6BA994E7" w14:textId="33443394" w:rsidR="00735276" w:rsidRPr="003402E5" w:rsidRDefault="00735276"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La numération formule sanguine a été réalisée </w:t>
      </w:r>
      <w:r w:rsidR="00922B11" w:rsidRPr="003402E5">
        <w:rPr>
          <w:rFonts w:asciiTheme="minorBidi" w:eastAsia="Times New Roman" w:hAnsiTheme="minorBidi" w:cstheme="minorBidi"/>
          <w:sz w:val="24"/>
          <w:szCs w:val="24"/>
          <w:lang w:val="fr-FR"/>
        </w:rPr>
        <w:t>dans tous les cas</w:t>
      </w:r>
      <w:r w:rsidRPr="003402E5">
        <w:rPr>
          <w:rFonts w:asciiTheme="minorBidi" w:eastAsia="Times New Roman" w:hAnsiTheme="minorBidi" w:cstheme="minorBidi"/>
          <w:sz w:val="24"/>
          <w:szCs w:val="24"/>
          <w:lang w:val="fr-FR"/>
        </w:rPr>
        <w:t>. Elle était sans anomalies dans 39 cas</w:t>
      </w:r>
      <w:r w:rsidR="003A797B" w:rsidRPr="003402E5">
        <w:rPr>
          <w:rFonts w:asciiTheme="minorBidi" w:eastAsia="Times New Roman" w:hAnsiTheme="minorBidi" w:cstheme="minorBidi"/>
          <w:sz w:val="24"/>
          <w:szCs w:val="24"/>
          <w:lang w:val="fr-FR"/>
        </w:rPr>
        <w:t xml:space="preserve"> </w:t>
      </w:r>
      <w:r w:rsidRPr="003402E5">
        <w:rPr>
          <w:rFonts w:asciiTheme="minorBidi" w:eastAsia="Times New Roman" w:hAnsiTheme="minorBidi" w:cstheme="minorBidi"/>
          <w:sz w:val="24"/>
          <w:szCs w:val="24"/>
          <w:lang w:val="fr-FR"/>
        </w:rPr>
        <w:t>(81,2%</w:t>
      </w:r>
      <w:r w:rsidR="00240B4B" w:rsidRPr="003402E5">
        <w:rPr>
          <w:rFonts w:asciiTheme="minorBidi" w:eastAsia="Times New Roman" w:hAnsiTheme="minorBidi" w:cstheme="minorBidi"/>
          <w:sz w:val="24"/>
          <w:szCs w:val="24"/>
          <w:lang w:val="fr-FR"/>
        </w:rPr>
        <w:t>). Une</w:t>
      </w:r>
      <w:r w:rsidRPr="003402E5">
        <w:rPr>
          <w:rFonts w:asciiTheme="minorBidi" w:eastAsia="Times New Roman" w:hAnsiTheme="minorBidi" w:cstheme="minorBidi"/>
          <w:sz w:val="24"/>
          <w:szCs w:val="24"/>
          <w:lang w:val="fr-FR"/>
        </w:rPr>
        <w:t xml:space="preserve"> hyperleucocytose a été notée dans</w:t>
      </w:r>
      <w:r w:rsidR="004B1E2E" w:rsidRPr="003402E5">
        <w:rPr>
          <w:rFonts w:asciiTheme="minorBidi" w:eastAsia="Times New Roman" w:hAnsiTheme="minorBidi" w:cstheme="minorBidi"/>
          <w:sz w:val="24"/>
          <w:szCs w:val="24"/>
          <w:lang w:val="fr-FR"/>
        </w:rPr>
        <w:t xml:space="preserve"> </w:t>
      </w:r>
      <w:r w:rsidR="00E85A68" w:rsidRPr="003402E5">
        <w:rPr>
          <w:rFonts w:asciiTheme="minorBidi" w:eastAsia="Times New Roman" w:hAnsiTheme="minorBidi" w:cstheme="minorBidi"/>
          <w:sz w:val="24"/>
          <w:szCs w:val="24"/>
          <w:lang w:val="fr-FR"/>
        </w:rPr>
        <w:t>trois</w:t>
      </w:r>
      <w:r w:rsidRPr="003402E5">
        <w:rPr>
          <w:rFonts w:asciiTheme="minorBidi" w:eastAsia="Times New Roman" w:hAnsiTheme="minorBidi" w:cstheme="minorBidi"/>
          <w:sz w:val="24"/>
          <w:szCs w:val="24"/>
          <w:lang w:val="fr-FR"/>
        </w:rPr>
        <w:t xml:space="preserve"> des cas et une leucopénie a été notée chez quatre cas. Une lymphopénie a été notée dans </w:t>
      </w:r>
      <w:r w:rsidR="00E85A68" w:rsidRPr="003402E5">
        <w:rPr>
          <w:rFonts w:asciiTheme="minorBidi" w:eastAsia="Times New Roman" w:hAnsiTheme="minorBidi" w:cstheme="minorBidi"/>
          <w:sz w:val="24"/>
          <w:szCs w:val="24"/>
          <w:lang w:val="fr-FR"/>
        </w:rPr>
        <w:t xml:space="preserve">six </w:t>
      </w:r>
      <w:r w:rsidR="00F415A9" w:rsidRPr="003402E5">
        <w:rPr>
          <w:rFonts w:asciiTheme="minorBidi" w:eastAsia="Times New Roman" w:hAnsiTheme="minorBidi" w:cstheme="minorBidi"/>
          <w:sz w:val="24"/>
          <w:szCs w:val="24"/>
          <w:lang w:val="fr-FR"/>
        </w:rPr>
        <w:t>cas</w:t>
      </w:r>
      <w:r w:rsidR="008C6957" w:rsidRPr="003402E5">
        <w:rPr>
          <w:rFonts w:asciiTheme="minorBidi" w:eastAsia="Times New Roman" w:hAnsiTheme="minorBidi" w:cstheme="minorBidi"/>
          <w:sz w:val="24"/>
          <w:szCs w:val="24"/>
          <w:lang w:val="fr-FR"/>
        </w:rPr>
        <w:t>.</w:t>
      </w:r>
    </w:p>
    <w:p w14:paraId="63C24EF0" w14:textId="77777777" w:rsidR="00735276" w:rsidRPr="003402E5" w:rsidRDefault="00735276"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Une anémie a été notée chez</w:t>
      </w:r>
      <w:r w:rsidR="004B1E2E" w:rsidRPr="003402E5">
        <w:rPr>
          <w:rFonts w:asciiTheme="minorBidi" w:eastAsia="Times New Roman" w:hAnsiTheme="minorBidi" w:cstheme="minorBidi"/>
          <w:sz w:val="24"/>
          <w:szCs w:val="24"/>
          <w:lang w:val="fr-FR"/>
        </w:rPr>
        <w:t xml:space="preserve"> </w:t>
      </w:r>
      <w:r w:rsidR="00E85A68" w:rsidRPr="003402E5">
        <w:rPr>
          <w:rFonts w:asciiTheme="minorBidi" w:eastAsia="Times New Roman" w:hAnsiTheme="minorBidi" w:cstheme="minorBidi"/>
          <w:sz w:val="24"/>
          <w:szCs w:val="24"/>
          <w:lang w:val="fr-FR"/>
        </w:rPr>
        <w:t>onze</w:t>
      </w:r>
      <w:r w:rsidRPr="003402E5">
        <w:rPr>
          <w:rFonts w:asciiTheme="minorBidi" w:eastAsia="Times New Roman" w:hAnsiTheme="minorBidi" w:cstheme="minorBidi"/>
          <w:sz w:val="24"/>
          <w:szCs w:val="24"/>
          <w:lang w:val="fr-FR"/>
        </w:rPr>
        <w:t xml:space="preserve"> patients </w:t>
      </w:r>
      <w:r w:rsidR="00F415A9" w:rsidRPr="003402E5">
        <w:rPr>
          <w:rFonts w:asciiTheme="minorBidi" w:eastAsia="Times New Roman" w:hAnsiTheme="minorBidi" w:cstheme="minorBidi"/>
          <w:sz w:val="24"/>
          <w:szCs w:val="24"/>
          <w:lang w:val="fr-FR"/>
        </w:rPr>
        <w:t>(</w:t>
      </w:r>
      <w:r w:rsidR="00E85A68" w:rsidRPr="003402E5">
        <w:rPr>
          <w:rFonts w:asciiTheme="minorBidi" w:eastAsia="Times New Roman" w:hAnsiTheme="minorBidi" w:cstheme="minorBidi"/>
          <w:sz w:val="24"/>
          <w:szCs w:val="24"/>
          <w:lang w:val="fr-FR"/>
        </w:rPr>
        <w:t>20,3</w:t>
      </w:r>
      <w:r w:rsidRPr="003402E5">
        <w:rPr>
          <w:rFonts w:asciiTheme="minorBidi" w:eastAsia="Times New Roman" w:hAnsiTheme="minorBidi" w:cstheme="minorBidi"/>
          <w:sz w:val="24"/>
          <w:szCs w:val="24"/>
          <w:lang w:val="fr-FR"/>
        </w:rPr>
        <w:t>%</w:t>
      </w:r>
      <w:r w:rsidR="00F415A9" w:rsidRPr="003402E5">
        <w:rPr>
          <w:rFonts w:asciiTheme="minorBidi" w:eastAsia="Times New Roman" w:hAnsiTheme="minorBidi" w:cstheme="minorBidi"/>
          <w:sz w:val="24"/>
          <w:szCs w:val="24"/>
          <w:lang w:val="fr-FR"/>
        </w:rPr>
        <w:t>)</w:t>
      </w:r>
      <w:r w:rsidRPr="003402E5">
        <w:rPr>
          <w:rFonts w:asciiTheme="minorBidi" w:eastAsia="Times New Roman" w:hAnsiTheme="minorBidi" w:cstheme="minorBidi"/>
          <w:sz w:val="24"/>
          <w:szCs w:val="24"/>
          <w:lang w:val="fr-FR"/>
        </w:rPr>
        <w:t xml:space="preserve"> avec une médiane de 10,8g/</w:t>
      </w:r>
      <w:proofErr w:type="spellStart"/>
      <w:r w:rsidR="00F415A9" w:rsidRPr="003402E5">
        <w:rPr>
          <w:rFonts w:asciiTheme="minorBidi" w:eastAsia="Times New Roman" w:hAnsiTheme="minorBidi" w:cstheme="minorBidi"/>
          <w:sz w:val="24"/>
          <w:szCs w:val="24"/>
          <w:lang w:val="fr-FR"/>
        </w:rPr>
        <w:t>dL</w:t>
      </w:r>
      <w:proofErr w:type="spellEnd"/>
      <w:r w:rsidRPr="003402E5">
        <w:rPr>
          <w:rFonts w:asciiTheme="minorBidi" w:eastAsia="Times New Roman" w:hAnsiTheme="minorBidi" w:cstheme="minorBidi"/>
          <w:sz w:val="24"/>
          <w:szCs w:val="24"/>
          <w:lang w:val="fr-FR"/>
        </w:rPr>
        <w:t xml:space="preserve"> (8,8</w:t>
      </w:r>
      <w:r w:rsidR="00F415A9" w:rsidRPr="003402E5">
        <w:rPr>
          <w:rFonts w:asciiTheme="minorBidi" w:eastAsia="Times New Roman" w:hAnsiTheme="minorBidi" w:cstheme="minorBidi"/>
          <w:sz w:val="24"/>
          <w:szCs w:val="24"/>
          <w:lang w:val="fr-FR"/>
        </w:rPr>
        <w:t>g/dL-</w:t>
      </w:r>
      <w:r w:rsidRPr="003402E5">
        <w:rPr>
          <w:rFonts w:asciiTheme="minorBidi" w:eastAsia="Times New Roman" w:hAnsiTheme="minorBidi" w:cstheme="minorBidi"/>
          <w:sz w:val="24"/>
          <w:szCs w:val="24"/>
          <w:lang w:val="fr-FR"/>
        </w:rPr>
        <w:t>12,4</w:t>
      </w:r>
      <w:r w:rsidR="00F415A9" w:rsidRPr="003402E5">
        <w:rPr>
          <w:rFonts w:asciiTheme="minorBidi" w:eastAsia="Times New Roman" w:hAnsiTheme="minorBidi" w:cstheme="minorBidi"/>
          <w:sz w:val="24"/>
          <w:szCs w:val="24"/>
          <w:lang w:val="fr-FR"/>
        </w:rPr>
        <w:t>g/</w:t>
      </w:r>
      <w:proofErr w:type="spellStart"/>
      <w:r w:rsidR="00F415A9" w:rsidRPr="003402E5">
        <w:rPr>
          <w:rFonts w:asciiTheme="minorBidi" w:eastAsia="Times New Roman" w:hAnsiTheme="minorBidi" w:cstheme="minorBidi"/>
          <w:sz w:val="24"/>
          <w:szCs w:val="24"/>
          <w:lang w:val="fr-FR"/>
        </w:rPr>
        <w:t>dL</w:t>
      </w:r>
      <w:proofErr w:type="spellEnd"/>
      <w:r w:rsidRPr="003402E5">
        <w:rPr>
          <w:rFonts w:asciiTheme="minorBidi" w:eastAsia="Times New Roman" w:hAnsiTheme="minorBidi" w:cstheme="minorBidi"/>
          <w:sz w:val="24"/>
          <w:szCs w:val="24"/>
          <w:lang w:val="fr-FR"/>
        </w:rPr>
        <w:t>)</w:t>
      </w:r>
      <w:r w:rsidR="00F415A9" w:rsidRPr="003402E5">
        <w:rPr>
          <w:rFonts w:asciiTheme="minorBidi" w:eastAsia="Times New Roman" w:hAnsiTheme="minorBidi" w:cstheme="minorBidi"/>
          <w:sz w:val="24"/>
          <w:szCs w:val="24"/>
          <w:lang w:val="fr-FR"/>
        </w:rPr>
        <w:t xml:space="preserve">. Cette </w:t>
      </w:r>
      <w:r w:rsidRPr="003402E5">
        <w:rPr>
          <w:rFonts w:asciiTheme="minorBidi" w:eastAsia="Times New Roman" w:hAnsiTheme="minorBidi" w:cstheme="minorBidi"/>
          <w:sz w:val="24"/>
          <w:szCs w:val="24"/>
          <w:lang w:val="fr-FR"/>
        </w:rPr>
        <w:t xml:space="preserve">anémie </w:t>
      </w:r>
      <w:r w:rsidR="00F415A9" w:rsidRPr="003402E5">
        <w:rPr>
          <w:rFonts w:asciiTheme="minorBidi" w:eastAsia="Times New Roman" w:hAnsiTheme="minorBidi" w:cstheme="minorBidi"/>
          <w:sz w:val="24"/>
          <w:szCs w:val="24"/>
          <w:lang w:val="fr-FR"/>
        </w:rPr>
        <w:t xml:space="preserve">était </w:t>
      </w:r>
      <w:r w:rsidRPr="003402E5">
        <w:rPr>
          <w:rFonts w:asciiTheme="minorBidi" w:eastAsia="Times New Roman" w:hAnsiTheme="minorBidi" w:cstheme="minorBidi"/>
          <w:sz w:val="24"/>
          <w:szCs w:val="24"/>
          <w:lang w:val="fr-FR"/>
        </w:rPr>
        <w:t xml:space="preserve">ferriprive </w:t>
      </w:r>
      <w:r w:rsidR="00F415A9" w:rsidRPr="003402E5">
        <w:rPr>
          <w:rFonts w:asciiTheme="minorBidi" w:eastAsia="Times New Roman" w:hAnsiTheme="minorBidi" w:cstheme="minorBidi"/>
          <w:sz w:val="24"/>
          <w:szCs w:val="24"/>
          <w:lang w:val="fr-FR"/>
        </w:rPr>
        <w:t>dans cinq cas</w:t>
      </w:r>
      <w:r w:rsidRPr="003402E5">
        <w:rPr>
          <w:rFonts w:asciiTheme="minorBidi" w:eastAsia="Times New Roman" w:hAnsiTheme="minorBidi" w:cstheme="minorBidi"/>
          <w:sz w:val="24"/>
          <w:szCs w:val="24"/>
          <w:lang w:val="fr-FR"/>
        </w:rPr>
        <w:t xml:space="preserve"> et d’origine inflammatoire </w:t>
      </w:r>
      <w:r w:rsidR="00F415A9" w:rsidRPr="003402E5">
        <w:rPr>
          <w:rFonts w:asciiTheme="minorBidi" w:eastAsia="Times New Roman" w:hAnsiTheme="minorBidi" w:cstheme="minorBidi"/>
          <w:sz w:val="24"/>
          <w:szCs w:val="24"/>
          <w:lang w:val="fr-FR"/>
        </w:rPr>
        <w:t xml:space="preserve">dans </w:t>
      </w:r>
      <w:r w:rsidR="00E85A68" w:rsidRPr="003402E5">
        <w:rPr>
          <w:rFonts w:asciiTheme="minorBidi" w:eastAsia="Times New Roman" w:hAnsiTheme="minorBidi" w:cstheme="minorBidi"/>
          <w:sz w:val="24"/>
          <w:szCs w:val="24"/>
          <w:lang w:val="fr-FR"/>
        </w:rPr>
        <w:t>six</w:t>
      </w:r>
      <w:r w:rsidR="00F415A9" w:rsidRPr="003402E5">
        <w:rPr>
          <w:rFonts w:asciiTheme="minorBidi" w:eastAsia="Times New Roman" w:hAnsiTheme="minorBidi" w:cstheme="minorBidi"/>
          <w:sz w:val="24"/>
          <w:szCs w:val="24"/>
          <w:lang w:val="fr-FR"/>
        </w:rPr>
        <w:t xml:space="preserve"> cas</w:t>
      </w:r>
      <w:r w:rsidRPr="003402E5">
        <w:rPr>
          <w:rFonts w:asciiTheme="minorBidi" w:eastAsia="Times New Roman" w:hAnsiTheme="minorBidi" w:cstheme="minorBidi"/>
          <w:sz w:val="24"/>
          <w:szCs w:val="24"/>
          <w:lang w:val="fr-FR"/>
        </w:rPr>
        <w:t>.</w:t>
      </w:r>
    </w:p>
    <w:p w14:paraId="305B321E" w14:textId="77777777" w:rsidR="00F415A9" w:rsidRPr="003402E5" w:rsidRDefault="00F415A9"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Le nombre de plaquettes était normal pour </w:t>
      </w:r>
      <w:r w:rsidR="00922B11" w:rsidRPr="003402E5">
        <w:rPr>
          <w:rFonts w:asciiTheme="minorBidi" w:eastAsia="Times New Roman" w:hAnsiTheme="minorBidi" w:cstheme="minorBidi"/>
          <w:sz w:val="24"/>
          <w:szCs w:val="24"/>
          <w:lang w:val="fr-FR"/>
        </w:rPr>
        <w:t>50</w:t>
      </w:r>
      <w:r w:rsidRPr="003402E5">
        <w:rPr>
          <w:rFonts w:asciiTheme="minorBidi" w:eastAsia="Times New Roman" w:hAnsiTheme="minorBidi" w:cstheme="minorBidi"/>
          <w:sz w:val="24"/>
          <w:szCs w:val="24"/>
          <w:lang w:val="fr-FR"/>
        </w:rPr>
        <w:t xml:space="preserve"> patients avec une médiane de 258000/mm</w:t>
      </w:r>
      <w:r w:rsidRPr="003402E5">
        <w:rPr>
          <w:rFonts w:asciiTheme="minorBidi" w:eastAsia="Times New Roman" w:hAnsiTheme="minorBidi" w:cstheme="minorBidi"/>
          <w:sz w:val="24"/>
          <w:szCs w:val="24"/>
          <w:vertAlign w:val="superscript"/>
          <w:lang w:val="fr-FR"/>
        </w:rPr>
        <w:t>3</w:t>
      </w:r>
      <w:r w:rsidRPr="003402E5">
        <w:rPr>
          <w:rFonts w:asciiTheme="minorBidi" w:eastAsia="Times New Roman" w:hAnsiTheme="minorBidi" w:cstheme="minorBidi"/>
          <w:sz w:val="24"/>
          <w:szCs w:val="24"/>
          <w:lang w:val="fr-FR"/>
        </w:rPr>
        <w:t xml:space="preserve"> (162000/mm</w:t>
      </w:r>
      <w:r w:rsidRPr="003402E5">
        <w:rPr>
          <w:rFonts w:asciiTheme="minorBidi" w:eastAsia="Times New Roman" w:hAnsiTheme="minorBidi" w:cstheme="minorBidi"/>
          <w:sz w:val="24"/>
          <w:szCs w:val="24"/>
          <w:vertAlign w:val="superscript"/>
          <w:lang w:val="fr-FR"/>
        </w:rPr>
        <w:t>3</w:t>
      </w:r>
      <w:r w:rsidRPr="003402E5">
        <w:rPr>
          <w:rFonts w:asciiTheme="minorBidi" w:eastAsia="Times New Roman" w:hAnsiTheme="minorBidi" w:cstheme="minorBidi"/>
          <w:sz w:val="24"/>
          <w:szCs w:val="24"/>
          <w:lang w:val="fr-FR"/>
        </w:rPr>
        <w:t>-388000/mm</w:t>
      </w:r>
      <w:r w:rsidRPr="003402E5">
        <w:rPr>
          <w:rFonts w:asciiTheme="minorBidi" w:eastAsia="Times New Roman" w:hAnsiTheme="minorBidi" w:cstheme="minorBidi"/>
          <w:sz w:val="24"/>
          <w:szCs w:val="24"/>
          <w:vertAlign w:val="superscript"/>
          <w:lang w:val="fr-FR"/>
        </w:rPr>
        <w:t>3</w:t>
      </w:r>
      <w:r w:rsidRPr="003402E5">
        <w:rPr>
          <w:rFonts w:asciiTheme="minorBidi" w:eastAsia="Times New Roman" w:hAnsiTheme="minorBidi" w:cstheme="minorBidi"/>
          <w:sz w:val="24"/>
          <w:szCs w:val="24"/>
          <w:lang w:val="fr-FR"/>
        </w:rPr>
        <w:t>).</w:t>
      </w:r>
    </w:p>
    <w:p w14:paraId="359E7613" w14:textId="00E6115D" w:rsidR="00F415A9" w:rsidRDefault="00735276" w:rsidP="00D5155D">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Une thrombopénie a été notée chez deux patients </w:t>
      </w:r>
      <w:r w:rsidR="00F415A9" w:rsidRPr="003402E5">
        <w:rPr>
          <w:rFonts w:asciiTheme="minorBidi" w:eastAsia="Times New Roman" w:hAnsiTheme="minorBidi" w:cstheme="minorBidi"/>
          <w:sz w:val="24"/>
          <w:szCs w:val="24"/>
          <w:lang w:val="fr-FR"/>
        </w:rPr>
        <w:t xml:space="preserve">avec des valeurs respectives de </w:t>
      </w:r>
      <w:r w:rsidRPr="003402E5">
        <w:rPr>
          <w:rFonts w:asciiTheme="minorBidi" w:eastAsia="Times New Roman" w:hAnsiTheme="minorBidi" w:cstheme="minorBidi"/>
          <w:sz w:val="24"/>
          <w:szCs w:val="24"/>
          <w:lang w:val="fr-FR"/>
        </w:rPr>
        <w:t>52000/mm</w:t>
      </w:r>
      <w:r w:rsidR="00F415A9" w:rsidRPr="003402E5">
        <w:rPr>
          <w:rFonts w:asciiTheme="minorBidi" w:eastAsia="Times New Roman" w:hAnsiTheme="minorBidi" w:cstheme="minorBidi"/>
          <w:sz w:val="24"/>
          <w:szCs w:val="24"/>
          <w:vertAlign w:val="superscript"/>
          <w:lang w:val="fr-FR"/>
        </w:rPr>
        <w:t>3</w:t>
      </w:r>
      <w:r w:rsidR="00F415A9" w:rsidRPr="003402E5">
        <w:rPr>
          <w:rFonts w:asciiTheme="minorBidi" w:eastAsia="Times New Roman" w:hAnsiTheme="minorBidi" w:cstheme="minorBidi"/>
          <w:sz w:val="24"/>
          <w:szCs w:val="24"/>
          <w:lang w:val="fr-FR"/>
        </w:rPr>
        <w:t xml:space="preserve"> et</w:t>
      </w:r>
      <w:r w:rsidRPr="003402E5">
        <w:rPr>
          <w:rFonts w:asciiTheme="minorBidi" w:eastAsia="Times New Roman" w:hAnsiTheme="minorBidi" w:cstheme="minorBidi"/>
          <w:sz w:val="24"/>
          <w:szCs w:val="24"/>
          <w:lang w:val="fr-FR"/>
        </w:rPr>
        <w:t xml:space="preserve"> 119000/mm</w:t>
      </w:r>
      <w:r w:rsidR="00F415A9" w:rsidRPr="003402E5">
        <w:rPr>
          <w:rFonts w:asciiTheme="minorBidi" w:eastAsia="Times New Roman" w:hAnsiTheme="minorBidi" w:cstheme="minorBidi"/>
          <w:sz w:val="24"/>
          <w:szCs w:val="24"/>
          <w:vertAlign w:val="superscript"/>
          <w:lang w:val="fr-FR"/>
        </w:rPr>
        <w:t>3</w:t>
      </w:r>
      <w:r w:rsidR="00F415A9" w:rsidRPr="003402E5">
        <w:rPr>
          <w:rFonts w:asciiTheme="minorBidi" w:eastAsia="Times New Roman" w:hAnsiTheme="minorBidi" w:cstheme="minorBidi"/>
          <w:sz w:val="24"/>
          <w:szCs w:val="24"/>
          <w:lang w:val="fr-FR"/>
        </w:rPr>
        <w:t>. Deux patients avaient</w:t>
      </w:r>
      <w:r w:rsidR="008C6957" w:rsidRPr="003402E5">
        <w:rPr>
          <w:rFonts w:asciiTheme="minorBidi" w:eastAsia="Times New Roman" w:hAnsiTheme="minorBidi" w:cstheme="minorBidi"/>
          <w:sz w:val="24"/>
          <w:szCs w:val="24"/>
          <w:lang w:val="fr-FR"/>
        </w:rPr>
        <w:t xml:space="preserve"> une</w:t>
      </w:r>
      <w:r w:rsidRPr="003402E5">
        <w:rPr>
          <w:rFonts w:asciiTheme="minorBidi" w:eastAsia="Times New Roman" w:hAnsiTheme="minorBidi" w:cstheme="minorBidi"/>
          <w:sz w:val="24"/>
          <w:szCs w:val="24"/>
          <w:lang w:val="fr-FR"/>
        </w:rPr>
        <w:t xml:space="preserve"> </w:t>
      </w:r>
      <w:proofErr w:type="spellStart"/>
      <w:r w:rsidRPr="003402E5">
        <w:rPr>
          <w:rFonts w:asciiTheme="minorBidi" w:eastAsia="Times New Roman" w:hAnsiTheme="minorBidi" w:cstheme="minorBidi"/>
          <w:sz w:val="24"/>
          <w:szCs w:val="24"/>
          <w:lang w:val="fr-FR"/>
        </w:rPr>
        <w:t>thrombocytose</w:t>
      </w:r>
      <w:proofErr w:type="spellEnd"/>
      <w:r w:rsidRPr="003402E5">
        <w:rPr>
          <w:rFonts w:asciiTheme="minorBidi" w:eastAsia="Times New Roman" w:hAnsiTheme="minorBidi" w:cstheme="minorBidi"/>
          <w:sz w:val="24"/>
          <w:szCs w:val="24"/>
          <w:lang w:val="fr-FR"/>
        </w:rPr>
        <w:t xml:space="preserve"> (407000/mm</w:t>
      </w:r>
      <w:r w:rsidRPr="003402E5">
        <w:rPr>
          <w:rFonts w:asciiTheme="minorBidi" w:eastAsia="Times New Roman" w:hAnsiTheme="minorBidi" w:cstheme="minorBidi"/>
          <w:sz w:val="24"/>
          <w:szCs w:val="24"/>
          <w:vertAlign w:val="superscript"/>
          <w:lang w:val="fr-FR"/>
        </w:rPr>
        <w:t>3</w:t>
      </w:r>
      <w:r w:rsidR="00F415A9" w:rsidRPr="003402E5">
        <w:rPr>
          <w:rFonts w:asciiTheme="minorBidi" w:eastAsia="Times New Roman" w:hAnsiTheme="minorBidi" w:cstheme="minorBidi"/>
          <w:sz w:val="24"/>
          <w:szCs w:val="24"/>
          <w:lang w:val="fr-FR"/>
        </w:rPr>
        <w:t xml:space="preserve"> et</w:t>
      </w:r>
      <w:r w:rsidRPr="003402E5">
        <w:rPr>
          <w:rFonts w:asciiTheme="minorBidi" w:eastAsia="Times New Roman" w:hAnsiTheme="minorBidi" w:cstheme="minorBidi"/>
          <w:sz w:val="24"/>
          <w:szCs w:val="24"/>
          <w:lang w:val="fr-FR"/>
        </w:rPr>
        <w:t xml:space="preserve"> 735000/mm</w:t>
      </w:r>
      <w:r w:rsidR="00F415A9" w:rsidRPr="003402E5">
        <w:rPr>
          <w:rFonts w:asciiTheme="minorBidi" w:eastAsia="Times New Roman" w:hAnsiTheme="minorBidi" w:cstheme="minorBidi"/>
          <w:sz w:val="24"/>
          <w:szCs w:val="24"/>
          <w:vertAlign w:val="superscript"/>
          <w:lang w:val="fr-FR"/>
        </w:rPr>
        <w:t>3</w:t>
      </w:r>
      <w:r w:rsidRPr="003402E5">
        <w:rPr>
          <w:rFonts w:asciiTheme="minorBidi" w:eastAsia="Times New Roman" w:hAnsiTheme="minorBidi" w:cstheme="minorBidi"/>
          <w:sz w:val="24"/>
          <w:szCs w:val="24"/>
          <w:lang w:val="fr-FR"/>
        </w:rPr>
        <w:t>).</w:t>
      </w:r>
    </w:p>
    <w:p w14:paraId="1534DF2D" w14:textId="77777777" w:rsidR="00D5155D" w:rsidRPr="003402E5" w:rsidRDefault="00D5155D" w:rsidP="00D5155D">
      <w:pPr>
        <w:spacing w:before="100" w:beforeAutospacing="1" w:after="100" w:afterAutospacing="1" w:line="360" w:lineRule="auto"/>
        <w:jc w:val="both"/>
        <w:rPr>
          <w:rFonts w:asciiTheme="minorBidi" w:eastAsia="Times New Roman" w:hAnsiTheme="minorBidi" w:cstheme="minorBidi"/>
          <w:sz w:val="24"/>
          <w:szCs w:val="24"/>
          <w:lang w:val="fr-FR"/>
        </w:rPr>
      </w:pPr>
    </w:p>
    <w:p w14:paraId="1B249431" w14:textId="77777777" w:rsidR="00F415A9" w:rsidRPr="003402E5" w:rsidRDefault="00F415A9" w:rsidP="000A4228">
      <w:pPr>
        <w:pStyle w:val="110"/>
        <w:numPr>
          <w:ilvl w:val="1"/>
          <w:numId w:val="19"/>
        </w:numPr>
        <w:rPr>
          <w:rFonts w:asciiTheme="minorBidi" w:hAnsiTheme="minorBidi" w:cstheme="minorBidi"/>
          <w:sz w:val="24"/>
          <w:szCs w:val="24"/>
        </w:rPr>
      </w:pPr>
      <w:bookmarkStart w:id="97" w:name="_Toc193458532"/>
      <w:r w:rsidRPr="003402E5">
        <w:rPr>
          <w:rFonts w:asciiTheme="minorBidi" w:hAnsiTheme="minorBidi" w:cstheme="minorBidi"/>
          <w:sz w:val="24"/>
          <w:szCs w:val="24"/>
        </w:rPr>
        <w:lastRenderedPageBreak/>
        <w:t>Protéine C réactive</w:t>
      </w:r>
      <w:bookmarkEnd w:id="97"/>
      <w:r w:rsidRPr="003402E5">
        <w:rPr>
          <w:rFonts w:asciiTheme="minorBidi" w:hAnsiTheme="minorBidi" w:cstheme="minorBidi"/>
          <w:sz w:val="24"/>
          <w:szCs w:val="24"/>
        </w:rPr>
        <w:t> </w:t>
      </w:r>
    </w:p>
    <w:p w14:paraId="6555D4BF" w14:textId="5AB6CB98" w:rsidR="00F415A9" w:rsidRPr="003402E5" w:rsidRDefault="00F415A9"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La protéine C réactive a été réalisée dans </w:t>
      </w:r>
      <w:r w:rsidR="009541F8" w:rsidRPr="003402E5">
        <w:rPr>
          <w:rFonts w:asciiTheme="minorBidi" w:eastAsia="Times New Roman" w:hAnsiTheme="minorBidi" w:cstheme="minorBidi"/>
          <w:sz w:val="24"/>
          <w:szCs w:val="24"/>
          <w:lang w:val="fr-FR"/>
        </w:rPr>
        <w:t>52</w:t>
      </w:r>
      <w:r w:rsidR="004B1E2E" w:rsidRPr="003402E5">
        <w:rPr>
          <w:rFonts w:asciiTheme="minorBidi" w:eastAsia="Times New Roman" w:hAnsiTheme="minorBidi" w:cstheme="minorBidi"/>
          <w:sz w:val="24"/>
          <w:szCs w:val="24"/>
          <w:lang w:val="fr-FR"/>
        </w:rPr>
        <w:t xml:space="preserve"> </w:t>
      </w:r>
      <w:r w:rsidRPr="003402E5">
        <w:rPr>
          <w:rFonts w:asciiTheme="minorBidi" w:eastAsia="Times New Roman" w:hAnsiTheme="minorBidi" w:cstheme="minorBidi"/>
          <w:sz w:val="24"/>
          <w:szCs w:val="24"/>
          <w:lang w:val="fr-FR"/>
        </w:rPr>
        <w:t>cas</w:t>
      </w:r>
      <w:r w:rsidR="004B1E2E" w:rsidRPr="003402E5">
        <w:rPr>
          <w:rFonts w:asciiTheme="minorBidi" w:eastAsia="Times New Roman" w:hAnsiTheme="minorBidi" w:cstheme="minorBidi"/>
          <w:sz w:val="24"/>
          <w:szCs w:val="24"/>
          <w:lang w:val="fr-FR"/>
        </w:rPr>
        <w:t xml:space="preserve"> </w:t>
      </w:r>
      <w:r w:rsidRPr="003402E5">
        <w:rPr>
          <w:rFonts w:asciiTheme="minorBidi" w:eastAsia="Times New Roman" w:hAnsiTheme="minorBidi" w:cstheme="minorBidi"/>
          <w:sz w:val="24"/>
          <w:szCs w:val="24"/>
          <w:lang w:val="fr-FR"/>
        </w:rPr>
        <w:t>(</w:t>
      </w:r>
      <w:r w:rsidR="009541F8" w:rsidRPr="003402E5">
        <w:rPr>
          <w:rFonts w:asciiTheme="minorBidi" w:eastAsia="Times New Roman" w:hAnsiTheme="minorBidi" w:cstheme="minorBidi"/>
          <w:sz w:val="24"/>
          <w:szCs w:val="24"/>
          <w:lang w:val="fr-FR"/>
        </w:rPr>
        <w:t>96,2</w:t>
      </w:r>
      <w:r w:rsidRPr="003402E5">
        <w:rPr>
          <w:rFonts w:asciiTheme="minorBidi" w:eastAsia="Times New Roman" w:hAnsiTheme="minorBidi" w:cstheme="minorBidi"/>
          <w:sz w:val="24"/>
          <w:szCs w:val="24"/>
          <w:lang w:val="fr-FR"/>
        </w:rPr>
        <w:t>%</w:t>
      </w:r>
      <w:r w:rsidR="007B1497" w:rsidRPr="003402E5">
        <w:rPr>
          <w:rFonts w:asciiTheme="minorBidi" w:eastAsia="Times New Roman" w:hAnsiTheme="minorBidi" w:cstheme="minorBidi"/>
          <w:sz w:val="24"/>
          <w:szCs w:val="24"/>
          <w:lang w:val="fr-FR"/>
        </w:rPr>
        <w:t>). Elle</w:t>
      </w:r>
      <w:r w:rsidRPr="003402E5">
        <w:rPr>
          <w:rFonts w:asciiTheme="minorBidi" w:eastAsia="Times New Roman" w:hAnsiTheme="minorBidi" w:cstheme="minorBidi"/>
          <w:sz w:val="24"/>
          <w:szCs w:val="24"/>
          <w:lang w:val="fr-FR"/>
        </w:rPr>
        <w:t xml:space="preserve"> était négative chez </w:t>
      </w:r>
      <w:r w:rsidR="009541F8" w:rsidRPr="003402E5">
        <w:rPr>
          <w:rFonts w:asciiTheme="minorBidi" w:eastAsia="Times New Roman" w:hAnsiTheme="minorBidi" w:cstheme="minorBidi"/>
          <w:sz w:val="24"/>
          <w:szCs w:val="24"/>
          <w:lang w:val="fr-FR"/>
        </w:rPr>
        <w:t>32</w:t>
      </w:r>
      <w:r w:rsidRPr="003402E5">
        <w:rPr>
          <w:rFonts w:asciiTheme="minorBidi" w:eastAsia="Times New Roman" w:hAnsiTheme="minorBidi" w:cstheme="minorBidi"/>
          <w:sz w:val="24"/>
          <w:szCs w:val="24"/>
          <w:lang w:val="fr-FR"/>
        </w:rPr>
        <w:t xml:space="preserve"> patients (</w:t>
      </w:r>
      <w:r w:rsidR="009541F8" w:rsidRPr="003402E5">
        <w:rPr>
          <w:rFonts w:asciiTheme="minorBidi" w:eastAsia="Times New Roman" w:hAnsiTheme="minorBidi" w:cstheme="minorBidi"/>
          <w:sz w:val="24"/>
          <w:szCs w:val="24"/>
          <w:lang w:val="fr-FR"/>
        </w:rPr>
        <w:t>59,2</w:t>
      </w:r>
      <w:r w:rsidRPr="003402E5">
        <w:rPr>
          <w:rFonts w:asciiTheme="minorBidi" w:eastAsia="Times New Roman" w:hAnsiTheme="minorBidi" w:cstheme="minorBidi"/>
          <w:sz w:val="24"/>
          <w:szCs w:val="24"/>
          <w:lang w:val="fr-FR"/>
        </w:rPr>
        <w:t>4%</w:t>
      </w:r>
      <w:r w:rsidR="00240B4B" w:rsidRPr="003402E5">
        <w:rPr>
          <w:rFonts w:asciiTheme="minorBidi" w:eastAsia="Times New Roman" w:hAnsiTheme="minorBidi" w:cstheme="minorBidi"/>
          <w:sz w:val="24"/>
          <w:szCs w:val="24"/>
          <w:lang w:val="fr-FR"/>
        </w:rPr>
        <w:t>). Pour</w:t>
      </w:r>
      <w:r w:rsidR="00922B11" w:rsidRPr="003402E5">
        <w:rPr>
          <w:rFonts w:asciiTheme="minorBidi" w:eastAsia="Times New Roman" w:hAnsiTheme="minorBidi" w:cstheme="minorBidi"/>
          <w:sz w:val="24"/>
          <w:szCs w:val="24"/>
          <w:lang w:val="fr-FR"/>
        </w:rPr>
        <w:t xml:space="preserve"> les autres patients, l</w:t>
      </w:r>
      <w:r w:rsidR="009541F8" w:rsidRPr="003402E5">
        <w:rPr>
          <w:rFonts w:asciiTheme="minorBidi" w:eastAsia="Times New Roman" w:hAnsiTheme="minorBidi" w:cstheme="minorBidi"/>
          <w:sz w:val="24"/>
          <w:szCs w:val="24"/>
          <w:lang w:val="fr-FR"/>
        </w:rPr>
        <w:t>a moyenne est de 42,63</w:t>
      </w:r>
      <w:r w:rsidR="0043183F" w:rsidRPr="003402E5">
        <w:rPr>
          <w:rFonts w:asciiTheme="minorBidi" w:eastAsia="Times New Roman" w:hAnsiTheme="minorBidi" w:cstheme="minorBidi"/>
          <w:sz w:val="24"/>
          <w:szCs w:val="24"/>
          <w:lang w:val="fr-FR"/>
        </w:rPr>
        <w:t>mg/L</w:t>
      </w:r>
      <w:r w:rsidR="009541F8" w:rsidRPr="003402E5">
        <w:rPr>
          <w:rFonts w:asciiTheme="minorBidi" w:eastAsia="Times New Roman" w:hAnsiTheme="minorBidi" w:cstheme="minorBidi"/>
          <w:sz w:val="24"/>
          <w:szCs w:val="24"/>
          <w:lang w:val="fr-FR"/>
        </w:rPr>
        <w:t xml:space="preserve"> avec des extrêmes de 10</w:t>
      </w:r>
      <w:r w:rsidR="0043183F" w:rsidRPr="003402E5">
        <w:rPr>
          <w:rFonts w:asciiTheme="minorBidi" w:eastAsia="Times New Roman" w:hAnsiTheme="minorBidi" w:cstheme="minorBidi"/>
          <w:sz w:val="24"/>
          <w:szCs w:val="24"/>
          <w:lang w:val="fr-FR"/>
        </w:rPr>
        <w:t>mg/L</w:t>
      </w:r>
      <w:r w:rsidR="009541F8" w:rsidRPr="003402E5">
        <w:rPr>
          <w:rFonts w:asciiTheme="minorBidi" w:eastAsia="Times New Roman" w:hAnsiTheme="minorBidi" w:cstheme="minorBidi"/>
          <w:sz w:val="24"/>
          <w:szCs w:val="24"/>
          <w:lang w:val="fr-FR"/>
        </w:rPr>
        <w:t xml:space="preserve"> et de 164</w:t>
      </w:r>
      <w:r w:rsidR="0043183F" w:rsidRPr="003402E5">
        <w:rPr>
          <w:rFonts w:asciiTheme="minorBidi" w:eastAsia="Times New Roman" w:hAnsiTheme="minorBidi" w:cstheme="minorBidi"/>
          <w:sz w:val="24"/>
          <w:szCs w:val="24"/>
          <w:lang w:val="fr-FR"/>
        </w:rPr>
        <w:t>mg/L</w:t>
      </w:r>
      <w:r w:rsidR="009541F8" w:rsidRPr="003402E5">
        <w:rPr>
          <w:rFonts w:asciiTheme="minorBidi" w:eastAsia="Times New Roman" w:hAnsiTheme="minorBidi" w:cstheme="minorBidi"/>
          <w:sz w:val="24"/>
          <w:szCs w:val="24"/>
          <w:lang w:val="fr-FR"/>
        </w:rPr>
        <w:t>.</w:t>
      </w:r>
    </w:p>
    <w:p w14:paraId="28CF7F07" w14:textId="77777777" w:rsidR="008079DC" w:rsidRPr="003402E5" w:rsidRDefault="00F415A9" w:rsidP="000A4228">
      <w:pPr>
        <w:pStyle w:val="110"/>
        <w:numPr>
          <w:ilvl w:val="1"/>
          <w:numId w:val="19"/>
        </w:numPr>
        <w:rPr>
          <w:rFonts w:asciiTheme="minorBidi" w:hAnsiTheme="minorBidi" w:cstheme="minorBidi"/>
          <w:sz w:val="24"/>
          <w:szCs w:val="24"/>
        </w:rPr>
      </w:pPr>
      <w:bookmarkStart w:id="98" w:name="_Toc193458533"/>
      <w:r w:rsidRPr="003402E5">
        <w:rPr>
          <w:rFonts w:asciiTheme="minorBidi" w:hAnsiTheme="minorBidi" w:cstheme="minorBidi"/>
          <w:sz w:val="24"/>
          <w:szCs w:val="24"/>
        </w:rPr>
        <w:t>V</w:t>
      </w:r>
      <w:r w:rsidR="008079DC" w:rsidRPr="003402E5">
        <w:rPr>
          <w:rFonts w:asciiTheme="minorBidi" w:hAnsiTheme="minorBidi" w:cstheme="minorBidi"/>
          <w:sz w:val="24"/>
          <w:szCs w:val="24"/>
        </w:rPr>
        <w:t>itesse de sédimentation</w:t>
      </w:r>
      <w:bookmarkEnd w:id="98"/>
      <w:r w:rsidR="008079DC" w:rsidRPr="003402E5">
        <w:rPr>
          <w:rFonts w:asciiTheme="minorBidi" w:hAnsiTheme="minorBidi" w:cstheme="minorBidi"/>
          <w:sz w:val="24"/>
          <w:szCs w:val="24"/>
        </w:rPr>
        <w:t> </w:t>
      </w:r>
    </w:p>
    <w:p w14:paraId="3B48E8A4" w14:textId="77777777" w:rsidR="0043183F" w:rsidRPr="003402E5" w:rsidRDefault="00160C4C"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La vitesse de sédimentation </w:t>
      </w:r>
      <w:r w:rsidR="00AA6F0C" w:rsidRPr="003402E5">
        <w:rPr>
          <w:rFonts w:asciiTheme="minorBidi" w:eastAsia="Times New Roman" w:hAnsiTheme="minorBidi" w:cstheme="minorBidi"/>
          <w:sz w:val="24"/>
          <w:szCs w:val="24"/>
          <w:lang w:val="fr-FR"/>
        </w:rPr>
        <w:t>était</w:t>
      </w:r>
      <w:r w:rsidR="004B1E2E" w:rsidRPr="003402E5">
        <w:rPr>
          <w:rFonts w:asciiTheme="minorBidi" w:eastAsia="Times New Roman" w:hAnsiTheme="minorBidi" w:cstheme="minorBidi"/>
          <w:sz w:val="24"/>
          <w:szCs w:val="24"/>
          <w:lang w:val="fr-FR"/>
        </w:rPr>
        <w:t xml:space="preserve"> </w:t>
      </w:r>
      <w:r w:rsidR="00F415A9" w:rsidRPr="003402E5">
        <w:rPr>
          <w:rFonts w:asciiTheme="minorBidi" w:eastAsia="Times New Roman" w:hAnsiTheme="minorBidi" w:cstheme="minorBidi"/>
          <w:sz w:val="24"/>
          <w:szCs w:val="24"/>
          <w:lang w:val="fr-FR"/>
        </w:rPr>
        <w:t>mesur</w:t>
      </w:r>
      <w:r w:rsidRPr="003402E5">
        <w:rPr>
          <w:rFonts w:asciiTheme="minorBidi" w:eastAsia="Times New Roman" w:hAnsiTheme="minorBidi" w:cstheme="minorBidi"/>
          <w:sz w:val="24"/>
          <w:szCs w:val="24"/>
          <w:lang w:val="fr-FR"/>
        </w:rPr>
        <w:t>ée</w:t>
      </w:r>
      <w:r w:rsidR="004B1E2E" w:rsidRPr="003402E5">
        <w:rPr>
          <w:rFonts w:asciiTheme="minorBidi" w:eastAsia="Times New Roman" w:hAnsiTheme="minorBidi" w:cstheme="minorBidi"/>
          <w:sz w:val="24"/>
          <w:szCs w:val="24"/>
          <w:lang w:val="fr-FR"/>
        </w:rPr>
        <w:t xml:space="preserve"> </w:t>
      </w:r>
      <w:r w:rsidR="00F415A9" w:rsidRPr="003402E5">
        <w:rPr>
          <w:rFonts w:asciiTheme="minorBidi" w:eastAsia="Times New Roman" w:hAnsiTheme="minorBidi" w:cstheme="minorBidi"/>
          <w:sz w:val="24"/>
          <w:szCs w:val="24"/>
          <w:lang w:val="fr-FR"/>
        </w:rPr>
        <w:t>dans 1</w:t>
      </w:r>
      <w:r w:rsidR="009541F8" w:rsidRPr="003402E5">
        <w:rPr>
          <w:rFonts w:asciiTheme="minorBidi" w:eastAsia="Times New Roman" w:hAnsiTheme="minorBidi" w:cstheme="minorBidi"/>
          <w:sz w:val="24"/>
          <w:szCs w:val="24"/>
          <w:lang w:val="fr-FR"/>
        </w:rPr>
        <w:t>1</w:t>
      </w:r>
      <w:r w:rsidR="00F415A9" w:rsidRPr="003402E5">
        <w:rPr>
          <w:rFonts w:asciiTheme="minorBidi" w:eastAsia="Times New Roman" w:hAnsiTheme="minorBidi" w:cstheme="minorBidi"/>
          <w:sz w:val="24"/>
          <w:szCs w:val="24"/>
          <w:lang w:val="fr-FR"/>
        </w:rPr>
        <w:t xml:space="preserve"> cas et était accélérée dans huit cas</w:t>
      </w:r>
      <w:r w:rsidR="0043183F" w:rsidRPr="003402E5">
        <w:rPr>
          <w:rFonts w:asciiTheme="minorBidi" w:eastAsia="Times New Roman" w:hAnsiTheme="minorBidi" w:cstheme="minorBidi"/>
          <w:sz w:val="24"/>
          <w:szCs w:val="24"/>
          <w:lang w:val="fr-FR"/>
        </w:rPr>
        <w:t xml:space="preserve">. La moyenne </w:t>
      </w:r>
      <w:r w:rsidR="00922B11" w:rsidRPr="003402E5">
        <w:rPr>
          <w:rFonts w:asciiTheme="minorBidi" w:eastAsia="Times New Roman" w:hAnsiTheme="minorBidi" w:cstheme="minorBidi"/>
          <w:sz w:val="24"/>
          <w:szCs w:val="24"/>
          <w:lang w:val="fr-FR"/>
        </w:rPr>
        <w:t>était</w:t>
      </w:r>
      <w:r w:rsidR="0043183F" w:rsidRPr="003402E5">
        <w:rPr>
          <w:rFonts w:asciiTheme="minorBidi" w:eastAsia="Times New Roman" w:hAnsiTheme="minorBidi" w:cstheme="minorBidi"/>
          <w:sz w:val="24"/>
          <w:szCs w:val="24"/>
          <w:lang w:val="fr-FR"/>
        </w:rPr>
        <w:t xml:space="preserve"> de 55,2mm </w:t>
      </w:r>
      <w:r w:rsidR="00922B11" w:rsidRPr="003402E5">
        <w:rPr>
          <w:rFonts w:asciiTheme="minorBidi" w:eastAsia="Times New Roman" w:hAnsiTheme="minorBidi" w:cstheme="minorBidi"/>
          <w:sz w:val="24"/>
          <w:szCs w:val="24"/>
          <w:lang w:val="fr-FR"/>
        </w:rPr>
        <w:t xml:space="preserve">à H1 </w:t>
      </w:r>
      <w:r w:rsidR="0043183F" w:rsidRPr="003402E5">
        <w:rPr>
          <w:rFonts w:asciiTheme="minorBidi" w:eastAsia="Times New Roman" w:hAnsiTheme="minorBidi" w:cstheme="minorBidi"/>
          <w:sz w:val="24"/>
          <w:szCs w:val="24"/>
          <w:lang w:val="fr-FR"/>
        </w:rPr>
        <w:t>avec des extrêmes de 25mm</w:t>
      </w:r>
      <w:r w:rsidR="00922B11" w:rsidRPr="003402E5">
        <w:rPr>
          <w:rFonts w:asciiTheme="minorBidi" w:eastAsia="Times New Roman" w:hAnsiTheme="minorBidi" w:cstheme="minorBidi"/>
          <w:sz w:val="24"/>
          <w:szCs w:val="24"/>
          <w:lang w:val="fr-FR"/>
        </w:rPr>
        <w:t xml:space="preserve"> à H1à</w:t>
      </w:r>
      <w:r w:rsidR="0043183F" w:rsidRPr="003402E5">
        <w:rPr>
          <w:rFonts w:asciiTheme="minorBidi" w:eastAsia="Times New Roman" w:hAnsiTheme="minorBidi" w:cstheme="minorBidi"/>
          <w:sz w:val="24"/>
          <w:szCs w:val="24"/>
          <w:lang w:val="fr-FR"/>
        </w:rPr>
        <w:t xml:space="preserve"> 100mm</w:t>
      </w:r>
      <w:r w:rsidR="00922B11" w:rsidRPr="003402E5">
        <w:rPr>
          <w:rFonts w:asciiTheme="minorBidi" w:eastAsia="Times New Roman" w:hAnsiTheme="minorBidi" w:cstheme="minorBidi"/>
          <w:sz w:val="24"/>
          <w:szCs w:val="24"/>
          <w:lang w:val="fr-FR"/>
        </w:rPr>
        <w:t xml:space="preserve"> à H1</w:t>
      </w:r>
      <w:r w:rsidR="0043183F" w:rsidRPr="003402E5">
        <w:rPr>
          <w:rFonts w:asciiTheme="minorBidi" w:eastAsia="Times New Roman" w:hAnsiTheme="minorBidi" w:cstheme="minorBidi"/>
          <w:sz w:val="24"/>
          <w:szCs w:val="24"/>
          <w:lang w:val="fr-FR"/>
        </w:rPr>
        <w:t>.</w:t>
      </w:r>
    </w:p>
    <w:p w14:paraId="77119EC9" w14:textId="77777777" w:rsidR="00606721" w:rsidRPr="003402E5" w:rsidRDefault="0043183F" w:rsidP="000A4228">
      <w:pPr>
        <w:pStyle w:val="110"/>
        <w:numPr>
          <w:ilvl w:val="1"/>
          <w:numId w:val="19"/>
        </w:numPr>
        <w:rPr>
          <w:rFonts w:asciiTheme="minorBidi" w:hAnsiTheme="minorBidi" w:cstheme="minorBidi"/>
          <w:sz w:val="24"/>
          <w:szCs w:val="24"/>
        </w:rPr>
      </w:pPr>
      <w:bookmarkStart w:id="99" w:name="_Toc193458534"/>
      <w:r w:rsidRPr="003402E5">
        <w:rPr>
          <w:rFonts w:asciiTheme="minorBidi" w:hAnsiTheme="minorBidi" w:cstheme="minorBidi"/>
          <w:sz w:val="24"/>
          <w:szCs w:val="24"/>
        </w:rPr>
        <w:t>Bilan rénal</w:t>
      </w:r>
      <w:bookmarkEnd w:id="99"/>
      <w:r w:rsidRPr="003402E5">
        <w:rPr>
          <w:rFonts w:asciiTheme="minorBidi" w:hAnsiTheme="minorBidi" w:cstheme="minorBidi"/>
          <w:sz w:val="24"/>
          <w:szCs w:val="24"/>
        </w:rPr>
        <w:t> </w:t>
      </w:r>
    </w:p>
    <w:p w14:paraId="7A058299" w14:textId="77777777" w:rsidR="00606721" w:rsidRPr="003402E5" w:rsidRDefault="00606721" w:rsidP="00D01D38">
      <w:pPr>
        <w:spacing w:before="100" w:beforeAutospacing="1" w:after="100" w:afterAutospacing="1" w:line="360" w:lineRule="auto"/>
        <w:jc w:val="both"/>
        <w:rPr>
          <w:rFonts w:asciiTheme="minorBidi" w:eastAsia="Times New Roman" w:hAnsiTheme="minorBidi" w:cstheme="minorBidi"/>
          <w:b/>
          <w:bCs/>
          <w:sz w:val="24"/>
          <w:szCs w:val="24"/>
          <w:lang w:val="fr-FR"/>
        </w:rPr>
      </w:pPr>
      <w:r w:rsidRPr="003402E5">
        <w:rPr>
          <w:rFonts w:asciiTheme="minorBidi" w:hAnsiTheme="minorBidi" w:cstheme="minorBidi"/>
          <w:sz w:val="24"/>
          <w:szCs w:val="24"/>
          <w:lang w:val="fr-FR"/>
        </w:rPr>
        <w:t>Un bilan rénal a été demandé dans tous les cas</w:t>
      </w:r>
      <w:r w:rsidR="00922B11" w:rsidRPr="003402E5">
        <w:rPr>
          <w:rFonts w:asciiTheme="minorBidi" w:hAnsiTheme="minorBidi" w:cstheme="minorBidi"/>
          <w:sz w:val="24"/>
          <w:szCs w:val="24"/>
          <w:lang w:val="fr-FR"/>
        </w:rPr>
        <w:t>.</w:t>
      </w:r>
      <w:r w:rsidR="004B1E2E" w:rsidRPr="003402E5">
        <w:rPr>
          <w:rFonts w:asciiTheme="minorBidi" w:hAnsiTheme="minorBidi" w:cstheme="minorBidi"/>
          <w:sz w:val="24"/>
          <w:szCs w:val="24"/>
          <w:lang w:val="fr-FR"/>
        </w:rPr>
        <w:t xml:space="preserve"> </w:t>
      </w:r>
      <w:r w:rsidR="00922B11" w:rsidRPr="003402E5">
        <w:rPr>
          <w:rFonts w:asciiTheme="minorBidi" w:hAnsiTheme="minorBidi" w:cstheme="minorBidi"/>
          <w:sz w:val="24"/>
          <w:szCs w:val="24"/>
          <w:lang w:val="fr-FR"/>
        </w:rPr>
        <w:t>Un patient avait</w:t>
      </w:r>
      <w:r w:rsidRPr="003402E5">
        <w:rPr>
          <w:rFonts w:asciiTheme="minorBidi" w:hAnsiTheme="minorBidi" w:cstheme="minorBidi"/>
          <w:sz w:val="24"/>
          <w:szCs w:val="24"/>
          <w:lang w:val="fr-FR"/>
        </w:rPr>
        <w:t xml:space="preserve"> une clairance de la créatinine basse à 40,4ml/mn/1,73m2.</w:t>
      </w:r>
    </w:p>
    <w:p w14:paraId="407011E8" w14:textId="05830854" w:rsidR="0043183F" w:rsidRPr="003402E5" w:rsidRDefault="0043183F" w:rsidP="000A4228">
      <w:pPr>
        <w:pStyle w:val="110"/>
        <w:numPr>
          <w:ilvl w:val="1"/>
          <w:numId w:val="19"/>
        </w:numPr>
        <w:rPr>
          <w:rFonts w:asciiTheme="minorBidi" w:hAnsiTheme="minorBidi" w:cstheme="minorBidi"/>
          <w:sz w:val="24"/>
          <w:szCs w:val="24"/>
        </w:rPr>
      </w:pPr>
      <w:bookmarkStart w:id="100" w:name="_Toc193458535"/>
      <w:r w:rsidRPr="003402E5">
        <w:rPr>
          <w:rFonts w:asciiTheme="minorBidi" w:hAnsiTheme="minorBidi" w:cstheme="minorBidi"/>
          <w:sz w:val="24"/>
          <w:szCs w:val="24"/>
        </w:rPr>
        <w:t>Bilan hépatique</w:t>
      </w:r>
      <w:bookmarkEnd w:id="100"/>
      <w:r w:rsidRPr="003402E5">
        <w:rPr>
          <w:rFonts w:asciiTheme="minorBidi" w:hAnsiTheme="minorBidi" w:cstheme="minorBidi"/>
          <w:sz w:val="24"/>
          <w:szCs w:val="24"/>
        </w:rPr>
        <w:t> </w:t>
      </w:r>
    </w:p>
    <w:p w14:paraId="266BC188" w14:textId="77777777" w:rsidR="00EB3520" w:rsidRPr="003402E5" w:rsidRDefault="00606721"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Un bilan hépatique a été demandé dans tous les cas</w:t>
      </w:r>
      <w:r w:rsidR="00437297" w:rsidRPr="003402E5">
        <w:rPr>
          <w:rFonts w:asciiTheme="minorBidi" w:eastAsia="Times New Roman" w:hAnsiTheme="minorBidi" w:cstheme="minorBidi"/>
          <w:sz w:val="24"/>
          <w:szCs w:val="24"/>
          <w:lang w:val="fr-FR"/>
        </w:rPr>
        <w:t xml:space="preserve">. </w:t>
      </w:r>
      <w:r w:rsidR="00C161E9" w:rsidRPr="003402E5">
        <w:rPr>
          <w:rFonts w:asciiTheme="minorBidi" w:eastAsia="Times New Roman" w:hAnsiTheme="minorBidi" w:cstheme="minorBidi"/>
          <w:sz w:val="24"/>
          <w:szCs w:val="24"/>
          <w:lang w:val="fr-FR"/>
        </w:rPr>
        <w:t>Une</w:t>
      </w:r>
      <w:r w:rsidRPr="003402E5">
        <w:rPr>
          <w:rFonts w:asciiTheme="minorBidi" w:eastAsia="Times New Roman" w:hAnsiTheme="minorBidi" w:cstheme="minorBidi"/>
          <w:sz w:val="24"/>
          <w:szCs w:val="24"/>
          <w:lang w:val="fr-FR"/>
        </w:rPr>
        <w:t xml:space="preserve"> cytolyse à cinq fois la normale ainsi qu’une cholestase</w:t>
      </w:r>
      <w:r w:rsidR="00437297" w:rsidRPr="003402E5">
        <w:rPr>
          <w:rFonts w:asciiTheme="minorBidi" w:eastAsia="Times New Roman" w:hAnsiTheme="minorBidi" w:cstheme="minorBidi"/>
          <w:sz w:val="24"/>
          <w:szCs w:val="24"/>
          <w:lang w:val="fr-FR"/>
        </w:rPr>
        <w:t xml:space="preserve"> à trois fois la normale</w:t>
      </w:r>
      <w:r w:rsidRPr="003402E5">
        <w:rPr>
          <w:rFonts w:asciiTheme="minorBidi" w:eastAsia="Times New Roman" w:hAnsiTheme="minorBidi" w:cstheme="minorBidi"/>
          <w:sz w:val="24"/>
          <w:szCs w:val="24"/>
          <w:lang w:val="fr-FR"/>
        </w:rPr>
        <w:t xml:space="preserve"> ont été noté</w:t>
      </w:r>
      <w:r w:rsidR="00437297" w:rsidRPr="003402E5">
        <w:rPr>
          <w:rFonts w:asciiTheme="minorBidi" w:eastAsia="Times New Roman" w:hAnsiTheme="minorBidi" w:cstheme="minorBidi"/>
          <w:sz w:val="24"/>
          <w:szCs w:val="24"/>
          <w:lang w:val="fr-FR"/>
        </w:rPr>
        <w:t>es</w:t>
      </w:r>
      <w:r w:rsidRPr="003402E5">
        <w:rPr>
          <w:rFonts w:asciiTheme="minorBidi" w:eastAsia="Times New Roman" w:hAnsiTheme="minorBidi" w:cstheme="minorBidi"/>
          <w:sz w:val="24"/>
          <w:szCs w:val="24"/>
          <w:lang w:val="fr-FR"/>
        </w:rPr>
        <w:t xml:space="preserve"> dans un cas.</w:t>
      </w:r>
    </w:p>
    <w:p w14:paraId="0EEC467E" w14:textId="77777777" w:rsidR="000202AE" w:rsidRPr="003402E5" w:rsidRDefault="000202AE" w:rsidP="000A4228">
      <w:pPr>
        <w:pStyle w:val="110"/>
        <w:numPr>
          <w:ilvl w:val="1"/>
          <w:numId w:val="19"/>
        </w:numPr>
        <w:rPr>
          <w:rFonts w:asciiTheme="minorBidi" w:hAnsiTheme="minorBidi" w:cstheme="minorBidi"/>
          <w:sz w:val="24"/>
          <w:szCs w:val="24"/>
        </w:rPr>
      </w:pPr>
      <w:bookmarkStart w:id="101" w:name="_Toc193458536"/>
      <w:r w:rsidRPr="003402E5">
        <w:rPr>
          <w:rFonts w:asciiTheme="minorBidi" w:hAnsiTheme="minorBidi" w:cstheme="minorBidi"/>
          <w:sz w:val="24"/>
          <w:szCs w:val="24"/>
        </w:rPr>
        <w:t>Sérologie VIH</w:t>
      </w:r>
      <w:bookmarkEnd w:id="101"/>
      <w:r w:rsidRPr="003402E5">
        <w:rPr>
          <w:rFonts w:asciiTheme="minorBidi" w:hAnsiTheme="minorBidi" w:cstheme="minorBidi"/>
          <w:sz w:val="24"/>
          <w:szCs w:val="24"/>
        </w:rPr>
        <w:t> </w:t>
      </w:r>
    </w:p>
    <w:p w14:paraId="1958F936" w14:textId="77777777" w:rsidR="000202AE" w:rsidRPr="003402E5" w:rsidRDefault="000202AE"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hAnsiTheme="minorBidi" w:cstheme="minorBidi"/>
          <w:color w:val="000000"/>
          <w:sz w:val="24"/>
          <w:szCs w:val="24"/>
          <w:lang w:val="fr-FR"/>
        </w:rPr>
        <w:t>Une sérologie VIH a été demandée dans 43 cas (79,6%) et était</w:t>
      </w:r>
      <w:r w:rsidR="004B1E2E" w:rsidRPr="003402E5">
        <w:rPr>
          <w:rFonts w:asciiTheme="minorBidi" w:hAnsiTheme="minorBidi" w:cstheme="minorBidi"/>
          <w:color w:val="000000"/>
          <w:sz w:val="24"/>
          <w:szCs w:val="24"/>
          <w:lang w:val="fr-FR"/>
        </w:rPr>
        <w:t xml:space="preserve"> </w:t>
      </w:r>
      <w:r w:rsidRPr="003402E5">
        <w:rPr>
          <w:rFonts w:asciiTheme="minorBidi" w:hAnsiTheme="minorBidi" w:cstheme="minorBidi"/>
          <w:color w:val="000000"/>
          <w:sz w:val="24"/>
          <w:szCs w:val="24"/>
          <w:lang w:val="fr-FR"/>
        </w:rPr>
        <w:t>positive dans un cas.</w:t>
      </w:r>
    </w:p>
    <w:p w14:paraId="055D5141" w14:textId="77777777" w:rsidR="002E0634" w:rsidRPr="003402E5" w:rsidRDefault="006131BB" w:rsidP="000A4228">
      <w:pPr>
        <w:pStyle w:val="110"/>
        <w:numPr>
          <w:ilvl w:val="1"/>
          <w:numId w:val="19"/>
        </w:numPr>
        <w:rPr>
          <w:rFonts w:asciiTheme="minorBidi" w:hAnsiTheme="minorBidi" w:cstheme="minorBidi"/>
          <w:sz w:val="24"/>
          <w:szCs w:val="24"/>
        </w:rPr>
      </w:pPr>
      <w:bookmarkStart w:id="102" w:name="_Toc193458537"/>
      <w:r w:rsidRPr="003402E5">
        <w:rPr>
          <w:rFonts w:asciiTheme="minorBidi" w:hAnsiTheme="minorBidi" w:cstheme="minorBidi"/>
          <w:sz w:val="24"/>
          <w:szCs w:val="24"/>
        </w:rPr>
        <w:t>Intradermoréaction à la tuberculine</w:t>
      </w:r>
      <w:bookmarkEnd w:id="102"/>
      <w:r w:rsidR="009722A6" w:rsidRPr="003402E5">
        <w:rPr>
          <w:rFonts w:asciiTheme="minorBidi" w:hAnsiTheme="minorBidi" w:cstheme="minorBidi"/>
          <w:sz w:val="24"/>
          <w:szCs w:val="24"/>
        </w:rPr>
        <w:t> </w:t>
      </w:r>
    </w:p>
    <w:p w14:paraId="6802ECC6" w14:textId="77777777" w:rsidR="005263D3" w:rsidRPr="003402E5" w:rsidRDefault="006131BB"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L’intradermoréaction à la tuberculine (IDR) a été réalisé</w:t>
      </w:r>
      <w:r w:rsidR="000202AE" w:rsidRPr="003402E5">
        <w:rPr>
          <w:rFonts w:asciiTheme="minorBidi" w:eastAsia="Times New Roman" w:hAnsiTheme="minorBidi" w:cstheme="minorBidi"/>
          <w:sz w:val="24"/>
          <w:szCs w:val="24"/>
          <w:lang w:val="fr-FR"/>
        </w:rPr>
        <w:t>e</w:t>
      </w:r>
      <w:r w:rsidR="004B1E2E" w:rsidRPr="003402E5">
        <w:rPr>
          <w:rFonts w:asciiTheme="minorBidi" w:eastAsia="Times New Roman" w:hAnsiTheme="minorBidi" w:cstheme="minorBidi"/>
          <w:sz w:val="24"/>
          <w:szCs w:val="24"/>
          <w:lang w:val="fr-FR"/>
        </w:rPr>
        <w:t xml:space="preserve"> </w:t>
      </w:r>
      <w:r w:rsidR="00F976A8" w:rsidRPr="003402E5">
        <w:rPr>
          <w:rFonts w:asciiTheme="minorBidi" w:eastAsia="Times New Roman" w:hAnsiTheme="minorBidi" w:cstheme="minorBidi"/>
          <w:sz w:val="24"/>
          <w:szCs w:val="24"/>
          <w:lang w:val="fr-FR"/>
        </w:rPr>
        <w:t>chez 7</w:t>
      </w:r>
      <w:r w:rsidR="002A2FAA" w:rsidRPr="003402E5">
        <w:rPr>
          <w:rFonts w:asciiTheme="minorBidi" w:eastAsia="Times New Roman" w:hAnsiTheme="minorBidi" w:cstheme="minorBidi"/>
          <w:sz w:val="24"/>
          <w:szCs w:val="24"/>
          <w:lang w:val="fr-FR"/>
        </w:rPr>
        <w:t>0,3</w:t>
      </w:r>
      <w:r w:rsidR="00F976A8" w:rsidRPr="003402E5">
        <w:rPr>
          <w:rFonts w:asciiTheme="minorBidi" w:eastAsia="Times New Roman" w:hAnsiTheme="minorBidi" w:cstheme="minorBidi"/>
          <w:sz w:val="24"/>
          <w:szCs w:val="24"/>
          <w:lang w:val="fr-FR"/>
        </w:rPr>
        <w:t>% des patients (3</w:t>
      </w:r>
      <w:r w:rsidR="002A2FAA" w:rsidRPr="003402E5">
        <w:rPr>
          <w:rFonts w:asciiTheme="minorBidi" w:eastAsia="Times New Roman" w:hAnsiTheme="minorBidi" w:cstheme="minorBidi"/>
          <w:sz w:val="24"/>
          <w:szCs w:val="24"/>
          <w:lang w:val="fr-FR"/>
        </w:rPr>
        <w:t>8</w:t>
      </w:r>
      <w:r w:rsidR="00F976A8" w:rsidRPr="003402E5">
        <w:rPr>
          <w:rFonts w:asciiTheme="minorBidi" w:eastAsia="Times New Roman" w:hAnsiTheme="minorBidi" w:cstheme="minorBidi"/>
          <w:sz w:val="24"/>
          <w:szCs w:val="24"/>
          <w:lang w:val="fr-FR"/>
        </w:rPr>
        <w:t>)</w:t>
      </w:r>
      <w:r w:rsidR="000202AE" w:rsidRPr="003402E5">
        <w:rPr>
          <w:rFonts w:asciiTheme="minorBidi" w:eastAsia="Times New Roman" w:hAnsiTheme="minorBidi" w:cstheme="minorBidi"/>
          <w:sz w:val="24"/>
          <w:szCs w:val="24"/>
          <w:lang w:val="fr-FR"/>
        </w:rPr>
        <w:t xml:space="preserve">. </w:t>
      </w:r>
      <w:r w:rsidR="00F976A8" w:rsidRPr="003402E5">
        <w:rPr>
          <w:rFonts w:asciiTheme="minorBidi" w:eastAsia="Times New Roman" w:hAnsiTheme="minorBidi" w:cstheme="minorBidi"/>
          <w:sz w:val="24"/>
          <w:szCs w:val="24"/>
          <w:lang w:val="fr-FR"/>
        </w:rPr>
        <w:t xml:space="preserve">Elle </w:t>
      </w:r>
      <w:r w:rsidR="000202AE" w:rsidRPr="003402E5">
        <w:rPr>
          <w:rFonts w:asciiTheme="minorBidi" w:eastAsia="Times New Roman" w:hAnsiTheme="minorBidi" w:cstheme="minorBidi"/>
          <w:sz w:val="24"/>
          <w:szCs w:val="24"/>
          <w:lang w:val="fr-FR"/>
        </w:rPr>
        <w:t>était</w:t>
      </w:r>
      <w:r w:rsidR="00F976A8" w:rsidRPr="003402E5">
        <w:rPr>
          <w:rFonts w:asciiTheme="minorBidi" w:eastAsia="Times New Roman" w:hAnsiTheme="minorBidi" w:cstheme="minorBidi"/>
          <w:sz w:val="24"/>
          <w:szCs w:val="24"/>
          <w:lang w:val="fr-FR"/>
        </w:rPr>
        <w:t xml:space="preserve"> positive dans </w:t>
      </w:r>
      <w:r w:rsidR="003A797B" w:rsidRPr="003402E5">
        <w:rPr>
          <w:rFonts w:asciiTheme="minorBidi" w:eastAsia="Times New Roman" w:hAnsiTheme="minorBidi" w:cstheme="minorBidi"/>
          <w:sz w:val="24"/>
          <w:szCs w:val="24"/>
          <w:lang w:val="fr-FR"/>
        </w:rPr>
        <w:t>30</w:t>
      </w:r>
      <w:r w:rsidR="000202AE" w:rsidRPr="003402E5">
        <w:rPr>
          <w:rFonts w:asciiTheme="minorBidi" w:eastAsia="Times New Roman" w:hAnsiTheme="minorBidi" w:cstheme="minorBidi"/>
          <w:sz w:val="24"/>
          <w:szCs w:val="24"/>
          <w:lang w:val="fr-FR"/>
        </w:rPr>
        <w:t xml:space="preserve"> cas </w:t>
      </w:r>
      <w:r w:rsidR="00E32D95" w:rsidRPr="003402E5">
        <w:rPr>
          <w:rFonts w:asciiTheme="minorBidi" w:eastAsia="Times New Roman" w:hAnsiTheme="minorBidi" w:cstheme="minorBidi"/>
          <w:sz w:val="24"/>
          <w:szCs w:val="24"/>
          <w:lang w:val="fr-FR"/>
        </w:rPr>
        <w:t xml:space="preserve">dont 15 </w:t>
      </w:r>
      <w:proofErr w:type="spellStart"/>
      <w:r w:rsidR="009D0DA4" w:rsidRPr="003402E5">
        <w:rPr>
          <w:rFonts w:asciiTheme="minorBidi" w:eastAsia="Times New Roman" w:hAnsiTheme="minorBidi" w:cstheme="minorBidi"/>
          <w:sz w:val="24"/>
          <w:szCs w:val="24"/>
          <w:lang w:val="fr-FR"/>
        </w:rPr>
        <w:t>phlycténulaire</w:t>
      </w:r>
      <w:proofErr w:type="spellEnd"/>
      <w:r w:rsidR="009D0DA4" w:rsidRPr="003402E5">
        <w:rPr>
          <w:rFonts w:asciiTheme="minorBidi" w:eastAsia="Times New Roman" w:hAnsiTheme="minorBidi" w:cstheme="minorBidi"/>
          <w:sz w:val="24"/>
          <w:szCs w:val="24"/>
          <w:lang w:val="fr-FR"/>
        </w:rPr>
        <w:t xml:space="preserve"> </w:t>
      </w:r>
      <w:r w:rsidR="000202AE" w:rsidRPr="003402E5">
        <w:rPr>
          <w:rFonts w:asciiTheme="minorBidi" w:eastAsia="Times New Roman" w:hAnsiTheme="minorBidi" w:cstheme="minorBidi"/>
          <w:sz w:val="24"/>
          <w:szCs w:val="24"/>
          <w:lang w:val="fr-FR"/>
        </w:rPr>
        <w:t>et négative dans huit cas (21%)</w:t>
      </w:r>
      <w:r w:rsidR="00042D95" w:rsidRPr="003402E5">
        <w:rPr>
          <w:rFonts w:asciiTheme="minorBidi" w:eastAsia="Times New Roman" w:hAnsiTheme="minorBidi" w:cstheme="minorBidi"/>
          <w:sz w:val="24"/>
          <w:szCs w:val="24"/>
          <w:lang w:val="fr-FR"/>
        </w:rPr>
        <w:t xml:space="preserve"> (Figure 12)</w:t>
      </w:r>
    </w:p>
    <w:p w14:paraId="534250AE" w14:textId="77777777" w:rsidR="00042D95" w:rsidRPr="003402E5" w:rsidRDefault="00042D95" w:rsidP="00D01D38">
      <w:pPr>
        <w:spacing w:before="100" w:beforeAutospacing="1" w:after="100" w:afterAutospacing="1" w:line="360" w:lineRule="auto"/>
        <w:jc w:val="center"/>
        <w:rPr>
          <w:rFonts w:asciiTheme="minorBidi" w:eastAsia="Times New Roman" w:hAnsiTheme="minorBidi" w:cstheme="minorBidi"/>
          <w:sz w:val="24"/>
          <w:szCs w:val="24"/>
          <w:lang w:val="fr-FR"/>
        </w:rPr>
      </w:pPr>
      <w:r w:rsidRPr="003402E5">
        <w:rPr>
          <w:rFonts w:asciiTheme="minorBidi" w:eastAsia="Times New Roman" w:hAnsiTheme="minorBidi" w:cstheme="minorBidi"/>
          <w:noProof/>
          <w:sz w:val="24"/>
          <w:szCs w:val="24"/>
          <w:lang w:val="fr-FR" w:eastAsia="fr-FR"/>
        </w:rPr>
        <w:lastRenderedPageBreak/>
        <w:drawing>
          <wp:inline distT="0" distB="0" distL="0" distR="0" wp14:anchorId="5FD64E56" wp14:editId="3B8823DE">
            <wp:extent cx="2427605" cy="2501873"/>
            <wp:effectExtent l="0" t="0" r="0" b="0"/>
            <wp:docPr id="2091840382" name="Image 2" descr="Une image contenant tatouage, Chair, enc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40382" name="Image 2" descr="Une image contenant tatouage, Chair, encre&#10;&#10;Le contenu généré par l’IA peut être incorrect."/>
                    <pic:cNvPicPr/>
                  </pic:nvPicPr>
                  <pic:blipFill>
                    <a:blip r:embed="rId41">
                      <a:extLst>
                        <a:ext uri="{28A0092B-C50C-407E-A947-70E740481C1C}">
                          <a14:useLocalDpi xmlns:a14="http://schemas.microsoft.com/office/drawing/2010/main" val="0"/>
                        </a:ext>
                      </a:extLst>
                    </a:blip>
                    <a:stretch>
                      <a:fillRect/>
                    </a:stretch>
                  </pic:blipFill>
                  <pic:spPr>
                    <a:xfrm>
                      <a:off x="0" y="0"/>
                      <a:ext cx="2441389" cy="2516078"/>
                    </a:xfrm>
                    <a:prstGeom prst="rect">
                      <a:avLst/>
                    </a:prstGeom>
                  </pic:spPr>
                </pic:pic>
              </a:graphicData>
            </a:graphic>
          </wp:inline>
        </w:drawing>
      </w:r>
    </w:p>
    <w:p w14:paraId="321DFA81" w14:textId="4104A94E" w:rsidR="00042D95" w:rsidRPr="003402E5" w:rsidRDefault="00470F09" w:rsidP="00D01D38">
      <w:pPr>
        <w:pStyle w:val="Lgende"/>
        <w:spacing w:line="360" w:lineRule="auto"/>
        <w:jc w:val="center"/>
        <w:rPr>
          <w:rFonts w:asciiTheme="minorBidi" w:eastAsia="Times New Roman" w:hAnsiTheme="minorBidi" w:cstheme="minorBidi"/>
          <w:b w:val="0"/>
          <w:bCs w:val="0"/>
          <w:color w:val="auto"/>
          <w:sz w:val="24"/>
          <w:szCs w:val="24"/>
          <w:lang w:val="fr-FR"/>
        </w:rPr>
      </w:pPr>
      <w:bookmarkStart w:id="103" w:name="_Toc193459355"/>
      <w:r w:rsidRPr="003402E5">
        <w:rPr>
          <w:rFonts w:asciiTheme="minorBidi" w:hAnsiTheme="minorBidi" w:cstheme="minorBidi"/>
          <w:color w:val="auto"/>
          <w:sz w:val="24"/>
          <w:szCs w:val="24"/>
        </w:rPr>
        <w:t xml:space="preserve">Figure </w:t>
      </w:r>
      <w:r w:rsidRPr="003402E5">
        <w:rPr>
          <w:rFonts w:asciiTheme="minorBidi" w:hAnsiTheme="minorBidi" w:cstheme="minorBidi"/>
          <w:color w:val="auto"/>
          <w:sz w:val="24"/>
          <w:szCs w:val="24"/>
        </w:rPr>
        <w:fldChar w:fldCharType="begin"/>
      </w:r>
      <w:r w:rsidRPr="003402E5">
        <w:rPr>
          <w:rFonts w:asciiTheme="minorBidi" w:hAnsiTheme="minorBidi" w:cstheme="minorBidi"/>
          <w:color w:val="auto"/>
          <w:sz w:val="24"/>
          <w:szCs w:val="24"/>
        </w:rPr>
        <w:instrText xml:space="preserve"> SEQ Figure \* ARABIC </w:instrText>
      </w:r>
      <w:r w:rsidRPr="003402E5">
        <w:rPr>
          <w:rFonts w:asciiTheme="minorBidi" w:hAnsiTheme="minorBidi" w:cstheme="minorBidi"/>
          <w:color w:val="auto"/>
          <w:sz w:val="24"/>
          <w:szCs w:val="24"/>
        </w:rPr>
        <w:fldChar w:fldCharType="separate"/>
      </w:r>
      <w:r w:rsidR="005308E5" w:rsidRPr="003402E5">
        <w:rPr>
          <w:rFonts w:asciiTheme="minorBidi" w:hAnsiTheme="minorBidi" w:cstheme="minorBidi"/>
          <w:noProof/>
          <w:color w:val="auto"/>
          <w:sz w:val="24"/>
          <w:szCs w:val="24"/>
        </w:rPr>
        <w:t>12</w:t>
      </w:r>
      <w:r w:rsidRPr="003402E5">
        <w:rPr>
          <w:rFonts w:asciiTheme="minorBidi" w:hAnsiTheme="minorBidi" w:cstheme="minorBidi"/>
          <w:color w:val="auto"/>
          <w:sz w:val="24"/>
          <w:szCs w:val="24"/>
        </w:rPr>
        <w:fldChar w:fldCharType="end"/>
      </w:r>
      <w:r w:rsidR="00042D95" w:rsidRPr="003402E5">
        <w:rPr>
          <w:rFonts w:asciiTheme="minorBidi" w:eastAsia="Times New Roman" w:hAnsiTheme="minorBidi" w:cstheme="minorBidi"/>
          <w:b w:val="0"/>
          <w:bCs w:val="0"/>
          <w:color w:val="auto"/>
          <w:sz w:val="24"/>
          <w:szCs w:val="24"/>
          <w:lang w:val="fr-FR"/>
        </w:rPr>
        <w:t xml:space="preserve">: </w:t>
      </w:r>
      <w:r w:rsidR="005308E5" w:rsidRPr="003402E5">
        <w:rPr>
          <w:rFonts w:asciiTheme="minorBidi" w:eastAsia="Times New Roman" w:hAnsiTheme="minorBidi" w:cstheme="minorBidi"/>
          <w:b w:val="0"/>
          <w:bCs w:val="0"/>
          <w:color w:val="auto"/>
          <w:sz w:val="24"/>
          <w:szCs w:val="24"/>
          <w:lang w:val="fr-FR"/>
        </w:rPr>
        <w:t>I</w:t>
      </w:r>
      <w:r w:rsidR="004B1E2E" w:rsidRPr="003402E5">
        <w:rPr>
          <w:rFonts w:asciiTheme="minorBidi" w:eastAsia="Times New Roman" w:hAnsiTheme="minorBidi" w:cstheme="minorBidi"/>
          <w:b w:val="0"/>
          <w:bCs w:val="0"/>
          <w:color w:val="auto"/>
          <w:sz w:val="24"/>
          <w:szCs w:val="24"/>
          <w:lang w:val="fr-FR"/>
        </w:rPr>
        <w:t>ntradermoréaction</w:t>
      </w:r>
      <w:r w:rsidR="00042D95" w:rsidRPr="003402E5">
        <w:rPr>
          <w:rFonts w:asciiTheme="minorBidi" w:eastAsia="Times New Roman" w:hAnsiTheme="minorBidi" w:cstheme="minorBidi"/>
          <w:b w:val="0"/>
          <w:bCs w:val="0"/>
          <w:color w:val="auto"/>
          <w:sz w:val="24"/>
          <w:szCs w:val="24"/>
          <w:lang w:val="fr-FR"/>
        </w:rPr>
        <w:t xml:space="preserve"> à la tuberculine positive</w:t>
      </w:r>
      <w:r w:rsidR="004B1E2E" w:rsidRPr="003402E5">
        <w:rPr>
          <w:rFonts w:asciiTheme="minorBidi" w:eastAsia="Times New Roman" w:hAnsiTheme="minorBidi" w:cstheme="minorBidi"/>
          <w:b w:val="0"/>
          <w:bCs w:val="0"/>
          <w:color w:val="auto"/>
          <w:sz w:val="24"/>
          <w:szCs w:val="24"/>
          <w:lang w:val="fr-FR"/>
        </w:rPr>
        <w:t xml:space="preserve"> chez une patiente ayant une tuberculose ganglionnaire cervicale</w:t>
      </w:r>
      <w:bookmarkEnd w:id="103"/>
    </w:p>
    <w:p w14:paraId="431FF1CB" w14:textId="77777777" w:rsidR="00DF76C8" w:rsidRPr="003402E5" w:rsidRDefault="00DF76C8" w:rsidP="000A4228">
      <w:pPr>
        <w:pStyle w:val="110"/>
        <w:numPr>
          <w:ilvl w:val="1"/>
          <w:numId w:val="19"/>
        </w:numPr>
        <w:rPr>
          <w:rFonts w:asciiTheme="minorBidi" w:hAnsiTheme="minorBidi" w:cstheme="minorBidi"/>
          <w:sz w:val="24"/>
          <w:szCs w:val="24"/>
        </w:rPr>
      </w:pPr>
      <w:bookmarkStart w:id="104" w:name="_Toc193458538"/>
      <w:r w:rsidRPr="003402E5">
        <w:rPr>
          <w:rFonts w:asciiTheme="minorBidi" w:hAnsiTheme="minorBidi" w:cstheme="minorBidi"/>
          <w:sz w:val="24"/>
          <w:szCs w:val="24"/>
        </w:rPr>
        <w:t xml:space="preserve">Test au </w:t>
      </w:r>
      <w:proofErr w:type="spellStart"/>
      <w:r w:rsidR="000202AE" w:rsidRPr="003402E5">
        <w:rPr>
          <w:rFonts w:asciiTheme="minorBidi" w:hAnsiTheme="minorBidi" w:cstheme="minorBidi"/>
          <w:sz w:val="24"/>
          <w:szCs w:val="24"/>
        </w:rPr>
        <w:t>Q</w:t>
      </w:r>
      <w:r w:rsidRPr="003402E5">
        <w:rPr>
          <w:rFonts w:asciiTheme="minorBidi" w:hAnsiTheme="minorBidi" w:cstheme="minorBidi"/>
          <w:sz w:val="24"/>
          <w:szCs w:val="24"/>
        </w:rPr>
        <w:t>uantiféron</w:t>
      </w:r>
      <w:proofErr w:type="spellEnd"/>
      <w:r w:rsidR="000202AE" w:rsidRPr="003402E5">
        <w:rPr>
          <w:rFonts w:asciiTheme="minorBidi" w:hAnsiTheme="minorBidi" w:cstheme="minorBidi"/>
          <w:sz w:val="24"/>
          <w:szCs w:val="24"/>
        </w:rPr>
        <w:t>-TB Gold</w:t>
      </w:r>
      <w:bookmarkEnd w:id="104"/>
    </w:p>
    <w:p w14:paraId="3B8BC4CD" w14:textId="19BEBAEB" w:rsidR="00DF76C8" w:rsidRPr="003402E5" w:rsidRDefault="000202AE"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Un test</w:t>
      </w:r>
      <w:r w:rsidR="004B1E2E" w:rsidRPr="003402E5">
        <w:rPr>
          <w:rFonts w:asciiTheme="minorBidi" w:eastAsia="Times New Roman" w:hAnsiTheme="minorBidi" w:cstheme="minorBidi"/>
          <w:sz w:val="24"/>
          <w:szCs w:val="24"/>
          <w:lang w:val="fr-FR"/>
        </w:rPr>
        <w:t xml:space="preserve"> </w:t>
      </w:r>
      <w:r w:rsidR="009B2ED5" w:rsidRPr="003402E5">
        <w:rPr>
          <w:rFonts w:asciiTheme="minorBidi" w:eastAsia="Times New Roman" w:hAnsiTheme="minorBidi" w:cstheme="minorBidi"/>
          <w:sz w:val="24"/>
          <w:szCs w:val="24"/>
          <w:lang w:val="fr-FR"/>
        </w:rPr>
        <w:t>au</w:t>
      </w:r>
      <w:r w:rsidR="004B1E2E" w:rsidRPr="003402E5">
        <w:rPr>
          <w:rFonts w:asciiTheme="minorBidi" w:eastAsia="Times New Roman" w:hAnsiTheme="minorBidi" w:cstheme="minorBidi"/>
          <w:sz w:val="24"/>
          <w:szCs w:val="24"/>
          <w:lang w:val="fr-FR"/>
        </w:rPr>
        <w:t xml:space="preserve"> </w:t>
      </w:r>
      <w:proofErr w:type="spellStart"/>
      <w:r w:rsidRPr="003402E5">
        <w:rPr>
          <w:rFonts w:asciiTheme="minorBidi" w:eastAsia="Times New Roman" w:hAnsiTheme="minorBidi" w:cstheme="minorBidi"/>
          <w:sz w:val="24"/>
          <w:szCs w:val="24"/>
          <w:lang w:val="fr-FR"/>
        </w:rPr>
        <w:t>Quantiféron</w:t>
      </w:r>
      <w:proofErr w:type="spellEnd"/>
      <w:r w:rsidRPr="003402E5">
        <w:rPr>
          <w:rFonts w:asciiTheme="minorBidi" w:eastAsia="Times New Roman" w:hAnsiTheme="minorBidi" w:cstheme="minorBidi"/>
          <w:sz w:val="24"/>
          <w:szCs w:val="24"/>
          <w:lang w:val="fr-FR"/>
        </w:rPr>
        <w:t>-TB Gold</w:t>
      </w:r>
      <w:r w:rsidR="00DF76C8" w:rsidRPr="003402E5">
        <w:rPr>
          <w:rFonts w:asciiTheme="minorBidi" w:eastAsia="Times New Roman" w:hAnsiTheme="minorBidi" w:cstheme="minorBidi"/>
          <w:sz w:val="24"/>
          <w:szCs w:val="24"/>
          <w:lang w:val="fr-FR"/>
        </w:rPr>
        <w:t xml:space="preserve"> a été réalisé </w:t>
      </w:r>
      <w:r w:rsidRPr="003402E5">
        <w:rPr>
          <w:rFonts w:asciiTheme="minorBidi" w:eastAsia="Times New Roman" w:hAnsiTheme="minorBidi" w:cstheme="minorBidi"/>
          <w:sz w:val="24"/>
          <w:szCs w:val="24"/>
          <w:lang w:val="fr-FR"/>
        </w:rPr>
        <w:t>dans six cas</w:t>
      </w:r>
      <w:r w:rsidR="00DF76C8" w:rsidRPr="003402E5">
        <w:rPr>
          <w:rFonts w:asciiTheme="minorBidi" w:eastAsia="Times New Roman" w:hAnsiTheme="minorBidi" w:cstheme="minorBidi"/>
          <w:sz w:val="24"/>
          <w:szCs w:val="24"/>
          <w:lang w:val="fr-FR"/>
        </w:rPr>
        <w:t xml:space="preserve"> et </w:t>
      </w:r>
      <w:r w:rsidRPr="003402E5">
        <w:rPr>
          <w:rFonts w:asciiTheme="minorBidi" w:eastAsia="Times New Roman" w:hAnsiTheme="minorBidi" w:cstheme="minorBidi"/>
          <w:sz w:val="24"/>
          <w:szCs w:val="24"/>
          <w:lang w:val="fr-FR"/>
        </w:rPr>
        <w:t>était</w:t>
      </w:r>
      <w:r w:rsidR="00DF76C8" w:rsidRPr="003402E5">
        <w:rPr>
          <w:rFonts w:asciiTheme="minorBidi" w:eastAsia="Times New Roman" w:hAnsiTheme="minorBidi" w:cstheme="minorBidi"/>
          <w:sz w:val="24"/>
          <w:szCs w:val="24"/>
          <w:lang w:val="fr-FR"/>
        </w:rPr>
        <w:t xml:space="preserve"> positif dans </w:t>
      </w:r>
      <w:r w:rsidR="007B1497" w:rsidRPr="003402E5">
        <w:rPr>
          <w:rFonts w:asciiTheme="minorBidi" w:eastAsia="Times New Roman" w:hAnsiTheme="minorBidi" w:cstheme="minorBidi"/>
          <w:sz w:val="24"/>
          <w:szCs w:val="24"/>
          <w:lang w:val="fr-FR"/>
        </w:rPr>
        <w:t>deux d’entre</w:t>
      </w:r>
      <w:r w:rsidRPr="003402E5">
        <w:rPr>
          <w:rFonts w:asciiTheme="minorBidi" w:eastAsia="Times New Roman" w:hAnsiTheme="minorBidi" w:cstheme="minorBidi"/>
          <w:sz w:val="24"/>
          <w:szCs w:val="24"/>
          <w:lang w:val="fr-FR"/>
        </w:rPr>
        <w:t xml:space="preserve"> eux</w:t>
      </w:r>
      <w:r w:rsidR="00DF76C8" w:rsidRPr="003402E5">
        <w:rPr>
          <w:rFonts w:asciiTheme="minorBidi" w:eastAsia="Times New Roman" w:hAnsiTheme="minorBidi" w:cstheme="minorBidi"/>
          <w:sz w:val="24"/>
          <w:szCs w:val="24"/>
          <w:lang w:val="fr-FR"/>
        </w:rPr>
        <w:t>.</w:t>
      </w:r>
    </w:p>
    <w:p w14:paraId="7C09ADF5" w14:textId="77777777" w:rsidR="000202AE" w:rsidRPr="003402E5" w:rsidRDefault="000970EF" w:rsidP="000A4228">
      <w:pPr>
        <w:pStyle w:val="1"/>
        <w:numPr>
          <w:ilvl w:val="0"/>
          <w:numId w:val="19"/>
        </w:numPr>
        <w:rPr>
          <w:rFonts w:asciiTheme="minorBidi" w:hAnsiTheme="minorBidi" w:cstheme="minorBidi"/>
          <w:sz w:val="24"/>
          <w:szCs w:val="24"/>
        </w:rPr>
      </w:pPr>
      <w:bookmarkStart w:id="105" w:name="_Toc193458539"/>
      <w:proofErr w:type="spellStart"/>
      <w:r w:rsidRPr="003402E5">
        <w:rPr>
          <w:rFonts w:asciiTheme="minorBidi" w:hAnsiTheme="minorBidi" w:cstheme="minorBidi"/>
          <w:sz w:val="24"/>
          <w:szCs w:val="24"/>
        </w:rPr>
        <w:t>Cyto</w:t>
      </w:r>
      <w:proofErr w:type="spellEnd"/>
      <w:r w:rsidRPr="003402E5">
        <w:rPr>
          <w:rFonts w:asciiTheme="minorBidi" w:hAnsiTheme="minorBidi" w:cstheme="minorBidi"/>
          <w:sz w:val="24"/>
          <w:szCs w:val="24"/>
        </w:rPr>
        <w:t>-histologie</w:t>
      </w:r>
      <w:bookmarkEnd w:id="105"/>
      <w:r w:rsidRPr="003402E5">
        <w:rPr>
          <w:rFonts w:asciiTheme="minorBidi" w:hAnsiTheme="minorBidi" w:cstheme="minorBidi"/>
          <w:sz w:val="24"/>
          <w:szCs w:val="24"/>
        </w:rPr>
        <w:t> </w:t>
      </w:r>
    </w:p>
    <w:p w14:paraId="1A6386C5" w14:textId="77777777" w:rsidR="000970EF" w:rsidRPr="003402E5" w:rsidRDefault="00112871" w:rsidP="000A4228">
      <w:pPr>
        <w:pStyle w:val="110"/>
        <w:numPr>
          <w:ilvl w:val="1"/>
          <w:numId w:val="19"/>
        </w:numPr>
        <w:rPr>
          <w:rFonts w:asciiTheme="minorBidi" w:hAnsiTheme="minorBidi" w:cstheme="minorBidi"/>
          <w:sz w:val="24"/>
          <w:szCs w:val="24"/>
        </w:rPr>
      </w:pPr>
      <w:bookmarkStart w:id="106" w:name="_Toc193458540"/>
      <w:proofErr w:type="spellStart"/>
      <w:r w:rsidRPr="003402E5">
        <w:rPr>
          <w:rFonts w:asciiTheme="minorBidi" w:hAnsiTheme="minorBidi" w:cstheme="minorBidi"/>
          <w:sz w:val="24"/>
          <w:szCs w:val="24"/>
        </w:rPr>
        <w:t>C</w:t>
      </w:r>
      <w:r w:rsidR="000970EF" w:rsidRPr="003402E5">
        <w:rPr>
          <w:rFonts w:asciiTheme="minorBidi" w:hAnsiTheme="minorBidi" w:cstheme="minorBidi"/>
          <w:sz w:val="24"/>
          <w:szCs w:val="24"/>
        </w:rPr>
        <w:t>ytoponction</w:t>
      </w:r>
      <w:proofErr w:type="spellEnd"/>
      <w:r w:rsidR="000970EF" w:rsidRPr="003402E5">
        <w:rPr>
          <w:rFonts w:asciiTheme="minorBidi" w:hAnsiTheme="minorBidi" w:cstheme="minorBidi"/>
          <w:sz w:val="24"/>
          <w:szCs w:val="24"/>
        </w:rPr>
        <w:t xml:space="preserve"> ganglionnaire</w:t>
      </w:r>
      <w:bookmarkEnd w:id="106"/>
      <w:r w:rsidR="000970EF" w:rsidRPr="003402E5">
        <w:rPr>
          <w:rFonts w:asciiTheme="minorBidi" w:hAnsiTheme="minorBidi" w:cstheme="minorBidi"/>
          <w:sz w:val="24"/>
          <w:szCs w:val="24"/>
        </w:rPr>
        <w:t> </w:t>
      </w:r>
    </w:p>
    <w:p w14:paraId="7735E34B" w14:textId="5A594822" w:rsidR="000970EF" w:rsidRPr="003402E5" w:rsidRDefault="000970EF"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Dans notre étude, la </w:t>
      </w:r>
      <w:proofErr w:type="spellStart"/>
      <w:r w:rsidRPr="003402E5">
        <w:rPr>
          <w:rFonts w:asciiTheme="minorBidi" w:eastAsia="Times New Roman" w:hAnsiTheme="minorBidi" w:cstheme="minorBidi"/>
          <w:sz w:val="24"/>
          <w:szCs w:val="24"/>
          <w:lang w:val="fr-FR"/>
        </w:rPr>
        <w:t>cytoponction</w:t>
      </w:r>
      <w:proofErr w:type="spellEnd"/>
      <w:r w:rsidRPr="003402E5">
        <w:rPr>
          <w:rFonts w:asciiTheme="minorBidi" w:eastAsia="Times New Roman" w:hAnsiTheme="minorBidi" w:cstheme="minorBidi"/>
          <w:sz w:val="24"/>
          <w:szCs w:val="24"/>
          <w:lang w:val="fr-FR"/>
        </w:rPr>
        <w:t xml:space="preserve"> ganglionnaire à l’aiguille fine a été réalisé</w:t>
      </w:r>
      <w:r w:rsidR="00112871" w:rsidRPr="003402E5">
        <w:rPr>
          <w:rFonts w:asciiTheme="minorBidi" w:eastAsia="Times New Roman" w:hAnsiTheme="minorBidi" w:cstheme="minorBidi"/>
          <w:sz w:val="24"/>
          <w:szCs w:val="24"/>
          <w:lang w:val="fr-FR"/>
        </w:rPr>
        <w:t>e</w:t>
      </w:r>
      <w:r w:rsidRPr="003402E5">
        <w:rPr>
          <w:rFonts w:asciiTheme="minorBidi" w:eastAsia="Times New Roman" w:hAnsiTheme="minorBidi" w:cstheme="minorBidi"/>
          <w:sz w:val="24"/>
          <w:szCs w:val="24"/>
          <w:lang w:val="fr-FR"/>
        </w:rPr>
        <w:t xml:space="preserve"> dans </w:t>
      </w:r>
      <w:r w:rsidR="00112871" w:rsidRPr="003402E5">
        <w:rPr>
          <w:rFonts w:asciiTheme="minorBidi" w:eastAsia="Times New Roman" w:hAnsiTheme="minorBidi" w:cstheme="minorBidi"/>
          <w:sz w:val="24"/>
          <w:szCs w:val="24"/>
          <w:lang w:val="fr-FR"/>
        </w:rPr>
        <w:t>huit cas (</w:t>
      </w:r>
      <w:r w:rsidR="0067144D" w:rsidRPr="003402E5">
        <w:rPr>
          <w:rFonts w:asciiTheme="minorBidi" w:eastAsia="Times New Roman" w:hAnsiTheme="minorBidi" w:cstheme="minorBidi"/>
          <w:sz w:val="24"/>
          <w:szCs w:val="24"/>
          <w:lang w:val="fr-FR"/>
        </w:rPr>
        <w:t>14</w:t>
      </w:r>
      <w:r w:rsidR="00292DE7" w:rsidRPr="003402E5">
        <w:rPr>
          <w:rFonts w:asciiTheme="minorBidi" w:eastAsia="Times New Roman" w:hAnsiTheme="minorBidi" w:cstheme="minorBidi"/>
          <w:sz w:val="24"/>
          <w:szCs w:val="24"/>
          <w:lang w:val="fr-FR"/>
        </w:rPr>
        <w:t>,8</w:t>
      </w:r>
      <w:r w:rsidR="0067144D" w:rsidRPr="003402E5">
        <w:rPr>
          <w:rFonts w:asciiTheme="minorBidi" w:eastAsia="Times New Roman" w:hAnsiTheme="minorBidi" w:cstheme="minorBidi"/>
          <w:sz w:val="24"/>
          <w:szCs w:val="24"/>
          <w:lang w:val="fr-FR"/>
        </w:rPr>
        <w:t>%</w:t>
      </w:r>
      <w:r w:rsidR="007B1497" w:rsidRPr="003402E5">
        <w:rPr>
          <w:rFonts w:asciiTheme="minorBidi" w:eastAsia="Times New Roman" w:hAnsiTheme="minorBidi" w:cstheme="minorBidi"/>
          <w:sz w:val="24"/>
          <w:szCs w:val="24"/>
          <w:lang w:val="fr-FR"/>
        </w:rPr>
        <w:t>). Elle</w:t>
      </w:r>
      <w:r w:rsidR="0067144D" w:rsidRPr="003402E5">
        <w:rPr>
          <w:rFonts w:asciiTheme="minorBidi" w:eastAsia="Times New Roman" w:hAnsiTheme="minorBidi" w:cstheme="minorBidi"/>
          <w:sz w:val="24"/>
          <w:szCs w:val="24"/>
          <w:lang w:val="fr-FR"/>
        </w:rPr>
        <w:t xml:space="preserve"> a</w:t>
      </w:r>
      <w:r w:rsidR="004B1E2E" w:rsidRPr="003402E5">
        <w:rPr>
          <w:rFonts w:asciiTheme="minorBidi" w:eastAsia="Times New Roman" w:hAnsiTheme="minorBidi" w:cstheme="minorBidi"/>
          <w:sz w:val="24"/>
          <w:szCs w:val="24"/>
          <w:lang w:val="fr-FR"/>
        </w:rPr>
        <w:t xml:space="preserve"> </w:t>
      </w:r>
      <w:r w:rsidR="00112871" w:rsidRPr="003402E5">
        <w:rPr>
          <w:rFonts w:asciiTheme="minorBidi" w:eastAsia="Times New Roman" w:hAnsiTheme="minorBidi" w:cstheme="minorBidi"/>
          <w:sz w:val="24"/>
          <w:szCs w:val="24"/>
          <w:lang w:val="fr-FR"/>
        </w:rPr>
        <w:t>permis</w:t>
      </w:r>
      <w:r w:rsidR="004B1E2E" w:rsidRPr="003402E5">
        <w:rPr>
          <w:rFonts w:asciiTheme="minorBidi" w:eastAsia="Times New Roman" w:hAnsiTheme="minorBidi" w:cstheme="minorBidi"/>
          <w:sz w:val="24"/>
          <w:szCs w:val="24"/>
          <w:lang w:val="fr-FR"/>
        </w:rPr>
        <w:t xml:space="preserve"> </w:t>
      </w:r>
      <w:r w:rsidR="00112871" w:rsidRPr="003402E5">
        <w:rPr>
          <w:rFonts w:asciiTheme="minorBidi" w:eastAsia="Times New Roman" w:hAnsiTheme="minorBidi" w:cstheme="minorBidi"/>
          <w:sz w:val="24"/>
          <w:szCs w:val="24"/>
          <w:lang w:val="fr-FR"/>
        </w:rPr>
        <w:t>d’</w:t>
      </w:r>
      <w:r w:rsidR="0067144D" w:rsidRPr="003402E5">
        <w:rPr>
          <w:rFonts w:asciiTheme="minorBidi" w:eastAsia="Times New Roman" w:hAnsiTheme="minorBidi" w:cstheme="minorBidi"/>
          <w:sz w:val="24"/>
          <w:szCs w:val="24"/>
          <w:lang w:val="fr-FR"/>
        </w:rPr>
        <w:t>objectiv</w:t>
      </w:r>
      <w:r w:rsidR="00112871" w:rsidRPr="003402E5">
        <w:rPr>
          <w:rFonts w:asciiTheme="minorBidi" w:eastAsia="Times New Roman" w:hAnsiTheme="minorBidi" w:cstheme="minorBidi"/>
          <w:sz w:val="24"/>
          <w:szCs w:val="24"/>
          <w:lang w:val="fr-FR"/>
        </w:rPr>
        <w:t>er</w:t>
      </w:r>
      <w:r w:rsidR="0067144D" w:rsidRPr="003402E5">
        <w:rPr>
          <w:rFonts w:asciiTheme="minorBidi" w:eastAsia="Times New Roman" w:hAnsiTheme="minorBidi" w:cstheme="minorBidi"/>
          <w:sz w:val="24"/>
          <w:szCs w:val="24"/>
          <w:lang w:val="fr-FR"/>
        </w:rPr>
        <w:t xml:space="preserve"> une adénite nécrotique dans </w:t>
      </w:r>
      <w:r w:rsidR="00112871" w:rsidRPr="003402E5">
        <w:rPr>
          <w:rFonts w:asciiTheme="minorBidi" w:eastAsia="Times New Roman" w:hAnsiTheme="minorBidi" w:cstheme="minorBidi"/>
          <w:sz w:val="24"/>
          <w:szCs w:val="24"/>
          <w:lang w:val="fr-FR"/>
        </w:rPr>
        <w:t xml:space="preserve">six cas. </w:t>
      </w:r>
    </w:p>
    <w:p w14:paraId="695DA922" w14:textId="77777777" w:rsidR="0067144D" w:rsidRPr="003402E5" w:rsidRDefault="00ED6A57" w:rsidP="000A4228">
      <w:pPr>
        <w:pStyle w:val="110"/>
        <w:numPr>
          <w:ilvl w:val="1"/>
          <w:numId w:val="19"/>
        </w:numPr>
        <w:rPr>
          <w:rFonts w:asciiTheme="minorBidi" w:hAnsiTheme="minorBidi" w:cstheme="minorBidi"/>
          <w:sz w:val="24"/>
          <w:szCs w:val="24"/>
        </w:rPr>
      </w:pPr>
      <w:bookmarkStart w:id="107" w:name="_Toc193458541"/>
      <w:r w:rsidRPr="003402E5">
        <w:rPr>
          <w:rFonts w:asciiTheme="minorBidi" w:hAnsiTheme="minorBidi" w:cstheme="minorBidi"/>
          <w:sz w:val="24"/>
          <w:szCs w:val="24"/>
        </w:rPr>
        <w:t>Adénectomie</w:t>
      </w:r>
      <w:bookmarkEnd w:id="107"/>
    </w:p>
    <w:p w14:paraId="492E64FA" w14:textId="45A87452" w:rsidR="0067144D" w:rsidRPr="003402E5" w:rsidRDefault="00112871"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U</w:t>
      </w:r>
      <w:r w:rsidR="0067144D" w:rsidRPr="003402E5">
        <w:rPr>
          <w:rFonts w:asciiTheme="minorBidi" w:eastAsia="Times New Roman" w:hAnsiTheme="minorBidi" w:cstheme="minorBidi"/>
          <w:sz w:val="24"/>
          <w:szCs w:val="24"/>
          <w:lang w:val="fr-FR"/>
        </w:rPr>
        <w:t xml:space="preserve">ne adénectomie a été </w:t>
      </w:r>
      <w:r w:rsidRPr="003402E5">
        <w:rPr>
          <w:rFonts w:asciiTheme="minorBidi" w:eastAsia="Times New Roman" w:hAnsiTheme="minorBidi" w:cstheme="minorBidi"/>
          <w:sz w:val="24"/>
          <w:szCs w:val="24"/>
          <w:lang w:val="fr-FR"/>
        </w:rPr>
        <w:t>réalisée dans 41 cas</w:t>
      </w:r>
      <w:r w:rsidR="004B1E2E" w:rsidRPr="003402E5">
        <w:rPr>
          <w:rFonts w:asciiTheme="minorBidi" w:eastAsia="Times New Roman" w:hAnsiTheme="minorBidi" w:cstheme="minorBidi"/>
          <w:sz w:val="24"/>
          <w:szCs w:val="24"/>
          <w:lang w:val="fr-FR"/>
        </w:rPr>
        <w:t xml:space="preserve"> </w:t>
      </w:r>
      <w:r w:rsidRPr="003402E5">
        <w:rPr>
          <w:rFonts w:asciiTheme="minorBidi" w:eastAsia="Times New Roman" w:hAnsiTheme="minorBidi" w:cstheme="minorBidi"/>
          <w:sz w:val="24"/>
          <w:szCs w:val="24"/>
          <w:lang w:val="fr-FR"/>
        </w:rPr>
        <w:t>(</w:t>
      </w:r>
      <w:r w:rsidR="0067144D" w:rsidRPr="003402E5">
        <w:rPr>
          <w:rFonts w:asciiTheme="minorBidi" w:eastAsia="Times New Roman" w:hAnsiTheme="minorBidi" w:cstheme="minorBidi"/>
          <w:sz w:val="24"/>
          <w:szCs w:val="24"/>
          <w:lang w:val="fr-FR"/>
        </w:rPr>
        <w:t>7</w:t>
      </w:r>
      <w:r w:rsidR="00292DE7" w:rsidRPr="003402E5">
        <w:rPr>
          <w:rFonts w:asciiTheme="minorBidi" w:eastAsia="Times New Roman" w:hAnsiTheme="minorBidi" w:cstheme="minorBidi"/>
          <w:sz w:val="24"/>
          <w:szCs w:val="24"/>
          <w:lang w:val="fr-FR"/>
        </w:rPr>
        <w:t>5,9</w:t>
      </w:r>
      <w:r w:rsidR="0067144D" w:rsidRPr="003402E5">
        <w:rPr>
          <w:rFonts w:asciiTheme="minorBidi" w:eastAsia="Times New Roman" w:hAnsiTheme="minorBidi" w:cstheme="minorBidi"/>
          <w:sz w:val="24"/>
          <w:szCs w:val="24"/>
          <w:lang w:val="fr-FR"/>
        </w:rPr>
        <w:t>%</w:t>
      </w:r>
      <w:r w:rsidR="007B1497" w:rsidRPr="003402E5">
        <w:rPr>
          <w:rFonts w:asciiTheme="minorBidi" w:eastAsia="Times New Roman" w:hAnsiTheme="minorBidi" w:cstheme="minorBidi"/>
          <w:sz w:val="24"/>
          <w:szCs w:val="24"/>
          <w:lang w:val="fr-FR"/>
        </w:rPr>
        <w:t>). Elle</w:t>
      </w:r>
      <w:r w:rsidR="004B5A32" w:rsidRPr="003402E5">
        <w:rPr>
          <w:rFonts w:asciiTheme="minorBidi" w:eastAsia="Times New Roman" w:hAnsiTheme="minorBidi" w:cstheme="minorBidi"/>
          <w:sz w:val="24"/>
          <w:szCs w:val="24"/>
          <w:lang w:val="fr-FR"/>
        </w:rPr>
        <w:t xml:space="preserve"> a objectivé </w:t>
      </w:r>
      <w:r w:rsidR="0050234C" w:rsidRPr="003402E5">
        <w:rPr>
          <w:rFonts w:asciiTheme="minorBidi" w:eastAsia="Times New Roman" w:hAnsiTheme="minorBidi" w:cstheme="minorBidi"/>
          <w:sz w:val="24"/>
          <w:szCs w:val="24"/>
          <w:lang w:val="fr-FR"/>
        </w:rPr>
        <w:t xml:space="preserve">des </w:t>
      </w:r>
      <w:r w:rsidR="00A03DC4" w:rsidRPr="003402E5">
        <w:rPr>
          <w:rFonts w:asciiTheme="minorBidi" w:eastAsia="Times New Roman" w:hAnsiTheme="minorBidi" w:cstheme="minorBidi"/>
          <w:sz w:val="24"/>
          <w:szCs w:val="24"/>
          <w:lang w:val="fr-FR"/>
        </w:rPr>
        <w:t>granulomes</w:t>
      </w:r>
      <w:r w:rsidR="004B1E2E" w:rsidRPr="003402E5">
        <w:rPr>
          <w:rFonts w:asciiTheme="minorBidi" w:eastAsia="Times New Roman" w:hAnsiTheme="minorBidi" w:cstheme="minorBidi"/>
          <w:sz w:val="24"/>
          <w:szCs w:val="24"/>
          <w:lang w:val="fr-FR"/>
        </w:rPr>
        <w:t xml:space="preserve"> </w:t>
      </w:r>
      <w:proofErr w:type="spellStart"/>
      <w:r w:rsidR="004B1E2E" w:rsidRPr="003402E5">
        <w:rPr>
          <w:rFonts w:asciiTheme="minorBidi" w:eastAsia="Times New Roman" w:hAnsiTheme="minorBidi" w:cstheme="minorBidi"/>
          <w:sz w:val="24"/>
          <w:szCs w:val="24"/>
          <w:lang w:val="fr-FR"/>
        </w:rPr>
        <w:t>épithéloïdes</w:t>
      </w:r>
      <w:proofErr w:type="spellEnd"/>
      <w:r w:rsidR="004B1E2E" w:rsidRPr="003402E5">
        <w:rPr>
          <w:rFonts w:asciiTheme="minorBidi" w:eastAsia="Times New Roman" w:hAnsiTheme="minorBidi" w:cstheme="minorBidi"/>
          <w:sz w:val="24"/>
          <w:szCs w:val="24"/>
          <w:lang w:val="fr-FR"/>
        </w:rPr>
        <w:t xml:space="preserve"> </w:t>
      </w:r>
      <w:r w:rsidRPr="003402E5">
        <w:rPr>
          <w:rFonts w:asciiTheme="minorBidi" w:eastAsia="Times New Roman" w:hAnsiTheme="minorBidi" w:cstheme="minorBidi"/>
          <w:sz w:val="24"/>
          <w:szCs w:val="24"/>
          <w:lang w:val="fr-FR"/>
        </w:rPr>
        <w:t>et</w:t>
      </w:r>
      <w:r w:rsidR="004B1E2E" w:rsidRPr="003402E5">
        <w:rPr>
          <w:rFonts w:asciiTheme="minorBidi" w:eastAsia="Times New Roman" w:hAnsiTheme="minorBidi" w:cstheme="minorBidi"/>
          <w:sz w:val="24"/>
          <w:szCs w:val="24"/>
          <w:lang w:val="fr-FR"/>
        </w:rPr>
        <w:t xml:space="preserve"> </w:t>
      </w:r>
      <w:r w:rsidR="004B5A32" w:rsidRPr="003402E5">
        <w:rPr>
          <w:rFonts w:asciiTheme="minorBidi" w:eastAsia="Times New Roman" w:hAnsiTheme="minorBidi" w:cstheme="minorBidi"/>
          <w:sz w:val="24"/>
          <w:szCs w:val="24"/>
          <w:lang w:val="fr-FR"/>
        </w:rPr>
        <w:t>gigantocellulaire</w:t>
      </w:r>
      <w:r w:rsidR="0050234C" w:rsidRPr="003402E5">
        <w:rPr>
          <w:rFonts w:asciiTheme="minorBidi" w:eastAsia="Times New Roman" w:hAnsiTheme="minorBidi" w:cstheme="minorBidi"/>
          <w:sz w:val="24"/>
          <w:szCs w:val="24"/>
          <w:lang w:val="fr-FR"/>
        </w:rPr>
        <w:t>s</w:t>
      </w:r>
      <w:r w:rsidR="004B5A32" w:rsidRPr="003402E5">
        <w:rPr>
          <w:rFonts w:asciiTheme="minorBidi" w:eastAsia="Times New Roman" w:hAnsiTheme="minorBidi" w:cstheme="minorBidi"/>
          <w:sz w:val="24"/>
          <w:szCs w:val="24"/>
          <w:lang w:val="fr-FR"/>
        </w:rPr>
        <w:t xml:space="preserve"> avec </w:t>
      </w:r>
      <w:r w:rsidRPr="003402E5">
        <w:rPr>
          <w:rFonts w:asciiTheme="minorBidi" w:eastAsia="Times New Roman" w:hAnsiTheme="minorBidi" w:cstheme="minorBidi"/>
          <w:sz w:val="24"/>
          <w:szCs w:val="24"/>
          <w:lang w:val="fr-FR"/>
        </w:rPr>
        <w:t xml:space="preserve">une </w:t>
      </w:r>
      <w:r w:rsidR="004B5A32" w:rsidRPr="003402E5">
        <w:rPr>
          <w:rFonts w:asciiTheme="minorBidi" w:eastAsia="Times New Roman" w:hAnsiTheme="minorBidi" w:cstheme="minorBidi"/>
          <w:sz w:val="24"/>
          <w:szCs w:val="24"/>
          <w:lang w:val="fr-FR"/>
        </w:rPr>
        <w:t xml:space="preserve">nécrose caséeuse dans </w:t>
      </w:r>
      <w:r w:rsidR="0050234C" w:rsidRPr="003402E5">
        <w:rPr>
          <w:rFonts w:asciiTheme="minorBidi" w:eastAsia="Times New Roman" w:hAnsiTheme="minorBidi" w:cstheme="minorBidi"/>
          <w:sz w:val="24"/>
          <w:szCs w:val="24"/>
          <w:lang w:val="fr-FR"/>
        </w:rPr>
        <w:t>14</w:t>
      </w:r>
      <w:r w:rsidR="00875A57" w:rsidRPr="003402E5">
        <w:rPr>
          <w:rFonts w:asciiTheme="minorBidi" w:eastAsia="Times New Roman" w:hAnsiTheme="minorBidi" w:cstheme="minorBidi"/>
          <w:sz w:val="24"/>
          <w:szCs w:val="24"/>
          <w:lang w:val="fr-FR"/>
        </w:rPr>
        <w:t xml:space="preserve"> cas (</w:t>
      </w:r>
      <w:r w:rsidR="0050234C" w:rsidRPr="003402E5">
        <w:rPr>
          <w:rFonts w:asciiTheme="minorBidi" w:eastAsia="Times New Roman" w:hAnsiTheme="minorBidi" w:cstheme="minorBidi"/>
          <w:sz w:val="24"/>
          <w:szCs w:val="24"/>
          <w:lang w:val="fr-FR"/>
        </w:rPr>
        <w:t>34,1%</w:t>
      </w:r>
      <w:r w:rsidR="00875A57" w:rsidRPr="003402E5">
        <w:rPr>
          <w:rFonts w:asciiTheme="minorBidi" w:eastAsia="Times New Roman" w:hAnsiTheme="minorBidi" w:cstheme="minorBidi"/>
          <w:sz w:val="24"/>
          <w:szCs w:val="24"/>
          <w:lang w:val="fr-FR"/>
        </w:rPr>
        <w:t>)</w:t>
      </w:r>
      <w:r w:rsidR="00A03DC4" w:rsidRPr="003402E5">
        <w:rPr>
          <w:rFonts w:asciiTheme="minorBidi" w:eastAsia="Times New Roman" w:hAnsiTheme="minorBidi" w:cstheme="minorBidi"/>
          <w:sz w:val="24"/>
          <w:szCs w:val="24"/>
          <w:lang w:val="fr-FR"/>
        </w:rPr>
        <w:t xml:space="preserve">. La nécrose était </w:t>
      </w:r>
      <w:r w:rsidR="004B5A32" w:rsidRPr="003402E5">
        <w:rPr>
          <w:rFonts w:asciiTheme="minorBidi" w:eastAsia="Times New Roman" w:hAnsiTheme="minorBidi" w:cstheme="minorBidi"/>
          <w:sz w:val="24"/>
          <w:szCs w:val="24"/>
          <w:lang w:val="fr-FR"/>
        </w:rPr>
        <w:t>acidophile</w:t>
      </w:r>
      <w:r w:rsidR="00A03DC4" w:rsidRPr="003402E5">
        <w:rPr>
          <w:rFonts w:asciiTheme="minorBidi" w:eastAsia="Times New Roman" w:hAnsiTheme="minorBidi" w:cstheme="minorBidi"/>
          <w:sz w:val="24"/>
          <w:szCs w:val="24"/>
          <w:lang w:val="fr-FR"/>
        </w:rPr>
        <w:t xml:space="preserve"> dans 11 cas</w:t>
      </w:r>
      <w:r w:rsidR="004B5A32" w:rsidRPr="003402E5">
        <w:rPr>
          <w:rFonts w:asciiTheme="minorBidi" w:eastAsia="Times New Roman" w:hAnsiTheme="minorBidi" w:cstheme="minorBidi"/>
          <w:sz w:val="24"/>
          <w:szCs w:val="24"/>
          <w:lang w:val="fr-FR"/>
        </w:rPr>
        <w:t xml:space="preserve"> (</w:t>
      </w:r>
      <w:r w:rsidR="00A03DC4" w:rsidRPr="003402E5">
        <w:rPr>
          <w:rFonts w:asciiTheme="minorBidi" w:eastAsia="Times New Roman" w:hAnsiTheme="minorBidi" w:cstheme="minorBidi"/>
          <w:sz w:val="24"/>
          <w:szCs w:val="24"/>
          <w:lang w:val="fr-FR"/>
        </w:rPr>
        <w:t>26,8%</w:t>
      </w:r>
      <w:r w:rsidR="004B5A32" w:rsidRPr="003402E5">
        <w:rPr>
          <w:rFonts w:asciiTheme="minorBidi" w:eastAsia="Times New Roman" w:hAnsiTheme="minorBidi" w:cstheme="minorBidi"/>
          <w:sz w:val="24"/>
          <w:szCs w:val="24"/>
          <w:lang w:val="fr-FR"/>
        </w:rPr>
        <w:t>) et éosinophile</w:t>
      </w:r>
      <w:r w:rsidR="00A03DC4" w:rsidRPr="003402E5">
        <w:rPr>
          <w:rFonts w:asciiTheme="minorBidi" w:eastAsia="Times New Roman" w:hAnsiTheme="minorBidi" w:cstheme="minorBidi"/>
          <w:sz w:val="24"/>
          <w:szCs w:val="24"/>
          <w:lang w:val="fr-FR"/>
        </w:rPr>
        <w:t xml:space="preserve"> dans huit cas</w:t>
      </w:r>
      <w:r w:rsidR="004B5A32" w:rsidRPr="003402E5">
        <w:rPr>
          <w:rFonts w:asciiTheme="minorBidi" w:eastAsia="Times New Roman" w:hAnsiTheme="minorBidi" w:cstheme="minorBidi"/>
          <w:sz w:val="24"/>
          <w:szCs w:val="24"/>
          <w:lang w:val="fr-FR"/>
        </w:rPr>
        <w:t xml:space="preserve"> (</w:t>
      </w:r>
      <w:r w:rsidR="00A03DC4" w:rsidRPr="003402E5">
        <w:rPr>
          <w:rFonts w:asciiTheme="minorBidi" w:eastAsia="Times New Roman" w:hAnsiTheme="minorBidi" w:cstheme="minorBidi"/>
          <w:sz w:val="24"/>
          <w:szCs w:val="24"/>
          <w:lang w:val="fr-FR"/>
        </w:rPr>
        <w:t>19,5%</w:t>
      </w:r>
      <w:r w:rsidR="004B5A32" w:rsidRPr="003402E5">
        <w:rPr>
          <w:rFonts w:asciiTheme="minorBidi" w:eastAsia="Times New Roman" w:hAnsiTheme="minorBidi" w:cstheme="minorBidi"/>
          <w:sz w:val="24"/>
          <w:szCs w:val="24"/>
          <w:lang w:val="fr-FR"/>
        </w:rPr>
        <w:t>)</w:t>
      </w:r>
      <w:r w:rsidR="00C52F66" w:rsidRPr="003402E5">
        <w:rPr>
          <w:rFonts w:asciiTheme="minorBidi" w:eastAsia="Times New Roman" w:hAnsiTheme="minorBidi" w:cstheme="minorBidi"/>
          <w:sz w:val="24"/>
          <w:szCs w:val="24"/>
          <w:lang w:val="fr-FR"/>
        </w:rPr>
        <w:t xml:space="preserve"> (</w:t>
      </w:r>
      <w:r w:rsidR="00EB3520" w:rsidRPr="003402E5">
        <w:rPr>
          <w:rFonts w:asciiTheme="minorBidi" w:eastAsia="Times New Roman" w:hAnsiTheme="minorBidi" w:cstheme="minorBidi"/>
          <w:sz w:val="24"/>
          <w:szCs w:val="24"/>
          <w:lang w:val="fr-FR"/>
        </w:rPr>
        <w:t>Tableau</w:t>
      </w:r>
      <w:r w:rsidR="008E430E" w:rsidRPr="003402E5">
        <w:rPr>
          <w:rFonts w:asciiTheme="minorBidi" w:eastAsia="Times New Roman" w:hAnsiTheme="minorBidi" w:cstheme="minorBidi"/>
          <w:sz w:val="24"/>
          <w:szCs w:val="24"/>
          <w:lang w:val="fr-FR"/>
        </w:rPr>
        <w:t xml:space="preserve"> V</w:t>
      </w:r>
      <w:r w:rsidR="00EB3520" w:rsidRPr="003402E5">
        <w:rPr>
          <w:rFonts w:asciiTheme="minorBidi" w:eastAsia="Times New Roman" w:hAnsiTheme="minorBidi" w:cstheme="minorBidi"/>
          <w:sz w:val="24"/>
          <w:szCs w:val="24"/>
          <w:lang w:val="fr-FR"/>
        </w:rPr>
        <w:t>).</w:t>
      </w:r>
    </w:p>
    <w:p w14:paraId="6A8352B7" w14:textId="28C3A3C8" w:rsidR="005308E5" w:rsidRPr="003402E5" w:rsidRDefault="005308E5" w:rsidP="00D01D38">
      <w:pPr>
        <w:spacing w:before="100" w:beforeAutospacing="1" w:after="100" w:afterAutospacing="1" w:line="360" w:lineRule="auto"/>
        <w:jc w:val="both"/>
        <w:rPr>
          <w:rFonts w:asciiTheme="minorBidi" w:eastAsia="Times New Roman" w:hAnsiTheme="minorBidi" w:cstheme="minorBidi"/>
          <w:sz w:val="24"/>
          <w:szCs w:val="24"/>
          <w:lang w:val="fr-FR"/>
        </w:rPr>
      </w:pPr>
    </w:p>
    <w:p w14:paraId="746EF869" w14:textId="4A818778" w:rsidR="005308E5" w:rsidRPr="003402E5" w:rsidRDefault="005308E5" w:rsidP="00D01D38">
      <w:pPr>
        <w:spacing w:before="100" w:beforeAutospacing="1" w:after="100" w:afterAutospacing="1" w:line="360" w:lineRule="auto"/>
        <w:jc w:val="both"/>
        <w:rPr>
          <w:rFonts w:asciiTheme="minorBidi" w:eastAsia="Times New Roman" w:hAnsiTheme="minorBidi" w:cstheme="minorBidi"/>
          <w:sz w:val="24"/>
          <w:szCs w:val="24"/>
          <w:lang w:val="fr-FR"/>
        </w:rPr>
      </w:pPr>
    </w:p>
    <w:p w14:paraId="6636EDB1" w14:textId="77777777" w:rsidR="005308E5" w:rsidRPr="003402E5" w:rsidRDefault="005308E5" w:rsidP="00D01D38">
      <w:pPr>
        <w:spacing w:before="100" w:beforeAutospacing="1" w:after="100" w:afterAutospacing="1" w:line="360" w:lineRule="auto"/>
        <w:jc w:val="both"/>
        <w:rPr>
          <w:rFonts w:asciiTheme="minorBidi" w:eastAsia="Times New Roman" w:hAnsiTheme="minorBidi" w:cstheme="minorBidi"/>
          <w:sz w:val="24"/>
          <w:szCs w:val="24"/>
          <w:lang w:val="fr-FR"/>
        </w:rPr>
      </w:pPr>
    </w:p>
    <w:p w14:paraId="13E4ACAE" w14:textId="4F306340" w:rsidR="008E430E" w:rsidRPr="003402E5" w:rsidRDefault="005308E5" w:rsidP="00D01D38">
      <w:pPr>
        <w:pStyle w:val="Lgende"/>
        <w:spacing w:line="360" w:lineRule="auto"/>
        <w:jc w:val="center"/>
        <w:rPr>
          <w:rFonts w:asciiTheme="minorBidi" w:eastAsia="Times New Roman" w:hAnsiTheme="minorBidi" w:cstheme="minorBidi"/>
          <w:b w:val="0"/>
          <w:bCs w:val="0"/>
          <w:color w:val="auto"/>
          <w:sz w:val="24"/>
          <w:szCs w:val="24"/>
          <w:lang w:val="fr-FR"/>
        </w:rPr>
      </w:pPr>
      <w:bookmarkStart w:id="108" w:name="_Toc193459305"/>
      <w:proofErr w:type="gramStart"/>
      <w:r w:rsidRPr="003402E5">
        <w:rPr>
          <w:rFonts w:asciiTheme="minorBidi" w:hAnsiTheme="minorBidi" w:cstheme="minorBidi"/>
          <w:color w:val="auto"/>
          <w:sz w:val="24"/>
          <w:szCs w:val="24"/>
        </w:rPr>
        <w:lastRenderedPageBreak/>
        <w:t xml:space="preserve">Tableau  </w:t>
      </w:r>
      <w:proofErr w:type="gramEnd"/>
      <w:r w:rsidRPr="003402E5">
        <w:rPr>
          <w:rFonts w:asciiTheme="minorBidi" w:hAnsiTheme="minorBidi" w:cstheme="minorBidi"/>
          <w:color w:val="auto"/>
          <w:sz w:val="24"/>
          <w:szCs w:val="24"/>
        </w:rPr>
        <w:fldChar w:fldCharType="begin"/>
      </w:r>
      <w:r w:rsidRPr="003402E5">
        <w:rPr>
          <w:rFonts w:asciiTheme="minorBidi" w:hAnsiTheme="minorBidi" w:cstheme="minorBidi"/>
          <w:color w:val="auto"/>
          <w:sz w:val="24"/>
          <w:szCs w:val="24"/>
        </w:rPr>
        <w:instrText xml:space="preserve"> SEQ Tableau_ \* ROMAN </w:instrText>
      </w:r>
      <w:r w:rsidRPr="003402E5">
        <w:rPr>
          <w:rFonts w:asciiTheme="minorBidi" w:hAnsiTheme="minorBidi" w:cstheme="minorBidi"/>
          <w:color w:val="auto"/>
          <w:sz w:val="24"/>
          <w:szCs w:val="24"/>
        </w:rPr>
        <w:fldChar w:fldCharType="separate"/>
      </w:r>
      <w:r w:rsidR="00A110CF">
        <w:rPr>
          <w:rFonts w:asciiTheme="minorBidi" w:hAnsiTheme="minorBidi" w:cstheme="minorBidi"/>
          <w:noProof/>
          <w:color w:val="auto"/>
          <w:sz w:val="24"/>
          <w:szCs w:val="24"/>
        </w:rPr>
        <w:t>V</w:t>
      </w:r>
      <w:r w:rsidRPr="003402E5">
        <w:rPr>
          <w:rFonts w:asciiTheme="minorBidi" w:hAnsiTheme="minorBidi" w:cstheme="minorBidi"/>
          <w:color w:val="auto"/>
          <w:sz w:val="24"/>
          <w:szCs w:val="24"/>
        </w:rPr>
        <w:fldChar w:fldCharType="end"/>
      </w:r>
      <w:r w:rsidR="008E430E" w:rsidRPr="003402E5">
        <w:rPr>
          <w:rFonts w:asciiTheme="minorBidi" w:eastAsia="Times New Roman" w:hAnsiTheme="minorBidi" w:cstheme="minorBidi"/>
          <w:b w:val="0"/>
          <w:bCs w:val="0"/>
          <w:color w:val="auto"/>
          <w:sz w:val="24"/>
          <w:szCs w:val="24"/>
          <w:lang w:val="fr-FR"/>
        </w:rPr>
        <w:t>:</w:t>
      </w:r>
      <w:r w:rsidR="004B1E2E" w:rsidRPr="003402E5">
        <w:rPr>
          <w:rFonts w:asciiTheme="minorBidi" w:eastAsia="Times New Roman" w:hAnsiTheme="minorBidi" w:cstheme="minorBidi"/>
          <w:b w:val="0"/>
          <w:bCs w:val="0"/>
          <w:color w:val="auto"/>
          <w:sz w:val="24"/>
          <w:szCs w:val="24"/>
          <w:lang w:val="fr-FR"/>
        </w:rPr>
        <w:t xml:space="preserve"> </w:t>
      </w:r>
      <w:r w:rsidR="00ED6A57" w:rsidRPr="003402E5">
        <w:rPr>
          <w:rFonts w:asciiTheme="minorBidi" w:eastAsia="Times New Roman" w:hAnsiTheme="minorBidi" w:cstheme="minorBidi"/>
          <w:b w:val="0"/>
          <w:bCs w:val="0"/>
          <w:color w:val="auto"/>
          <w:sz w:val="24"/>
          <w:szCs w:val="24"/>
          <w:lang w:val="fr-FR"/>
        </w:rPr>
        <w:t>Examen histologique de</w:t>
      </w:r>
      <w:r w:rsidR="004B1E2E" w:rsidRPr="003402E5">
        <w:rPr>
          <w:rFonts w:asciiTheme="minorBidi" w:eastAsia="Times New Roman" w:hAnsiTheme="minorBidi" w:cstheme="minorBidi"/>
          <w:b w:val="0"/>
          <w:bCs w:val="0"/>
          <w:color w:val="auto"/>
          <w:sz w:val="24"/>
          <w:szCs w:val="24"/>
          <w:lang w:val="fr-FR"/>
        </w:rPr>
        <w:t>s</w:t>
      </w:r>
      <w:r w:rsidR="00ED6A57" w:rsidRPr="003402E5">
        <w:rPr>
          <w:rFonts w:asciiTheme="minorBidi" w:eastAsia="Times New Roman" w:hAnsiTheme="minorBidi" w:cstheme="minorBidi"/>
          <w:b w:val="0"/>
          <w:bCs w:val="0"/>
          <w:color w:val="auto"/>
          <w:sz w:val="24"/>
          <w:szCs w:val="24"/>
          <w:lang w:val="fr-FR"/>
        </w:rPr>
        <w:t xml:space="preserve"> adénopathie</w:t>
      </w:r>
      <w:r w:rsidR="004B1E2E" w:rsidRPr="003402E5">
        <w:rPr>
          <w:rFonts w:asciiTheme="minorBidi" w:eastAsia="Times New Roman" w:hAnsiTheme="minorBidi" w:cstheme="minorBidi"/>
          <w:b w:val="0"/>
          <w:bCs w:val="0"/>
          <w:color w:val="auto"/>
          <w:sz w:val="24"/>
          <w:szCs w:val="24"/>
          <w:lang w:val="fr-FR"/>
        </w:rPr>
        <w:t>s tuberculeuses</w:t>
      </w:r>
      <w:bookmarkEnd w:id="108"/>
    </w:p>
    <w:tbl>
      <w:tblPr>
        <w:tblStyle w:val="Tableausimple1"/>
        <w:tblW w:w="9317" w:type="dxa"/>
        <w:tblLook w:val="04A0" w:firstRow="1" w:lastRow="0" w:firstColumn="1" w:lastColumn="0" w:noHBand="0" w:noVBand="1"/>
      </w:tblPr>
      <w:tblGrid>
        <w:gridCol w:w="3369"/>
        <w:gridCol w:w="3470"/>
        <w:gridCol w:w="72"/>
        <w:gridCol w:w="2334"/>
        <w:gridCol w:w="72"/>
      </w:tblGrid>
      <w:tr w:rsidR="00437297" w:rsidRPr="003402E5" w14:paraId="6318C027" w14:textId="77777777" w:rsidTr="003402E5">
        <w:trPr>
          <w:gridAfter w:val="1"/>
          <w:cnfStyle w:val="100000000000" w:firstRow="1" w:lastRow="0" w:firstColumn="0" w:lastColumn="0" w:oddVBand="0" w:evenVBand="0" w:oddHBand="0" w:evenHBand="0" w:firstRowFirstColumn="0" w:firstRowLastColumn="0" w:lastRowFirstColumn="0" w:lastRowLastColumn="0"/>
          <w:wAfter w:w="72" w:type="dxa"/>
        </w:trPr>
        <w:tc>
          <w:tcPr>
            <w:cnfStyle w:val="001000000000" w:firstRow="0" w:lastRow="0" w:firstColumn="1" w:lastColumn="0" w:oddVBand="0" w:evenVBand="0" w:oddHBand="0" w:evenHBand="0" w:firstRowFirstColumn="0" w:firstRowLastColumn="0" w:lastRowFirstColumn="0" w:lastRowLastColumn="0"/>
            <w:tcW w:w="3369" w:type="dxa"/>
          </w:tcPr>
          <w:p w14:paraId="46C14B3A" w14:textId="77777777" w:rsidR="00437297" w:rsidRPr="003402E5" w:rsidRDefault="0050234C"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Résultats anatomopathologiques</w:t>
            </w:r>
          </w:p>
        </w:tc>
        <w:tc>
          <w:tcPr>
            <w:tcW w:w="3470" w:type="dxa"/>
          </w:tcPr>
          <w:p w14:paraId="006FDCDF" w14:textId="77777777" w:rsidR="00437297" w:rsidRPr="003402E5" w:rsidRDefault="0050234C" w:rsidP="00D01D38">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Effectif (n)</w:t>
            </w:r>
          </w:p>
        </w:tc>
        <w:tc>
          <w:tcPr>
            <w:tcW w:w="2406" w:type="dxa"/>
            <w:gridSpan w:val="2"/>
          </w:tcPr>
          <w:p w14:paraId="5E790098" w14:textId="77777777" w:rsidR="00437297" w:rsidRPr="003402E5" w:rsidRDefault="0050234C" w:rsidP="00D01D38">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Pourcentage (%)</w:t>
            </w:r>
          </w:p>
        </w:tc>
      </w:tr>
      <w:tr w:rsidR="0050234C" w:rsidRPr="003402E5" w14:paraId="38F5E61A" w14:textId="77777777" w:rsidTr="003402E5">
        <w:trPr>
          <w:gridAfter w:val="1"/>
          <w:cnfStyle w:val="000000100000" w:firstRow="0" w:lastRow="0" w:firstColumn="0" w:lastColumn="0" w:oddVBand="0" w:evenVBand="0" w:oddHBand="1" w:evenHBand="0" w:firstRowFirstColumn="0" w:firstRowLastColumn="0" w:lastRowFirstColumn="0" w:lastRowLastColumn="0"/>
          <w:wAfter w:w="72" w:type="dxa"/>
        </w:trPr>
        <w:tc>
          <w:tcPr>
            <w:cnfStyle w:val="001000000000" w:firstRow="0" w:lastRow="0" w:firstColumn="1" w:lastColumn="0" w:oddVBand="0" w:evenVBand="0" w:oddHBand="0" w:evenHBand="0" w:firstRowFirstColumn="0" w:firstRowLastColumn="0" w:lastRowFirstColumn="0" w:lastRowLastColumn="0"/>
            <w:tcW w:w="3369" w:type="dxa"/>
          </w:tcPr>
          <w:p w14:paraId="479083EA" w14:textId="77777777" w:rsidR="0050234C" w:rsidRPr="003402E5" w:rsidRDefault="0050234C" w:rsidP="00D01D38">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3402E5">
              <w:rPr>
                <w:rFonts w:asciiTheme="minorBidi" w:eastAsia="Times New Roman" w:hAnsiTheme="minorBidi" w:cstheme="minorBidi"/>
                <w:b w:val="0"/>
                <w:bCs w:val="0"/>
                <w:sz w:val="24"/>
                <w:szCs w:val="24"/>
                <w:lang w:val="fr-FR"/>
              </w:rPr>
              <w:t xml:space="preserve">Granulomes </w:t>
            </w:r>
            <w:proofErr w:type="spellStart"/>
            <w:r w:rsidR="009D0DA4" w:rsidRPr="003402E5">
              <w:rPr>
                <w:rFonts w:asciiTheme="minorBidi" w:eastAsia="Times New Roman" w:hAnsiTheme="minorBidi" w:cstheme="minorBidi"/>
                <w:b w:val="0"/>
                <w:bCs w:val="0"/>
                <w:sz w:val="24"/>
                <w:szCs w:val="24"/>
                <w:lang w:val="fr-FR"/>
              </w:rPr>
              <w:t>épithéloïdes</w:t>
            </w:r>
            <w:proofErr w:type="spellEnd"/>
            <w:r w:rsidRPr="003402E5">
              <w:rPr>
                <w:rFonts w:asciiTheme="minorBidi" w:eastAsia="Times New Roman" w:hAnsiTheme="minorBidi" w:cstheme="minorBidi"/>
                <w:b w:val="0"/>
                <w:bCs w:val="0"/>
                <w:sz w:val="24"/>
                <w:szCs w:val="24"/>
                <w:lang w:val="fr-FR"/>
              </w:rPr>
              <w:t xml:space="preserve"> et gigantocellulaires avec nécrose</w:t>
            </w:r>
            <w:r w:rsidR="004B1E2E" w:rsidRPr="003402E5">
              <w:rPr>
                <w:rFonts w:asciiTheme="minorBidi" w:eastAsia="Times New Roman" w:hAnsiTheme="minorBidi" w:cstheme="minorBidi"/>
                <w:b w:val="0"/>
                <w:bCs w:val="0"/>
                <w:sz w:val="24"/>
                <w:szCs w:val="24"/>
                <w:lang w:val="fr-FR"/>
              </w:rPr>
              <w:t xml:space="preserve"> </w:t>
            </w:r>
            <w:r w:rsidRPr="003402E5">
              <w:rPr>
                <w:rFonts w:asciiTheme="minorBidi" w:eastAsia="Times New Roman" w:hAnsiTheme="minorBidi" w:cstheme="minorBidi"/>
                <w:b w:val="0"/>
                <w:bCs w:val="0"/>
                <w:sz w:val="24"/>
                <w:szCs w:val="24"/>
                <w:lang w:val="fr-FR"/>
              </w:rPr>
              <w:t>acidophile</w:t>
            </w:r>
          </w:p>
        </w:tc>
        <w:tc>
          <w:tcPr>
            <w:tcW w:w="3470" w:type="dxa"/>
          </w:tcPr>
          <w:p w14:paraId="0E21897E" w14:textId="77777777" w:rsidR="0050234C" w:rsidRPr="003402E5" w:rsidRDefault="0050234C" w:rsidP="00D01D38">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11</w:t>
            </w:r>
          </w:p>
        </w:tc>
        <w:tc>
          <w:tcPr>
            <w:tcW w:w="2406" w:type="dxa"/>
            <w:gridSpan w:val="2"/>
          </w:tcPr>
          <w:p w14:paraId="37A46650" w14:textId="77777777" w:rsidR="0050234C" w:rsidRPr="003402E5" w:rsidRDefault="00A03DC4" w:rsidP="00D01D38">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26,8%</w:t>
            </w:r>
          </w:p>
        </w:tc>
      </w:tr>
      <w:tr w:rsidR="0050234C" w:rsidRPr="003402E5" w14:paraId="329A9631" w14:textId="77777777" w:rsidTr="003402E5">
        <w:trPr>
          <w:gridAfter w:val="1"/>
          <w:wAfter w:w="72" w:type="dxa"/>
        </w:trPr>
        <w:tc>
          <w:tcPr>
            <w:cnfStyle w:val="001000000000" w:firstRow="0" w:lastRow="0" w:firstColumn="1" w:lastColumn="0" w:oddVBand="0" w:evenVBand="0" w:oddHBand="0" w:evenHBand="0" w:firstRowFirstColumn="0" w:firstRowLastColumn="0" w:lastRowFirstColumn="0" w:lastRowLastColumn="0"/>
            <w:tcW w:w="3369" w:type="dxa"/>
          </w:tcPr>
          <w:p w14:paraId="4C894185" w14:textId="77777777" w:rsidR="0050234C" w:rsidRPr="003402E5" w:rsidRDefault="0050234C" w:rsidP="00D01D38">
            <w:pPr>
              <w:spacing w:before="100" w:beforeAutospacing="1" w:after="100" w:afterAutospacing="1" w:line="360" w:lineRule="auto"/>
              <w:jc w:val="both"/>
              <w:rPr>
                <w:rFonts w:asciiTheme="minorBidi" w:eastAsia="Times New Roman" w:hAnsiTheme="minorBidi" w:cstheme="minorBidi"/>
                <w:b w:val="0"/>
                <w:bCs w:val="0"/>
                <w:caps/>
                <w:sz w:val="24"/>
                <w:szCs w:val="24"/>
                <w:lang w:val="fr-FR"/>
              </w:rPr>
            </w:pPr>
            <w:r w:rsidRPr="003402E5">
              <w:rPr>
                <w:rFonts w:asciiTheme="minorBidi" w:eastAsia="Times New Roman" w:hAnsiTheme="minorBidi" w:cstheme="minorBidi"/>
                <w:b w:val="0"/>
                <w:bCs w:val="0"/>
                <w:sz w:val="24"/>
                <w:szCs w:val="24"/>
                <w:lang w:val="fr-FR"/>
              </w:rPr>
              <w:t xml:space="preserve">Granulomes </w:t>
            </w:r>
            <w:proofErr w:type="spellStart"/>
            <w:r w:rsidR="009D0DA4" w:rsidRPr="003402E5">
              <w:rPr>
                <w:rFonts w:asciiTheme="minorBidi" w:eastAsia="Times New Roman" w:hAnsiTheme="minorBidi" w:cstheme="minorBidi"/>
                <w:b w:val="0"/>
                <w:bCs w:val="0"/>
                <w:sz w:val="24"/>
                <w:szCs w:val="24"/>
                <w:lang w:val="fr-FR"/>
              </w:rPr>
              <w:t>épithéloïdes</w:t>
            </w:r>
            <w:proofErr w:type="spellEnd"/>
            <w:r w:rsidRPr="003402E5">
              <w:rPr>
                <w:rFonts w:asciiTheme="minorBidi" w:eastAsia="Times New Roman" w:hAnsiTheme="minorBidi" w:cstheme="minorBidi"/>
                <w:b w:val="0"/>
                <w:bCs w:val="0"/>
                <w:sz w:val="24"/>
                <w:szCs w:val="24"/>
                <w:lang w:val="fr-FR"/>
              </w:rPr>
              <w:t xml:space="preserve"> et gigantocellulaires avec nécrose</w:t>
            </w:r>
            <w:r w:rsidR="004B1E2E" w:rsidRPr="003402E5">
              <w:rPr>
                <w:rFonts w:asciiTheme="minorBidi" w:eastAsia="Times New Roman" w:hAnsiTheme="minorBidi" w:cstheme="minorBidi"/>
                <w:b w:val="0"/>
                <w:bCs w:val="0"/>
                <w:sz w:val="24"/>
                <w:szCs w:val="24"/>
                <w:lang w:val="fr-FR"/>
              </w:rPr>
              <w:t xml:space="preserve"> </w:t>
            </w:r>
            <w:r w:rsidRPr="003402E5">
              <w:rPr>
                <w:rFonts w:asciiTheme="minorBidi" w:eastAsia="Times New Roman" w:hAnsiTheme="minorBidi" w:cstheme="minorBidi"/>
                <w:b w:val="0"/>
                <w:bCs w:val="0"/>
                <w:sz w:val="24"/>
                <w:szCs w:val="24"/>
                <w:lang w:val="fr-FR"/>
              </w:rPr>
              <w:t>éosinophile</w:t>
            </w:r>
          </w:p>
        </w:tc>
        <w:tc>
          <w:tcPr>
            <w:tcW w:w="3470" w:type="dxa"/>
          </w:tcPr>
          <w:p w14:paraId="48A36F7F" w14:textId="77777777" w:rsidR="0050234C" w:rsidRPr="003402E5" w:rsidRDefault="0050234C" w:rsidP="00D01D38">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8</w:t>
            </w:r>
          </w:p>
        </w:tc>
        <w:tc>
          <w:tcPr>
            <w:tcW w:w="2406" w:type="dxa"/>
            <w:gridSpan w:val="2"/>
          </w:tcPr>
          <w:p w14:paraId="40F92F5B" w14:textId="77777777" w:rsidR="0050234C" w:rsidRPr="003402E5" w:rsidRDefault="00A03DC4" w:rsidP="00D01D38">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19,5%</w:t>
            </w:r>
          </w:p>
        </w:tc>
      </w:tr>
      <w:tr w:rsidR="0050234C" w:rsidRPr="003402E5" w14:paraId="4CF2DE56" w14:textId="77777777" w:rsidTr="00340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6F80B15C" w14:textId="77777777" w:rsidR="0050234C" w:rsidRPr="003402E5" w:rsidRDefault="0050234C"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b w:val="0"/>
                <w:bCs w:val="0"/>
                <w:sz w:val="24"/>
                <w:szCs w:val="24"/>
                <w:lang w:val="fr-FR"/>
              </w:rPr>
              <w:t xml:space="preserve">Granulomes </w:t>
            </w:r>
            <w:proofErr w:type="spellStart"/>
            <w:r w:rsidR="009D0DA4" w:rsidRPr="003402E5">
              <w:rPr>
                <w:rFonts w:asciiTheme="minorBidi" w:eastAsia="Times New Roman" w:hAnsiTheme="minorBidi" w:cstheme="minorBidi"/>
                <w:b w:val="0"/>
                <w:bCs w:val="0"/>
                <w:sz w:val="24"/>
                <w:szCs w:val="24"/>
                <w:lang w:val="fr-FR"/>
              </w:rPr>
              <w:t>épithéloïdes</w:t>
            </w:r>
            <w:proofErr w:type="spellEnd"/>
            <w:r w:rsidRPr="003402E5">
              <w:rPr>
                <w:rFonts w:asciiTheme="minorBidi" w:eastAsia="Times New Roman" w:hAnsiTheme="minorBidi" w:cstheme="minorBidi"/>
                <w:b w:val="0"/>
                <w:bCs w:val="0"/>
                <w:sz w:val="24"/>
                <w:szCs w:val="24"/>
                <w:lang w:val="fr-FR"/>
              </w:rPr>
              <w:t xml:space="preserve"> et gigantocellulaires avec</w:t>
            </w:r>
            <w:r w:rsidR="004B1E2E" w:rsidRPr="003402E5">
              <w:rPr>
                <w:rFonts w:asciiTheme="minorBidi" w:eastAsia="Times New Roman" w:hAnsiTheme="minorBidi" w:cstheme="minorBidi"/>
                <w:b w:val="0"/>
                <w:bCs w:val="0"/>
                <w:sz w:val="24"/>
                <w:szCs w:val="24"/>
                <w:lang w:val="fr-FR"/>
              </w:rPr>
              <w:t xml:space="preserve"> </w:t>
            </w:r>
            <w:r w:rsidRPr="003402E5">
              <w:rPr>
                <w:rFonts w:asciiTheme="minorBidi" w:eastAsia="Times New Roman" w:hAnsiTheme="minorBidi" w:cstheme="minorBidi"/>
                <w:b w:val="0"/>
                <w:bCs w:val="0"/>
                <w:sz w:val="24"/>
                <w:szCs w:val="24"/>
                <w:lang w:val="fr-FR"/>
              </w:rPr>
              <w:t>nécrose</w:t>
            </w:r>
            <w:r w:rsidR="004B1E2E" w:rsidRPr="003402E5">
              <w:rPr>
                <w:rFonts w:asciiTheme="minorBidi" w:eastAsia="Times New Roman" w:hAnsiTheme="minorBidi" w:cstheme="minorBidi"/>
                <w:b w:val="0"/>
                <w:bCs w:val="0"/>
                <w:sz w:val="24"/>
                <w:szCs w:val="24"/>
                <w:lang w:val="fr-FR"/>
              </w:rPr>
              <w:t xml:space="preserve"> </w:t>
            </w:r>
            <w:r w:rsidRPr="003402E5">
              <w:rPr>
                <w:rFonts w:asciiTheme="minorBidi" w:eastAsia="Times New Roman" w:hAnsiTheme="minorBidi" w:cstheme="minorBidi"/>
                <w:b w:val="0"/>
                <w:bCs w:val="0"/>
                <w:sz w:val="24"/>
                <w:szCs w:val="24"/>
                <w:lang w:val="fr-FR"/>
              </w:rPr>
              <w:t>caséeuse</w:t>
            </w:r>
          </w:p>
        </w:tc>
        <w:tc>
          <w:tcPr>
            <w:tcW w:w="3542" w:type="dxa"/>
            <w:gridSpan w:val="2"/>
          </w:tcPr>
          <w:p w14:paraId="37211547" w14:textId="77777777" w:rsidR="0050234C" w:rsidRPr="003402E5" w:rsidRDefault="0050234C" w:rsidP="00D01D38">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14</w:t>
            </w:r>
          </w:p>
        </w:tc>
        <w:tc>
          <w:tcPr>
            <w:tcW w:w="2406" w:type="dxa"/>
            <w:gridSpan w:val="2"/>
          </w:tcPr>
          <w:p w14:paraId="0B3A0C34" w14:textId="77777777" w:rsidR="0050234C" w:rsidRPr="003402E5" w:rsidRDefault="00A03DC4" w:rsidP="00D01D38">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34,1%</w:t>
            </w:r>
          </w:p>
        </w:tc>
      </w:tr>
      <w:tr w:rsidR="0050234C" w:rsidRPr="003402E5" w14:paraId="5280FDFF" w14:textId="77777777" w:rsidTr="003402E5">
        <w:tc>
          <w:tcPr>
            <w:cnfStyle w:val="001000000000" w:firstRow="0" w:lastRow="0" w:firstColumn="1" w:lastColumn="0" w:oddVBand="0" w:evenVBand="0" w:oddHBand="0" w:evenHBand="0" w:firstRowFirstColumn="0" w:firstRowLastColumn="0" w:lastRowFirstColumn="0" w:lastRowLastColumn="0"/>
            <w:tcW w:w="3369" w:type="dxa"/>
          </w:tcPr>
          <w:p w14:paraId="1C4872F8" w14:textId="77777777" w:rsidR="0050234C" w:rsidRPr="003402E5" w:rsidRDefault="0050234C"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b w:val="0"/>
                <w:bCs w:val="0"/>
                <w:sz w:val="24"/>
                <w:szCs w:val="24"/>
                <w:lang w:val="fr-FR"/>
              </w:rPr>
              <w:t xml:space="preserve">Granulomes </w:t>
            </w:r>
            <w:proofErr w:type="spellStart"/>
            <w:r w:rsidR="009D0DA4" w:rsidRPr="003402E5">
              <w:rPr>
                <w:rFonts w:asciiTheme="minorBidi" w:eastAsia="Times New Roman" w:hAnsiTheme="minorBidi" w:cstheme="minorBidi"/>
                <w:b w:val="0"/>
                <w:bCs w:val="0"/>
                <w:sz w:val="24"/>
                <w:szCs w:val="24"/>
                <w:lang w:val="fr-FR"/>
              </w:rPr>
              <w:t>épithéloïdes</w:t>
            </w:r>
            <w:proofErr w:type="spellEnd"/>
            <w:r w:rsidRPr="003402E5">
              <w:rPr>
                <w:rFonts w:asciiTheme="minorBidi" w:eastAsia="Times New Roman" w:hAnsiTheme="minorBidi" w:cstheme="minorBidi"/>
                <w:b w:val="0"/>
                <w:bCs w:val="0"/>
                <w:sz w:val="24"/>
                <w:szCs w:val="24"/>
                <w:lang w:val="fr-FR"/>
              </w:rPr>
              <w:t xml:space="preserve"> et gigantocellulaires sans nécrose</w:t>
            </w:r>
            <w:r w:rsidR="004B1E2E" w:rsidRPr="003402E5">
              <w:rPr>
                <w:rFonts w:asciiTheme="minorBidi" w:eastAsia="Times New Roman" w:hAnsiTheme="minorBidi" w:cstheme="minorBidi"/>
                <w:b w:val="0"/>
                <w:bCs w:val="0"/>
                <w:sz w:val="24"/>
                <w:szCs w:val="24"/>
                <w:lang w:val="fr-FR"/>
              </w:rPr>
              <w:t xml:space="preserve"> </w:t>
            </w:r>
            <w:r w:rsidRPr="003402E5">
              <w:rPr>
                <w:rFonts w:asciiTheme="minorBidi" w:eastAsia="Times New Roman" w:hAnsiTheme="minorBidi" w:cstheme="minorBidi"/>
                <w:b w:val="0"/>
                <w:bCs w:val="0"/>
                <w:sz w:val="24"/>
                <w:szCs w:val="24"/>
                <w:lang w:val="fr-FR"/>
              </w:rPr>
              <w:t>caséeuse</w:t>
            </w:r>
          </w:p>
        </w:tc>
        <w:tc>
          <w:tcPr>
            <w:tcW w:w="3542" w:type="dxa"/>
            <w:gridSpan w:val="2"/>
          </w:tcPr>
          <w:p w14:paraId="226F52E3" w14:textId="77777777" w:rsidR="0050234C" w:rsidRPr="003402E5" w:rsidRDefault="0050234C" w:rsidP="00D01D38">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8</w:t>
            </w:r>
          </w:p>
        </w:tc>
        <w:tc>
          <w:tcPr>
            <w:tcW w:w="2406" w:type="dxa"/>
            <w:gridSpan w:val="2"/>
          </w:tcPr>
          <w:p w14:paraId="23CB8A2F" w14:textId="77777777" w:rsidR="0050234C" w:rsidRPr="003402E5" w:rsidRDefault="0050234C" w:rsidP="00D01D38">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19,5%</w:t>
            </w:r>
          </w:p>
        </w:tc>
      </w:tr>
    </w:tbl>
    <w:p w14:paraId="399D0012" w14:textId="77777777" w:rsidR="0067144D" w:rsidRPr="003402E5" w:rsidRDefault="00AA639E" w:rsidP="000A4228">
      <w:pPr>
        <w:pStyle w:val="110"/>
        <w:numPr>
          <w:ilvl w:val="1"/>
          <w:numId w:val="19"/>
        </w:numPr>
        <w:rPr>
          <w:rFonts w:asciiTheme="minorBidi" w:hAnsiTheme="minorBidi" w:cstheme="minorBidi"/>
          <w:sz w:val="24"/>
          <w:szCs w:val="24"/>
        </w:rPr>
      </w:pPr>
      <w:bookmarkStart w:id="109" w:name="_Toc193458542"/>
      <w:r w:rsidRPr="003402E5">
        <w:rPr>
          <w:rFonts w:asciiTheme="minorBidi" w:hAnsiTheme="minorBidi" w:cstheme="minorBidi"/>
          <w:sz w:val="24"/>
          <w:szCs w:val="24"/>
        </w:rPr>
        <w:t>Autres biopsies</w:t>
      </w:r>
      <w:bookmarkEnd w:id="109"/>
      <w:r w:rsidRPr="003402E5">
        <w:rPr>
          <w:rFonts w:asciiTheme="minorBidi" w:hAnsiTheme="minorBidi" w:cstheme="minorBidi"/>
          <w:sz w:val="24"/>
          <w:szCs w:val="24"/>
        </w:rPr>
        <w:t> </w:t>
      </w:r>
    </w:p>
    <w:p w14:paraId="5718839C" w14:textId="24E8658B" w:rsidR="008E430E" w:rsidRDefault="00896168"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Six patients ont eu des biopsies autres que ganglionnaire permettant de porter le diagnostic de la tuberculose. L’examen histologique des fragments de biopsie a montré un granulome</w:t>
      </w:r>
      <w:r w:rsidR="004B1E2E" w:rsidRPr="003402E5">
        <w:rPr>
          <w:rFonts w:asciiTheme="minorBidi" w:eastAsia="Times New Roman" w:hAnsiTheme="minorBidi" w:cstheme="minorBidi"/>
          <w:sz w:val="24"/>
          <w:szCs w:val="24"/>
          <w:lang w:val="fr-FR"/>
        </w:rPr>
        <w:t xml:space="preserve"> </w:t>
      </w:r>
      <w:proofErr w:type="spellStart"/>
      <w:r w:rsidRPr="003402E5">
        <w:rPr>
          <w:rFonts w:asciiTheme="minorBidi" w:eastAsia="Times New Roman" w:hAnsiTheme="minorBidi" w:cstheme="minorBidi"/>
          <w:sz w:val="24"/>
          <w:szCs w:val="24"/>
          <w:lang w:val="fr-FR"/>
        </w:rPr>
        <w:t>épithélioïde</w:t>
      </w:r>
      <w:proofErr w:type="spellEnd"/>
      <w:r w:rsidRPr="003402E5">
        <w:rPr>
          <w:rFonts w:asciiTheme="minorBidi" w:eastAsia="Times New Roman" w:hAnsiTheme="minorBidi" w:cstheme="minorBidi"/>
          <w:sz w:val="24"/>
          <w:szCs w:val="24"/>
          <w:lang w:val="fr-FR"/>
        </w:rPr>
        <w:t xml:space="preserve"> et </w:t>
      </w:r>
      <w:r w:rsidR="004B1E2E" w:rsidRPr="003402E5">
        <w:rPr>
          <w:rFonts w:asciiTheme="minorBidi" w:eastAsia="Times New Roman" w:hAnsiTheme="minorBidi" w:cstheme="minorBidi"/>
          <w:sz w:val="24"/>
          <w:szCs w:val="24"/>
          <w:lang w:val="fr-FR"/>
        </w:rPr>
        <w:t>gigantocellulaire</w:t>
      </w:r>
      <w:r w:rsidRPr="003402E5">
        <w:rPr>
          <w:rFonts w:asciiTheme="minorBidi" w:eastAsia="Times New Roman" w:hAnsiTheme="minorBidi" w:cstheme="minorBidi"/>
          <w:sz w:val="24"/>
          <w:szCs w:val="24"/>
          <w:lang w:val="fr-FR"/>
        </w:rPr>
        <w:t xml:space="preserve"> avec nécrose caséeuse dans deux cas et un granulome tuberculoïde</w:t>
      </w:r>
      <w:r w:rsidR="004B1E2E" w:rsidRPr="003402E5">
        <w:rPr>
          <w:rFonts w:asciiTheme="minorBidi" w:eastAsia="Times New Roman" w:hAnsiTheme="minorBidi" w:cstheme="minorBidi"/>
          <w:sz w:val="24"/>
          <w:szCs w:val="24"/>
          <w:lang w:val="fr-FR"/>
        </w:rPr>
        <w:t xml:space="preserve"> </w:t>
      </w:r>
      <w:r w:rsidRPr="003402E5">
        <w:rPr>
          <w:rFonts w:asciiTheme="minorBidi" w:eastAsia="Times New Roman" w:hAnsiTheme="minorBidi" w:cstheme="minorBidi"/>
          <w:sz w:val="24"/>
          <w:szCs w:val="24"/>
          <w:lang w:val="fr-FR"/>
        </w:rPr>
        <w:t>sans nécrose caséeuse dans quatre cas (</w:t>
      </w:r>
      <w:r w:rsidR="00CE7DF3" w:rsidRPr="003402E5">
        <w:rPr>
          <w:rFonts w:asciiTheme="minorBidi" w:eastAsia="Times New Roman" w:hAnsiTheme="minorBidi" w:cstheme="minorBidi"/>
          <w:sz w:val="24"/>
          <w:szCs w:val="24"/>
          <w:lang w:val="fr-FR"/>
        </w:rPr>
        <w:t>Tableau</w:t>
      </w:r>
      <w:r w:rsidR="008E430E" w:rsidRPr="003402E5">
        <w:rPr>
          <w:rFonts w:asciiTheme="minorBidi" w:eastAsia="Times New Roman" w:hAnsiTheme="minorBidi" w:cstheme="minorBidi"/>
          <w:sz w:val="24"/>
          <w:szCs w:val="24"/>
          <w:lang w:val="fr-FR"/>
        </w:rPr>
        <w:t xml:space="preserve"> VI</w:t>
      </w:r>
      <w:r w:rsidR="00360BE6" w:rsidRPr="003402E5">
        <w:rPr>
          <w:rFonts w:asciiTheme="minorBidi" w:eastAsia="Times New Roman" w:hAnsiTheme="minorBidi" w:cstheme="minorBidi"/>
          <w:sz w:val="24"/>
          <w:szCs w:val="24"/>
          <w:lang w:val="fr-FR"/>
        </w:rPr>
        <w:t>)</w:t>
      </w:r>
      <w:r w:rsidR="008E430E" w:rsidRPr="003402E5">
        <w:rPr>
          <w:rFonts w:asciiTheme="minorBidi" w:eastAsia="Times New Roman" w:hAnsiTheme="minorBidi" w:cstheme="minorBidi"/>
          <w:sz w:val="24"/>
          <w:szCs w:val="24"/>
          <w:lang w:val="fr-FR"/>
        </w:rPr>
        <w:t>.</w:t>
      </w:r>
    </w:p>
    <w:p w14:paraId="028C5CA4" w14:textId="174808EB" w:rsidR="003402E5" w:rsidRDefault="003402E5" w:rsidP="00D01D38">
      <w:pPr>
        <w:spacing w:before="100" w:beforeAutospacing="1" w:after="100" w:afterAutospacing="1" w:line="360" w:lineRule="auto"/>
        <w:jc w:val="both"/>
        <w:rPr>
          <w:rFonts w:asciiTheme="minorBidi" w:eastAsia="Times New Roman" w:hAnsiTheme="minorBidi" w:cstheme="minorBidi"/>
          <w:sz w:val="24"/>
          <w:szCs w:val="24"/>
          <w:lang w:val="fr-FR"/>
        </w:rPr>
      </w:pPr>
    </w:p>
    <w:p w14:paraId="418AE0A2" w14:textId="536C8200" w:rsidR="003402E5" w:rsidRDefault="003402E5" w:rsidP="00D01D38">
      <w:pPr>
        <w:spacing w:before="100" w:beforeAutospacing="1" w:after="100" w:afterAutospacing="1" w:line="360" w:lineRule="auto"/>
        <w:jc w:val="both"/>
        <w:rPr>
          <w:rFonts w:asciiTheme="minorBidi" w:eastAsia="Times New Roman" w:hAnsiTheme="minorBidi" w:cstheme="minorBidi"/>
          <w:sz w:val="24"/>
          <w:szCs w:val="24"/>
          <w:lang w:val="fr-FR"/>
        </w:rPr>
      </w:pPr>
    </w:p>
    <w:p w14:paraId="04C40A2D" w14:textId="6B9C6DF2" w:rsidR="003402E5" w:rsidRDefault="003402E5" w:rsidP="00D01D38">
      <w:pPr>
        <w:spacing w:before="100" w:beforeAutospacing="1" w:after="100" w:afterAutospacing="1" w:line="360" w:lineRule="auto"/>
        <w:jc w:val="both"/>
        <w:rPr>
          <w:rFonts w:asciiTheme="minorBidi" w:eastAsia="Times New Roman" w:hAnsiTheme="minorBidi" w:cstheme="minorBidi"/>
          <w:sz w:val="24"/>
          <w:szCs w:val="24"/>
          <w:lang w:val="fr-FR"/>
        </w:rPr>
      </w:pPr>
    </w:p>
    <w:p w14:paraId="6B32C85C" w14:textId="3FCC645E" w:rsidR="003402E5" w:rsidRDefault="003402E5" w:rsidP="00D01D38">
      <w:pPr>
        <w:spacing w:before="100" w:beforeAutospacing="1" w:after="100" w:afterAutospacing="1" w:line="360" w:lineRule="auto"/>
        <w:jc w:val="both"/>
        <w:rPr>
          <w:rFonts w:asciiTheme="minorBidi" w:eastAsia="Times New Roman" w:hAnsiTheme="minorBidi" w:cstheme="minorBidi"/>
          <w:sz w:val="24"/>
          <w:szCs w:val="24"/>
          <w:lang w:val="fr-FR"/>
        </w:rPr>
      </w:pPr>
    </w:p>
    <w:p w14:paraId="1F333754" w14:textId="79BE92FB" w:rsidR="003402E5" w:rsidRDefault="003402E5" w:rsidP="00D01D38">
      <w:pPr>
        <w:spacing w:before="100" w:beforeAutospacing="1" w:after="100" w:afterAutospacing="1" w:line="360" w:lineRule="auto"/>
        <w:jc w:val="both"/>
        <w:rPr>
          <w:rFonts w:asciiTheme="minorBidi" w:eastAsia="Times New Roman" w:hAnsiTheme="minorBidi" w:cstheme="minorBidi"/>
          <w:sz w:val="24"/>
          <w:szCs w:val="24"/>
          <w:lang w:val="fr-FR"/>
        </w:rPr>
      </w:pPr>
    </w:p>
    <w:p w14:paraId="1F199435" w14:textId="77777777" w:rsidR="00D5155D" w:rsidRDefault="00D5155D" w:rsidP="00D01D38">
      <w:pPr>
        <w:spacing w:before="100" w:beforeAutospacing="1" w:after="100" w:afterAutospacing="1" w:line="360" w:lineRule="auto"/>
        <w:jc w:val="both"/>
        <w:rPr>
          <w:rFonts w:asciiTheme="minorBidi" w:eastAsia="Times New Roman" w:hAnsiTheme="minorBidi" w:cstheme="minorBidi"/>
          <w:sz w:val="24"/>
          <w:szCs w:val="24"/>
          <w:lang w:val="fr-FR"/>
        </w:rPr>
      </w:pPr>
    </w:p>
    <w:p w14:paraId="74CAFEA2" w14:textId="77777777" w:rsidR="003402E5" w:rsidRPr="003402E5" w:rsidRDefault="003402E5" w:rsidP="00D01D38">
      <w:pPr>
        <w:spacing w:before="100" w:beforeAutospacing="1" w:after="100" w:afterAutospacing="1" w:line="360" w:lineRule="auto"/>
        <w:jc w:val="both"/>
        <w:rPr>
          <w:rFonts w:asciiTheme="minorBidi" w:eastAsia="Times New Roman" w:hAnsiTheme="minorBidi" w:cstheme="minorBidi"/>
          <w:sz w:val="24"/>
          <w:szCs w:val="24"/>
          <w:lang w:val="fr-FR"/>
        </w:rPr>
      </w:pPr>
    </w:p>
    <w:p w14:paraId="627DE60A" w14:textId="1A785AD6" w:rsidR="00896168" w:rsidRPr="003402E5" w:rsidRDefault="005308E5" w:rsidP="00D01D38">
      <w:pPr>
        <w:pStyle w:val="Lgende"/>
        <w:spacing w:line="360" w:lineRule="auto"/>
        <w:jc w:val="center"/>
        <w:rPr>
          <w:rFonts w:asciiTheme="minorBidi" w:eastAsia="Times New Roman" w:hAnsiTheme="minorBidi" w:cstheme="minorBidi"/>
          <w:b w:val="0"/>
          <w:bCs w:val="0"/>
          <w:color w:val="auto"/>
          <w:sz w:val="24"/>
          <w:szCs w:val="24"/>
          <w:lang w:val="fr-FR"/>
        </w:rPr>
      </w:pPr>
      <w:bookmarkStart w:id="110" w:name="_Toc193459306"/>
      <w:proofErr w:type="gramStart"/>
      <w:r w:rsidRPr="003402E5">
        <w:rPr>
          <w:rFonts w:asciiTheme="minorBidi" w:hAnsiTheme="minorBidi" w:cstheme="minorBidi"/>
          <w:color w:val="auto"/>
          <w:sz w:val="24"/>
          <w:szCs w:val="24"/>
        </w:rPr>
        <w:lastRenderedPageBreak/>
        <w:t xml:space="preserve">Tableau  </w:t>
      </w:r>
      <w:proofErr w:type="gramEnd"/>
      <w:r w:rsidRPr="003402E5">
        <w:rPr>
          <w:rFonts w:asciiTheme="minorBidi" w:hAnsiTheme="minorBidi" w:cstheme="minorBidi"/>
          <w:color w:val="auto"/>
          <w:sz w:val="24"/>
          <w:szCs w:val="24"/>
        </w:rPr>
        <w:fldChar w:fldCharType="begin"/>
      </w:r>
      <w:r w:rsidRPr="003402E5">
        <w:rPr>
          <w:rFonts w:asciiTheme="minorBidi" w:hAnsiTheme="minorBidi" w:cstheme="minorBidi"/>
          <w:color w:val="auto"/>
          <w:sz w:val="24"/>
          <w:szCs w:val="24"/>
        </w:rPr>
        <w:instrText xml:space="preserve"> SEQ Tableau_ \* ROMAN </w:instrText>
      </w:r>
      <w:r w:rsidRPr="003402E5">
        <w:rPr>
          <w:rFonts w:asciiTheme="minorBidi" w:hAnsiTheme="minorBidi" w:cstheme="minorBidi"/>
          <w:color w:val="auto"/>
          <w:sz w:val="24"/>
          <w:szCs w:val="24"/>
        </w:rPr>
        <w:fldChar w:fldCharType="separate"/>
      </w:r>
      <w:r w:rsidR="00A110CF">
        <w:rPr>
          <w:rFonts w:asciiTheme="minorBidi" w:hAnsiTheme="minorBidi" w:cstheme="minorBidi"/>
          <w:noProof/>
          <w:color w:val="auto"/>
          <w:sz w:val="24"/>
          <w:szCs w:val="24"/>
        </w:rPr>
        <w:t>VI</w:t>
      </w:r>
      <w:r w:rsidRPr="003402E5">
        <w:rPr>
          <w:rFonts w:asciiTheme="minorBidi" w:hAnsiTheme="minorBidi" w:cstheme="minorBidi"/>
          <w:color w:val="auto"/>
          <w:sz w:val="24"/>
          <w:szCs w:val="24"/>
        </w:rPr>
        <w:fldChar w:fldCharType="end"/>
      </w:r>
      <w:r w:rsidR="008E430E" w:rsidRPr="003402E5">
        <w:rPr>
          <w:rFonts w:asciiTheme="minorBidi" w:eastAsia="Times New Roman" w:hAnsiTheme="minorBidi" w:cstheme="minorBidi"/>
          <w:b w:val="0"/>
          <w:bCs w:val="0"/>
          <w:color w:val="auto"/>
          <w:sz w:val="24"/>
          <w:szCs w:val="24"/>
          <w:lang w:val="fr-FR"/>
        </w:rPr>
        <w:t xml:space="preserve"> : </w:t>
      </w:r>
      <w:r w:rsidR="00E313AF" w:rsidRPr="003402E5">
        <w:rPr>
          <w:rFonts w:asciiTheme="minorBidi" w:eastAsia="Times New Roman" w:hAnsiTheme="minorBidi" w:cstheme="minorBidi"/>
          <w:b w:val="0"/>
          <w:bCs w:val="0"/>
          <w:color w:val="auto"/>
          <w:sz w:val="24"/>
          <w:szCs w:val="24"/>
          <w:lang w:val="fr-FR"/>
        </w:rPr>
        <w:t xml:space="preserve">Examen histologique </w:t>
      </w:r>
      <w:r w:rsidR="008E430E" w:rsidRPr="003402E5">
        <w:rPr>
          <w:rFonts w:asciiTheme="minorBidi" w:eastAsia="Times New Roman" w:hAnsiTheme="minorBidi" w:cstheme="minorBidi"/>
          <w:b w:val="0"/>
          <w:bCs w:val="0"/>
          <w:color w:val="auto"/>
          <w:sz w:val="24"/>
          <w:szCs w:val="24"/>
          <w:lang w:val="fr-FR"/>
        </w:rPr>
        <w:t>des biopsies</w:t>
      </w:r>
      <w:r w:rsidR="00E313AF" w:rsidRPr="003402E5">
        <w:rPr>
          <w:rFonts w:asciiTheme="minorBidi" w:eastAsia="Times New Roman" w:hAnsiTheme="minorBidi" w:cstheme="minorBidi"/>
          <w:b w:val="0"/>
          <w:bCs w:val="0"/>
          <w:color w:val="auto"/>
          <w:sz w:val="24"/>
          <w:szCs w:val="24"/>
          <w:lang w:val="fr-FR"/>
        </w:rPr>
        <w:t xml:space="preserve"> autres que ganglionnaire</w:t>
      </w:r>
      <w:bookmarkEnd w:id="110"/>
    </w:p>
    <w:tbl>
      <w:tblPr>
        <w:tblStyle w:val="Tableausimple31"/>
        <w:tblW w:w="0" w:type="auto"/>
        <w:tblLook w:val="04A0" w:firstRow="1" w:lastRow="0" w:firstColumn="1" w:lastColumn="0" w:noHBand="0" w:noVBand="1"/>
      </w:tblPr>
      <w:tblGrid>
        <w:gridCol w:w="3180"/>
        <w:gridCol w:w="2668"/>
        <w:gridCol w:w="3037"/>
      </w:tblGrid>
      <w:tr w:rsidR="00EF3972" w:rsidRPr="003402E5" w14:paraId="7A5E92E6" w14:textId="77777777" w:rsidTr="00CE7DF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80" w:type="dxa"/>
          </w:tcPr>
          <w:p w14:paraId="12EEFCD4" w14:textId="77777777" w:rsidR="00EF3972" w:rsidRPr="003402E5" w:rsidRDefault="00E313AF"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caps w:val="0"/>
                <w:sz w:val="24"/>
                <w:szCs w:val="24"/>
                <w:lang w:val="fr-FR"/>
              </w:rPr>
              <w:t xml:space="preserve">Type de prélèvement </w:t>
            </w:r>
          </w:p>
        </w:tc>
        <w:tc>
          <w:tcPr>
            <w:tcW w:w="2668" w:type="dxa"/>
          </w:tcPr>
          <w:p w14:paraId="756619C5" w14:textId="77777777" w:rsidR="00EF3972" w:rsidRPr="003402E5" w:rsidRDefault="00E313AF" w:rsidP="00D01D38">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caps w:val="0"/>
                <w:sz w:val="24"/>
                <w:szCs w:val="24"/>
                <w:lang w:val="fr-FR"/>
              </w:rPr>
              <w:t>Effectif (n)</w:t>
            </w:r>
          </w:p>
        </w:tc>
        <w:tc>
          <w:tcPr>
            <w:tcW w:w="3037" w:type="dxa"/>
          </w:tcPr>
          <w:p w14:paraId="68F782B7" w14:textId="77777777" w:rsidR="00EF3972" w:rsidRPr="003402E5" w:rsidRDefault="00E313AF" w:rsidP="00D01D38">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caps w:val="0"/>
                <w:sz w:val="24"/>
                <w:szCs w:val="24"/>
                <w:lang w:val="fr-FR"/>
              </w:rPr>
              <w:t xml:space="preserve">Résultats </w:t>
            </w:r>
          </w:p>
        </w:tc>
      </w:tr>
      <w:tr w:rsidR="00EF3972" w:rsidRPr="003402E5" w14:paraId="38B986F0" w14:textId="77777777" w:rsidTr="00CE7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0" w:type="dxa"/>
          </w:tcPr>
          <w:p w14:paraId="19367B64" w14:textId="77777777" w:rsidR="00EF3972" w:rsidRPr="003402E5" w:rsidRDefault="00E313AF"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caps w:val="0"/>
                <w:sz w:val="24"/>
                <w:szCs w:val="24"/>
                <w:lang w:val="fr-FR"/>
              </w:rPr>
              <w:t>Biopsie des fosses nasales</w:t>
            </w:r>
          </w:p>
        </w:tc>
        <w:tc>
          <w:tcPr>
            <w:tcW w:w="2668" w:type="dxa"/>
          </w:tcPr>
          <w:p w14:paraId="5A286C4A" w14:textId="77777777" w:rsidR="00EF3972" w:rsidRPr="003402E5" w:rsidRDefault="00EF3972" w:rsidP="00D01D38">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1</w:t>
            </w:r>
          </w:p>
        </w:tc>
        <w:tc>
          <w:tcPr>
            <w:tcW w:w="3037" w:type="dxa"/>
          </w:tcPr>
          <w:p w14:paraId="5BCF3F3A" w14:textId="77777777" w:rsidR="00EF3972" w:rsidRPr="003402E5" w:rsidRDefault="00EF3972" w:rsidP="00D01D38">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Une lésion </w:t>
            </w:r>
            <w:proofErr w:type="spellStart"/>
            <w:r w:rsidRPr="003402E5">
              <w:rPr>
                <w:rFonts w:asciiTheme="minorBidi" w:eastAsia="Times New Roman" w:hAnsiTheme="minorBidi" w:cstheme="minorBidi"/>
                <w:sz w:val="24"/>
                <w:szCs w:val="24"/>
                <w:lang w:val="fr-FR"/>
              </w:rPr>
              <w:t>épithélioïde</w:t>
            </w:r>
            <w:proofErr w:type="spellEnd"/>
            <w:r w:rsidRPr="003402E5">
              <w:rPr>
                <w:rFonts w:asciiTheme="minorBidi" w:eastAsia="Times New Roman" w:hAnsiTheme="minorBidi" w:cstheme="minorBidi"/>
                <w:sz w:val="24"/>
                <w:szCs w:val="24"/>
                <w:lang w:val="fr-FR"/>
              </w:rPr>
              <w:t xml:space="preserve"> et </w:t>
            </w:r>
            <w:proofErr w:type="spellStart"/>
            <w:r w:rsidRPr="003402E5">
              <w:rPr>
                <w:rFonts w:asciiTheme="minorBidi" w:eastAsia="Times New Roman" w:hAnsiTheme="minorBidi" w:cstheme="minorBidi"/>
                <w:sz w:val="24"/>
                <w:szCs w:val="24"/>
                <w:lang w:val="fr-FR"/>
              </w:rPr>
              <w:t>giganto-cellulaire</w:t>
            </w:r>
            <w:proofErr w:type="spellEnd"/>
            <w:r w:rsidRPr="003402E5">
              <w:rPr>
                <w:rFonts w:asciiTheme="minorBidi" w:eastAsia="Times New Roman" w:hAnsiTheme="minorBidi" w:cstheme="minorBidi"/>
                <w:sz w:val="24"/>
                <w:szCs w:val="24"/>
                <w:lang w:val="fr-FR"/>
              </w:rPr>
              <w:t xml:space="preserve"> avec nécrose caséeuse acidophile</w:t>
            </w:r>
          </w:p>
        </w:tc>
      </w:tr>
      <w:tr w:rsidR="00EF3972" w:rsidRPr="003402E5" w14:paraId="3A68C62A" w14:textId="77777777" w:rsidTr="00CE7DF3">
        <w:tc>
          <w:tcPr>
            <w:cnfStyle w:val="001000000000" w:firstRow="0" w:lastRow="0" w:firstColumn="1" w:lastColumn="0" w:oddVBand="0" w:evenVBand="0" w:oddHBand="0" w:evenHBand="0" w:firstRowFirstColumn="0" w:firstRowLastColumn="0" w:lastRowFirstColumn="0" w:lastRowLastColumn="0"/>
            <w:tcW w:w="3180" w:type="dxa"/>
          </w:tcPr>
          <w:p w14:paraId="407A6A1F" w14:textId="77777777" w:rsidR="00EF3972" w:rsidRPr="003402E5" w:rsidRDefault="00E313AF"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caps w:val="0"/>
                <w:sz w:val="24"/>
                <w:szCs w:val="24"/>
                <w:lang w:val="fr-FR"/>
              </w:rPr>
              <w:t>Biopsie bronchique</w:t>
            </w:r>
          </w:p>
        </w:tc>
        <w:tc>
          <w:tcPr>
            <w:tcW w:w="2668" w:type="dxa"/>
          </w:tcPr>
          <w:p w14:paraId="3346054C" w14:textId="77777777" w:rsidR="00EF3972" w:rsidRPr="003402E5" w:rsidRDefault="00212F80" w:rsidP="00D01D38">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1</w:t>
            </w:r>
          </w:p>
        </w:tc>
        <w:tc>
          <w:tcPr>
            <w:tcW w:w="3037" w:type="dxa"/>
          </w:tcPr>
          <w:p w14:paraId="20460CE1" w14:textId="77777777" w:rsidR="00EF3972" w:rsidRPr="003402E5" w:rsidRDefault="00212F80" w:rsidP="00D01D38">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Granulome tuberculoïde avec nécrose caséeuse</w:t>
            </w:r>
          </w:p>
        </w:tc>
      </w:tr>
      <w:tr w:rsidR="00EF3972" w:rsidRPr="003402E5" w14:paraId="459A4C6F" w14:textId="77777777" w:rsidTr="00CE7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0" w:type="dxa"/>
          </w:tcPr>
          <w:p w14:paraId="60871C76" w14:textId="77777777" w:rsidR="00EF3972" w:rsidRPr="003402E5" w:rsidRDefault="00E313AF"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caps w:val="0"/>
                <w:sz w:val="24"/>
                <w:szCs w:val="24"/>
                <w:lang w:val="fr-FR"/>
              </w:rPr>
              <w:t>Biopsie péritonéale</w:t>
            </w:r>
          </w:p>
        </w:tc>
        <w:tc>
          <w:tcPr>
            <w:tcW w:w="2668" w:type="dxa"/>
          </w:tcPr>
          <w:p w14:paraId="3A5BC797" w14:textId="77777777" w:rsidR="00EF3972" w:rsidRPr="003402E5" w:rsidRDefault="004339FB" w:rsidP="00D01D38">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3</w:t>
            </w:r>
          </w:p>
        </w:tc>
        <w:tc>
          <w:tcPr>
            <w:tcW w:w="3037" w:type="dxa"/>
          </w:tcPr>
          <w:p w14:paraId="6E04B4D5" w14:textId="77777777" w:rsidR="00EF3972" w:rsidRPr="003402E5" w:rsidRDefault="006F59BA" w:rsidP="00D01D38">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Granulome</w:t>
            </w:r>
            <w:r w:rsidR="004B1E2E" w:rsidRPr="003402E5">
              <w:rPr>
                <w:rFonts w:asciiTheme="minorBidi" w:eastAsia="Times New Roman" w:hAnsiTheme="minorBidi" w:cstheme="minorBidi"/>
                <w:sz w:val="24"/>
                <w:szCs w:val="24"/>
                <w:lang w:val="fr-FR"/>
              </w:rPr>
              <w:t xml:space="preserve"> </w:t>
            </w:r>
            <w:proofErr w:type="spellStart"/>
            <w:r w:rsidRPr="003402E5">
              <w:rPr>
                <w:rFonts w:asciiTheme="minorBidi" w:eastAsia="Times New Roman" w:hAnsiTheme="minorBidi" w:cstheme="minorBidi"/>
                <w:sz w:val="24"/>
                <w:szCs w:val="24"/>
                <w:lang w:val="fr-FR"/>
              </w:rPr>
              <w:t>épithélioïde</w:t>
            </w:r>
            <w:proofErr w:type="spellEnd"/>
            <w:r w:rsidR="004B1E2E" w:rsidRPr="003402E5">
              <w:rPr>
                <w:rFonts w:asciiTheme="minorBidi" w:eastAsia="Times New Roman" w:hAnsiTheme="minorBidi" w:cstheme="minorBidi"/>
                <w:sz w:val="24"/>
                <w:szCs w:val="24"/>
                <w:lang w:val="fr-FR"/>
              </w:rPr>
              <w:t xml:space="preserve"> </w:t>
            </w:r>
            <w:r w:rsidRPr="003402E5">
              <w:rPr>
                <w:rFonts w:asciiTheme="minorBidi" w:eastAsia="Times New Roman" w:hAnsiTheme="minorBidi" w:cstheme="minorBidi"/>
                <w:sz w:val="24"/>
                <w:szCs w:val="24"/>
                <w:lang w:val="fr-FR"/>
              </w:rPr>
              <w:t>et</w:t>
            </w:r>
            <w:r w:rsidR="004B1E2E" w:rsidRPr="003402E5">
              <w:rPr>
                <w:rFonts w:asciiTheme="minorBidi" w:eastAsia="Times New Roman" w:hAnsiTheme="minorBidi" w:cstheme="minorBidi"/>
                <w:sz w:val="24"/>
                <w:szCs w:val="24"/>
                <w:lang w:val="fr-FR"/>
              </w:rPr>
              <w:t xml:space="preserve"> gigantocellulaire </w:t>
            </w:r>
            <w:r w:rsidRPr="003402E5">
              <w:rPr>
                <w:rFonts w:asciiTheme="minorBidi" w:eastAsia="Times New Roman" w:hAnsiTheme="minorBidi" w:cstheme="minorBidi"/>
                <w:sz w:val="24"/>
                <w:szCs w:val="24"/>
                <w:lang w:val="fr-FR"/>
              </w:rPr>
              <w:t>sans nécrose caséeuse</w:t>
            </w:r>
          </w:p>
        </w:tc>
      </w:tr>
      <w:tr w:rsidR="00EF3972" w:rsidRPr="003402E5" w14:paraId="2B5D350D" w14:textId="77777777" w:rsidTr="00CE7DF3">
        <w:tc>
          <w:tcPr>
            <w:cnfStyle w:val="001000000000" w:firstRow="0" w:lastRow="0" w:firstColumn="1" w:lastColumn="0" w:oddVBand="0" w:evenVBand="0" w:oddHBand="0" w:evenHBand="0" w:firstRowFirstColumn="0" w:firstRowLastColumn="0" w:lastRowFirstColumn="0" w:lastRowLastColumn="0"/>
            <w:tcW w:w="3180" w:type="dxa"/>
          </w:tcPr>
          <w:p w14:paraId="4B731E4F" w14:textId="77777777" w:rsidR="00EF3972" w:rsidRPr="003402E5" w:rsidRDefault="00E313AF"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caps w:val="0"/>
                <w:sz w:val="24"/>
                <w:szCs w:val="24"/>
                <w:lang w:val="fr-FR"/>
              </w:rPr>
              <w:t>Biopsie hépatique</w:t>
            </w:r>
          </w:p>
        </w:tc>
        <w:tc>
          <w:tcPr>
            <w:tcW w:w="2668" w:type="dxa"/>
          </w:tcPr>
          <w:p w14:paraId="1A5E8A54" w14:textId="77777777" w:rsidR="00EF3972" w:rsidRPr="003402E5" w:rsidRDefault="00CE7DF3" w:rsidP="00D01D38">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1</w:t>
            </w:r>
          </w:p>
        </w:tc>
        <w:tc>
          <w:tcPr>
            <w:tcW w:w="3037" w:type="dxa"/>
          </w:tcPr>
          <w:p w14:paraId="37ED72E3" w14:textId="77777777" w:rsidR="00EF3972" w:rsidRPr="003402E5" w:rsidRDefault="00CE7DF3" w:rsidP="00D01D38">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Lésions granulomateuses sans nécrose caséeuse</w:t>
            </w:r>
          </w:p>
        </w:tc>
      </w:tr>
    </w:tbl>
    <w:p w14:paraId="31C8EB3F" w14:textId="77777777" w:rsidR="00E36DA3" w:rsidRPr="003402E5" w:rsidRDefault="00E36DA3" w:rsidP="000A4228">
      <w:pPr>
        <w:pStyle w:val="1"/>
        <w:numPr>
          <w:ilvl w:val="0"/>
          <w:numId w:val="19"/>
        </w:numPr>
        <w:rPr>
          <w:rFonts w:asciiTheme="minorBidi" w:hAnsiTheme="minorBidi" w:cstheme="minorBidi"/>
          <w:sz w:val="24"/>
          <w:szCs w:val="24"/>
        </w:rPr>
      </w:pPr>
      <w:bookmarkStart w:id="111" w:name="_Toc193458543"/>
      <w:r w:rsidRPr="003402E5">
        <w:rPr>
          <w:rFonts w:asciiTheme="minorBidi" w:hAnsiTheme="minorBidi" w:cstheme="minorBidi"/>
          <w:sz w:val="24"/>
          <w:szCs w:val="24"/>
        </w:rPr>
        <w:t>Biologie moléculaire</w:t>
      </w:r>
      <w:bookmarkEnd w:id="111"/>
      <w:r w:rsidRPr="003402E5">
        <w:rPr>
          <w:rFonts w:asciiTheme="minorBidi" w:hAnsiTheme="minorBidi" w:cstheme="minorBidi"/>
          <w:sz w:val="24"/>
          <w:szCs w:val="24"/>
        </w:rPr>
        <w:t> </w:t>
      </w:r>
    </w:p>
    <w:p w14:paraId="03F59A38" w14:textId="5C13D4FF" w:rsidR="00E36DA3" w:rsidRPr="003402E5" w:rsidRDefault="006848ED"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hAnsiTheme="minorBidi" w:cstheme="minorBidi"/>
          <w:color w:val="000000"/>
          <w:sz w:val="24"/>
          <w:szCs w:val="24"/>
          <w:lang w:val="fr-FR"/>
        </w:rPr>
        <w:t xml:space="preserve">On a eu </w:t>
      </w:r>
      <w:r w:rsidR="00E36DA3" w:rsidRPr="003402E5">
        <w:rPr>
          <w:rFonts w:asciiTheme="minorBidi" w:hAnsiTheme="minorBidi" w:cstheme="minorBidi"/>
          <w:color w:val="000000"/>
          <w:sz w:val="24"/>
          <w:szCs w:val="24"/>
          <w:lang w:val="fr-FR"/>
        </w:rPr>
        <w:t xml:space="preserve">recours à la biologie moléculaire type </w:t>
      </w:r>
      <w:proofErr w:type="spellStart"/>
      <w:r w:rsidR="00E36DA3" w:rsidRPr="003402E5">
        <w:rPr>
          <w:rFonts w:asciiTheme="minorBidi" w:hAnsiTheme="minorBidi" w:cstheme="minorBidi"/>
          <w:color w:val="000000"/>
          <w:sz w:val="24"/>
          <w:szCs w:val="24"/>
          <w:lang w:val="fr-FR"/>
        </w:rPr>
        <w:t>Xpert</w:t>
      </w:r>
      <w:proofErr w:type="spellEnd"/>
      <w:r w:rsidR="00E36DA3" w:rsidRPr="003402E5">
        <w:rPr>
          <w:rFonts w:asciiTheme="minorBidi" w:hAnsiTheme="minorBidi" w:cstheme="minorBidi"/>
          <w:color w:val="000000"/>
          <w:sz w:val="24"/>
          <w:szCs w:val="24"/>
          <w:lang w:val="fr-FR"/>
        </w:rPr>
        <w:t xml:space="preserve"> MTB/RIF </w:t>
      </w:r>
      <w:r w:rsidR="00896168" w:rsidRPr="003402E5">
        <w:rPr>
          <w:rFonts w:asciiTheme="minorBidi" w:hAnsiTheme="minorBidi" w:cstheme="minorBidi"/>
          <w:color w:val="000000"/>
          <w:sz w:val="24"/>
          <w:szCs w:val="24"/>
          <w:lang w:val="fr-FR"/>
        </w:rPr>
        <w:t>dans 15 cas</w:t>
      </w:r>
      <w:r w:rsidR="004B1E2E" w:rsidRPr="003402E5">
        <w:rPr>
          <w:rFonts w:asciiTheme="minorBidi" w:hAnsiTheme="minorBidi" w:cstheme="minorBidi"/>
          <w:color w:val="000000"/>
          <w:sz w:val="24"/>
          <w:szCs w:val="24"/>
          <w:lang w:val="fr-FR"/>
        </w:rPr>
        <w:t xml:space="preserve"> </w:t>
      </w:r>
      <w:r w:rsidR="00896168" w:rsidRPr="003402E5">
        <w:rPr>
          <w:rFonts w:asciiTheme="minorBidi" w:hAnsiTheme="minorBidi" w:cstheme="minorBidi"/>
          <w:color w:val="000000"/>
          <w:sz w:val="24"/>
          <w:szCs w:val="24"/>
          <w:lang w:val="fr-FR"/>
        </w:rPr>
        <w:t>(</w:t>
      </w:r>
      <w:r w:rsidR="00436549" w:rsidRPr="003402E5">
        <w:rPr>
          <w:rFonts w:asciiTheme="minorBidi" w:hAnsiTheme="minorBidi" w:cstheme="minorBidi"/>
          <w:color w:val="000000"/>
          <w:sz w:val="24"/>
          <w:szCs w:val="24"/>
          <w:lang w:val="fr-FR"/>
        </w:rPr>
        <w:t>27,7</w:t>
      </w:r>
      <w:r w:rsidR="00E36DA3" w:rsidRPr="003402E5">
        <w:rPr>
          <w:rFonts w:asciiTheme="minorBidi" w:hAnsiTheme="minorBidi" w:cstheme="minorBidi"/>
          <w:color w:val="000000"/>
          <w:sz w:val="24"/>
          <w:szCs w:val="24"/>
          <w:lang w:val="fr-FR"/>
        </w:rPr>
        <w:t>%</w:t>
      </w:r>
      <w:r w:rsidR="00DB7719" w:rsidRPr="003402E5">
        <w:rPr>
          <w:rFonts w:asciiTheme="minorBidi" w:hAnsiTheme="minorBidi" w:cstheme="minorBidi"/>
          <w:color w:val="000000"/>
          <w:sz w:val="24"/>
          <w:szCs w:val="24"/>
          <w:lang w:val="fr-FR"/>
        </w:rPr>
        <w:t>). Elle</w:t>
      </w:r>
      <w:r w:rsidR="00E36DA3" w:rsidRPr="003402E5">
        <w:rPr>
          <w:rFonts w:asciiTheme="minorBidi" w:hAnsiTheme="minorBidi" w:cstheme="minorBidi"/>
          <w:color w:val="000000"/>
          <w:sz w:val="24"/>
          <w:szCs w:val="24"/>
          <w:lang w:val="fr-FR"/>
        </w:rPr>
        <w:t xml:space="preserve"> </w:t>
      </w:r>
      <w:r w:rsidR="00E313AF" w:rsidRPr="003402E5">
        <w:rPr>
          <w:rFonts w:asciiTheme="minorBidi" w:hAnsiTheme="minorBidi" w:cstheme="minorBidi"/>
          <w:color w:val="000000"/>
          <w:sz w:val="24"/>
          <w:szCs w:val="24"/>
          <w:lang w:val="fr-FR"/>
        </w:rPr>
        <w:t>était</w:t>
      </w:r>
      <w:r w:rsidR="00E36DA3" w:rsidRPr="003402E5">
        <w:rPr>
          <w:rFonts w:asciiTheme="minorBidi" w:hAnsiTheme="minorBidi" w:cstheme="minorBidi"/>
          <w:color w:val="000000"/>
          <w:sz w:val="24"/>
          <w:szCs w:val="24"/>
          <w:lang w:val="fr-FR"/>
        </w:rPr>
        <w:t xml:space="preserve"> positive </w:t>
      </w:r>
      <w:r w:rsidR="00896168" w:rsidRPr="003402E5">
        <w:rPr>
          <w:rFonts w:asciiTheme="minorBidi" w:hAnsiTheme="minorBidi" w:cstheme="minorBidi"/>
          <w:color w:val="000000"/>
          <w:sz w:val="24"/>
          <w:szCs w:val="24"/>
          <w:lang w:val="fr-FR"/>
        </w:rPr>
        <w:t xml:space="preserve">dans quatre cas. Aucun patient n’avait de résistance à la rifampicine. </w:t>
      </w:r>
    </w:p>
    <w:p w14:paraId="002A1104" w14:textId="77777777" w:rsidR="00AA639E" w:rsidRPr="003402E5" w:rsidRDefault="00816449" w:rsidP="000A4228">
      <w:pPr>
        <w:pStyle w:val="1"/>
        <w:numPr>
          <w:ilvl w:val="0"/>
          <w:numId w:val="19"/>
        </w:numPr>
        <w:rPr>
          <w:rFonts w:asciiTheme="minorBidi" w:hAnsiTheme="minorBidi" w:cstheme="minorBidi"/>
          <w:sz w:val="24"/>
          <w:szCs w:val="24"/>
        </w:rPr>
      </w:pPr>
      <w:bookmarkStart w:id="112" w:name="_Toc193458544"/>
      <w:r w:rsidRPr="003402E5">
        <w:rPr>
          <w:rFonts w:asciiTheme="minorBidi" w:hAnsiTheme="minorBidi" w:cstheme="minorBidi"/>
          <w:sz w:val="24"/>
          <w:szCs w:val="24"/>
        </w:rPr>
        <w:t>Etude bactériologique</w:t>
      </w:r>
      <w:bookmarkEnd w:id="112"/>
      <w:r w:rsidRPr="003402E5">
        <w:rPr>
          <w:rFonts w:asciiTheme="minorBidi" w:hAnsiTheme="minorBidi" w:cstheme="minorBidi"/>
          <w:sz w:val="24"/>
          <w:szCs w:val="24"/>
        </w:rPr>
        <w:t> </w:t>
      </w:r>
    </w:p>
    <w:p w14:paraId="68DB828B" w14:textId="77777777" w:rsidR="006F7E92" w:rsidRPr="003402E5" w:rsidRDefault="00FF7020" w:rsidP="000A4228">
      <w:pPr>
        <w:pStyle w:val="110"/>
        <w:numPr>
          <w:ilvl w:val="1"/>
          <w:numId w:val="19"/>
        </w:numPr>
        <w:rPr>
          <w:rFonts w:asciiTheme="minorBidi" w:hAnsiTheme="minorBidi" w:cstheme="minorBidi"/>
          <w:sz w:val="24"/>
          <w:szCs w:val="24"/>
        </w:rPr>
      </w:pPr>
      <w:bookmarkStart w:id="113" w:name="_Toc193458545"/>
      <w:r w:rsidRPr="003402E5">
        <w:rPr>
          <w:rFonts w:asciiTheme="minorBidi" w:hAnsiTheme="minorBidi" w:cstheme="minorBidi"/>
          <w:sz w:val="24"/>
          <w:szCs w:val="24"/>
        </w:rPr>
        <w:t>S</w:t>
      </w:r>
      <w:r w:rsidR="006F7E92" w:rsidRPr="003402E5">
        <w:rPr>
          <w:rFonts w:asciiTheme="minorBidi" w:hAnsiTheme="minorBidi" w:cstheme="minorBidi"/>
          <w:sz w:val="24"/>
          <w:szCs w:val="24"/>
        </w:rPr>
        <w:t xml:space="preserve">ur produit de </w:t>
      </w:r>
      <w:proofErr w:type="spellStart"/>
      <w:r w:rsidR="006F7E92" w:rsidRPr="003402E5">
        <w:rPr>
          <w:rFonts w:asciiTheme="minorBidi" w:hAnsiTheme="minorBidi" w:cstheme="minorBidi"/>
          <w:sz w:val="24"/>
          <w:szCs w:val="24"/>
        </w:rPr>
        <w:t>cytoponction</w:t>
      </w:r>
      <w:bookmarkEnd w:id="113"/>
      <w:proofErr w:type="spellEnd"/>
      <w:r w:rsidR="006F7E92" w:rsidRPr="003402E5">
        <w:rPr>
          <w:rFonts w:asciiTheme="minorBidi" w:hAnsiTheme="minorBidi" w:cstheme="minorBidi"/>
          <w:sz w:val="24"/>
          <w:szCs w:val="24"/>
        </w:rPr>
        <w:t> </w:t>
      </w:r>
    </w:p>
    <w:p w14:paraId="482C0243" w14:textId="77777777" w:rsidR="006F7E92" w:rsidRPr="003402E5" w:rsidRDefault="00EA5973"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La recherche de BK dans le liquide de </w:t>
      </w:r>
      <w:proofErr w:type="spellStart"/>
      <w:r w:rsidRPr="003402E5">
        <w:rPr>
          <w:rFonts w:asciiTheme="minorBidi" w:eastAsia="Times New Roman" w:hAnsiTheme="minorBidi" w:cstheme="minorBidi"/>
          <w:sz w:val="24"/>
          <w:szCs w:val="24"/>
          <w:lang w:val="fr-FR"/>
        </w:rPr>
        <w:t>cytoponction</w:t>
      </w:r>
      <w:proofErr w:type="spellEnd"/>
      <w:r w:rsidR="00FF7020" w:rsidRPr="003402E5">
        <w:rPr>
          <w:rFonts w:asciiTheme="minorBidi" w:eastAsia="Times New Roman" w:hAnsiTheme="minorBidi" w:cstheme="minorBidi"/>
          <w:sz w:val="24"/>
          <w:szCs w:val="24"/>
          <w:lang w:val="fr-FR"/>
        </w:rPr>
        <w:t xml:space="preserve"> a été réalisé</w:t>
      </w:r>
      <w:r w:rsidR="00896168" w:rsidRPr="003402E5">
        <w:rPr>
          <w:rFonts w:asciiTheme="minorBidi" w:eastAsia="Times New Roman" w:hAnsiTheme="minorBidi" w:cstheme="minorBidi"/>
          <w:sz w:val="24"/>
          <w:szCs w:val="24"/>
          <w:lang w:val="fr-FR"/>
        </w:rPr>
        <w:t>e</w:t>
      </w:r>
      <w:r w:rsidR="004B1E2E" w:rsidRPr="003402E5">
        <w:rPr>
          <w:rFonts w:asciiTheme="minorBidi" w:eastAsia="Times New Roman" w:hAnsiTheme="minorBidi" w:cstheme="minorBidi"/>
          <w:sz w:val="24"/>
          <w:szCs w:val="24"/>
          <w:lang w:val="fr-FR"/>
        </w:rPr>
        <w:t xml:space="preserve"> </w:t>
      </w:r>
      <w:r w:rsidR="00896168" w:rsidRPr="003402E5">
        <w:rPr>
          <w:rFonts w:asciiTheme="minorBidi" w:eastAsia="Times New Roman" w:hAnsiTheme="minorBidi" w:cstheme="minorBidi"/>
          <w:sz w:val="24"/>
          <w:szCs w:val="24"/>
          <w:lang w:val="fr-FR"/>
        </w:rPr>
        <w:t>pour huit patients. D</w:t>
      </w:r>
      <w:r w:rsidR="00FF7020" w:rsidRPr="003402E5">
        <w:rPr>
          <w:rFonts w:asciiTheme="minorBidi" w:eastAsia="Times New Roman" w:hAnsiTheme="minorBidi" w:cstheme="minorBidi"/>
          <w:sz w:val="24"/>
          <w:szCs w:val="24"/>
          <w:lang w:val="fr-FR"/>
        </w:rPr>
        <w:t>es BAAR ont été observé</w:t>
      </w:r>
      <w:r w:rsidR="00896168" w:rsidRPr="003402E5">
        <w:rPr>
          <w:rFonts w:asciiTheme="minorBidi" w:eastAsia="Times New Roman" w:hAnsiTheme="minorBidi" w:cstheme="minorBidi"/>
          <w:sz w:val="24"/>
          <w:szCs w:val="24"/>
          <w:lang w:val="fr-FR"/>
        </w:rPr>
        <w:t>s</w:t>
      </w:r>
      <w:r w:rsidR="00FF7020" w:rsidRPr="003402E5">
        <w:rPr>
          <w:rFonts w:asciiTheme="minorBidi" w:eastAsia="Times New Roman" w:hAnsiTheme="minorBidi" w:cstheme="minorBidi"/>
          <w:sz w:val="24"/>
          <w:szCs w:val="24"/>
          <w:lang w:val="fr-FR"/>
        </w:rPr>
        <w:t xml:space="preserve"> dans </w:t>
      </w:r>
      <w:r w:rsidR="00896168" w:rsidRPr="003402E5">
        <w:rPr>
          <w:rFonts w:asciiTheme="minorBidi" w:eastAsia="Times New Roman" w:hAnsiTheme="minorBidi" w:cstheme="minorBidi"/>
          <w:sz w:val="24"/>
          <w:szCs w:val="24"/>
          <w:lang w:val="fr-FR"/>
        </w:rPr>
        <w:t>un</w:t>
      </w:r>
      <w:r w:rsidR="004B1E2E" w:rsidRPr="003402E5">
        <w:rPr>
          <w:rFonts w:asciiTheme="minorBidi" w:eastAsia="Times New Roman" w:hAnsiTheme="minorBidi" w:cstheme="minorBidi"/>
          <w:sz w:val="24"/>
          <w:szCs w:val="24"/>
          <w:lang w:val="fr-FR"/>
        </w:rPr>
        <w:t xml:space="preserve"> </w:t>
      </w:r>
      <w:r w:rsidR="00FF7020" w:rsidRPr="003402E5">
        <w:rPr>
          <w:rFonts w:asciiTheme="minorBidi" w:eastAsia="Times New Roman" w:hAnsiTheme="minorBidi" w:cstheme="minorBidi"/>
          <w:sz w:val="24"/>
          <w:szCs w:val="24"/>
          <w:lang w:val="fr-FR"/>
        </w:rPr>
        <w:t>cas</w:t>
      </w:r>
      <w:r w:rsidR="00896168" w:rsidRPr="003402E5">
        <w:rPr>
          <w:rFonts w:asciiTheme="minorBidi" w:eastAsia="Times New Roman" w:hAnsiTheme="minorBidi" w:cstheme="minorBidi"/>
          <w:sz w:val="24"/>
          <w:szCs w:val="24"/>
          <w:lang w:val="fr-FR"/>
        </w:rPr>
        <w:t>.</w:t>
      </w:r>
      <w:r w:rsidR="004B1E2E" w:rsidRPr="003402E5">
        <w:rPr>
          <w:rFonts w:asciiTheme="minorBidi" w:eastAsia="Times New Roman" w:hAnsiTheme="minorBidi" w:cstheme="minorBidi"/>
          <w:sz w:val="24"/>
          <w:szCs w:val="24"/>
          <w:lang w:val="fr-FR"/>
        </w:rPr>
        <w:t xml:space="preserve"> </w:t>
      </w:r>
      <w:r w:rsidR="00896168" w:rsidRPr="003402E5">
        <w:rPr>
          <w:rFonts w:asciiTheme="minorBidi" w:eastAsia="Times New Roman" w:hAnsiTheme="minorBidi" w:cstheme="minorBidi"/>
          <w:sz w:val="24"/>
          <w:szCs w:val="24"/>
          <w:lang w:val="fr-FR"/>
        </w:rPr>
        <w:t>L</w:t>
      </w:r>
      <w:r w:rsidR="004E7C3B" w:rsidRPr="003402E5">
        <w:rPr>
          <w:rFonts w:asciiTheme="minorBidi" w:eastAsia="Times New Roman" w:hAnsiTheme="minorBidi" w:cstheme="minorBidi"/>
          <w:sz w:val="24"/>
          <w:szCs w:val="24"/>
          <w:lang w:val="fr-FR"/>
        </w:rPr>
        <w:t xml:space="preserve">a culture bactérienne sur milieu de </w:t>
      </w:r>
      <w:proofErr w:type="spellStart"/>
      <w:r w:rsidR="004E7C3B" w:rsidRPr="003402E5">
        <w:rPr>
          <w:rFonts w:asciiTheme="minorBidi" w:eastAsia="Times New Roman" w:hAnsiTheme="minorBidi" w:cstheme="minorBidi"/>
          <w:sz w:val="24"/>
          <w:szCs w:val="24"/>
          <w:lang w:val="fr-FR"/>
        </w:rPr>
        <w:t>Lowenstein</w:t>
      </w:r>
      <w:proofErr w:type="spellEnd"/>
      <w:r w:rsidR="004E7C3B" w:rsidRPr="003402E5">
        <w:rPr>
          <w:rFonts w:asciiTheme="minorBidi" w:eastAsia="Times New Roman" w:hAnsiTheme="minorBidi" w:cstheme="minorBidi"/>
          <w:sz w:val="24"/>
          <w:szCs w:val="24"/>
          <w:lang w:val="fr-FR"/>
        </w:rPr>
        <w:t xml:space="preserve"> Jensen </w:t>
      </w:r>
      <w:r w:rsidR="00896168" w:rsidRPr="003402E5">
        <w:rPr>
          <w:rFonts w:asciiTheme="minorBidi" w:eastAsia="Times New Roman" w:hAnsiTheme="minorBidi" w:cstheme="minorBidi"/>
          <w:sz w:val="24"/>
          <w:szCs w:val="24"/>
          <w:lang w:val="fr-FR"/>
        </w:rPr>
        <w:t>était</w:t>
      </w:r>
      <w:r w:rsidR="004B1E2E" w:rsidRPr="003402E5">
        <w:rPr>
          <w:rFonts w:asciiTheme="minorBidi" w:eastAsia="Times New Roman" w:hAnsiTheme="minorBidi" w:cstheme="minorBidi"/>
          <w:sz w:val="24"/>
          <w:szCs w:val="24"/>
          <w:lang w:val="fr-FR"/>
        </w:rPr>
        <w:t xml:space="preserve"> </w:t>
      </w:r>
      <w:r w:rsidR="008079DC" w:rsidRPr="003402E5">
        <w:rPr>
          <w:rFonts w:asciiTheme="minorBidi" w:eastAsia="Times New Roman" w:hAnsiTheme="minorBidi" w:cstheme="minorBidi"/>
          <w:sz w:val="24"/>
          <w:szCs w:val="24"/>
          <w:lang w:val="fr-FR"/>
        </w:rPr>
        <w:t xml:space="preserve">positive dans un cas avec isolement de </w:t>
      </w:r>
      <w:proofErr w:type="spellStart"/>
      <w:r w:rsidR="008079DC" w:rsidRPr="003402E5">
        <w:rPr>
          <w:rFonts w:asciiTheme="minorBidi" w:eastAsia="Times New Roman" w:hAnsiTheme="minorBidi" w:cstheme="minorBidi"/>
          <w:i/>
          <w:iCs/>
          <w:sz w:val="24"/>
          <w:szCs w:val="24"/>
          <w:lang w:val="fr-FR"/>
        </w:rPr>
        <w:t>Mycobacterium</w:t>
      </w:r>
      <w:proofErr w:type="spellEnd"/>
      <w:r w:rsidR="008079DC" w:rsidRPr="003402E5">
        <w:rPr>
          <w:rFonts w:asciiTheme="minorBidi" w:eastAsia="Times New Roman" w:hAnsiTheme="minorBidi" w:cstheme="minorBidi"/>
          <w:i/>
          <w:iCs/>
          <w:sz w:val="24"/>
          <w:szCs w:val="24"/>
          <w:lang w:val="fr-FR"/>
        </w:rPr>
        <w:t xml:space="preserve"> </w:t>
      </w:r>
      <w:proofErr w:type="spellStart"/>
      <w:r w:rsidR="008079DC" w:rsidRPr="003402E5">
        <w:rPr>
          <w:rFonts w:asciiTheme="minorBidi" w:eastAsia="Times New Roman" w:hAnsiTheme="minorBidi" w:cstheme="minorBidi"/>
          <w:i/>
          <w:iCs/>
          <w:sz w:val="24"/>
          <w:szCs w:val="24"/>
          <w:lang w:val="fr-FR"/>
        </w:rPr>
        <w:t>Bovis</w:t>
      </w:r>
      <w:proofErr w:type="spellEnd"/>
      <w:r w:rsidR="004B1E2E" w:rsidRPr="003402E5">
        <w:rPr>
          <w:rFonts w:asciiTheme="minorBidi" w:eastAsia="Times New Roman" w:hAnsiTheme="minorBidi" w:cstheme="minorBidi"/>
          <w:i/>
          <w:iCs/>
          <w:sz w:val="24"/>
          <w:szCs w:val="24"/>
          <w:lang w:val="fr-FR"/>
        </w:rPr>
        <w:t xml:space="preserve"> </w:t>
      </w:r>
      <w:r w:rsidR="00896168" w:rsidRPr="003402E5">
        <w:rPr>
          <w:rFonts w:asciiTheme="minorBidi" w:eastAsia="Times New Roman" w:hAnsiTheme="minorBidi" w:cstheme="minorBidi"/>
          <w:sz w:val="24"/>
          <w:szCs w:val="24"/>
          <w:lang w:val="fr-FR"/>
        </w:rPr>
        <w:t>permettant ainsi de confirmer le diagnostic de tuberculose.</w:t>
      </w:r>
      <w:r w:rsidR="008079DC" w:rsidRPr="003402E5">
        <w:rPr>
          <w:rFonts w:asciiTheme="minorBidi" w:eastAsia="Times New Roman" w:hAnsiTheme="minorBidi" w:cstheme="minorBidi"/>
          <w:sz w:val="24"/>
          <w:szCs w:val="24"/>
          <w:lang w:val="fr-FR"/>
        </w:rPr>
        <w:t xml:space="preserve">  </w:t>
      </w:r>
    </w:p>
    <w:p w14:paraId="5B5F9E8D" w14:textId="77777777" w:rsidR="008079DC" w:rsidRPr="003402E5" w:rsidRDefault="00CE36EC" w:rsidP="000A4228">
      <w:pPr>
        <w:pStyle w:val="110"/>
        <w:numPr>
          <w:ilvl w:val="1"/>
          <w:numId w:val="19"/>
        </w:numPr>
        <w:rPr>
          <w:rFonts w:asciiTheme="minorBidi" w:hAnsiTheme="minorBidi" w:cstheme="minorBidi"/>
          <w:sz w:val="24"/>
          <w:szCs w:val="24"/>
        </w:rPr>
      </w:pPr>
      <w:bookmarkStart w:id="114" w:name="_Toc193458546"/>
      <w:r w:rsidRPr="003402E5">
        <w:rPr>
          <w:rFonts w:asciiTheme="minorBidi" w:hAnsiTheme="minorBidi" w:cstheme="minorBidi"/>
          <w:sz w:val="24"/>
          <w:szCs w:val="24"/>
        </w:rPr>
        <w:t>S</w:t>
      </w:r>
      <w:r w:rsidR="008079DC" w:rsidRPr="003402E5">
        <w:rPr>
          <w:rFonts w:asciiTheme="minorBidi" w:hAnsiTheme="minorBidi" w:cstheme="minorBidi"/>
          <w:sz w:val="24"/>
          <w:szCs w:val="24"/>
        </w:rPr>
        <w:t xml:space="preserve">ur </w:t>
      </w:r>
      <w:r w:rsidRPr="003402E5">
        <w:rPr>
          <w:rFonts w:asciiTheme="minorBidi" w:hAnsiTheme="minorBidi" w:cstheme="minorBidi"/>
          <w:sz w:val="24"/>
          <w:szCs w:val="24"/>
        </w:rPr>
        <w:t>fragment</w:t>
      </w:r>
      <w:r w:rsidR="008079DC" w:rsidRPr="003402E5">
        <w:rPr>
          <w:rFonts w:asciiTheme="minorBidi" w:hAnsiTheme="minorBidi" w:cstheme="minorBidi"/>
          <w:sz w:val="24"/>
          <w:szCs w:val="24"/>
        </w:rPr>
        <w:t xml:space="preserve"> de biopsie ganglionnaire</w:t>
      </w:r>
      <w:bookmarkEnd w:id="114"/>
      <w:r w:rsidR="008079DC" w:rsidRPr="003402E5">
        <w:rPr>
          <w:rFonts w:asciiTheme="minorBidi" w:hAnsiTheme="minorBidi" w:cstheme="minorBidi"/>
          <w:sz w:val="24"/>
          <w:szCs w:val="24"/>
        </w:rPr>
        <w:t> </w:t>
      </w:r>
    </w:p>
    <w:p w14:paraId="7E527BBC" w14:textId="762EF09B" w:rsidR="00C4094B" w:rsidRDefault="00C4094B"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L’examen direct au microscope a été réalisé dans</w:t>
      </w:r>
      <w:r w:rsidR="00CE36EC" w:rsidRPr="003402E5">
        <w:rPr>
          <w:rFonts w:asciiTheme="minorBidi" w:eastAsia="Times New Roman" w:hAnsiTheme="minorBidi" w:cstheme="minorBidi"/>
          <w:sz w:val="24"/>
          <w:szCs w:val="24"/>
          <w:lang w:val="fr-FR"/>
        </w:rPr>
        <w:t xml:space="preserve"> 41 cas soit</w:t>
      </w:r>
      <w:r w:rsidR="00DB7719" w:rsidRPr="003402E5">
        <w:rPr>
          <w:rFonts w:asciiTheme="minorBidi" w:eastAsia="Times New Roman" w:hAnsiTheme="minorBidi" w:cstheme="minorBidi"/>
          <w:sz w:val="24"/>
          <w:szCs w:val="24"/>
          <w:lang w:val="fr-FR"/>
        </w:rPr>
        <w:t xml:space="preserve"> </w:t>
      </w:r>
      <w:r w:rsidRPr="003402E5">
        <w:rPr>
          <w:rFonts w:asciiTheme="minorBidi" w:eastAsia="Times New Roman" w:hAnsiTheme="minorBidi" w:cstheme="minorBidi"/>
          <w:sz w:val="24"/>
          <w:szCs w:val="24"/>
          <w:lang w:val="fr-FR"/>
        </w:rPr>
        <w:t>7</w:t>
      </w:r>
      <w:r w:rsidR="00976BB1" w:rsidRPr="003402E5">
        <w:rPr>
          <w:rFonts w:asciiTheme="minorBidi" w:eastAsia="Times New Roman" w:hAnsiTheme="minorBidi" w:cstheme="minorBidi"/>
          <w:sz w:val="24"/>
          <w:szCs w:val="24"/>
          <w:lang w:val="fr-FR"/>
        </w:rPr>
        <w:t>5,</w:t>
      </w:r>
      <w:r w:rsidR="005E0DDC" w:rsidRPr="003402E5">
        <w:rPr>
          <w:rFonts w:asciiTheme="minorBidi" w:eastAsia="Times New Roman" w:hAnsiTheme="minorBidi" w:cstheme="minorBidi"/>
          <w:sz w:val="24"/>
          <w:szCs w:val="24"/>
          <w:lang w:val="fr-FR"/>
        </w:rPr>
        <w:t>9</w:t>
      </w:r>
      <w:r w:rsidRPr="003402E5">
        <w:rPr>
          <w:rFonts w:asciiTheme="minorBidi" w:eastAsia="Times New Roman" w:hAnsiTheme="minorBidi" w:cstheme="minorBidi"/>
          <w:sz w:val="24"/>
          <w:szCs w:val="24"/>
          <w:lang w:val="fr-FR"/>
        </w:rPr>
        <w:t>% des</w:t>
      </w:r>
      <w:r w:rsidR="004B1E2E" w:rsidRPr="003402E5">
        <w:rPr>
          <w:rFonts w:asciiTheme="minorBidi" w:eastAsia="Times New Roman" w:hAnsiTheme="minorBidi" w:cstheme="minorBidi"/>
          <w:sz w:val="24"/>
          <w:szCs w:val="24"/>
          <w:lang w:val="fr-FR"/>
        </w:rPr>
        <w:t xml:space="preserve"> </w:t>
      </w:r>
      <w:r w:rsidRPr="003402E5">
        <w:rPr>
          <w:rFonts w:asciiTheme="minorBidi" w:eastAsia="Times New Roman" w:hAnsiTheme="minorBidi" w:cstheme="minorBidi"/>
          <w:sz w:val="24"/>
          <w:szCs w:val="24"/>
          <w:lang w:val="fr-FR"/>
        </w:rPr>
        <w:t>cas</w:t>
      </w:r>
      <w:r w:rsidR="00CE36EC" w:rsidRPr="003402E5">
        <w:rPr>
          <w:rFonts w:asciiTheme="minorBidi" w:eastAsia="Times New Roman" w:hAnsiTheme="minorBidi" w:cstheme="minorBidi"/>
          <w:sz w:val="24"/>
          <w:szCs w:val="24"/>
          <w:lang w:val="fr-FR"/>
        </w:rPr>
        <w:t>.</w:t>
      </w:r>
      <w:r w:rsidR="004B1E2E" w:rsidRPr="003402E5">
        <w:rPr>
          <w:rFonts w:asciiTheme="minorBidi" w:eastAsia="Times New Roman" w:hAnsiTheme="minorBidi" w:cstheme="minorBidi"/>
          <w:sz w:val="24"/>
          <w:szCs w:val="24"/>
          <w:lang w:val="fr-FR"/>
        </w:rPr>
        <w:t xml:space="preserve"> </w:t>
      </w:r>
      <w:r w:rsidR="00CE36EC" w:rsidRPr="003402E5">
        <w:rPr>
          <w:rFonts w:asciiTheme="minorBidi" w:eastAsia="Times New Roman" w:hAnsiTheme="minorBidi" w:cstheme="minorBidi"/>
          <w:sz w:val="24"/>
          <w:szCs w:val="24"/>
          <w:lang w:val="fr-FR"/>
        </w:rPr>
        <w:t>L</w:t>
      </w:r>
      <w:r w:rsidRPr="003402E5">
        <w:rPr>
          <w:rFonts w:asciiTheme="minorBidi" w:eastAsia="Times New Roman" w:hAnsiTheme="minorBidi" w:cstheme="minorBidi"/>
          <w:sz w:val="24"/>
          <w:szCs w:val="24"/>
          <w:lang w:val="fr-FR"/>
        </w:rPr>
        <w:t>a présence de BAAR a été objectivé</w:t>
      </w:r>
      <w:r w:rsidR="00CE36EC" w:rsidRPr="003402E5">
        <w:rPr>
          <w:rFonts w:asciiTheme="minorBidi" w:eastAsia="Times New Roman" w:hAnsiTheme="minorBidi" w:cstheme="minorBidi"/>
          <w:sz w:val="24"/>
          <w:szCs w:val="24"/>
          <w:lang w:val="fr-FR"/>
        </w:rPr>
        <w:t>e</w:t>
      </w:r>
      <w:r w:rsidRPr="003402E5">
        <w:rPr>
          <w:rFonts w:asciiTheme="minorBidi" w:eastAsia="Times New Roman" w:hAnsiTheme="minorBidi" w:cstheme="minorBidi"/>
          <w:sz w:val="24"/>
          <w:szCs w:val="24"/>
          <w:lang w:val="fr-FR"/>
        </w:rPr>
        <w:t xml:space="preserve"> dans </w:t>
      </w:r>
      <w:r w:rsidR="00CE36EC" w:rsidRPr="003402E5">
        <w:rPr>
          <w:rFonts w:asciiTheme="minorBidi" w:eastAsia="Times New Roman" w:hAnsiTheme="minorBidi" w:cstheme="minorBidi"/>
          <w:sz w:val="24"/>
          <w:szCs w:val="24"/>
          <w:lang w:val="fr-FR"/>
        </w:rPr>
        <w:t>quatre</w:t>
      </w:r>
      <w:r w:rsidRPr="003402E5">
        <w:rPr>
          <w:rFonts w:asciiTheme="minorBidi" w:eastAsia="Times New Roman" w:hAnsiTheme="minorBidi" w:cstheme="minorBidi"/>
          <w:sz w:val="24"/>
          <w:szCs w:val="24"/>
          <w:lang w:val="fr-FR"/>
        </w:rPr>
        <w:t xml:space="preserve"> cas. La culture sur milieu de </w:t>
      </w:r>
      <w:proofErr w:type="spellStart"/>
      <w:r w:rsidRPr="003402E5">
        <w:rPr>
          <w:rFonts w:asciiTheme="minorBidi" w:eastAsia="Times New Roman" w:hAnsiTheme="minorBidi" w:cstheme="minorBidi"/>
          <w:sz w:val="24"/>
          <w:szCs w:val="24"/>
          <w:lang w:val="fr-FR"/>
        </w:rPr>
        <w:t>Lowenstein</w:t>
      </w:r>
      <w:proofErr w:type="spellEnd"/>
      <w:r w:rsidRPr="003402E5">
        <w:rPr>
          <w:rFonts w:asciiTheme="minorBidi" w:eastAsia="Times New Roman" w:hAnsiTheme="minorBidi" w:cstheme="minorBidi"/>
          <w:sz w:val="24"/>
          <w:szCs w:val="24"/>
          <w:lang w:val="fr-FR"/>
        </w:rPr>
        <w:t xml:space="preserve"> Jensen </w:t>
      </w:r>
      <w:r w:rsidR="00CE36EC" w:rsidRPr="003402E5">
        <w:rPr>
          <w:rFonts w:asciiTheme="minorBidi" w:eastAsia="Times New Roman" w:hAnsiTheme="minorBidi" w:cstheme="minorBidi"/>
          <w:sz w:val="24"/>
          <w:szCs w:val="24"/>
          <w:lang w:val="fr-FR"/>
        </w:rPr>
        <w:t>était</w:t>
      </w:r>
      <w:r w:rsidRPr="003402E5">
        <w:rPr>
          <w:rFonts w:asciiTheme="minorBidi" w:eastAsia="Times New Roman" w:hAnsiTheme="minorBidi" w:cstheme="minorBidi"/>
          <w:sz w:val="24"/>
          <w:szCs w:val="24"/>
          <w:lang w:val="fr-FR"/>
        </w:rPr>
        <w:t xml:space="preserve"> positive dans un cas</w:t>
      </w:r>
      <w:r w:rsidR="00CE36EC" w:rsidRPr="003402E5">
        <w:rPr>
          <w:rFonts w:asciiTheme="minorBidi" w:eastAsia="Times New Roman" w:hAnsiTheme="minorBidi" w:cstheme="minorBidi"/>
          <w:sz w:val="24"/>
          <w:szCs w:val="24"/>
          <w:lang w:val="fr-FR"/>
        </w:rPr>
        <w:t>.</w:t>
      </w:r>
      <w:r w:rsidR="004B1E2E" w:rsidRPr="003402E5">
        <w:rPr>
          <w:rFonts w:asciiTheme="minorBidi" w:eastAsia="Times New Roman" w:hAnsiTheme="minorBidi" w:cstheme="minorBidi"/>
          <w:sz w:val="24"/>
          <w:szCs w:val="24"/>
          <w:lang w:val="fr-FR"/>
        </w:rPr>
        <w:t xml:space="preserve"> </w:t>
      </w:r>
      <w:r w:rsidR="00CE36EC" w:rsidRPr="003402E5">
        <w:rPr>
          <w:rFonts w:asciiTheme="minorBidi" w:eastAsia="Times New Roman" w:hAnsiTheme="minorBidi" w:cstheme="minorBidi"/>
          <w:sz w:val="24"/>
          <w:szCs w:val="24"/>
          <w:lang w:val="fr-FR"/>
        </w:rPr>
        <w:t>I</w:t>
      </w:r>
      <w:r w:rsidRPr="003402E5">
        <w:rPr>
          <w:rFonts w:asciiTheme="minorBidi" w:eastAsia="Times New Roman" w:hAnsiTheme="minorBidi" w:cstheme="minorBidi"/>
          <w:sz w:val="24"/>
          <w:szCs w:val="24"/>
          <w:lang w:val="fr-FR"/>
        </w:rPr>
        <w:t xml:space="preserve">l s’agissait de </w:t>
      </w:r>
      <w:proofErr w:type="spellStart"/>
      <w:r w:rsidRPr="003402E5">
        <w:rPr>
          <w:rFonts w:asciiTheme="minorBidi" w:eastAsia="Times New Roman" w:hAnsiTheme="minorBidi" w:cstheme="minorBidi"/>
          <w:i/>
          <w:iCs/>
          <w:sz w:val="24"/>
          <w:szCs w:val="24"/>
          <w:lang w:val="fr-FR"/>
        </w:rPr>
        <w:t>Mycobacterium</w:t>
      </w:r>
      <w:proofErr w:type="spellEnd"/>
      <w:r w:rsidRPr="003402E5">
        <w:rPr>
          <w:rFonts w:asciiTheme="minorBidi" w:eastAsia="Times New Roman" w:hAnsiTheme="minorBidi" w:cstheme="minorBidi"/>
          <w:i/>
          <w:iCs/>
          <w:sz w:val="24"/>
          <w:szCs w:val="24"/>
          <w:lang w:val="fr-FR"/>
        </w:rPr>
        <w:t xml:space="preserve"> </w:t>
      </w:r>
      <w:proofErr w:type="spellStart"/>
      <w:r w:rsidRPr="003402E5">
        <w:rPr>
          <w:rFonts w:asciiTheme="minorBidi" w:eastAsia="Times New Roman" w:hAnsiTheme="minorBidi" w:cstheme="minorBidi"/>
          <w:i/>
          <w:iCs/>
          <w:sz w:val="24"/>
          <w:szCs w:val="24"/>
          <w:lang w:val="fr-FR"/>
        </w:rPr>
        <w:t>Tuberculosis</w:t>
      </w:r>
      <w:proofErr w:type="spellEnd"/>
      <w:r w:rsidRPr="003402E5">
        <w:rPr>
          <w:rFonts w:asciiTheme="minorBidi" w:eastAsia="Times New Roman" w:hAnsiTheme="minorBidi" w:cstheme="minorBidi"/>
          <w:sz w:val="24"/>
          <w:szCs w:val="24"/>
          <w:lang w:val="fr-FR"/>
        </w:rPr>
        <w:t>.</w:t>
      </w:r>
    </w:p>
    <w:p w14:paraId="01D1693E" w14:textId="55E34F2C" w:rsidR="00D5155D" w:rsidRDefault="00D5155D" w:rsidP="00D01D38">
      <w:pPr>
        <w:spacing w:before="100" w:beforeAutospacing="1" w:after="100" w:afterAutospacing="1" w:line="360" w:lineRule="auto"/>
        <w:jc w:val="both"/>
        <w:rPr>
          <w:rFonts w:asciiTheme="minorBidi" w:eastAsia="Times New Roman" w:hAnsiTheme="minorBidi" w:cstheme="minorBidi"/>
          <w:sz w:val="24"/>
          <w:szCs w:val="24"/>
          <w:lang w:val="fr-FR"/>
        </w:rPr>
      </w:pPr>
    </w:p>
    <w:p w14:paraId="0C613E74" w14:textId="77777777" w:rsidR="004D2FF4" w:rsidRPr="003402E5" w:rsidRDefault="004D2FF4" w:rsidP="00D01D38">
      <w:pPr>
        <w:spacing w:before="100" w:beforeAutospacing="1" w:after="100" w:afterAutospacing="1" w:line="360" w:lineRule="auto"/>
        <w:jc w:val="both"/>
        <w:rPr>
          <w:rFonts w:asciiTheme="minorBidi" w:eastAsia="Times New Roman" w:hAnsiTheme="minorBidi" w:cstheme="minorBidi"/>
          <w:sz w:val="24"/>
          <w:szCs w:val="24"/>
          <w:lang w:val="fr-FR"/>
        </w:rPr>
      </w:pPr>
    </w:p>
    <w:p w14:paraId="3D61C672" w14:textId="77777777" w:rsidR="00EA5973" w:rsidRPr="003402E5" w:rsidRDefault="00EA5973" w:rsidP="000A4228">
      <w:pPr>
        <w:pStyle w:val="110"/>
        <w:numPr>
          <w:ilvl w:val="1"/>
          <w:numId w:val="19"/>
        </w:numPr>
        <w:rPr>
          <w:rFonts w:asciiTheme="minorBidi" w:hAnsiTheme="minorBidi" w:cstheme="minorBidi"/>
          <w:sz w:val="24"/>
          <w:szCs w:val="24"/>
        </w:rPr>
      </w:pPr>
      <w:bookmarkStart w:id="115" w:name="_Toc193458547"/>
      <w:r w:rsidRPr="003402E5">
        <w:rPr>
          <w:rFonts w:asciiTheme="minorBidi" w:hAnsiTheme="minorBidi" w:cstheme="minorBidi"/>
          <w:sz w:val="24"/>
          <w:szCs w:val="24"/>
        </w:rPr>
        <w:lastRenderedPageBreak/>
        <w:t>Autres prélèvements bactériologiques</w:t>
      </w:r>
      <w:bookmarkEnd w:id="115"/>
      <w:r w:rsidRPr="003402E5">
        <w:rPr>
          <w:rFonts w:asciiTheme="minorBidi" w:hAnsiTheme="minorBidi" w:cstheme="minorBidi"/>
          <w:sz w:val="24"/>
          <w:szCs w:val="24"/>
        </w:rPr>
        <w:t> </w:t>
      </w:r>
    </w:p>
    <w:p w14:paraId="6B06D3A9" w14:textId="77777777" w:rsidR="00EA5973" w:rsidRPr="003402E5" w:rsidRDefault="00CE36EC" w:rsidP="000A4228">
      <w:pPr>
        <w:pStyle w:val="111"/>
        <w:numPr>
          <w:ilvl w:val="2"/>
          <w:numId w:val="19"/>
        </w:numPr>
        <w:rPr>
          <w:rFonts w:asciiTheme="minorBidi" w:hAnsiTheme="minorBidi" w:cstheme="minorBidi"/>
          <w:sz w:val="24"/>
          <w:szCs w:val="24"/>
        </w:rPr>
      </w:pPr>
      <w:bookmarkStart w:id="116" w:name="_Toc193458548"/>
      <w:r w:rsidRPr="003402E5">
        <w:rPr>
          <w:rFonts w:asciiTheme="minorBidi" w:hAnsiTheme="minorBidi" w:cstheme="minorBidi"/>
          <w:sz w:val="24"/>
          <w:szCs w:val="24"/>
        </w:rPr>
        <w:t>Recherche de Bacille de Koch dans l</w:t>
      </w:r>
      <w:r w:rsidR="00EA5973" w:rsidRPr="003402E5">
        <w:rPr>
          <w:rFonts w:asciiTheme="minorBidi" w:hAnsiTheme="minorBidi" w:cstheme="minorBidi"/>
          <w:sz w:val="24"/>
          <w:szCs w:val="24"/>
        </w:rPr>
        <w:t>es crachats</w:t>
      </w:r>
      <w:bookmarkEnd w:id="116"/>
      <w:r w:rsidR="00EA5973" w:rsidRPr="003402E5">
        <w:rPr>
          <w:rFonts w:asciiTheme="minorBidi" w:hAnsiTheme="minorBidi" w:cstheme="minorBidi"/>
          <w:sz w:val="24"/>
          <w:szCs w:val="24"/>
        </w:rPr>
        <w:t> </w:t>
      </w:r>
    </w:p>
    <w:p w14:paraId="7FF2E8D6" w14:textId="77777777" w:rsidR="00EA5973" w:rsidRPr="003402E5" w:rsidRDefault="00EA5973"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La recherche de BK dans les crachats </w:t>
      </w:r>
      <w:r w:rsidR="00CE36EC" w:rsidRPr="003402E5">
        <w:rPr>
          <w:rFonts w:asciiTheme="minorBidi" w:eastAsia="Times New Roman" w:hAnsiTheme="minorBidi" w:cstheme="minorBidi"/>
          <w:sz w:val="24"/>
          <w:szCs w:val="24"/>
          <w:lang w:val="fr-FR"/>
        </w:rPr>
        <w:t>était</w:t>
      </w:r>
      <w:r w:rsidRPr="003402E5">
        <w:rPr>
          <w:rFonts w:asciiTheme="minorBidi" w:eastAsia="Times New Roman" w:hAnsiTheme="minorBidi" w:cstheme="minorBidi"/>
          <w:sz w:val="24"/>
          <w:szCs w:val="24"/>
          <w:lang w:val="fr-FR"/>
        </w:rPr>
        <w:t xml:space="preserve"> négati</w:t>
      </w:r>
      <w:r w:rsidR="006567C3" w:rsidRPr="003402E5">
        <w:rPr>
          <w:rFonts w:asciiTheme="minorBidi" w:eastAsia="Times New Roman" w:hAnsiTheme="minorBidi" w:cstheme="minorBidi"/>
          <w:sz w:val="24"/>
          <w:szCs w:val="24"/>
          <w:lang w:val="fr-FR"/>
        </w:rPr>
        <w:t>ve</w:t>
      </w:r>
      <w:r w:rsidRPr="003402E5">
        <w:rPr>
          <w:rFonts w:asciiTheme="minorBidi" w:eastAsia="Times New Roman" w:hAnsiTheme="minorBidi" w:cstheme="minorBidi"/>
          <w:sz w:val="24"/>
          <w:szCs w:val="24"/>
          <w:lang w:val="fr-FR"/>
        </w:rPr>
        <w:t xml:space="preserve"> dans tous les cas.</w:t>
      </w:r>
    </w:p>
    <w:p w14:paraId="24DB500E" w14:textId="77777777" w:rsidR="00EA5973" w:rsidRPr="003402E5" w:rsidRDefault="00CE36EC" w:rsidP="000A4228">
      <w:pPr>
        <w:pStyle w:val="111"/>
        <w:numPr>
          <w:ilvl w:val="2"/>
          <w:numId w:val="19"/>
        </w:numPr>
        <w:rPr>
          <w:rFonts w:asciiTheme="minorBidi" w:hAnsiTheme="minorBidi" w:cstheme="minorBidi"/>
          <w:sz w:val="24"/>
          <w:szCs w:val="24"/>
        </w:rPr>
      </w:pPr>
      <w:bookmarkStart w:id="117" w:name="_Toc193458549"/>
      <w:r w:rsidRPr="003402E5">
        <w:rPr>
          <w:rFonts w:asciiTheme="minorBidi" w:hAnsiTheme="minorBidi" w:cstheme="minorBidi"/>
          <w:sz w:val="24"/>
          <w:szCs w:val="24"/>
        </w:rPr>
        <w:t>Recherche de Bacille de Koch dans les</w:t>
      </w:r>
      <w:r w:rsidR="00EA5973" w:rsidRPr="003402E5">
        <w:rPr>
          <w:rFonts w:asciiTheme="minorBidi" w:hAnsiTheme="minorBidi" w:cstheme="minorBidi"/>
          <w:sz w:val="24"/>
          <w:szCs w:val="24"/>
        </w:rPr>
        <w:t xml:space="preserve"> urines</w:t>
      </w:r>
      <w:bookmarkEnd w:id="117"/>
      <w:r w:rsidR="00EA5973" w:rsidRPr="003402E5">
        <w:rPr>
          <w:rFonts w:asciiTheme="minorBidi" w:hAnsiTheme="minorBidi" w:cstheme="minorBidi"/>
          <w:sz w:val="24"/>
          <w:szCs w:val="24"/>
        </w:rPr>
        <w:t> </w:t>
      </w:r>
    </w:p>
    <w:p w14:paraId="0C9AFBBC" w14:textId="77777777" w:rsidR="00EA5973" w:rsidRPr="003402E5" w:rsidRDefault="00EA5973"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La recherche de BK dans les urines </w:t>
      </w:r>
      <w:r w:rsidR="00CE36EC" w:rsidRPr="003402E5">
        <w:rPr>
          <w:rFonts w:asciiTheme="minorBidi" w:eastAsia="Times New Roman" w:hAnsiTheme="minorBidi" w:cstheme="minorBidi"/>
          <w:sz w:val="24"/>
          <w:szCs w:val="24"/>
          <w:lang w:val="fr-FR"/>
        </w:rPr>
        <w:t>était</w:t>
      </w:r>
      <w:r w:rsidRPr="003402E5">
        <w:rPr>
          <w:rFonts w:asciiTheme="minorBidi" w:eastAsia="Times New Roman" w:hAnsiTheme="minorBidi" w:cstheme="minorBidi"/>
          <w:sz w:val="24"/>
          <w:szCs w:val="24"/>
          <w:lang w:val="fr-FR"/>
        </w:rPr>
        <w:t xml:space="preserve"> négati</w:t>
      </w:r>
      <w:r w:rsidR="006567C3" w:rsidRPr="003402E5">
        <w:rPr>
          <w:rFonts w:asciiTheme="minorBidi" w:eastAsia="Times New Roman" w:hAnsiTheme="minorBidi" w:cstheme="minorBidi"/>
          <w:sz w:val="24"/>
          <w:szCs w:val="24"/>
          <w:lang w:val="fr-FR"/>
        </w:rPr>
        <w:t>ve</w:t>
      </w:r>
      <w:r w:rsidRPr="003402E5">
        <w:rPr>
          <w:rFonts w:asciiTheme="minorBidi" w:eastAsia="Times New Roman" w:hAnsiTheme="minorBidi" w:cstheme="minorBidi"/>
          <w:sz w:val="24"/>
          <w:szCs w:val="24"/>
          <w:lang w:val="fr-FR"/>
        </w:rPr>
        <w:t xml:space="preserve"> dans tous les cas.</w:t>
      </w:r>
    </w:p>
    <w:p w14:paraId="30B81C30" w14:textId="77777777" w:rsidR="00EA5973" w:rsidRPr="003402E5" w:rsidRDefault="00CE36EC" w:rsidP="000A4228">
      <w:pPr>
        <w:pStyle w:val="111"/>
        <w:numPr>
          <w:ilvl w:val="2"/>
          <w:numId w:val="19"/>
        </w:numPr>
        <w:rPr>
          <w:rFonts w:asciiTheme="minorBidi" w:hAnsiTheme="minorBidi" w:cstheme="minorBidi"/>
          <w:sz w:val="24"/>
          <w:szCs w:val="24"/>
        </w:rPr>
      </w:pPr>
      <w:bookmarkStart w:id="118" w:name="_Toc193458550"/>
      <w:r w:rsidRPr="003402E5">
        <w:rPr>
          <w:rFonts w:asciiTheme="minorBidi" w:hAnsiTheme="minorBidi" w:cstheme="minorBidi"/>
          <w:sz w:val="24"/>
          <w:szCs w:val="24"/>
        </w:rPr>
        <w:t>Recherche de Bacille de Koch dans le</w:t>
      </w:r>
      <w:r w:rsidR="00EA5973" w:rsidRPr="003402E5">
        <w:rPr>
          <w:rFonts w:asciiTheme="minorBidi" w:hAnsiTheme="minorBidi" w:cstheme="minorBidi"/>
          <w:sz w:val="24"/>
          <w:szCs w:val="24"/>
        </w:rPr>
        <w:t xml:space="preserve"> liquide </w:t>
      </w:r>
      <w:r w:rsidRPr="003402E5">
        <w:rPr>
          <w:rFonts w:asciiTheme="minorBidi" w:hAnsiTheme="minorBidi" w:cstheme="minorBidi"/>
          <w:sz w:val="24"/>
          <w:szCs w:val="24"/>
        </w:rPr>
        <w:t>cérébrospinal</w:t>
      </w:r>
      <w:bookmarkEnd w:id="118"/>
    </w:p>
    <w:p w14:paraId="221E1C74" w14:textId="77777777" w:rsidR="00EA5973" w:rsidRPr="003402E5" w:rsidRDefault="00EA5973"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La recherche de BK à l’examen direct </w:t>
      </w:r>
      <w:r w:rsidR="006567C3" w:rsidRPr="003402E5">
        <w:rPr>
          <w:rFonts w:asciiTheme="minorBidi" w:eastAsia="Times New Roman" w:hAnsiTheme="minorBidi" w:cstheme="minorBidi"/>
          <w:sz w:val="24"/>
          <w:szCs w:val="24"/>
          <w:lang w:val="fr-FR"/>
        </w:rPr>
        <w:t xml:space="preserve">du liquide </w:t>
      </w:r>
      <w:r w:rsidR="00CE36EC" w:rsidRPr="003402E5">
        <w:rPr>
          <w:rFonts w:asciiTheme="minorBidi" w:eastAsia="Times New Roman" w:hAnsiTheme="minorBidi" w:cstheme="minorBidi"/>
          <w:sz w:val="24"/>
          <w:szCs w:val="24"/>
          <w:lang w:val="fr-FR"/>
        </w:rPr>
        <w:t>cérébrospinal</w:t>
      </w:r>
      <w:r w:rsidR="006567C3" w:rsidRPr="003402E5">
        <w:rPr>
          <w:rFonts w:asciiTheme="minorBidi" w:eastAsia="Times New Roman" w:hAnsiTheme="minorBidi" w:cstheme="minorBidi"/>
          <w:sz w:val="24"/>
          <w:szCs w:val="24"/>
          <w:lang w:val="fr-FR"/>
        </w:rPr>
        <w:t xml:space="preserve"> était</w:t>
      </w:r>
      <w:r w:rsidRPr="003402E5">
        <w:rPr>
          <w:rFonts w:asciiTheme="minorBidi" w:eastAsia="Times New Roman" w:hAnsiTheme="minorBidi" w:cstheme="minorBidi"/>
          <w:sz w:val="24"/>
          <w:szCs w:val="24"/>
          <w:lang w:val="fr-FR"/>
        </w:rPr>
        <w:t xml:space="preserve"> positi</w:t>
      </w:r>
      <w:r w:rsidR="006567C3" w:rsidRPr="003402E5">
        <w:rPr>
          <w:rFonts w:asciiTheme="minorBidi" w:eastAsia="Times New Roman" w:hAnsiTheme="minorBidi" w:cstheme="minorBidi"/>
          <w:sz w:val="24"/>
          <w:szCs w:val="24"/>
          <w:lang w:val="fr-FR"/>
        </w:rPr>
        <w:t>ve</w:t>
      </w:r>
      <w:r w:rsidRPr="003402E5">
        <w:rPr>
          <w:rFonts w:asciiTheme="minorBidi" w:eastAsia="Times New Roman" w:hAnsiTheme="minorBidi" w:cstheme="minorBidi"/>
          <w:sz w:val="24"/>
          <w:szCs w:val="24"/>
          <w:lang w:val="fr-FR"/>
        </w:rPr>
        <w:t xml:space="preserve"> dans </w:t>
      </w:r>
      <w:r w:rsidR="005E0DDC" w:rsidRPr="003402E5">
        <w:rPr>
          <w:rFonts w:asciiTheme="minorBidi" w:eastAsia="Times New Roman" w:hAnsiTheme="minorBidi" w:cstheme="minorBidi"/>
          <w:sz w:val="24"/>
          <w:szCs w:val="24"/>
          <w:lang w:val="fr-FR"/>
        </w:rPr>
        <w:t>deux</w:t>
      </w:r>
      <w:r w:rsidRPr="003402E5">
        <w:rPr>
          <w:rFonts w:asciiTheme="minorBidi" w:eastAsia="Times New Roman" w:hAnsiTheme="minorBidi" w:cstheme="minorBidi"/>
          <w:sz w:val="24"/>
          <w:szCs w:val="24"/>
          <w:lang w:val="fr-FR"/>
        </w:rPr>
        <w:t xml:space="preserve"> cas</w:t>
      </w:r>
      <w:r w:rsidR="006567C3" w:rsidRPr="003402E5">
        <w:rPr>
          <w:rFonts w:asciiTheme="minorBidi" w:eastAsia="Times New Roman" w:hAnsiTheme="minorBidi" w:cstheme="minorBidi"/>
          <w:sz w:val="24"/>
          <w:szCs w:val="24"/>
          <w:lang w:val="fr-FR"/>
        </w:rPr>
        <w:t xml:space="preserve"> avec mise en évidence de BAAR</w:t>
      </w:r>
      <w:r w:rsidRPr="003402E5">
        <w:rPr>
          <w:rFonts w:asciiTheme="minorBidi" w:eastAsia="Times New Roman" w:hAnsiTheme="minorBidi" w:cstheme="minorBidi"/>
          <w:sz w:val="24"/>
          <w:szCs w:val="24"/>
          <w:lang w:val="fr-FR"/>
        </w:rPr>
        <w:t xml:space="preserve">, mais la culture </w:t>
      </w:r>
      <w:r w:rsidR="006567C3" w:rsidRPr="003402E5">
        <w:rPr>
          <w:rFonts w:asciiTheme="minorBidi" w:eastAsia="Times New Roman" w:hAnsiTheme="minorBidi" w:cstheme="minorBidi"/>
          <w:sz w:val="24"/>
          <w:szCs w:val="24"/>
          <w:lang w:val="fr-FR"/>
        </w:rPr>
        <w:t>était</w:t>
      </w:r>
      <w:r w:rsidRPr="003402E5">
        <w:rPr>
          <w:rFonts w:asciiTheme="minorBidi" w:eastAsia="Times New Roman" w:hAnsiTheme="minorBidi" w:cstheme="minorBidi"/>
          <w:sz w:val="24"/>
          <w:szCs w:val="24"/>
          <w:lang w:val="fr-FR"/>
        </w:rPr>
        <w:t xml:space="preserve"> négative.</w:t>
      </w:r>
    </w:p>
    <w:p w14:paraId="78365EC3" w14:textId="77777777" w:rsidR="00EA5973" w:rsidRPr="003402E5" w:rsidRDefault="00CE36EC" w:rsidP="000A4228">
      <w:pPr>
        <w:pStyle w:val="111"/>
        <w:numPr>
          <w:ilvl w:val="2"/>
          <w:numId w:val="19"/>
        </w:numPr>
        <w:rPr>
          <w:rFonts w:asciiTheme="minorBidi" w:hAnsiTheme="minorBidi" w:cstheme="minorBidi"/>
          <w:sz w:val="24"/>
          <w:szCs w:val="24"/>
        </w:rPr>
      </w:pPr>
      <w:bookmarkStart w:id="119" w:name="_Toc193458551"/>
      <w:r w:rsidRPr="003402E5">
        <w:rPr>
          <w:rFonts w:asciiTheme="minorBidi" w:hAnsiTheme="minorBidi" w:cstheme="minorBidi"/>
          <w:sz w:val="24"/>
          <w:szCs w:val="24"/>
        </w:rPr>
        <w:t>Recherche de Bacille de Koch dans le</w:t>
      </w:r>
      <w:r w:rsidR="00EA5973" w:rsidRPr="003402E5">
        <w:rPr>
          <w:rFonts w:asciiTheme="minorBidi" w:hAnsiTheme="minorBidi" w:cstheme="minorBidi"/>
          <w:sz w:val="24"/>
          <w:szCs w:val="24"/>
        </w:rPr>
        <w:t xml:space="preserve"> liquide du lavage broncho-pulmonaire</w:t>
      </w:r>
      <w:bookmarkEnd w:id="119"/>
      <w:r w:rsidR="00EA5973" w:rsidRPr="003402E5">
        <w:rPr>
          <w:rFonts w:asciiTheme="minorBidi" w:hAnsiTheme="minorBidi" w:cstheme="minorBidi"/>
          <w:sz w:val="24"/>
          <w:szCs w:val="24"/>
        </w:rPr>
        <w:t> </w:t>
      </w:r>
    </w:p>
    <w:p w14:paraId="58DE49C3" w14:textId="682DD654" w:rsidR="00EA5973" w:rsidRPr="003402E5" w:rsidRDefault="00EA5973"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La recherche de BK a été réalisée dans un cas et </w:t>
      </w:r>
      <w:r w:rsidR="006567C3" w:rsidRPr="003402E5">
        <w:rPr>
          <w:rFonts w:asciiTheme="minorBidi" w:eastAsia="Times New Roman" w:hAnsiTheme="minorBidi" w:cstheme="minorBidi"/>
          <w:sz w:val="24"/>
          <w:szCs w:val="24"/>
          <w:lang w:val="fr-FR"/>
        </w:rPr>
        <w:t>était</w:t>
      </w:r>
      <w:r w:rsidRPr="003402E5">
        <w:rPr>
          <w:rFonts w:asciiTheme="minorBidi" w:eastAsia="Times New Roman" w:hAnsiTheme="minorBidi" w:cstheme="minorBidi"/>
          <w:sz w:val="24"/>
          <w:szCs w:val="24"/>
          <w:lang w:val="fr-FR"/>
        </w:rPr>
        <w:t xml:space="preserve"> négati</w:t>
      </w:r>
      <w:r w:rsidR="006567C3" w:rsidRPr="003402E5">
        <w:rPr>
          <w:rFonts w:asciiTheme="minorBidi" w:eastAsia="Times New Roman" w:hAnsiTheme="minorBidi" w:cstheme="minorBidi"/>
          <w:sz w:val="24"/>
          <w:szCs w:val="24"/>
          <w:lang w:val="fr-FR"/>
        </w:rPr>
        <w:t>ve</w:t>
      </w:r>
      <w:r w:rsidRPr="003402E5">
        <w:rPr>
          <w:rFonts w:asciiTheme="minorBidi" w:eastAsia="Times New Roman" w:hAnsiTheme="minorBidi" w:cstheme="minorBidi"/>
          <w:sz w:val="24"/>
          <w:szCs w:val="24"/>
          <w:lang w:val="fr-FR"/>
        </w:rPr>
        <w:t>.</w:t>
      </w:r>
    </w:p>
    <w:p w14:paraId="62C09F78" w14:textId="77777777" w:rsidR="00EA5973" w:rsidRPr="003402E5" w:rsidRDefault="00CE36EC" w:rsidP="000A4228">
      <w:pPr>
        <w:pStyle w:val="111"/>
        <w:numPr>
          <w:ilvl w:val="2"/>
          <w:numId w:val="19"/>
        </w:numPr>
        <w:rPr>
          <w:rFonts w:asciiTheme="minorBidi" w:hAnsiTheme="minorBidi" w:cstheme="minorBidi"/>
          <w:sz w:val="24"/>
          <w:szCs w:val="24"/>
        </w:rPr>
      </w:pPr>
      <w:bookmarkStart w:id="120" w:name="_Toc193458552"/>
      <w:r w:rsidRPr="003402E5">
        <w:rPr>
          <w:rFonts w:asciiTheme="minorBidi" w:hAnsiTheme="minorBidi" w:cstheme="minorBidi"/>
          <w:sz w:val="24"/>
          <w:szCs w:val="24"/>
        </w:rPr>
        <w:t>Recherche de Bacille de Koch dans le p</w:t>
      </w:r>
      <w:r w:rsidR="00EA5973" w:rsidRPr="003402E5">
        <w:rPr>
          <w:rFonts w:asciiTheme="minorBidi" w:hAnsiTheme="minorBidi" w:cstheme="minorBidi"/>
          <w:sz w:val="24"/>
          <w:szCs w:val="24"/>
        </w:rPr>
        <w:t>us du muscle psoas</w:t>
      </w:r>
      <w:bookmarkEnd w:id="120"/>
      <w:r w:rsidR="00EA5973" w:rsidRPr="003402E5">
        <w:rPr>
          <w:rFonts w:asciiTheme="minorBidi" w:hAnsiTheme="minorBidi" w:cstheme="minorBidi"/>
          <w:sz w:val="24"/>
          <w:szCs w:val="24"/>
        </w:rPr>
        <w:t> </w:t>
      </w:r>
    </w:p>
    <w:p w14:paraId="12B2B270" w14:textId="77777777" w:rsidR="00EA5973" w:rsidRPr="003402E5" w:rsidRDefault="00EA5973"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La recherche de BK à l’examen direct a été réalisé</w:t>
      </w:r>
      <w:r w:rsidR="00CE36EC" w:rsidRPr="003402E5">
        <w:rPr>
          <w:rFonts w:asciiTheme="minorBidi" w:eastAsia="Times New Roman" w:hAnsiTheme="minorBidi" w:cstheme="minorBidi"/>
          <w:sz w:val="24"/>
          <w:szCs w:val="24"/>
          <w:lang w:val="fr-FR"/>
        </w:rPr>
        <w:t>e</w:t>
      </w:r>
      <w:r w:rsidRPr="003402E5">
        <w:rPr>
          <w:rFonts w:asciiTheme="minorBidi" w:eastAsia="Times New Roman" w:hAnsiTheme="minorBidi" w:cstheme="minorBidi"/>
          <w:sz w:val="24"/>
          <w:szCs w:val="24"/>
          <w:lang w:val="fr-FR"/>
        </w:rPr>
        <w:t xml:space="preserve"> dans un seul cas et </w:t>
      </w:r>
      <w:r w:rsidR="00CE36EC" w:rsidRPr="003402E5">
        <w:rPr>
          <w:rFonts w:asciiTheme="minorBidi" w:eastAsia="Times New Roman" w:hAnsiTheme="minorBidi" w:cstheme="minorBidi"/>
          <w:sz w:val="24"/>
          <w:szCs w:val="24"/>
          <w:lang w:val="fr-FR"/>
        </w:rPr>
        <w:t>était</w:t>
      </w:r>
      <w:r w:rsidR="004B1E2E" w:rsidRPr="003402E5">
        <w:rPr>
          <w:rFonts w:asciiTheme="minorBidi" w:eastAsia="Times New Roman" w:hAnsiTheme="minorBidi" w:cstheme="minorBidi"/>
          <w:sz w:val="24"/>
          <w:szCs w:val="24"/>
          <w:lang w:val="fr-FR"/>
        </w:rPr>
        <w:t xml:space="preserve"> </w:t>
      </w:r>
      <w:r w:rsidRPr="003402E5">
        <w:rPr>
          <w:rFonts w:asciiTheme="minorBidi" w:eastAsia="Times New Roman" w:hAnsiTheme="minorBidi" w:cstheme="minorBidi"/>
          <w:sz w:val="24"/>
          <w:szCs w:val="24"/>
          <w:lang w:val="fr-FR"/>
        </w:rPr>
        <w:t>positi</w:t>
      </w:r>
      <w:r w:rsidR="00CE36EC" w:rsidRPr="003402E5">
        <w:rPr>
          <w:rFonts w:asciiTheme="minorBidi" w:eastAsia="Times New Roman" w:hAnsiTheme="minorBidi" w:cstheme="minorBidi"/>
          <w:sz w:val="24"/>
          <w:szCs w:val="24"/>
          <w:lang w:val="fr-FR"/>
        </w:rPr>
        <w:t>ve.</w:t>
      </w:r>
      <w:r w:rsidR="004B1E2E" w:rsidRPr="003402E5">
        <w:rPr>
          <w:rFonts w:asciiTheme="minorBidi" w:eastAsia="Times New Roman" w:hAnsiTheme="minorBidi" w:cstheme="minorBidi"/>
          <w:sz w:val="24"/>
          <w:szCs w:val="24"/>
          <w:lang w:val="fr-FR"/>
        </w:rPr>
        <w:t xml:space="preserve"> </w:t>
      </w:r>
      <w:r w:rsidR="00CE36EC" w:rsidRPr="003402E5">
        <w:rPr>
          <w:rFonts w:asciiTheme="minorBidi" w:eastAsia="Times New Roman" w:hAnsiTheme="minorBidi" w:cstheme="minorBidi"/>
          <w:sz w:val="24"/>
          <w:szCs w:val="24"/>
          <w:lang w:val="fr-FR"/>
        </w:rPr>
        <w:t>L</w:t>
      </w:r>
      <w:r w:rsidRPr="003402E5">
        <w:rPr>
          <w:rFonts w:asciiTheme="minorBidi" w:eastAsia="Times New Roman" w:hAnsiTheme="minorBidi" w:cstheme="minorBidi"/>
          <w:sz w:val="24"/>
          <w:szCs w:val="24"/>
          <w:lang w:val="fr-FR"/>
        </w:rPr>
        <w:t xml:space="preserve">a mise en culture du pus a mis en évidence </w:t>
      </w:r>
      <w:proofErr w:type="spellStart"/>
      <w:r w:rsidRPr="003402E5">
        <w:rPr>
          <w:rFonts w:asciiTheme="minorBidi" w:eastAsia="Times New Roman" w:hAnsiTheme="minorBidi" w:cstheme="minorBidi"/>
          <w:i/>
          <w:iCs/>
          <w:sz w:val="24"/>
          <w:szCs w:val="24"/>
          <w:lang w:val="fr-FR"/>
        </w:rPr>
        <w:t>Mycobacterium</w:t>
      </w:r>
      <w:proofErr w:type="spellEnd"/>
      <w:r w:rsidRPr="003402E5">
        <w:rPr>
          <w:rFonts w:asciiTheme="minorBidi" w:eastAsia="Times New Roman" w:hAnsiTheme="minorBidi" w:cstheme="minorBidi"/>
          <w:i/>
          <w:iCs/>
          <w:sz w:val="24"/>
          <w:szCs w:val="24"/>
          <w:lang w:val="fr-FR"/>
        </w:rPr>
        <w:t xml:space="preserve"> </w:t>
      </w:r>
      <w:proofErr w:type="spellStart"/>
      <w:r w:rsidRPr="003402E5">
        <w:rPr>
          <w:rFonts w:asciiTheme="minorBidi" w:eastAsia="Times New Roman" w:hAnsiTheme="minorBidi" w:cstheme="minorBidi"/>
          <w:i/>
          <w:iCs/>
          <w:sz w:val="24"/>
          <w:szCs w:val="24"/>
          <w:lang w:val="fr-FR"/>
        </w:rPr>
        <w:t>tuberculosis</w:t>
      </w:r>
      <w:proofErr w:type="spellEnd"/>
      <w:r w:rsidRPr="003402E5">
        <w:rPr>
          <w:rFonts w:asciiTheme="minorBidi" w:eastAsia="Times New Roman" w:hAnsiTheme="minorBidi" w:cstheme="minorBidi"/>
          <w:i/>
          <w:iCs/>
          <w:sz w:val="24"/>
          <w:szCs w:val="24"/>
          <w:lang w:val="fr-FR"/>
        </w:rPr>
        <w:t>.</w:t>
      </w:r>
    </w:p>
    <w:p w14:paraId="6C741F1E" w14:textId="77777777" w:rsidR="00816449" w:rsidRPr="003402E5" w:rsidRDefault="004A5A24" w:rsidP="000A4228">
      <w:pPr>
        <w:pStyle w:val="1"/>
        <w:numPr>
          <w:ilvl w:val="0"/>
          <w:numId w:val="19"/>
        </w:numPr>
        <w:rPr>
          <w:rFonts w:asciiTheme="minorBidi" w:hAnsiTheme="minorBidi" w:cstheme="minorBidi"/>
          <w:sz w:val="24"/>
          <w:szCs w:val="24"/>
        </w:rPr>
      </w:pPr>
      <w:bookmarkStart w:id="121" w:name="_Toc193458553"/>
      <w:r w:rsidRPr="003402E5">
        <w:rPr>
          <w:rFonts w:asciiTheme="minorBidi" w:hAnsiTheme="minorBidi" w:cstheme="minorBidi"/>
          <w:sz w:val="24"/>
          <w:szCs w:val="24"/>
        </w:rPr>
        <w:t>Localisations extra-ganglionnaire</w:t>
      </w:r>
      <w:bookmarkEnd w:id="121"/>
      <w:r w:rsidRPr="003402E5">
        <w:rPr>
          <w:rFonts w:asciiTheme="minorBidi" w:hAnsiTheme="minorBidi" w:cstheme="minorBidi"/>
          <w:sz w:val="24"/>
          <w:szCs w:val="24"/>
        </w:rPr>
        <w:t> </w:t>
      </w:r>
    </w:p>
    <w:p w14:paraId="3DDAB716" w14:textId="22CB480C" w:rsidR="00165A78" w:rsidRPr="003402E5" w:rsidRDefault="00CD4E35"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Vingt et un de nos </w:t>
      </w:r>
      <w:r w:rsidR="00DF66D6" w:rsidRPr="003402E5">
        <w:rPr>
          <w:rFonts w:asciiTheme="minorBidi" w:eastAsia="Times New Roman" w:hAnsiTheme="minorBidi" w:cstheme="minorBidi"/>
          <w:sz w:val="24"/>
          <w:szCs w:val="24"/>
          <w:lang w:val="fr-FR"/>
        </w:rPr>
        <w:t xml:space="preserve">patients avaient </w:t>
      </w:r>
      <w:r w:rsidR="00BD1092" w:rsidRPr="003402E5">
        <w:rPr>
          <w:rFonts w:asciiTheme="minorBidi" w:eastAsia="Times New Roman" w:hAnsiTheme="minorBidi" w:cstheme="minorBidi"/>
          <w:sz w:val="24"/>
          <w:szCs w:val="24"/>
          <w:lang w:val="fr-FR"/>
        </w:rPr>
        <w:t xml:space="preserve">des localisations </w:t>
      </w:r>
      <w:r w:rsidRPr="003402E5">
        <w:rPr>
          <w:rFonts w:asciiTheme="minorBidi" w:eastAsia="Times New Roman" w:hAnsiTheme="minorBidi" w:cstheme="minorBidi"/>
          <w:sz w:val="24"/>
          <w:szCs w:val="24"/>
          <w:lang w:val="fr-FR"/>
        </w:rPr>
        <w:t xml:space="preserve">extra-ganglionnaires </w:t>
      </w:r>
      <w:r w:rsidR="00BD1092" w:rsidRPr="003402E5">
        <w:rPr>
          <w:rFonts w:asciiTheme="minorBidi" w:eastAsia="Times New Roman" w:hAnsiTheme="minorBidi" w:cstheme="minorBidi"/>
          <w:sz w:val="24"/>
          <w:szCs w:val="24"/>
          <w:lang w:val="fr-FR"/>
        </w:rPr>
        <w:t>associées</w:t>
      </w:r>
      <w:r w:rsidRPr="003402E5">
        <w:rPr>
          <w:rFonts w:asciiTheme="minorBidi" w:eastAsia="Times New Roman" w:hAnsiTheme="minorBidi" w:cstheme="minorBidi"/>
          <w:sz w:val="24"/>
          <w:szCs w:val="24"/>
          <w:lang w:val="fr-FR"/>
        </w:rPr>
        <w:t xml:space="preserve"> à l’atteinte ganglionnaire. La localisation </w:t>
      </w:r>
      <w:r w:rsidR="007B1497" w:rsidRPr="003402E5">
        <w:rPr>
          <w:rFonts w:asciiTheme="minorBidi" w:eastAsia="Times New Roman" w:hAnsiTheme="minorBidi" w:cstheme="minorBidi"/>
          <w:sz w:val="24"/>
          <w:szCs w:val="24"/>
          <w:lang w:val="fr-FR"/>
        </w:rPr>
        <w:t>abdominale était</w:t>
      </w:r>
      <w:r w:rsidRPr="003402E5">
        <w:rPr>
          <w:rFonts w:asciiTheme="minorBidi" w:eastAsia="Times New Roman" w:hAnsiTheme="minorBidi" w:cstheme="minorBidi"/>
          <w:sz w:val="24"/>
          <w:szCs w:val="24"/>
          <w:lang w:val="fr-FR"/>
        </w:rPr>
        <w:t xml:space="preserve"> la plus fréquente suivie par l’atteinte pulmonaire </w:t>
      </w:r>
      <w:r w:rsidR="006567C3" w:rsidRPr="003402E5">
        <w:rPr>
          <w:rFonts w:asciiTheme="minorBidi" w:eastAsia="Times New Roman" w:hAnsiTheme="minorBidi" w:cstheme="minorBidi"/>
          <w:sz w:val="24"/>
          <w:szCs w:val="24"/>
          <w:lang w:val="fr-FR"/>
        </w:rPr>
        <w:t>(</w:t>
      </w:r>
      <w:r w:rsidRPr="003402E5">
        <w:rPr>
          <w:rFonts w:asciiTheme="minorBidi" w:eastAsia="Times New Roman" w:hAnsiTheme="minorBidi" w:cstheme="minorBidi"/>
          <w:sz w:val="24"/>
          <w:szCs w:val="24"/>
          <w:lang w:val="fr-FR"/>
        </w:rPr>
        <w:t>F</w:t>
      </w:r>
      <w:r w:rsidR="006567C3" w:rsidRPr="003402E5">
        <w:rPr>
          <w:rFonts w:asciiTheme="minorBidi" w:eastAsia="Times New Roman" w:hAnsiTheme="minorBidi" w:cstheme="minorBidi"/>
          <w:sz w:val="24"/>
          <w:szCs w:val="24"/>
          <w:lang w:val="fr-FR"/>
        </w:rPr>
        <w:t>igure</w:t>
      </w:r>
      <w:r w:rsidR="0017315B" w:rsidRPr="003402E5">
        <w:rPr>
          <w:rFonts w:asciiTheme="minorBidi" w:eastAsia="Times New Roman" w:hAnsiTheme="minorBidi" w:cstheme="minorBidi"/>
          <w:sz w:val="24"/>
          <w:szCs w:val="24"/>
          <w:lang w:val="fr-FR"/>
        </w:rPr>
        <w:t xml:space="preserve"> 1</w:t>
      </w:r>
      <w:r w:rsidR="008978B2" w:rsidRPr="003402E5">
        <w:rPr>
          <w:rFonts w:asciiTheme="minorBidi" w:eastAsia="Times New Roman" w:hAnsiTheme="minorBidi" w:cstheme="minorBidi"/>
          <w:sz w:val="24"/>
          <w:szCs w:val="24"/>
          <w:lang w:val="fr-FR"/>
        </w:rPr>
        <w:t>3</w:t>
      </w:r>
      <w:r w:rsidR="006567C3" w:rsidRPr="003402E5">
        <w:rPr>
          <w:rFonts w:asciiTheme="minorBidi" w:eastAsia="Times New Roman" w:hAnsiTheme="minorBidi" w:cstheme="minorBidi"/>
          <w:sz w:val="24"/>
          <w:szCs w:val="24"/>
          <w:lang w:val="fr-FR"/>
        </w:rPr>
        <w:t>)</w:t>
      </w:r>
      <w:r w:rsidR="00BD1092" w:rsidRPr="003402E5">
        <w:rPr>
          <w:rFonts w:asciiTheme="minorBidi" w:eastAsia="Times New Roman" w:hAnsiTheme="minorBidi" w:cstheme="minorBidi"/>
          <w:sz w:val="24"/>
          <w:szCs w:val="24"/>
          <w:lang w:val="fr-FR"/>
        </w:rPr>
        <w:t>.</w:t>
      </w:r>
    </w:p>
    <w:p w14:paraId="0AAEA422" w14:textId="77777777" w:rsidR="008A4F82" w:rsidRPr="003402E5" w:rsidRDefault="008A4F82" w:rsidP="003402E5">
      <w:pPr>
        <w:spacing w:before="100" w:beforeAutospacing="1" w:after="100" w:afterAutospacing="1" w:line="360" w:lineRule="auto"/>
        <w:jc w:val="center"/>
        <w:rPr>
          <w:rFonts w:asciiTheme="minorBidi" w:eastAsia="Times New Roman" w:hAnsiTheme="minorBidi" w:cstheme="minorBidi"/>
          <w:sz w:val="24"/>
          <w:szCs w:val="24"/>
          <w:lang w:val="fr-FR"/>
        </w:rPr>
      </w:pPr>
      <w:r w:rsidRPr="003402E5">
        <w:rPr>
          <w:rFonts w:asciiTheme="minorBidi" w:eastAsia="Times New Roman" w:hAnsiTheme="minorBidi" w:cstheme="minorBidi"/>
          <w:noProof/>
          <w:sz w:val="24"/>
          <w:szCs w:val="24"/>
          <w:lang w:val="fr-FR" w:eastAsia="fr-FR"/>
        </w:rPr>
        <w:lastRenderedPageBreak/>
        <w:drawing>
          <wp:inline distT="0" distB="0" distL="0" distR="0" wp14:anchorId="70D4C154" wp14:editId="2D09B0DF">
            <wp:extent cx="5486400" cy="3200400"/>
            <wp:effectExtent l="0" t="0" r="0" b="0"/>
            <wp:docPr id="44440547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68DB575C" w14:textId="05C8A628" w:rsidR="00F77235" w:rsidRPr="003402E5" w:rsidRDefault="005308E5" w:rsidP="00D01D38">
      <w:pPr>
        <w:pStyle w:val="Lgende"/>
        <w:spacing w:line="360" w:lineRule="auto"/>
        <w:jc w:val="center"/>
        <w:rPr>
          <w:rFonts w:asciiTheme="minorBidi" w:eastAsia="Times New Roman" w:hAnsiTheme="minorBidi" w:cstheme="minorBidi"/>
          <w:b w:val="0"/>
          <w:bCs w:val="0"/>
          <w:color w:val="auto"/>
          <w:sz w:val="24"/>
          <w:szCs w:val="24"/>
          <w:lang w:val="fr-FR"/>
        </w:rPr>
      </w:pPr>
      <w:bookmarkStart w:id="122" w:name="_Toc193459356"/>
      <w:r w:rsidRPr="003402E5">
        <w:rPr>
          <w:rFonts w:asciiTheme="minorBidi" w:hAnsiTheme="minorBidi" w:cstheme="minorBidi"/>
          <w:color w:val="auto"/>
          <w:sz w:val="24"/>
          <w:szCs w:val="24"/>
        </w:rPr>
        <w:t xml:space="preserve">Figure </w:t>
      </w:r>
      <w:r w:rsidRPr="003402E5">
        <w:rPr>
          <w:rFonts w:asciiTheme="minorBidi" w:hAnsiTheme="minorBidi" w:cstheme="minorBidi"/>
          <w:color w:val="auto"/>
          <w:sz w:val="24"/>
          <w:szCs w:val="24"/>
        </w:rPr>
        <w:fldChar w:fldCharType="begin"/>
      </w:r>
      <w:r w:rsidRPr="003402E5">
        <w:rPr>
          <w:rFonts w:asciiTheme="minorBidi" w:hAnsiTheme="minorBidi" w:cstheme="minorBidi"/>
          <w:color w:val="auto"/>
          <w:sz w:val="24"/>
          <w:szCs w:val="24"/>
        </w:rPr>
        <w:instrText xml:space="preserve"> SEQ Figure \* ARABIC </w:instrText>
      </w:r>
      <w:r w:rsidRPr="003402E5">
        <w:rPr>
          <w:rFonts w:asciiTheme="minorBidi" w:hAnsiTheme="minorBidi" w:cstheme="minorBidi"/>
          <w:color w:val="auto"/>
          <w:sz w:val="24"/>
          <w:szCs w:val="24"/>
        </w:rPr>
        <w:fldChar w:fldCharType="separate"/>
      </w:r>
      <w:r w:rsidRPr="003402E5">
        <w:rPr>
          <w:rFonts w:asciiTheme="minorBidi" w:hAnsiTheme="minorBidi" w:cstheme="minorBidi"/>
          <w:noProof/>
          <w:color w:val="auto"/>
          <w:sz w:val="24"/>
          <w:szCs w:val="24"/>
        </w:rPr>
        <w:t>13</w:t>
      </w:r>
      <w:r w:rsidRPr="003402E5">
        <w:rPr>
          <w:rFonts w:asciiTheme="minorBidi" w:hAnsiTheme="minorBidi" w:cstheme="minorBidi"/>
          <w:color w:val="auto"/>
          <w:sz w:val="24"/>
          <w:szCs w:val="24"/>
        </w:rPr>
        <w:fldChar w:fldCharType="end"/>
      </w:r>
      <w:r w:rsidR="00F77235" w:rsidRPr="003402E5">
        <w:rPr>
          <w:rFonts w:asciiTheme="minorBidi" w:eastAsia="Times New Roman" w:hAnsiTheme="minorBidi" w:cstheme="minorBidi"/>
          <w:color w:val="auto"/>
          <w:sz w:val="24"/>
          <w:szCs w:val="24"/>
          <w:lang w:val="fr-FR"/>
        </w:rPr>
        <w:t xml:space="preserve">: </w:t>
      </w:r>
      <w:r w:rsidR="00F77235" w:rsidRPr="003402E5">
        <w:rPr>
          <w:rFonts w:asciiTheme="minorBidi" w:eastAsia="Times New Roman" w:hAnsiTheme="minorBidi" w:cstheme="minorBidi"/>
          <w:b w:val="0"/>
          <w:bCs w:val="0"/>
          <w:color w:val="auto"/>
          <w:sz w:val="24"/>
          <w:szCs w:val="24"/>
          <w:lang w:val="fr-FR"/>
        </w:rPr>
        <w:t xml:space="preserve">Localisations extra-ganglionnaires retrouvées chez </w:t>
      </w:r>
      <w:r w:rsidR="005F4D8A" w:rsidRPr="003402E5">
        <w:rPr>
          <w:rFonts w:asciiTheme="minorBidi" w:eastAsia="Times New Roman" w:hAnsiTheme="minorBidi" w:cstheme="minorBidi"/>
          <w:b w:val="0"/>
          <w:bCs w:val="0"/>
          <w:color w:val="auto"/>
          <w:sz w:val="24"/>
          <w:szCs w:val="24"/>
          <w:lang w:val="fr-FR"/>
        </w:rPr>
        <w:t>21</w:t>
      </w:r>
      <w:r w:rsidR="00F77235" w:rsidRPr="003402E5">
        <w:rPr>
          <w:rFonts w:asciiTheme="minorBidi" w:eastAsia="Times New Roman" w:hAnsiTheme="minorBidi" w:cstheme="minorBidi"/>
          <w:b w:val="0"/>
          <w:bCs w:val="0"/>
          <w:color w:val="auto"/>
          <w:sz w:val="24"/>
          <w:szCs w:val="24"/>
          <w:lang w:val="fr-FR"/>
        </w:rPr>
        <w:t xml:space="preserve"> patients</w:t>
      </w:r>
      <w:bookmarkEnd w:id="122"/>
    </w:p>
    <w:p w14:paraId="41B3484D" w14:textId="77777777" w:rsidR="00C833CA" w:rsidRPr="003402E5" w:rsidRDefault="00C833CA" w:rsidP="000A4228">
      <w:pPr>
        <w:pStyle w:val="1"/>
        <w:numPr>
          <w:ilvl w:val="0"/>
          <w:numId w:val="19"/>
        </w:numPr>
        <w:rPr>
          <w:rFonts w:asciiTheme="minorBidi" w:hAnsiTheme="minorBidi" w:cstheme="minorBidi"/>
          <w:sz w:val="24"/>
          <w:szCs w:val="24"/>
        </w:rPr>
      </w:pPr>
      <w:bookmarkStart w:id="123" w:name="_Toc193458554"/>
      <w:r w:rsidRPr="003402E5">
        <w:rPr>
          <w:rFonts w:asciiTheme="minorBidi" w:hAnsiTheme="minorBidi" w:cstheme="minorBidi"/>
          <w:sz w:val="24"/>
          <w:szCs w:val="24"/>
        </w:rPr>
        <w:t>Bilan pré-thérapeutique</w:t>
      </w:r>
      <w:bookmarkEnd w:id="123"/>
      <w:r w:rsidRPr="003402E5">
        <w:rPr>
          <w:rFonts w:asciiTheme="minorBidi" w:hAnsiTheme="minorBidi" w:cstheme="minorBidi"/>
          <w:sz w:val="24"/>
          <w:szCs w:val="24"/>
        </w:rPr>
        <w:t> </w:t>
      </w:r>
    </w:p>
    <w:p w14:paraId="15E990AF" w14:textId="77777777" w:rsidR="00AB0A41" w:rsidRPr="003402E5" w:rsidRDefault="00AB0A41"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Un bilan pré</w:t>
      </w:r>
      <w:r w:rsidR="00BD1092" w:rsidRPr="003402E5">
        <w:rPr>
          <w:rFonts w:asciiTheme="minorBidi" w:hAnsiTheme="minorBidi" w:cstheme="minorBidi"/>
          <w:sz w:val="24"/>
          <w:szCs w:val="24"/>
          <w:lang w:val="fr-FR"/>
        </w:rPr>
        <w:t>-</w:t>
      </w:r>
      <w:r w:rsidRPr="003402E5">
        <w:rPr>
          <w:rFonts w:asciiTheme="minorBidi" w:hAnsiTheme="minorBidi" w:cstheme="minorBidi"/>
          <w:sz w:val="24"/>
          <w:szCs w:val="24"/>
          <w:lang w:val="fr-FR"/>
        </w:rPr>
        <w:t xml:space="preserve">thérapeutique a été demandé chez tous nos patients, afin de détecter une contre-indication éventuelle à la prescription de </w:t>
      </w:r>
      <w:r w:rsidR="00A058DB" w:rsidRPr="003402E5">
        <w:rPr>
          <w:rFonts w:asciiTheme="minorBidi" w:hAnsiTheme="minorBidi" w:cstheme="minorBidi"/>
          <w:sz w:val="24"/>
          <w:szCs w:val="24"/>
          <w:lang w:val="fr-FR"/>
        </w:rPr>
        <w:t xml:space="preserve">la </w:t>
      </w:r>
      <w:r w:rsidRPr="003402E5">
        <w:rPr>
          <w:rFonts w:asciiTheme="minorBidi" w:hAnsiTheme="minorBidi" w:cstheme="minorBidi"/>
          <w:sz w:val="24"/>
          <w:szCs w:val="24"/>
          <w:lang w:val="fr-FR"/>
        </w:rPr>
        <w:t xml:space="preserve">chimiothérapie antituberculeuse. </w:t>
      </w:r>
    </w:p>
    <w:p w14:paraId="3C6053D4" w14:textId="77777777" w:rsidR="00AB0A41" w:rsidRPr="003402E5" w:rsidRDefault="00AB0A41" w:rsidP="000A4228">
      <w:pPr>
        <w:pStyle w:val="Paragraphedeliste"/>
        <w:numPr>
          <w:ilvl w:val="2"/>
          <w:numId w:val="10"/>
        </w:num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Une clairance de </w:t>
      </w:r>
      <w:r w:rsidR="00A058DB" w:rsidRPr="003402E5">
        <w:rPr>
          <w:rFonts w:asciiTheme="minorBidi" w:hAnsiTheme="minorBidi" w:cstheme="minorBidi"/>
          <w:sz w:val="24"/>
          <w:szCs w:val="24"/>
          <w:lang w:val="fr-FR"/>
        </w:rPr>
        <w:t xml:space="preserve">la </w:t>
      </w:r>
      <w:r w:rsidRPr="003402E5">
        <w:rPr>
          <w:rFonts w:asciiTheme="minorBidi" w:hAnsiTheme="minorBidi" w:cstheme="minorBidi"/>
          <w:sz w:val="24"/>
          <w:szCs w:val="24"/>
          <w:lang w:val="fr-FR"/>
        </w:rPr>
        <w:t xml:space="preserve">créatinine basse </w:t>
      </w:r>
      <w:r w:rsidR="00711B3A" w:rsidRPr="003402E5">
        <w:rPr>
          <w:rFonts w:asciiTheme="minorBidi" w:hAnsiTheme="minorBidi" w:cstheme="minorBidi"/>
          <w:sz w:val="24"/>
          <w:szCs w:val="24"/>
          <w:lang w:val="fr-FR"/>
        </w:rPr>
        <w:t xml:space="preserve">à 40,4ml/mn/1,73m2 </w:t>
      </w:r>
      <w:r w:rsidRPr="003402E5">
        <w:rPr>
          <w:rFonts w:asciiTheme="minorBidi" w:hAnsiTheme="minorBidi" w:cstheme="minorBidi"/>
          <w:sz w:val="24"/>
          <w:szCs w:val="24"/>
          <w:lang w:val="fr-FR"/>
        </w:rPr>
        <w:t xml:space="preserve">a été diagnostiquée chez </w:t>
      </w:r>
      <w:r w:rsidR="00F0565F" w:rsidRPr="003402E5">
        <w:rPr>
          <w:rFonts w:asciiTheme="minorBidi" w:hAnsiTheme="minorBidi" w:cstheme="minorBidi"/>
          <w:sz w:val="24"/>
          <w:szCs w:val="24"/>
          <w:lang w:val="fr-FR"/>
        </w:rPr>
        <w:t>une patiente</w:t>
      </w:r>
      <w:r w:rsidRPr="003402E5">
        <w:rPr>
          <w:rFonts w:asciiTheme="minorBidi" w:hAnsiTheme="minorBidi" w:cstheme="minorBidi"/>
          <w:sz w:val="24"/>
          <w:szCs w:val="24"/>
          <w:lang w:val="fr-FR"/>
        </w:rPr>
        <w:t>.</w:t>
      </w:r>
    </w:p>
    <w:p w14:paraId="567CC614" w14:textId="77777777" w:rsidR="00AB0A41" w:rsidRPr="003402E5" w:rsidRDefault="00AB0A41" w:rsidP="000A4228">
      <w:pPr>
        <w:pStyle w:val="Paragraphedeliste"/>
        <w:numPr>
          <w:ilvl w:val="2"/>
          <w:numId w:val="10"/>
        </w:num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Le bilan audiométrique a montré une surdité de perception dans </w:t>
      </w:r>
      <w:r w:rsidR="00711B3A" w:rsidRPr="003402E5">
        <w:rPr>
          <w:rFonts w:asciiTheme="minorBidi" w:hAnsiTheme="minorBidi" w:cstheme="minorBidi"/>
          <w:sz w:val="24"/>
          <w:szCs w:val="24"/>
          <w:lang w:val="fr-FR"/>
        </w:rPr>
        <w:t xml:space="preserve">2 cas </w:t>
      </w:r>
      <w:r w:rsidRPr="003402E5">
        <w:rPr>
          <w:rFonts w:asciiTheme="minorBidi" w:hAnsiTheme="minorBidi" w:cstheme="minorBidi"/>
          <w:sz w:val="24"/>
          <w:szCs w:val="24"/>
          <w:lang w:val="fr-FR"/>
        </w:rPr>
        <w:t>contre indiquant ainsi la prescription de la Streptomycine</w:t>
      </w:r>
      <w:r w:rsidR="00E860D5" w:rsidRPr="003402E5">
        <w:rPr>
          <w:rFonts w:asciiTheme="minorBidi" w:hAnsiTheme="minorBidi" w:cstheme="minorBidi"/>
          <w:sz w:val="24"/>
          <w:szCs w:val="24"/>
          <w:lang w:val="fr-FR"/>
        </w:rPr>
        <w:t>®</w:t>
      </w:r>
      <w:r w:rsidRPr="003402E5">
        <w:rPr>
          <w:rFonts w:asciiTheme="minorBidi" w:hAnsiTheme="minorBidi" w:cstheme="minorBidi"/>
          <w:sz w:val="24"/>
          <w:szCs w:val="24"/>
          <w:lang w:val="fr-FR"/>
        </w:rPr>
        <w:t xml:space="preserve">. </w:t>
      </w:r>
    </w:p>
    <w:p w14:paraId="0BC7D3D9" w14:textId="77777777" w:rsidR="00CE6A68" w:rsidRPr="003402E5" w:rsidRDefault="00AB0A41" w:rsidP="000A4228">
      <w:pPr>
        <w:pStyle w:val="Paragraphedeliste"/>
        <w:numPr>
          <w:ilvl w:val="2"/>
          <w:numId w:val="10"/>
        </w:num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L’examen ophtalmologique était pathologique chez </w:t>
      </w:r>
      <w:r w:rsidR="00184842" w:rsidRPr="003402E5">
        <w:rPr>
          <w:rFonts w:asciiTheme="minorBidi" w:hAnsiTheme="minorBidi" w:cstheme="minorBidi"/>
          <w:sz w:val="24"/>
          <w:szCs w:val="24"/>
          <w:lang w:val="fr-FR"/>
        </w:rPr>
        <w:t>6</w:t>
      </w:r>
      <w:r w:rsidRPr="003402E5">
        <w:rPr>
          <w:rFonts w:asciiTheme="minorBidi" w:hAnsiTheme="minorBidi" w:cstheme="minorBidi"/>
          <w:sz w:val="24"/>
          <w:szCs w:val="24"/>
          <w:lang w:val="fr-FR"/>
        </w:rPr>
        <w:t xml:space="preserve"> patients</w:t>
      </w:r>
      <w:r w:rsidR="00711B3A" w:rsidRPr="003402E5">
        <w:rPr>
          <w:rFonts w:asciiTheme="minorBidi" w:hAnsiTheme="minorBidi" w:cstheme="minorBidi"/>
          <w:sz w:val="24"/>
          <w:szCs w:val="24"/>
          <w:lang w:val="fr-FR"/>
        </w:rPr>
        <w:t xml:space="preserve"> objectiv</w:t>
      </w:r>
      <w:r w:rsidR="00A058DB" w:rsidRPr="003402E5">
        <w:rPr>
          <w:rFonts w:asciiTheme="minorBidi" w:hAnsiTheme="minorBidi" w:cstheme="minorBidi"/>
          <w:sz w:val="24"/>
          <w:szCs w:val="24"/>
          <w:lang w:val="fr-FR"/>
        </w:rPr>
        <w:t>ant</w:t>
      </w:r>
      <w:r w:rsidR="00711B3A" w:rsidRPr="003402E5">
        <w:rPr>
          <w:rFonts w:asciiTheme="minorBidi" w:hAnsiTheme="minorBidi" w:cstheme="minorBidi"/>
          <w:sz w:val="24"/>
          <w:szCs w:val="24"/>
          <w:lang w:val="fr-FR"/>
        </w:rPr>
        <w:t xml:space="preserve"> une dyschromatopsie aux </w:t>
      </w:r>
      <w:r w:rsidR="00F0565F" w:rsidRPr="003402E5">
        <w:rPr>
          <w:rFonts w:asciiTheme="minorBidi" w:hAnsiTheme="minorBidi" w:cstheme="minorBidi"/>
          <w:sz w:val="24"/>
          <w:szCs w:val="24"/>
          <w:lang w:val="fr-FR"/>
        </w:rPr>
        <w:t>couleurs</w:t>
      </w:r>
      <w:r w:rsidR="00A058DB" w:rsidRPr="003402E5">
        <w:rPr>
          <w:rFonts w:asciiTheme="minorBidi" w:hAnsiTheme="minorBidi" w:cstheme="minorBidi"/>
          <w:sz w:val="24"/>
          <w:szCs w:val="24"/>
          <w:lang w:val="fr-FR"/>
        </w:rPr>
        <w:t xml:space="preserve"> contre indiquant </w:t>
      </w:r>
      <w:r w:rsidRPr="003402E5">
        <w:rPr>
          <w:rFonts w:asciiTheme="minorBidi" w:hAnsiTheme="minorBidi" w:cstheme="minorBidi"/>
          <w:sz w:val="24"/>
          <w:szCs w:val="24"/>
          <w:lang w:val="fr-FR"/>
        </w:rPr>
        <w:t>la prescription de l’</w:t>
      </w:r>
      <w:proofErr w:type="spellStart"/>
      <w:r w:rsidRPr="003402E5">
        <w:rPr>
          <w:rFonts w:asciiTheme="minorBidi" w:hAnsiTheme="minorBidi" w:cstheme="minorBidi"/>
          <w:sz w:val="24"/>
          <w:szCs w:val="24"/>
          <w:lang w:val="fr-FR"/>
        </w:rPr>
        <w:t>Ethambutol</w:t>
      </w:r>
      <w:proofErr w:type="spellEnd"/>
      <w:r w:rsidR="00E860D5" w:rsidRPr="003402E5">
        <w:rPr>
          <w:rFonts w:asciiTheme="minorBidi" w:hAnsiTheme="minorBidi" w:cstheme="minorBidi"/>
          <w:sz w:val="24"/>
          <w:szCs w:val="24"/>
          <w:lang w:val="fr-FR"/>
        </w:rPr>
        <w:t>®</w:t>
      </w:r>
      <w:r w:rsidR="00A058DB" w:rsidRPr="003402E5">
        <w:rPr>
          <w:rFonts w:asciiTheme="minorBidi" w:hAnsiTheme="minorBidi" w:cstheme="minorBidi"/>
          <w:sz w:val="24"/>
          <w:szCs w:val="24"/>
          <w:lang w:val="fr-FR"/>
        </w:rPr>
        <w:t>.</w:t>
      </w:r>
    </w:p>
    <w:p w14:paraId="0C16D280" w14:textId="77777777" w:rsidR="00C833CA" w:rsidRPr="003402E5" w:rsidRDefault="00CE6A68" w:rsidP="000A4228">
      <w:pPr>
        <w:pStyle w:val="Paragraphedeliste"/>
        <w:numPr>
          <w:ilvl w:val="2"/>
          <w:numId w:val="10"/>
        </w:num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Un bilan hépatique </w:t>
      </w:r>
      <w:r w:rsidR="0038436F" w:rsidRPr="003402E5">
        <w:rPr>
          <w:rFonts w:asciiTheme="minorBidi" w:hAnsiTheme="minorBidi" w:cstheme="minorBidi"/>
          <w:sz w:val="24"/>
          <w:szCs w:val="24"/>
          <w:lang w:val="fr-FR"/>
        </w:rPr>
        <w:t>a objectivé une cytolyse à cinq fois la normale chez un patient</w:t>
      </w:r>
      <w:r w:rsidR="00F67FD1" w:rsidRPr="003402E5">
        <w:rPr>
          <w:rFonts w:asciiTheme="minorBidi" w:hAnsiTheme="minorBidi" w:cstheme="minorBidi"/>
          <w:sz w:val="24"/>
          <w:szCs w:val="24"/>
          <w:lang w:val="fr-FR"/>
        </w:rPr>
        <w:t xml:space="preserve"> ainsi qu’une cholestase</w:t>
      </w:r>
      <w:r w:rsidR="005172D1" w:rsidRPr="003402E5">
        <w:rPr>
          <w:rFonts w:asciiTheme="minorBidi" w:hAnsiTheme="minorBidi" w:cstheme="minorBidi"/>
          <w:sz w:val="24"/>
          <w:szCs w:val="24"/>
          <w:lang w:val="fr-FR"/>
        </w:rPr>
        <w:t xml:space="preserve"> à trois fois la normale</w:t>
      </w:r>
      <w:r w:rsidR="00DB7FDE" w:rsidRPr="003402E5">
        <w:rPr>
          <w:rFonts w:asciiTheme="minorBidi" w:hAnsiTheme="minorBidi" w:cstheme="minorBidi"/>
          <w:sz w:val="24"/>
          <w:szCs w:val="24"/>
          <w:lang w:val="fr-FR"/>
        </w:rPr>
        <w:t>.</w:t>
      </w:r>
    </w:p>
    <w:p w14:paraId="6296217C" w14:textId="528AABB8" w:rsidR="00DC6480" w:rsidRDefault="00DC6480" w:rsidP="00D01D38">
      <w:pPr>
        <w:pStyle w:val="Paragraphedeliste"/>
        <w:spacing w:before="100" w:beforeAutospacing="1" w:after="100" w:afterAutospacing="1" w:line="360" w:lineRule="auto"/>
        <w:ind w:left="2160"/>
        <w:jc w:val="both"/>
        <w:rPr>
          <w:rFonts w:asciiTheme="minorBidi" w:hAnsiTheme="minorBidi" w:cstheme="minorBidi"/>
          <w:sz w:val="24"/>
          <w:szCs w:val="24"/>
          <w:lang w:val="fr-FR"/>
        </w:rPr>
      </w:pPr>
    </w:p>
    <w:p w14:paraId="2CEA9EF1" w14:textId="6CA17980" w:rsidR="003402E5" w:rsidRDefault="003402E5" w:rsidP="00D01D38">
      <w:pPr>
        <w:pStyle w:val="Paragraphedeliste"/>
        <w:spacing w:before="100" w:beforeAutospacing="1" w:after="100" w:afterAutospacing="1" w:line="360" w:lineRule="auto"/>
        <w:ind w:left="2160"/>
        <w:jc w:val="both"/>
        <w:rPr>
          <w:rFonts w:asciiTheme="minorBidi" w:hAnsiTheme="minorBidi" w:cstheme="minorBidi"/>
          <w:sz w:val="24"/>
          <w:szCs w:val="24"/>
          <w:lang w:val="fr-FR"/>
        </w:rPr>
      </w:pPr>
    </w:p>
    <w:p w14:paraId="09BF0FB3" w14:textId="700F034D" w:rsidR="00D5155D" w:rsidRDefault="00D5155D" w:rsidP="00D01D38">
      <w:pPr>
        <w:pStyle w:val="Paragraphedeliste"/>
        <w:spacing w:before="100" w:beforeAutospacing="1" w:after="100" w:afterAutospacing="1" w:line="360" w:lineRule="auto"/>
        <w:ind w:left="2160"/>
        <w:jc w:val="both"/>
        <w:rPr>
          <w:rFonts w:asciiTheme="minorBidi" w:hAnsiTheme="minorBidi" w:cstheme="minorBidi"/>
          <w:sz w:val="24"/>
          <w:szCs w:val="24"/>
          <w:lang w:val="fr-FR"/>
        </w:rPr>
      </w:pPr>
    </w:p>
    <w:p w14:paraId="0AFE99D6" w14:textId="7F2536C3" w:rsidR="00D5155D" w:rsidRDefault="00D5155D" w:rsidP="00D01D38">
      <w:pPr>
        <w:pStyle w:val="Paragraphedeliste"/>
        <w:spacing w:before="100" w:beforeAutospacing="1" w:after="100" w:afterAutospacing="1" w:line="360" w:lineRule="auto"/>
        <w:ind w:left="2160"/>
        <w:jc w:val="both"/>
        <w:rPr>
          <w:rFonts w:asciiTheme="minorBidi" w:hAnsiTheme="minorBidi" w:cstheme="minorBidi"/>
          <w:sz w:val="24"/>
          <w:szCs w:val="24"/>
          <w:lang w:val="fr-FR"/>
        </w:rPr>
      </w:pPr>
    </w:p>
    <w:p w14:paraId="51B2C881" w14:textId="6F9D2543" w:rsidR="004D2FF4" w:rsidRDefault="004D2FF4" w:rsidP="00D01D38">
      <w:pPr>
        <w:pStyle w:val="Paragraphedeliste"/>
        <w:spacing w:before="100" w:beforeAutospacing="1" w:after="100" w:afterAutospacing="1" w:line="360" w:lineRule="auto"/>
        <w:ind w:left="2160"/>
        <w:jc w:val="both"/>
        <w:rPr>
          <w:rFonts w:asciiTheme="minorBidi" w:hAnsiTheme="minorBidi" w:cstheme="minorBidi"/>
          <w:sz w:val="24"/>
          <w:szCs w:val="24"/>
          <w:lang w:val="fr-FR"/>
        </w:rPr>
      </w:pPr>
    </w:p>
    <w:p w14:paraId="7AAB69DB" w14:textId="77777777" w:rsidR="004D2FF4" w:rsidRPr="003402E5" w:rsidRDefault="004D2FF4" w:rsidP="00D01D38">
      <w:pPr>
        <w:pStyle w:val="Paragraphedeliste"/>
        <w:spacing w:before="100" w:beforeAutospacing="1" w:after="100" w:afterAutospacing="1" w:line="360" w:lineRule="auto"/>
        <w:ind w:left="2160"/>
        <w:jc w:val="both"/>
        <w:rPr>
          <w:rFonts w:asciiTheme="minorBidi" w:hAnsiTheme="minorBidi" w:cstheme="minorBidi"/>
          <w:sz w:val="24"/>
          <w:szCs w:val="24"/>
          <w:lang w:val="fr-FR"/>
        </w:rPr>
      </w:pPr>
    </w:p>
    <w:p w14:paraId="348F7999" w14:textId="77777777" w:rsidR="00A058DB" w:rsidRPr="003402E5" w:rsidRDefault="00862E0C" w:rsidP="000A4228">
      <w:pPr>
        <w:pStyle w:val="1"/>
        <w:numPr>
          <w:ilvl w:val="0"/>
          <w:numId w:val="19"/>
        </w:numPr>
        <w:rPr>
          <w:rFonts w:asciiTheme="minorBidi" w:hAnsiTheme="minorBidi" w:cstheme="minorBidi"/>
          <w:sz w:val="24"/>
          <w:szCs w:val="24"/>
        </w:rPr>
      </w:pPr>
      <w:bookmarkStart w:id="124" w:name="_Toc193458555"/>
      <w:r w:rsidRPr="003402E5">
        <w:rPr>
          <w:rFonts w:asciiTheme="minorBidi" w:hAnsiTheme="minorBidi" w:cstheme="minorBidi"/>
          <w:sz w:val="24"/>
          <w:szCs w:val="24"/>
        </w:rPr>
        <w:lastRenderedPageBreak/>
        <w:t>Traitement</w:t>
      </w:r>
      <w:bookmarkEnd w:id="124"/>
      <w:r w:rsidRPr="003402E5">
        <w:rPr>
          <w:rFonts w:asciiTheme="minorBidi" w:hAnsiTheme="minorBidi" w:cstheme="minorBidi"/>
          <w:sz w:val="24"/>
          <w:szCs w:val="24"/>
        </w:rPr>
        <w:t> </w:t>
      </w:r>
    </w:p>
    <w:p w14:paraId="7F38BD77" w14:textId="77777777" w:rsidR="00862E0C" w:rsidRPr="003402E5" w:rsidRDefault="001679AF" w:rsidP="000A4228">
      <w:pPr>
        <w:pStyle w:val="110"/>
        <w:numPr>
          <w:ilvl w:val="1"/>
          <w:numId w:val="19"/>
        </w:numPr>
        <w:rPr>
          <w:rFonts w:asciiTheme="minorBidi" w:hAnsiTheme="minorBidi" w:cstheme="minorBidi"/>
          <w:sz w:val="24"/>
          <w:szCs w:val="24"/>
        </w:rPr>
      </w:pPr>
      <w:bookmarkStart w:id="125" w:name="_Toc193458556"/>
      <w:r w:rsidRPr="003402E5">
        <w:rPr>
          <w:rFonts w:asciiTheme="minorBidi" w:hAnsiTheme="minorBidi" w:cstheme="minorBidi"/>
          <w:sz w:val="24"/>
          <w:szCs w:val="24"/>
        </w:rPr>
        <w:t>Traitement médical</w:t>
      </w:r>
      <w:bookmarkEnd w:id="125"/>
      <w:r w:rsidRPr="003402E5">
        <w:rPr>
          <w:rFonts w:asciiTheme="minorBidi" w:hAnsiTheme="minorBidi" w:cstheme="minorBidi"/>
          <w:sz w:val="24"/>
          <w:szCs w:val="24"/>
        </w:rPr>
        <w:t> </w:t>
      </w:r>
    </w:p>
    <w:p w14:paraId="3EC98B19" w14:textId="77777777" w:rsidR="00C2576C" w:rsidRPr="003402E5" w:rsidRDefault="00C2576C" w:rsidP="000A4228">
      <w:pPr>
        <w:pStyle w:val="111"/>
        <w:numPr>
          <w:ilvl w:val="2"/>
          <w:numId w:val="19"/>
        </w:numPr>
        <w:rPr>
          <w:rFonts w:asciiTheme="minorBidi" w:hAnsiTheme="minorBidi" w:cstheme="minorBidi"/>
          <w:sz w:val="24"/>
          <w:szCs w:val="24"/>
        </w:rPr>
      </w:pPr>
      <w:bookmarkStart w:id="126" w:name="_Toc193458557"/>
      <w:r w:rsidRPr="003402E5">
        <w:rPr>
          <w:rFonts w:asciiTheme="minorBidi" w:hAnsiTheme="minorBidi" w:cstheme="minorBidi"/>
          <w:sz w:val="24"/>
          <w:szCs w:val="24"/>
        </w:rPr>
        <w:t xml:space="preserve">Traitement </w:t>
      </w:r>
      <w:r w:rsidR="000B25B8" w:rsidRPr="003402E5">
        <w:rPr>
          <w:rFonts w:asciiTheme="minorBidi" w:hAnsiTheme="minorBidi" w:cstheme="minorBidi"/>
          <w:sz w:val="24"/>
          <w:szCs w:val="24"/>
        </w:rPr>
        <w:t>antituberculeux</w:t>
      </w:r>
      <w:bookmarkEnd w:id="126"/>
      <w:r w:rsidRPr="003402E5">
        <w:rPr>
          <w:rFonts w:asciiTheme="minorBidi" w:hAnsiTheme="minorBidi" w:cstheme="minorBidi"/>
          <w:sz w:val="24"/>
          <w:szCs w:val="24"/>
        </w:rPr>
        <w:t> </w:t>
      </w:r>
    </w:p>
    <w:p w14:paraId="54EA0424" w14:textId="38BA9CA9" w:rsidR="00144990" w:rsidRPr="003402E5" w:rsidRDefault="00354F40"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Tous les patients ont</w:t>
      </w:r>
      <w:r w:rsidR="006B5CF0" w:rsidRPr="003402E5">
        <w:rPr>
          <w:rFonts w:asciiTheme="minorBidi" w:hAnsiTheme="minorBidi" w:cstheme="minorBidi"/>
          <w:sz w:val="24"/>
          <w:szCs w:val="24"/>
          <w:lang w:val="fr-FR"/>
        </w:rPr>
        <w:t xml:space="preserve"> </w:t>
      </w:r>
      <w:r w:rsidRPr="003402E5">
        <w:rPr>
          <w:rFonts w:asciiTheme="minorBidi" w:hAnsiTheme="minorBidi" w:cstheme="minorBidi"/>
          <w:sz w:val="24"/>
          <w:szCs w:val="24"/>
          <w:lang w:val="fr-FR"/>
        </w:rPr>
        <w:t>reçu</w:t>
      </w:r>
      <w:r w:rsidR="006B5CF0" w:rsidRPr="003402E5">
        <w:rPr>
          <w:rFonts w:asciiTheme="minorBidi" w:hAnsiTheme="minorBidi" w:cstheme="minorBidi"/>
          <w:sz w:val="24"/>
          <w:szCs w:val="24"/>
          <w:lang w:val="fr-FR"/>
        </w:rPr>
        <w:t xml:space="preserve"> </w:t>
      </w:r>
      <w:r w:rsidRPr="003402E5">
        <w:rPr>
          <w:rFonts w:asciiTheme="minorBidi" w:hAnsiTheme="minorBidi" w:cstheme="minorBidi"/>
          <w:sz w:val="24"/>
          <w:szCs w:val="24"/>
          <w:lang w:val="fr-FR"/>
        </w:rPr>
        <w:t xml:space="preserve">un traitement antituberculeux. </w:t>
      </w:r>
      <w:r w:rsidR="00144990" w:rsidRPr="003402E5">
        <w:rPr>
          <w:rFonts w:asciiTheme="minorBidi" w:hAnsiTheme="minorBidi" w:cstheme="minorBidi"/>
          <w:sz w:val="24"/>
          <w:szCs w:val="24"/>
          <w:lang w:val="fr-FR"/>
        </w:rPr>
        <w:t>La phase d’attaque incluant une quadrithérapie a été prescrite chez 52 patients :</w:t>
      </w:r>
    </w:p>
    <w:p w14:paraId="30ADAC8D" w14:textId="35C29EE4" w:rsidR="002A6910" w:rsidRPr="003402E5" w:rsidRDefault="00144990" w:rsidP="000A4228">
      <w:pPr>
        <w:pStyle w:val="Paragraphedeliste"/>
        <w:numPr>
          <w:ilvl w:val="0"/>
          <w:numId w:val="12"/>
        </w:num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L’a</w:t>
      </w:r>
      <w:r w:rsidR="00354F40" w:rsidRPr="003402E5">
        <w:rPr>
          <w:rFonts w:asciiTheme="minorBidi" w:hAnsiTheme="minorBidi" w:cstheme="minorBidi"/>
          <w:sz w:val="24"/>
          <w:szCs w:val="24"/>
          <w:lang w:val="fr-FR"/>
        </w:rPr>
        <w:t xml:space="preserve">ssociation </w:t>
      </w:r>
      <w:r w:rsidRPr="003402E5">
        <w:rPr>
          <w:rFonts w:asciiTheme="minorBidi" w:hAnsiTheme="minorBidi" w:cstheme="minorBidi"/>
          <w:sz w:val="24"/>
          <w:szCs w:val="24"/>
          <w:lang w:val="fr-FR"/>
        </w:rPr>
        <w:t>d’Isoniazide</w:t>
      </w:r>
      <w:r w:rsidR="00354F40" w:rsidRPr="003402E5">
        <w:rPr>
          <w:rFonts w:asciiTheme="minorBidi" w:hAnsiTheme="minorBidi" w:cstheme="minorBidi"/>
          <w:sz w:val="24"/>
          <w:szCs w:val="24"/>
          <w:lang w:val="fr-FR"/>
        </w:rPr>
        <w:t xml:space="preserve">, Rifampicine, </w:t>
      </w:r>
      <w:proofErr w:type="spellStart"/>
      <w:r w:rsidR="00354F40" w:rsidRPr="003402E5">
        <w:rPr>
          <w:rFonts w:asciiTheme="minorBidi" w:hAnsiTheme="minorBidi" w:cstheme="minorBidi"/>
          <w:sz w:val="24"/>
          <w:szCs w:val="24"/>
          <w:lang w:val="fr-FR"/>
        </w:rPr>
        <w:t>Pyrazinamide</w:t>
      </w:r>
      <w:proofErr w:type="spellEnd"/>
      <w:r w:rsidR="00354F40" w:rsidRPr="003402E5">
        <w:rPr>
          <w:rFonts w:asciiTheme="minorBidi" w:hAnsiTheme="minorBidi" w:cstheme="minorBidi"/>
          <w:sz w:val="24"/>
          <w:szCs w:val="24"/>
          <w:lang w:val="fr-FR"/>
        </w:rPr>
        <w:t xml:space="preserve"> et </w:t>
      </w:r>
      <w:proofErr w:type="spellStart"/>
      <w:r w:rsidR="00354F40" w:rsidRPr="003402E5">
        <w:rPr>
          <w:rFonts w:asciiTheme="minorBidi" w:hAnsiTheme="minorBidi" w:cstheme="minorBidi"/>
          <w:sz w:val="24"/>
          <w:szCs w:val="24"/>
          <w:lang w:val="fr-FR"/>
        </w:rPr>
        <w:t>Ethambutol</w:t>
      </w:r>
      <w:proofErr w:type="spellEnd"/>
      <w:r w:rsidR="00354F40" w:rsidRPr="003402E5">
        <w:rPr>
          <w:rFonts w:asciiTheme="minorBidi" w:hAnsiTheme="minorBidi" w:cstheme="minorBidi"/>
          <w:sz w:val="24"/>
          <w:szCs w:val="24"/>
          <w:lang w:val="fr-FR"/>
        </w:rPr>
        <w:t xml:space="preserve"> était administrée dans 4</w:t>
      </w:r>
      <w:r w:rsidR="007107E3" w:rsidRPr="003402E5">
        <w:rPr>
          <w:rFonts w:asciiTheme="minorBidi" w:hAnsiTheme="minorBidi" w:cstheme="minorBidi"/>
          <w:sz w:val="24"/>
          <w:szCs w:val="24"/>
          <w:lang w:val="fr-FR"/>
        </w:rPr>
        <w:t>4</w:t>
      </w:r>
      <w:r w:rsidR="00354F40" w:rsidRPr="003402E5">
        <w:rPr>
          <w:rFonts w:asciiTheme="minorBidi" w:hAnsiTheme="minorBidi" w:cstheme="minorBidi"/>
          <w:sz w:val="24"/>
          <w:szCs w:val="24"/>
          <w:lang w:val="fr-FR"/>
        </w:rPr>
        <w:t xml:space="preserve"> </w:t>
      </w:r>
      <w:r w:rsidR="006B5CF0" w:rsidRPr="003402E5">
        <w:rPr>
          <w:rFonts w:asciiTheme="minorBidi" w:hAnsiTheme="minorBidi" w:cstheme="minorBidi"/>
          <w:sz w:val="24"/>
          <w:szCs w:val="24"/>
          <w:lang w:val="fr-FR"/>
        </w:rPr>
        <w:t>cas pour</w:t>
      </w:r>
      <w:r w:rsidRPr="003402E5">
        <w:rPr>
          <w:rFonts w:asciiTheme="minorBidi" w:hAnsiTheme="minorBidi" w:cstheme="minorBidi"/>
          <w:sz w:val="24"/>
          <w:szCs w:val="24"/>
          <w:lang w:val="fr-FR"/>
        </w:rPr>
        <w:t xml:space="preserve"> une</w:t>
      </w:r>
      <w:r w:rsidR="009356C0" w:rsidRPr="003402E5">
        <w:rPr>
          <w:rFonts w:asciiTheme="minorBidi" w:hAnsiTheme="minorBidi" w:cstheme="minorBidi"/>
          <w:sz w:val="24"/>
          <w:szCs w:val="24"/>
          <w:lang w:val="fr-FR"/>
        </w:rPr>
        <w:t xml:space="preserve"> durée moyenne de 2</w:t>
      </w:r>
      <w:r w:rsidR="00046D42" w:rsidRPr="003402E5">
        <w:rPr>
          <w:rFonts w:asciiTheme="minorBidi" w:hAnsiTheme="minorBidi" w:cstheme="minorBidi"/>
          <w:sz w:val="24"/>
          <w:szCs w:val="24"/>
          <w:lang w:val="fr-FR"/>
        </w:rPr>
        <w:t>mois</w:t>
      </w:r>
      <w:r w:rsidR="004B1C11" w:rsidRPr="003402E5">
        <w:rPr>
          <w:rFonts w:asciiTheme="minorBidi" w:hAnsiTheme="minorBidi" w:cstheme="minorBidi"/>
          <w:sz w:val="24"/>
          <w:szCs w:val="24"/>
          <w:lang w:val="fr-FR"/>
        </w:rPr>
        <w:t>.</w:t>
      </w:r>
    </w:p>
    <w:p w14:paraId="11C15E0A" w14:textId="77777777" w:rsidR="002A6910" w:rsidRPr="003402E5" w:rsidRDefault="002A6910" w:rsidP="000A4228">
      <w:pPr>
        <w:pStyle w:val="Paragraphedeliste"/>
        <w:numPr>
          <w:ilvl w:val="0"/>
          <w:numId w:val="12"/>
        </w:num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Un traitement à base d’Isoniazide, Rifampicine, </w:t>
      </w:r>
      <w:proofErr w:type="spellStart"/>
      <w:r w:rsidRPr="003402E5">
        <w:rPr>
          <w:rFonts w:asciiTheme="minorBidi" w:hAnsiTheme="minorBidi" w:cstheme="minorBidi"/>
          <w:sz w:val="24"/>
          <w:szCs w:val="24"/>
          <w:lang w:val="fr-FR"/>
        </w:rPr>
        <w:t>Pyrazinamide</w:t>
      </w:r>
      <w:proofErr w:type="spellEnd"/>
      <w:r w:rsidRPr="003402E5">
        <w:rPr>
          <w:rFonts w:asciiTheme="minorBidi" w:hAnsiTheme="minorBidi" w:cstheme="minorBidi"/>
          <w:sz w:val="24"/>
          <w:szCs w:val="24"/>
          <w:lang w:val="fr-FR"/>
        </w:rPr>
        <w:t xml:space="preserve"> et </w:t>
      </w:r>
      <w:proofErr w:type="spellStart"/>
      <w:r w:rsidRPr="003402E5">
        <w:rPr>
          <w:rFonts w:asciiTheme="minorBidi" w:hAnsiTheme="minorBidi" w:cstheme="minorBidi"/>
          <w:sz w:val="24"/>
          <w:szCs w:val="24"/>
          <w:lang w:val="fr-FR"/>
        </w:rPr>
        <w:t>Levofloxacine</w:t>
      </w:r>
      <w:r w:rsidR="00144990" w:rsidRPr="003402E5">
        <w:rPr>
          <w:rFonts w:asciiTheme="minorBidi" w:hAnsiTheme="minorBidi" w:cstheme="minorBidi"/>
          <w:sz w:val="24"/>
          <w:szCs w:val="24"/>
          <w:lang w:val="fr-FR"/>
        </w:rPr>
        <w:t>était</w:t>
      </w:r>
      <w:proofErr w:type="spellEnd"/>
      <w:r w:rsidRPr="003402E5">
        <w:rPr>
          <w:rFonts w:asciiTheme="minorBidi" w:hAnsiTheme="minorBidi" w:cstheme="minorBidi"/>
          <w:sz w:val="24"/>
          <w:szCs w:val="24"/>
          <w:lang w:val="fr-FR"/>
        </w:rPr>
        <w:t xml:space="preserve"> prescrit dans six cas (11,7%) </w:t>
      </w:r>
      <w:r w:rsidR="007107E3" w:rsidRPr="003402E5">
        <w:rPr>
          <w:rFonts w:asciiTheme="minorBidi" w:hAnsiTheme="minorBidi" w:cstheme="minorBidi"/>
          <w:sz w:val="24"/>
          <w:szCs w:val="24"/>
          <w:lang w:val="fr-FR"/>
        </w:rPr>
        <w:t xml:space="preserve">pour une durée de 2mois </w:t>
      </w:r>
      <w:r w:rsidRPr="003402E5">
        <w:rPr>
          <w:rFonts w:asciiTheme="minorBidi" w:hAnsiTheme="minorBidi" w:cstheme="minorBidi"/>
          <w:sz w:val="24"/>
          <w:szCs w:val="24"/>
          <w:lang w:val="fr-FR"/>
        </w:rPr>
        <w:t>devant une dyschromatopsie contre-indiquant la prescription de l’</w:t>
      </w:r>
      <w:proofErr w:type="spellStart"/>
      <w:r w:rsidRPr="003402E5">
        <w:rPr>
          <w:rFonts w:asciiTheme="minorBidi" w:hAnsiTheme="minorBidi" w:cstheme="minorBidi"/>
          <w:sz w:val="24"/>
          <w:szCs w:val="24"/>
          <w:lang w:val="fr-FR"/>
        </w:rPr>
        <w:t>Ethambutol</w:t>
      </w:r>
      <w:proofErr w:type="spellEnd"/>
      <w:r w:rsidRPr="003402E5">
        <w:rPr>
          <w:rFonts w:asciiTheme="minorBidi" w:hAnsiTheme="minorBidi" w:cstheme="minorBidi"/>
          <w:sz w:val="24"/>
          <w:szCs w:val="24"/>
          <w:lang w:val="fr-FR"/>
        </w:rPr>
        <w:t>.</w:t>
      </w:r>
    </w:p>
    <w:p w14:paraId="42415DAE" w14:textId="77777777" w:rsidR="002A6910" w:rsidRPr="003402E5" w:rsidRDefault="007107E3" w:rsidP="000A4228">
      <w:pPr>
        <w:pStyle w:val="Paragraphedeliste"/>
        <w:numPr>
          <w:ilvl w:val="0"/>
          <w:numId w:val="12"/>
        </w:num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Deux</w:t>
      </w:r>
      <w:r w:rsidR="002A6910" w:rsidRPr="003402E5">
        <w:rPr>
          <w:rFonts w:asciiTheme="minorBidi" w:hAnsiTheme="minorBidi" w:cstheme="minorBidi"/>
          <w:sz w:val="24"/>
          <w:szCs w:val="24"/>
          <w:lang w:val="fr-FR"/>
        </w:rPr>
        <w:t xml:space="preserve"> patient</w:t>
      </w:r>
      <w:r w:rsidRPr="003402E5">
        <w:rPr>
          <w:rFonts w:asciiTheme="minorBidi" w:hAnsiTheme="minorBidi" w:cstheme="minorBidi"/>
          <w:sz w:val="24"/>
          <w:szCs w:val="24"/>
          <w:lang w:val="fr-FR"/>
        </w:rPr>
        <w:t>s</w:t>
      </w:r>
      <w:r w:rsidR="002A6910" w:rsidRPr="003402E5">
        <w:rPr>
          <w:rFonts w:asciiTheme="minorBidi" w:hAnsiTheme="minorBidi" w:cstheme="minorBidi"/>
          <w:sz w:val="24"/>
          <w:szCs w:val="24"/>
          <w:lang w:val="fr-FR"/>
        </w:rPr>
        <w:t xml:space="preserve"> ont reçu l’association Isoniazide, Rifampicine, </w:t>
      </w:r>
      <w:proofErr w:type="spellStart"/>
      <w:r w:rsidR="002A6910" w:rsidRPr="003402E5">
        <w:rPr>
          <w:rFonts w:asciiTheme="minorBidi" w:hAnsiTheme="minorBidi" w:cstheme="minorBidi"/>
          <w:sz w:val="24"/>
          <w:szCs w:val="24"/>
          <w:lang w:val="fr-FR"/>
        </w:rPr>
        <w:t>Ethambutol</w:t>
      </w:r>
      <w:proofErr w:type="spellEnd"/>
      <w:r w:rsidR="002A6910" w:rsidRPr="003402E5">
        <w:rPr>
          <w:rFonts w:asciiTheme="minorBidi" w:hAnsiTheme="minorBidi" w:cstheme="minorBidi"/>
          <w:sz w:val="24"/>
          <w:szCs w:val="24"/>
          <w:lang w:val="fr-FR"/>
        </w:rPr>
        <w:t xml:space="preserve"> et </w:t>
      </w:r>
      <w:proofErr w:type="spellStart"/>
      <w:r w:rsidR="002A6910" w:rsidRPr="003402E5">
        <w:rPr>
          <w:rFonts w:asciiTheme="minorBidi" w:hAnsiTheme="minorBidi" w:cstheme="minorBidi"/>
          <w:sz w:val="24"/>
          <w:szCs w:val="24"/>
          <w:lang w:val="fr-FR"/>
        </w:rPr>
        <w:t>Levofloxacine</w:t>
      </w:r>
      <w:proofErr w:type="spellEnd"/>
      <w:r w:rsidR="002A6910" w:rsidRPr="003402E5">
        <w:rPr>
          <w:rFonts w:asciiTheme="minorBidi" w:hAnsiTheme="minorBidi" w:cstheme="minorBidi"/>
          <w:sz w:val="24"/>
          <w:szCs w:val="24"/>
          <w:lang w:val="fr-FR"/>
        </w:rPr>
        <w:t xml:space="preserve"> devant une cytolyse hépatique imputée à la </w:t>
      </w:r>
      <w:proofErr w:type="spellStart"/>
      <w:r w:rsidR="002A6910" w:rsidRPr="003402E5">
        <w:rPr>
          <w:rFonts w:asciiTheme="minorBidi" w:hAnsiTheme="minorBidi" w:cstheme="minorBidi"/>
          <w:sz w:val="24"/>
          <w:szCs w:val="24"/>
          <w:lang w:val="fr-FR"/>
        </w:rPr>
        <w:t>Pyrazinamide</w:t>
      </w:r>
      <w:proofErr w:type="spellEnd"/>
      <w:r w:rsidR="002A6910" w:rsidRPr="003402E5">
        <w:rPr>
          <w:rFonts w:asciiTheme="minorBidi" w:hAnsiTheme="minorBidi" w:cstheme="minorBidi"/>
          <w:sz w:val="24"/>
          <w:szCs w:val="24"/>
          <w:lang w:val="fr-FR"/>
        </w:rPr>
        <w:t>.</w:t>
      </w:r>
    </w:p>
    <w:p w14:paraId="60B3B0F4" w14:textId="77777777" w:rsidR="00144990" w:rsidRPr="003402E5" w:rsidRDefault="00144990"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Une phase d’attaque incluant une trithérapie pendant 3 mois a été prescrite chez deux patients :</w:t>
      </w:r>
    </w:p>
    <w:p w14:paraId="68986B30" w14:textId="77777777" w:rsidR="00144990" w:rsidRPr="003402E5" w:rsidRDefault="001504AA" w:rsidP="000A4228">
      <w:pPr>
        <w:pStyle w:val="Paragraphedeliste"/>
        <w:numPr>
          <w:ilvl w:val="0"/>
          <w:numId w:val="13"/>
        </w:num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Un patient a </w:t>
      </w:r>
      <w:r w:rsidR="00144990" w:rsidRPr="003402E5">
        <w:rPr>
          <w:rFonts w:asciiTheme="minorBidi" w:hAnsiTheme="minorBidi" w:cstheme="minorBidi"/>
          <w:sz w:val="24"/>
          <w:szCs w:val="24"/>
          <w:lang w:val="fr-FR"/>
        </w:rPr>
        <w:t>reçu l’association I</w:t>
      </w:r>
      <w:r w:rsidRPr="003402E5">
        <w:rPr>
          <w:rFonts w:asciiTheme="minorBidi" w:hAnsiTheme="minorBidi" w:cstheme="minorBidi"/>
          <w:sz w:val="24"/>
          <w:szCs w:val="24"/>
          <w:lang w:val="fr-FR"/>
        </w:rPr>
        <w:t xml:space="preserve">soniazide, </w:t>
      </w:r>
      <w:r w:rsidR="00144990" w:rsidRPr="003402E5">
        <w:rPr>
          <w:rFonts w:asciiTheme="minorBidi" w:hAnsiTheme="minorBidi" w:cstheme="minorBidi"/>
          <w:sz w:val="24"/>
          <w:szCs w:val="24"/>
          <w:lang w:val="fr-FR"/>
        </w:rPr>
        <w:t>R</w:t>
      </w:r>
      <w:r w:rsidRPr="003402E5">
        <w:rPr>
          <w:rFonts w:asciiTheme="minorBidi" w:hAnsiTheme="minorBidi" w:cstheme="minorBidi"/>
          <w:sz w:val="24"/>
          <w:szCs w:val="24"/>
          <w:lang w:val="fr-FR"/>
        </w:rPr>
        <w:t xml:space="preserve">ifampicine et </w:t>
      </w:r>
      <w:proofErr w:type="spellStart"/>
      <w:r w:rsidR="00144990" w:rsidRPr="003402E5">
        <w:rPr>
          <w:rFonts w:asciiTheme="minorBidi" w:hAnsiTheme="minorBidi" w:cstheme="minorBidi"/>
          <w:sz w:val="24"/>
          <w:szCs w:val="24"/>
          <w:lang w:val="fr-FR"/>
        </w:rPr>
        <w:t>Ethambutol</w:t>
      </w:r>
      <w:proofErr w:type="spellEnd"/>
      <w:r w:rsidRPr="003402E5">
        <w:rPr>
          <w:rFonts w:asciiTheme="minorBidi" w:hAnsiTheme="minorBidi" w:cstheme="minorBidi"/>
          <w:sz w:val="24"/>
          <w:szCs w:val="24"/>
          <w:lang w:val="fr-FR"/>
        </w:rPr>
        <w:t xml:space="preserve"> en raison d’une cytolyse hépatique, nécessitant l’exclusion d</w:t>
      </w:r>
      <w:r w:rsidR="00144990" w:rsidRPr="003402E5">
        <w:rPr>
          <w:rFonts w:asciiTheme="minorBidi" w:hAnsiTheme="minorBidi" w:cstheme="minorBidi"/>
          <w:sz w:val="24"/>
          <w:szCs w:val="24"/>
          <w:lang w:val="fr-FR"/>
        </w:rPr>
        <w:t>e la</w:t>
      </w:r>
      <w:r w:rsidR="004B1E2E" w:rsidRPr="003402E5">
        <w:rPr>
          <w:rFonts w:asciiTheme="minorBidi" w:hAnsiTheme="minorBidi" w:cstheme="minorBidi"/>
          <w:sz w:val="24"/>
          <w:szCs w:val="24"/>
          <w:lang w:val="fr-FR"/>
        </w:rPr>
        <w:t xml:space="preserve"> </w:t>
      </w:r>
      <w:proofErr w:type="spellStart"/>
      <w:r w:rsidR="00144990" w:rsidRPr="003402E5">
        <w:rPr>
          <w:rFonts w:asciiTheme="minorBidi" w:hAnsiTheme="minorBidi" w:cstheme="minorBidi"/>
          <w:sz w:val="24"/>
          <w:szCs w:val="24"/>
          <w:lang w:val="fr-FR"/>
        </w:rPr>
        <w:t>Pyrazinamide</w:t>
      </w:r>
      <w:proofErr w:type="spellEnd"/>
      <w:r w:rsidRPr="003402E5">
        <w:rPr>
          <w:rFonts w:asciiTheme="minorBidi" w:hAnsiTheme="minorBidi" w:cstheme="minorBidi"/>
          <w:sz w:val="24"/>
          <w:szCs w:val="24"/>
          <w:lang w:val="fr-FR"/>
        </w:rPr>
        <w:t xml:space="preserve"> pour minimiser le risque hépatotoxique. </w:t>
      </w:r>
    </w:p>
    <w:p w14:paraId="3A54F584" w14:textId="77777777" w:rsidR="001504AA" w:rsidRPr="003402E5" w:rsidRDefault="001504AA" w:rsidP="000A4228">
      <w:pPr>
        <w:pStyle w:val="Paragraphedeliste"/>
        <w:numPr>
          <w:ilvl w:val="0"/>
          <w:numId w:val="13"/>
        </w:num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Un autre patient a reçu une trithérapie composée d’isoniazide, rifampicine et </w:t>
      </w:r>
      <w:proofErr w:type="spellStart"/>
      <w:r w:rsidR="00144990" w:rsidRPr="003402E5">
        <w:rPr>
          <w:rFonts w:asciiTheme="minorBidi" w:hAnsiTheme="minorBidi" w:cstheme="minorBidi"/>
          <w:sz w:val="24"/>
          <w:szCs w:val="24"/>
          <w:lang w:val="fr-FR"/>
        </w:rPr>
        <w:t>Levofloxacine</w:t>
      </w:r>
      <w:proofErr w:type="spellEnd"/>
      <w:r w:rsidR="000404E1" w:rsidRPr="003402E5">
        <w:rPr>
          <w:rFonts w:asciiTheme="minorBidi" w:hAnsiTheme="minorBidi" w:cstheme="minorBidi"/>
          <w:sz w:val="24"/>
          <w:szCs w:val="24"/>
          <w:lang w:val="fr-FR"/>
        </w:rPr>
        <w:t xml:space="preserve"> devant une cytolyse hépatique imputée à la </w:t>
      </w:r>
      <w:proofErr w:type="spellStart"/>
      <w:r w:rsidR="000404E1" w:rsidRPr="003402E5">
        <w:rPr>
          <w:rFonts w:asciiTheme="minorBidi" w:hAnsiTheme="minorBidi" w:cstheme="minorBidi"/>
          <w:sz w:val="24"/>
          <w:szCs w:val="24"/>
          <w:lang w:val="fr-FR"/>
        </w:rPr>
        <w:t>Pyrazinamide</w:t>
      </w:r>
      <w:proofErr w:type="spellEnd"/>
      <w:r w:rsidR="004B1E2E" w:rsidRPr="003402E5">
        <w:rPr>
          <w:rFonts w:asciiTheme="minorBidi" w:hAnsiTheme="minorBidi" w:cstheme="minorBidi"/>
          <w:sz w:val="24"/>
          <w:szCs w:val="24"/>
          <w:lang w:val="fr-FR"/>
        </w:rPr>
        <w:t xml:space="preserve"> </w:t>
      </w:r>
      <w:r w:rsidR="000404E1" w:rsidRPr="003402E5">
        <w:rPr>
          <w:rFonts w:asciiTheme="minorBidi" w:hAnsiTheme="minorBidi" w:cstheme="minorBidi"/>
          <w:sz w:val="24"/>
          <w:szCs w:val="24"/>
          <w:lang w:val="fr-FR"/>
        </w:rPr>
        <w:t>et une dyschromatopsie contre-indiquant l’</w:t>
      </w:r>
      <w:proofErr w:type="spellStart"/>
      <w:r w:rsidR="000404E1" w:rsidRPr="003402E5">
        <w:rPr>
          <w:rFonts w:asciiTheme="minorBidi" w:hAnsiTheme="minorBidi" w:cstheme="minorBidi"/>
          <w:sz w:val="24"/>
          <w:szCs w:val="24"/>
          <w:lang w:val="fr-FR"/>
        </w:rPr>
        <w:t>Ethambutol</w:t>
      </w:r>
      <w:proofErr w:type="spellEnd"/>
      <w:r w:rsidR="000404E1" w:rsidRPr="003402E5">
        <w:rPr>
          <w:rFonts w:asciiTheme="minorBidi" w:hAnsiTheme="minorBidi" w:cstheme="minorBidi"/>
          <w:sz w:val="24"/>
          <w:szCs w:val="24"/>
          <w:lang w:val="fr-FR"/>
        </w:rPr>
        <w:t xml:space="preserve">. </w:t>
      </w:r>
    </w:p>
    <w:p w14:paraId="685BA410" w14:textId="5E721EAF" w:rsidR="009356C0" w:rsidRPr="003402E5" w:rsidRDefault="000404E1"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Pour l</w:t>
      </w:r>
      <w:r w:rsidR="009356C0" w:rsidRPr="003402E5">
        <w:rPr>
          <w:rFonts w:asciiTheme="minorBidi" w:hAnsiTheme="minorBidi" w:cstheme="minorBidi"/>
          <w:sz w:val="24"/>
          <w:szCs w:val="24"/>
          <w:lang w:val="fr-FR"/>
        </w:rPr>
        <w:t xml:space="preserve">a deuxième phase, dite de continuation </w:t>
      </w:r>
      <w:r w:rsidRPr="003402E5">
        <w:rPr>
          <w:rFonts w:asciiTheme="minorBidi" w:hAnsiTheme="minorBidi" w:cstheme="minorBidi"/>
          <w:sz w:val="24"/>
          <w:szCs w:val="24"/>
          <w:lang w:val="fr-FR"/>
        </w:rPr>
        <w:t xml:space="preserve">tous les </w:t>
      </w:r>
      <w:r w:rsidR="007107E3" w:rsidRPr="003402E5">
        <w:rPr>
          <w:rFonts w:asciiTheme="minorBidi" w:hAnsiTheme="minorBidi" w:cstheme="minorBidi"/>
          <w:sz w:val="24"/>
          <w:szCs w:val="24"/>
          <w:lang w:val="fr-FR"/>
        </w:rPr>
        <w:t>patients</w:t>
      </w:r>
      <w:r w:rsidRPr="003402E5">
        <w:rPr>
          <w:rFonts w:asciiTheme="minorBidi" w:hAnsiTheme="minorBidi" w:cstheme="minorBidi"/>
          <w:sz w:val="24"/>
          <w:szCs w:val="24"/>
          <w:lang w:val="fr-FR"/>
        </w:rPr>
        <w:t xml:space="preserve"> ont reçu une </w:t>
      </w:r>
      <w:r w:rsidR="009356C0" w:rsidRPr="003402E5">
        <w:rPr>
          <w:rFonts w:asciiTheme="minorBidi" w:hAnsiTheme="minorBidi" w:cstheme="minorBidi"/>
          <w:sz w:val="24"/>
          <w:szCs w:val="24"/>
          <w:lang w:val="fr-FR"/>
        </w:rPr>
        <w:t>bithérapie</w:t>
      </w:r>
      <w:r w:rsidRPr="003402E5">
        <w:rPr>
          <w:rFonts w:asciiTheme="minorBidi" w:hAnsiTheme="minorBidi" w:cstheme="minorBidi"/>
          <w:sz w:val="24"/>
          <w:szCs w:val="24"/>
          <w:lang w:val="fr-FR"/>
        </w:rPr>
        <w:t xml:space="preserve"> à base de </w:t>
      </w:r>
      <w:r w:rsidR="009356C0" w:rsidRPr="003402E5">
        <w:rPr>
          <w:rFonts w:asciiTheme="minorBidi" w:hAnsiTheme="minorBidi" w:cstheme="minorBidi"/>
          <w:sz w:val="24"/>
          <w:szCs w:val="24"/>
          <w:lang w:val="fr-FR"/>
        </w:rPr>
        <w:t>Rifampicine et Isoniazide</w:t>
      </w:r>
      <w:r w:rsidRPr="003402E5">
        <w:rPr>
          <w:rFonts w:asciiTheme="minorBidi" w:hAnsiTheme="minorBidi" w:cstheme="minorBidi"/>
          <w:sz w:val="24"/>
          <w:szCs w:val="24"/>
          <w:lang w:val="fr-FR"/>
        </w:rPr>
        <w:t>.</w:t>
      </w:r>
    </w:p>
    <w:p w14:paraId="1EB1F539" w14:textId="77777777" w:rsidR="002940C2" w:rsidRPr="003402E5" w:rsidRDefault="00244EC0" w:rsidP="000A4228">
      <w:pPr>
        <w:pStyle w:val="111"/>
        <w:numPr>
          <w:ilvl w:val="2"/>
          <w:numId w:val="19"/>
        </w:numPr>
        <w:rPr>
          <w:rFonts w:asciiTheme="minorBidi" w:hAnsiTheme="minorBidi" w:cstheme="minorBidi"/>
          <w:sz w:val="24"/>
          <w:szCs w:val="24"/>
        </w:rPr>
      </w:pPr>
      <w:bookmarkStart w:id="127" w:name="_Toc193458558"/>
      <w:r w:rsidRPr="003402E5">
        <w:rPr>
          <w:rFonts w:asciiTheme="minorBidi" w:hAnsiTheme="minorBidi" w:cstheme="minorBidi"/>
          <w:sz w:val="24"/>
          <w:szCs w:val="24"/>
        </w:rPr>
        <w:t>C</w:t>
      </w:r>
      <w:r w:rsidR="00C2576C" w:rsidRPr="003402E5">
        <w:rPr>
          <w:rFonts w:asciiTheme="minorBidi" w:hAnsiTheme="minorBidi" w:cstheme="minorBidi"/>
          <w:sz w:val="24"/>
          <w:szCs w:val="24"/>
        </w:rPr>
        <w:t>orticothérapie</w:t>
      </w:r>
      <w:bookmarkEnd w:id="127"/>
      <w:r w:rsidR="00C2576C" w:rsidRPr="003402E5">
        <w:rPr>
          <w:rFonts w:asciiTheme="minorBidi" w:hAnsiTheme="minorBidi" w:cstheme="minorBidi"/>
          <w:sz w:val="24"/>
          <w:szCs w:val="24"/>
        </w:rPr>
        <w:t> </w:t>
      </w:r>
    </w:p>
    <w:p w14:paraId="2C194567" w14:textId="03FEE8F3" w:rsidR="00A33C93" w:rsidRPr="003402E5" w:rsidRDefault="007107E3"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Une corticothérapie systémique a été prescrite chez deux patientes ayant une tuberculose ganglionnaire cervicale. L’indication était </w:t>
      </w:r>
      <w:r w:rsidR="00A33C93" w:rsidRPr="003402E5">
        <w:rPr>
          <w:rFonts w:asciiTheme="minorBidi" w:hAnsiTheme="minorBidi" w:cstheme="minorBidi"/>
          <w:sz w:val="24"/>
          <w:szCs w:val="24"/>
          <w:lang w:val="fr-FR"/>
        </w:rPr>
        <w:t>une réaction paradoxale</w:t>
      </w:r>
      <w:r w:rsidRPr="003402E5">
        <w:rPr>
          <w:rFonts w:asciiTheme="minorBidi" w:hAnsiTheme="minorBidi" w:cstheme="minorBidi"/>
          <w:sz w:val="24"/>
          <w:szCs w:val="24"/>
          <w:lang w:val="fr-FR"/>
        </w:rPr>
        <w:t xml:space="preserve"> survenue </w:t>
      </w:r>
      <w:r w:rsidR="00A33C93" w:rsidRPr="003402E5">
        <w:rPr>
          <w:rFonts w:asciiTheme="minorBidi" w:hAnsiTheme="minorBidi" w:cstheme="minorBidi"/>
          <w:sz w:val="24"/>
          <w:szCs w:val="24"/>
          <w:lang w:val="fr-FR"/>
        </w:rPr>
        <w:t xml:space="preserve">après </w:t>
      </w:r>
      <w:r w:rsidR="002A6910" w:rsidRPr="003402E5">
        <w:rPr>
          <w:rFonts w:asciiTheme="minorBidi" w:hAnsiTheme="minorBidi" w:cstheme="minorBidi"/>
          <w:sz w:val="24"/>
          <w:szCs w:val="24"/>
          <w:lang w:val="fr-FR"/>
        </w:rPr>
        <w:t xml:space="preserve">des délais respectifs </w:t>
      </w:r>
      <w:r w:rsidRPr="003402E5">
        <w:rPr>
          <w:rFonts w:asciiTheme="minorBidi" w:hAnsiTheme="minorBidi" w:cstheme="minorBidi"/>
          <w:sz w:val="24"/>
          <w:szCs w:val="24"/>
          <w:lang w:val="fr-FR"/>
        </w:rPr>
        <w:t xml:space="preserve">de </w:t>
      </w:r>
      <w:r w:rsidR="0054511E" w:rsidRPr="003402E5">
        <w:rPr>
          <w:rFonts w:asciiTheme="minorBidi" w:hAnsiTheme="minorBidi" w:cstheme="minorBidi"/>
          <w:sz w:val="24"/>
          <w:szCs w:val="24"/>
          <w:lang w:val="fr-FR"/>
        </w:rPr>
        <w:t>18</w:t>
      </w:r>
      <w:r w:rsidR="00970181" w:rsidRPr="003402E5">
        <w:rPr>
          <w:rFonts w:asciiTheme="minorBidi" w:hAnsiTheme="minorBidi" w:cstheme="minorBidi"/>
          <w:sz w:val="24"/>
          <w:szCs w:val="24"/>
          <w:lang w:val="fr-FR"/>
        </w:rPr>
        <w:t xml:space="preserve"> </w:t>
      </w:r>
      <w:r w:rsidR="002A6910" w:rsidRPr="003402E5">
        <w:rPr>
          <w:rFonts w:asciiTheme="minorBidi" w:hAnsiTheme="minorBidi" w:cstheme="minorBidi"/>
          <w:sz w:val="24"/>
          <w:szCs w:val="24"/>
          <w:lang w:val="fr-FR"/>
        </w:rPr>
        <w:t>et d</w:t>
      </w:r>
      <w:r w:rsidR="00EA4573" w:rsidRPr="003402E5">
        <w:rPr>
          <w:rFonts w:asciiTheme="minorBidi" w:hAnsiTheme="minorBidi" w:cstheme="minorBidi"/>
          <w:sz w:val="24"/>
          <w:szCs w:val="24"/>
          <w:lang w:val="fr-FR"/>
        </w:rPr>
        <w:t>e</w:t>
      </w:r>
      <w:r w:rsidR="00970181" w:rsidRPr="003402E5">
        <w:rPr>
          <w:rFonts w:asciiTheme="minorBidi" w:hAnsiTheme="minorBidi" w:cstheme="minorBidi"/>
          <w:sz w:val="24"/>
          <w:szCs w:val="24"/>
          <w:lang w:val="fr-FR"/>
        </w:rPr>
        <w:t xml:space="preserve"> </w:t>
      </w:r>
      <w:r w:rsidR="006F4C88" w:rsidRPr="003402E5">
        <w:rPr>
          <w:rFonts w:asciiTheme="minorBidi" w:hAnsiTheme="minorBidi" w:cstheme="minorBidi"/>
          <w:sz w:val="24"/>
          <w:szCs w:val="24"/>
          <w:lang w:val="fr-FR"/>
        </w:rPr>
        <w:t>45 jours</w:t>
      </w:r>
      <w:r w:rsidR="00EA4573" w:rsidRPr="003402E5">
        <w:rPr>
          <w:rFonts w:asciiTheme="minorBidi" w:hAnsiTheme="minorBidi" w:cstheme="minorBidi"/>
          <w:sz w:val="24"/>
          <w:szCs w:val="24"/>
          <w:lang w:val="fr-FR"/>
        </w:rPr>
        <w:t>.</w:t>
      </w:r>
      <w:r w:rsidR="00970181" w:rsidRPr="003402E5">
        <w:rPr>
          <w:rFonts w:asciiTheme="minorBidi" w:hAnsiTheme="minorBidi" w:cstheme="minorBidi"/>
          <w:sz w:val="24"/>
          <w:szCs w:val="24"/>
          <w:lang w:val="fr-FR"/>
        </w:rPr>
        <w:t xml:space="preserve"> </w:t>
      </w:r>
      <w:r w:rsidRPr="003402E5">
        <w:rPr>
          <w:rFonts w:asciiTheme="minorBidi" w:hAnsiTheme="minorBidi" w:cstheme="minorBidi"/>
          <w:sz w:val="24"/>
          <w:szCs w:val="24"/>
          <w:lang w:val="fr-FR"/>
        </w:rPr>
        <w:t xml:space="preserve">La première </w:t>
      </w:r>
      <w:r w:rsidR="00100E1F" w:rsidRPr="003402E5">
        <w:rPr>
          <w:rFonts w:asciiTheme="minorBidi" w:hAnsiTheme="minorBidi" w:cstheme="minorBidi"/>
          <w:sz w:val="24"/>
          <w:szCs w:val="24"/>
          <w:lang w:val="fr-FR"/>
        </w:rPr>
        <w:t xml:space="preserve">patiente a développé de nouvelles adénopathies </w:t>
      </w:r>
      <w:proofErr w:type="spellStart"/>
      <w:r w:rsidR="00100E1F" w:rsidRPr="003402E5">
        <w:rPr>
          <w:rFonts w:asciiTheme="minorBidi" w:hAnsiTheme="minorBidi" w:cstheme="minorBidi"/>
          <w:sz w:val="24"/>
          <w:szCs w:val="24"/>
          <w:lang w:val="fr-FR"/>
        </w:rPr>
        <w:t>basicervicales</w:t>
      </w:r>
      <w:proofErr w:type="spellEnd"/>
      <w:r w:rsidR="004B1E2E" w:rsidRPr="003402E5">
        <w:rPr>
          <w:rFonts w:asciiTheme="minorBidi" w:hAnsiTheme="minorBidi" w:cstheme="minorBidi"/>
          <w:sz w:val="24"/>
          <w:szCs w:val="24"/>
          <w:lang w:val="fr-FR"/>
        </w:rPr>
        <w:t xml:space="preserve"> </w:t>
      </w:r>
      <w:r w:rsidR="00100E1F" w:rsidRPr="003402E5">
        <w:rPr>
          <w:rFonts w:asciiTheme="minorBidi" w:hAnsiTheme="minorBidi" w:cstheme="minorBidi"/>
          <w:sz w:val="24"/>
          <w:szCs w:val="24"/>
          <w:lang w:val="fr-FR"/>
        </w:rPr>
        <w:t xml:space="preserve">droites </w:t>
      </w:r>
      <w:proofErr w:type="spellStart"/>
      <w:r w:rsidR="00100E1F" w:rsidRPr="003402E5">
        <w:rPr>
          <w:rFonts w:asciiTheme="minorBidi" w:hAnsiTheme="minorBidi" w:cstheme="minorBidi"/>
          <w:sz w:val="24"/>
          <w:szCs w:val="24"/>
          <w:lang w:val="fr-FR"/>
        </w:rPr>
        <w:t>hypoéchogènes</w:t>
      </w:r>
      <w:proofErr w:type="spellEnd"/>
      <w:r w:rsidR="00100E1F" w:rsidRPr="003402E5">
        <w:rPr>
          <w:rFonts w:asciiTheme="minorBidi" w:hAnsiTheme="minorBidi" w:cstheme="minorBidi"/>
          <w:sz w:val="24"/>
          <w:szCs w:val="24"/>
          <w:lang w:val="fr-FR"/>
        </w:rPr>
        <w:t xml:space="preserve"> de 13mm malgré une bonne observance thérapeutique</w:t>
      </w:r>
      <w:r w:rsidRPr="003402E5">
        <w:rPr>
          <w:rFonts w:asciiTheme="minorBidi" w:hAnsiTheme="minorBidi" w:cstheme="minorBidi"/>
          <w:sz w:val="24"/>
          <w:szCs w:val="24"/>
          <w:lang w:val="fr-FR"/>
        </w:rPr>
        <w:t>.</w:t>
      </w:r>
      <w:r w:rsidR="004B1E2E" w:rsidRPr="003402E5">
        <w:rPr>
          <w:rFonts w:asciiTheme="minorBidi" w:hAnsiTheme="minorBidi" w:cstheme="minorBidi"/>
          <w:sz w:val="24"/>
          <w:szCs w:val="24"/>
          <w:lang w:val="fr-FR"/>
        </w:rPr>
        <w:t xml:space="preserve"> </w:t>
      </w:r>
      <w:r w:rsidRPr="003402E5">
        <w:rPr>
          <w:rFonts w:asciiTheme="minorBidi" w:hAnsiTheme="minorBidi" w:cstheme="minorBidi"/>
          <w:sz w:val="24"/>
          <w:szCs w:val="24"/>
          <w:lang w:val="fr-FR"/>
        </w:rPr>
        <w:t>L’</w:t>
      </w:r>
      <w:r w:rsidR="00100E1F" w:rsidRPr="003402E5">
        <w:rPr>
          <w:rFonts w:asciiTheme="minorBidi" w:hAnsiTheme="minorBidi" w:cstheme="minorBidi"/>
          <w:sz w:val="24"/>
          <w:szCs w:val="24"/>
          <w:lang w:val="fr-FR"/>
        </w:rPr>
        <w:t>autre</w:t>
      </w:r>
      <w:r w:rsidR="004B1E2E" w:rsidRPr="003402E5">
        <w:rPr>
          <w:rFonts w:asciiTheme="minorBidi" w:hAnsiTheme="minorBidi" w:cstheme="minorBidi"/>
          <w:sz w:val="24"/>
          <w:szCs w:val="24"/>
          <w:lang w:val="fr-FR"/>
        </w:rPr>
        <w:t xml:space="preserve"> </w:t>
      </w:r>
      <w:r w:rsidRPr="003402E5">
        <w:rPr>
          <w:rFonts w:asciiTheme="minorBidi" w:hAnsiTheme="minorBidi" w:cstheme="minorBidi"/>
          <w:sz w:val="24"/>
          <w:szCs w:val="24"/>
          <w:lang w:val="fr-FR"/>
        </w:rPr>
        <w:t xml:space="preserve">patiente </w:t>
      </w:r>
      <w:r w:rsidR="00100E1F" w:rsidRPr="003402E5">
        <w:rPr>
          <w:rFonts w:asciiTheme="minorBidi" w:hAnsiTheme="minorBidi" w:cstheme="minorBidi"/>
          <w:sz w:val="24"/>
          <w:szCs w:val="24"/>
          <w:lang w:val="fr-FR"/>
        </w:rPr>
        <w:t xml:space="preserve">a présenté une augmentation de la taille des adénopathies cervicales préexistantes avec fistulisation </w:t>
      </w:r>
      <w:r w:rsidR="002A6910" w:rsidRPr="003402E5">
        <w:rPr>
          <w:rFonts w:asciiTheme="minorBidi" w:hAnsiTheme="minorBidi" w:cstheme="minorBidi"/>
          <w:sz w:val="24"/>
          <w:szCs w:val="24"/>
          <w:lang w:val="fr-FR"/>
        </w:rPr>
        <w:lastRenderedPageBreak/>
        <w:t xml:space="preserve">motivant </w:t>
      </w:r>
      <w:r w:rsidR="00100E1F" w:rsidRPr="003402E5">
        <w:rPr>
          <w:rFonts w:asciiTheme="minorBidi" w:hAnsiTheme="minorBidi" w:cstheme="minorBidi"/>
          <w:sz w:val="24"/>
          <w:szCs w:val="24"/>
          <w:lang w:val="fr-FR"/>
        </w:rPr>
        <w:t xml:space="preserve">ainsi </w:t>
      </w:r>
      <w:r w:rsidR="002A6910" w:rsidRPr="003402E5">
        <w:rPr>
          <w:rFonts w:asciiTheme="minorBidi" w:hAnsiTheme="minorBidi" w:cstheme="minorBidi"/>
          <w:sz w:val="24"/>
          <w:szCs w:val="24"/>
          <w:lang w:val="fr-FR"/>
        </w:rPr>
        <w:t xml:space="preserve">leur mise </w:t>
      </w:r>
      <w:r w:rsidR="00A33C93" w:rsidRPr="003402E5">
        <w:rPr>
          <w:rFonts w:asciiTheme="minorBidi" w:hAnsiTheme="minorBidi" w:cstheme="minorBidi"/>
          <w:sz w:val="24"/>
          <w:szCs w:val="24"/>
          <w:lang w:val="fr-FR"/>
        </w:rPr>
        <w:t xml:space="preserve">sous </w:t>
      </w:r>
      <w:r w:rsidR="002A6910" w:rsidRPr="003402E5">
        <w:rPr>
          <w:rFonts w:asciiTheme="minorBidi" w:hAnsiTheme="minorBidi" w:cstheme="minorBidi"/>
          <w:sz w:val="24"/>
          <w:szCs w:val="24"/>
          <w:lang w:val="fr-FR"/>
        </w:rPr>
        <w:t xml:space="preserve">une corticothérapie orale à base de </w:t>
      </w:r>
      <w:proofErr w:type="spellStart"/>
      <w:r w:rsidR="002A6910" w:rsidRPr="003402E5">
        <w:rPr>
          <w:rFonts w:asciiTheme="minorBidi" w:hAnsiTheme="minorBidi" w:cstheme="minorBidi"/>
          <w:sz w:val="24"/>
          <w:szCs w:val="24"/>
          <w:lang w:val="fr-FR"/>
        </w:rPr>
        <w:t>prednisolone</w:t>
      </w:r>
      <w:proofErr w:type="spellEnd"/>
      <w:r w:rsidR="002A6910" w:rsidRPr="003402E5">
        <w:rPr>
          <w:rFonts w:asciiTheme="minorBidi" w:hAnsiTheme="minorBidi" w:cstheme="minorBidi"/>
          <w:sz w:val="24"/>
          <w:szCs w:val="24"/>
          <w:lang w:val="fr-FR"/>
        </w:rPr>
        <w:t xml:space="preserve"> durant</w:t>
      </w:r>
      <w:r w:rsidR="00A33C93" w:rsidRPr="003402E5">
        <w:rPr>
          <w:rFonts w:asciiTheme="minorBidi" w:hAnsiTheme="minorBidi" w:cstheme="minorBidi"/>
          <w:sz w:val="24"/>
          <w:szCs w:val="24"/>
          <w:lang w:val="fr-FR"/>
        </w:rPr>
        <w:t xml:space="preserve"> deux mois.</w:t>
      </w:r>
    </w:p>
    <w:p w14:paraId="60885503" w14:textId="77777777" w:rsidR="00C2576C" w:rsidRPr="003402E5" w:rsidRDefault="007107E3"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Pour les patients ayant une atteinte extra-ganglionnaire associée, l’indication de la </w:t>
      </w:r>
      <w:r w:rsidR="00A33C93" w:rsidRPr="003402E5">
        <w:rPr>
          <w:rFonts w:asciiTheme="minorBidi" w:hAnsiTheme="minorBidi" w:cstheme="minorBidi"/>
          <w:sz w:val="24"/>
          <w:szCs w:val="24"/>
          <w:lang w:val="fr-FR"/>
        </w:rPr>
        <w:t>c</w:t>
      </w:r>
      <w:r w:rsidR="006567C3" w:rsidRPr="003402E5">
        <w:rPr>
          <w:rFonts w:asciiTheme="minorBidi" w:hAnsiTheme="minorBidi" w:cstheme="minorBidi"/>
          <w:sz w:val="24"/>
          <w:szCs w:val="24"/>
          <w:lang w:val="fr-FR"/>
        </w:rPr>
        <w:t xml:space="preserve">orticothérapie </w:t>
      </w:r>
      <w:r w:rsidRPr="003402E5">
        <w:rPr>
          <w:rFonts w:asciiTheme="minorBidi" w:hAnsiTheme="minorBidi" w:cstheme="minorBidi"/>
          <w:sz w:val="24"/>
          <w:szCs w:val="24"/>
          <w:lang w:val="fr-FR"/>
        </w:rPr>
        <w:t xml:space="preserve">était </w:t>
      </w:r>
      <w:r w:rsidR="00A33C93" w:rsidRPr="003402E5">
        <w:rPr>
          <w:rFonts w:asciiTheme="minorBidi" w:hAnsiTheme="minorBidi" w:cstheme="minorBidi"/>
          <w:sz w:val="24"/>
          <w:szCs w:val="24"/>
          <w:lang w:val="fr-FR"/>
        </w:rPr>
        <w:t>:</w:t>
      </w:r>
    </w:p>
    <w:p w14:paraId="693230B3" w14:textId="77777777" w:rsidR="000B25B8" w:rsidRPr="003402E5" w:rsidRDefault="00040EFE" w:rsidP="000A4228">
      <w:pPr>
        <w:pStyle w:val="Paragraphedeliste"/>
        <w:numPr>
          <w:ilvl w:val="0"/>
          <w:numId w:val="11"/>
        </w:num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Une atteinte cérébrale chez d</w:t>
      </w:r>
      <w:r w:rsidR="00746448" w:rsidRPr="003402E5">
        <w:rPr>
          <w:rFonts w:asciiTheme="minorBidi" w:hAnsiTheme="minorBidi" w:cstheme="minorBidi"/>
          <w:sz w:val="24"/>
          <w:szCs w:val="24"/>
          <w:lang w:val="fr-FR"/>
        </w:rPr>
        <w:t xml:space="preserve">eux </w:t>
      </w:r>
      <w:r w:rsidRPr="003402E5">
        <w:rPr>
          <w:rFonts w:asciiTheme="minorBidi" w:hAnsiTheme="minorBidi" w:cstheme="minorBidi"/>
          <w:sz w:val="24"/>
          <w:szCs w:val="24"/>
          <w:lang w:val="fr-FR"/>
        </w:rPr>
        <w:t>patients</w:t>
      </w:r>
    </w:p>
    <w:p w14:paraId="45833059" w14:textId="77777777" w:rsidR="000B25B8" w:rsidRPr="003402E5" w:rsidRDefault="00040EFE" w:rsidP="000A4228">
      <w:pPr>
        <w:pStyle w:val="Paragraphedeliste"/>
        <w:numPr>
          <w:ilvl w:val="0"/>
          <w:numId w:val="11"/>
        </w:num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Une péricardite tuberculeuse dans d</w:t>
      </w:r>
      <w:r w:rsidR="00746448" w:rsidRPr="003402E5">
        <w:rPr>
          <w:rFonts w:asciiTheme="minorBidi" w:hAnsiTheme="minorBidi" w:cstheme="minorBidi"/>
          <w:sz w:val="24"/>
          <w:szCs w:val="24"/>
          <w:lang w:val="fr-FR"/>
        </w:rPr>
        <w:t>eux</w:t>
      </w:r>
      <w:r w:rsidR="000B25B8" w:rsidRPr="003402E5">
        <w:rPr>
          <w:rFonts w:asciiTheme="minorBidi" w:hAnsiTheme="minorBidi" w:cstheme="minorBidi"/>
          <w:sz w:val="24"/>
          <w:szCs w:val="24"/>
          <w:lang w:val="fr-FR"/>
        </w:rPr>
        <w:t xml:space="preserve"> cas </w:t>
      </w:r>
    </w:p>
    <w:p w14:paraId="54E2A0B2" w14:textId="77777777" w:rsidR="00746448" w:rsidRPr="003402E5" w:rsidRDefault="00746448" w:rsidP="000A4228">
      <w:pPr>
        <w:pStyle w:val="Paragraphedeliste"/>
        <w:numPr>
          <w:ilvl w:val="0"/>
          <w:numId w:val="11"/>
        </w:num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Un cas de tuberculose médullaire </w:t>
      </w:r>
    </w:p>
    <w:p w14:paraId="153BA8C1" w14:textId="77777777" w:rsidR="00746448" w:rsidRPr="003402E5" w:rsidRDefault="00746448" w:rsidP="000A4228">
      <w:pPr>
        <w:pStyle w:val="Paragraphedeliste"/>
        <w:numPr>
          <w:ilvl w:val="0"/>
          <w:numId w:val="11"/>
        </w:num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Un cas de </w:t>
      </w:r>
      <w:proofErr w:type="spellStart"/>
      <w:r w:rsidR="00A33C93" w:rsidRPr="003402E5">
        <w:rPr>
          <w:rFonts w:asciiTheme="minorBidi" w:hAnsiTheme="minorBidi" w:cstheme="minorBidi"/>
          <w:sz w:val="24"/>
          <w:szCs w:val="24"/>
          <w:lang w:val="fr-FR"/>
        </w:rPr>
        <w:t>spondylodiscite</w:t>
      </w:r>
      <w:proofErr w:type="spellEnd"/>
      <w:r w:rsidR="00A33C93" w:rsidRPr="003402E5">
        <w:rPr>
          <w:rFonts w:asciiTheme="minorBidi" w:hAnsiTheme="minorBidi" w:cstheme="minorBidi"/>
          <w:sz w:val="24"/>
          <w:szCs w:val="24"/>
          <w:lang w:val="fr-FR"/>
        </w:rPr>
        <w:t xml:space="preserve"> tuberculeuse avec </w:t>
      </w:r>
      <w:proofErr w:type="spellStart"/>
      <w:r w:rsidR="00A33C93" w:rsidRPr="003402E5">
        <w:rPr>
          <w:rFonts w:asciiTheme="minorBidi" w:hAnsiTheme="minorBidi" w:cstheme="minorBidi"/>
          <w:sz w:val="24"/>
          <w:szCs w:val="24"/>
          <w:lang w:val="fr-FR"/>
        </w:rPr>
        <w:t>épidurite</w:t>
      </w:r>
      <w:proofErr w:type="spellEnd"/>
    </w:p>
    <w:p w14:paraId="2CC5B0A8" w14:textId="77777777" w:rsidR="00EB47E8" w:rsidRPr="003402E5" w:rsidRDefault="00FD431B" w:rsidP="000A4228">
      <w:pPr>
        <w:pStyle w:val="110"/>
        <w:numPr>
          <w:ilvl w:val="1"/>
          <w:numId w:val="19"/>
        </w:numPr>
        <w:rPr>
          <w:rFonts w:asciiTheme="minorBidi" w:hAnsiTheme="minorBidi" w:cstheme="minorBidi"/>
          <w:sz w:val="24"/>
          <w:szCs w:val="24"/>
        </w:rPr>
      </w:pPr>
      <w:bookmarkStart w:id="128" w:name="_Toc193458559"/>
      <w:r w:rsidRPr="003402E5">
        <w:rPr>
          <w:rFonts w:asciiTheme="minorBidi" w:hAnsiTheme="minorBidi" w:cstheme="minorBidi"/>
          <w:sz w:val="24"/>
          <w:szCs w:val="24"/>
        </w:rPr>
        <w:t>Durée d</w:t>
      </w:r>
      <w:r w:rsidR="002A6910" w:rsidRPr="003402E5">
        <w:rPr>
          <w:rFonts w:asciiTheme="minorBidi" w:hAnsiTheme="minorBidi" w:cstheme="minorBidi"/>
          <w:sz w:val="24"/>
          <w:szCs w:val="24"/>
        </w:rPr>
        <w:t>u</w:t>
      </w:r>
      <w:r w:rsidRPr="003402E5">
        <w:rPr>
          <w:rFonts w:asciiTheme="minorBidi" w:hAnsiTheme="minorBidi" w:cstheme="minorBidi"/>
          <w:sz w:val="24"/>
          <w:szCs w:val="24"/>
        </w:rPr>
        <w:t xml:space="preserve"> traitement</w:t>
      </w:r>
      <w:bookmarkEnd w:id="128"/>
      <w:r w:rsidRPr="003402E5">
        <w:rPr>
          <w:rFonts w:asciiTheme="minorBidi" w:hAnsiTheme="minorBidi" w:cstheme="minorBidi"/>
          <w:sz w:val="24"/>
          <w:szCs w:val="24"/>
        </w:rPr>
        <w:t> </w:t>
      </w:r>
    </w:p>
    <w:p w14:paraId="3716EDE1" w14:textId="18BC119B" w:rsidR="007B6038" w:rsidRPr="003402E5" w:rsidRDefault="00FD431B"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La durée moyenne du traitement antituberculeux </w:t>
      </w:r>
      <w:r w:rsidR="002A6910" w:rsidRPr="003402E5">
        <w:rPr>
          <w:rFonts w:asciiTheme="minorBidi" w:hAnsiTheme="minorBidi" w:cstheme="minorBidi"/>
          <w:sz w:val="24"/>
          <w:szCs w:val="24"/>
          <w:lang w:val="fr-FR"/>
        </w:rPr>
        <w:t>était</w:t>
      </w:r>
      <w:r w:rsidRPr="003402E5">
        <w:rPr>
          <w:rFonts w:asciiTheme="minorBidi" w:hAnsiTheme="minorBidi" w:cstheme="minorBidi"/>
          <w:sz w:val="24"/>
          <w:szCs w:val="24"/>
          <w:lang w:val="fr-FR"/>
        </w:rPr>
        <w:t xml:space="preserve"> de </w:t>
      </w:r>
      <w:r w:rsidR="00746448" w:rsidRPr="003402E5">
        <w:rPr>
          <w:rFonts w:asciiTheme="minorBidi" w:hAnsiTheme="minorBidi" w:cstheme="minorBidi"/>
          <w:sz w:val="24"/>
          <w:szCs w:val="24"/>
          <w:lang w:val="fr-FR"/>
        </w:rPr>
        <w:t>10,08</w:t>
      </w:r>
      <w:r w:rsidR="00987A2B" w:rsidRPr="003402E5">
        <w:rPr>
          <w:rFonts w:asciiTheme="minorBidi" w:hAnsiTheme="minorBidi" w:cstheme="minorBidi"/>
          <w:sz w:val="24"/>
          <w:szCs w:val="24"/>
          <w:lang w:val="fr-FR"/>
        </w:rPr>
        <w:t xml:space="preserve"> ± 3,4</w:t>
      </w:r>
      <w:r w:rsidR="00746448" w:rsidRPr="003402E5">
        <w:rPr>
          <w:rFonts w:asciiTheme="minorBidi" w:hAnsiTheme="minorBidi" w:cstheme="minorBidi"/>
          <w:sz w:val="24"/>
          <w:szCs w:val="24"/>
          <w:lang w:val="fr-FR"/>
        </w:rPr>
        <w:t>2</w:t>
      </w:r>
      <w:r w:rsidR="00987A2B" w:rsidRPr="003402E5">
        <w:rPr>
          <w:rFonts w:asciiTheme="minorBidi" w:hAnsiTheme="minorBidi" w:cstheme="minorBidi"/>
          <w:sz w:val="24"/>
          <w:szCs w:val="24"/>
          <w:lang w:val="fr-FR"/>
        </w:rPr>
        <w:t xml:space="preserve"> mois</w:t>
      </w:r>
      <w:r w:rsidRPr="003402E5">
        <w:rPr>
          <w:rFonts w:asciiTheme="minorBidi" w:hAnsiTheme="minorBidi" w:cstheme="minorBidi"/>
          <w:sz w:val="24"/>
          <w:szCs w:val="24"/>
          <w:lang w:val="fr-FR"/>
        </w:rPr>
        <w:t xml:space="preserve"> avec des extrêmes </w:t>
      </w:r>
      <w:r w:rsidR="002A6910" w:rsidRPr="003402E5">
        <w:rPr>
          <w:rFonts w:asciiTheme="minorBidi" w:hAnsiTheme="minorBidi" w:cstheme="minorBidi"/>
          <w:sz w:val="24"/>
          <w:szCs w:val="24"/>
          <w:lang w:val="fr-FR"/>
        </w:rPr>
        <w:t xml:space="preserve">allant </w:t>
      </w:r>
      <w:r w:rsidRPr="003402E5">
        <w:rPr>
          <w:rFonts w:asciiTheme="minorBidi" w:hAnsiTheme="minorBidi" w:cstheme="minorBidi"/>
          <w:sz w:val="24"/>
          <w:szCs w:val="24"/>
          <w:lang w:val="fr-FR"/>
        </w:rPr>
        <w:t xml:space="preserve">de </w:t>
      </w:r>
      <w:r w:rsidR="006B5CF0" w:rsidRPr="003402E5">
        <w:rPr>
          <w:rFonts w:asciiTheme="minorBidi" w:hAnsiTheme="minorBidi" w:cstheme="minorBidi"/>
          <w:sz w:val="24"/>
          <w:szCs w:val="24"/>
          <w:lang w:val="fr-FR"/>
        </w:rPr>
        <w:t>6 mois</w:t>
      </w:r>
      <w:r w:rsidR="002A6910" w:rsidRPr="003402E5">
        <w:rPr>
          <w:rFonts w:asciiTheme="minorBidi" w:hAnsiTheme="minorBidi" w:cstheme="minorBidi"/>
          <w:sz w:val="24"/>
          <w:szCs w:val="24"/>
          <w:lang w:val="fr-FR"/>
        </w:rPr>
        <w:t xml:space="preserve"> à</w:t>
      </w:r>
      <w:r w:rsidRPr="003402E5">
        <w:rPr>
          <w:rFonts w:asciiTheme="minorBidi" w:hAnsiTheme="minorBidi" w:cstheme="minorBidi"/>
          <w:sz w:val="24"/>
          <w:szCs w:val="24"/>
          <w:lang w:val="fr-FR"/>
        </w:rPr>
        <w:t xml:space="preserve"> 22</w:t>
      </w:r>
      <w:r w:rsidR="004B1E2E" w:rsidRPr="003402E5">
        <w:rPr>
          <w:rFonts w:asciiTheme="minorBidi" w:hAnsiTheme="minorBidi" w:cstheme="minorBidi"/>
          <w:sz w:val="24"/>
          <w:szCs w:val="24"/>
          <w:lang w:val="fr-FR"/>
        </w:rPr>
        <w:t xml:space="preserve"> </w:t>
      </w:r>
      <w:r w:rsidRPr="003402E5">
        <w:rPr>
          <w:rFonts w:asciiTheme="minorBidi" w:hAnsiTheme="minorBidi" w:cstheme="minorBidi"/>
          <w:sz w:val="24"/>
          <w:szCs w:val="24"/>
          <w:lang w:val="fr-FR"/>
        </w:rPr>
        <w:t>mois.</w:t>
      </w:r>
      <w:r w:rsidR="004B1E2E" w:rsidRPr="003402E5">
        <w:rPr>
          <w:rFonts w:asciiTheme="minorBidi" w:hAnsiTheme="minorBidi" w:cstheme="minorBidi"/>
          <w:sz w:val="24"/>
          <w:szCs w:val="24"/>
          <w:lang w:val="fr-FR"/>
        </w:rPr>
        <w:t xml:space="preserve"> </w:t>
      </w:r>
      <w:r w:rsidR="007B6038" w:rsidRPr="003402E5">
        <w:rPr>
          <w:rFonts w:asciiTheme="minorBidi" w:hAnsiTheme="minorBidi" w:cstheme="minorBidi"/>
          <w:sz w:val="24"/>
          <w:szCs w:val="24"/>
          <w:lang w:val="fr-FR"/>
        </w:rPr>
        <w:t>Pour la localisation ganglionnaire isolée la durée moyenne était de 9,31 mois avec des extrêmes de 6 mois et 16 mois</w:t>
      </w:r>
      <w:r w:rsidR="00705118" w:rsidRPr="003402E5">
        <w:rPr>
          <w:rFonts w:asciiTheme="minorBidi" w:hAnsiTheme="minorBidi" w:cstheme="minorBidi"/>
          <w:sz w:val="24"/>
          <w:szCs w:val="24"/>
          <w:lang w:val="fr-FR"/>
        </w:rPr>
        <w:t xml:space="preserve"> (Figure 14).</w:t>
      </w:r>
    </w:p>
    <w:p w14:paraId="05B0AA35" w14:textId="77777777" w:rsidR="006435FD" w:rsidRPr="003402E5" w:rsidRDefault="006435FD"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Le traitement antituberculeux a été arrêté devant </w:t>
      </w:r>
      <w:r w:rsidR="00040EFE" w:rsidRPr="003402E5">
        <w:rPr>
          <w:rFonts w:asciiTheme="minorBidi" w:hAnsiTheme="minorBidi" w:cstheme="minorBidi"/>
          <w:sz w:val="24"/>
          <w:szCs w:val="24"/>
          <w:lang w:val="fr-FR"/>
        </w:rPr>
        <w:t xml:space="preserve">des critères de guérison à savoir une apyrexie durable, une amélioration de l’état général et sur le plan ganglionnaire </w:t>
      </w:r>
      <w:r w:rsidRPr="003402E5">
        <w:rPr>
          <w:rFonts w:asciiTheme="minorBidi" w:hAnsiTheme="minorBidi" w:cstheme="minorBidi"/>
          <w:sz w:val="24"/>
          <w:szCs w:val="24"/>
          <w:lang w:val="fr-FR"/>
        </w:rPr>
        <w:t xml:space="preserve">la disparition des adénopathies, la persistance de ganglions </w:t>
      </w:r>
      <w:proofErr w:type="spellStart"/>
      <w:r w:rsidRPr="003402E5">
        <w:rPr>
          <w:rFonts w:asciiTheme="minorBidi" w:hAnsiTheme="minorBidi" w:cstheme="minorBidi"/>
          <w:sz w:val="24"/>
          <w:szCs w:val="24"/>
          <w:lang w:val="fr-FR"/>
        </w:rPr>
        <w:t>infracentimétriques</w:t>
      </w:r>
      <w:proofErr w:type="spellEnd"/>
      <w:r w:rsidRPr="003402E5">
        <w:rPr>
          <w:rFonts w:asciiTheme="minorBidi" w:hAnsiTheme="minorBidi" w:cstheme="minorBidi"/>
          <w:sz w:val="24"/>
          <w:szCs w:val="24"/>
          <w:lang w:val="fr-FR"/>
        </w:rPr>
        <w:t xml:space="preserve"> </w:t>
      </w:r>
      <w:proofErr w:type="spellStart"/>
      <w:r w:rsidRPr="003402E5">
        <w:rPr>
          <w:rFonts w:asciiTheme="minorBidi" w:hAnsiTheme="minorBidi" w:cstheme="minorBidi"/>
          <w:sz w:val="24"/>
          <w:szCs w:val="24"/>
          <w:lang w:val="fr-FR"/>
        </w:rPr>
        <w:t>fibrosés</w:t>
      </w:r>
      <w:proofErr w:type="spellEnd"/>
      <w:r w:rsidRPr="003402E5">
        <w:rPr>
          <w:rFonts w:asciiTheme="minorBidi" w:hAnsiTheme="minorBidi" w:cstheme="minorBidi"/>
          <w:sz w:val="24"/>
          <w:szCs w:val="24"/>
          <w:lang w:val="fr-FR"/>
        </w:rPr>
        <w:t xml:space="preserve"> </w:t>
      </w:r>
      <w:r w:rsidR="00040EFE" w:rsidRPr="003402E5">
        <w:rPr>
          <w:rFonts w:asciiTheme="minorBidi" w:hAnsiTheme="minorBidi" w:cstheme="minorBidi"/>
          <w:sz w:val="24"/>
          <w:szCs w:val="24"/>
          <w:lang w:val="fr-FR"/>
        </w:rPr>
        <w:t>ou</w:t>
      </w:r>
      <w:r w:rsidRPr="003402E5">
        <w:rPr>
          <w:rFonts w:asciiTheme="minorBidi" w:hAnsiTheme="minorBidi" w:cstheme="minorBidi"/>
          <w:sz w:val="24"/>
          <w:szCs w:val="24"/>
          <w:lang w:val="fr-FR"/>
        </w:rPr>
        <w:t xml:space="preserve"> la persistance d’adénopathies résiduelles stables</w:t>
      </w:r>
      <w:r w:rsidR="00040EFE" w:rsidRPr="003402E5">
        <w:rPr>
          <w:rFonts w:asciiTheme="minorBidi" w:hAnsiTheme="minorBidi" w:cstheme="minorBidi"/>
          <w:sz w:val="24"/>
          <w:szCs w:val="24"/>
          <w:lang w:val="fr-FR"/>
        </w:rPr>
        <w:t xml:space="preserve"> sur plusieurs examens radiologiques</w:t>
      </w:r>
      <w:r w:rsidRPr="003402E5">
        <w:rPr>
          <w:rFonts w:asciiTheme="minorBidi" w:hAnsiTheme="minorBidi" w:cstheme="minorBidi"/>
          <w:sz w:val="24"/>
          <w:szCs w:val="24"/>
          <w:lang w:val="fr-FR"/>
        </w:rPr>
        <w:t>.</w:t>
      </w:r>
    </w:p>
    <w:p w14:paraId="657E6215" w14:textId="77777777" w:rsidR="00E15D63" w:rsidRPr="003402E5" w:rsidRDefault="00E15D63"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color w:val="000000"/>
          <w:sz w:val="24"/>
          <w:szCs w:val="24"/>
          <w:lang w:val="fr-FR"/>
        </w:rPr>
        <w:t xml:space="preserve">La </w:t>
      </w:r>
      <w:r w:rsidRPr="003402E5">
        <w:rPr>
          <w:rFonts w:asciiTheme="minorBidi" w:hAnsiTheme="minorBidi" w:cstheme="minorBidi"/>
          <w:sz w:val="24"/>
          <w:szCs w:val="24"/>
          <w:lang w:val="fr-FR"/>
        </w:rPr>
        <w:t>durée moyenne du traitement antituberculeux était plus courte chez les patients ayant des localisations ganglionnaires superficielles versus ceux ayant des localisations profondes (</w:t>
      </w:r>
      <w:r w:rsidR="008E0619" w:rsidRPr="003402E5">
        <w:rPr>
          <w:rFonts w:asciiTheme="minorBidi" w:hAnsiTheme="minorBidi" w:cstheme="minorBidi"/>
          <w:sz w:val="24"/>
          <w:szCs w:val="24"/>
          <w:lang w:val="fr-FR"/>
        </w:rPr>
        <w:t>9,93mois contre 11mois)</w:t>
      </w:r>
    </w:p>
    <w:p w14:paraId="3C85ADA0" w14:textId="77777777" w:rsidR="00FD431B" w:rsidRPr="003402E5" w:rsidRDefault="00FD431B"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La durée moyenne du traitement antituberculeux était plus longue chez les patients ayant de</w:t>
      </w:r>
      <w:r w:rsidR="007B6038" w:rsidRPr="003402E5">
        <w:rPr>
          <w:rFonts w:asciiTheme="minorBidi" w:hAnsiTheme="minorBidi" w:cstheme="minorBidi"/>
          <w:sz w:val="24"/>
          <w:szCs w:val="24"/>
          <w:lang w:val="fr-FR"/>
        </w:rPr>
        <w:t>s</w:t>
      </w:r>
      <w:r w:rsidRPr="003402E5">
        <w:rPr>
          <w:rFonts w:asciiTheme="minorBidi" w:hAnsiTheme="minorBidi" w:cstheme="minorBidi"/>
          <w:sz w:val="24"/>
          <w:szCs w:val="24"/>
          <w:lang w:val="fr-FR"/>
        </w:rPr>
        <w:t xml:space="preserve"> localisations extra-ganglionnaires avec </w:t>
      </w:r>
      <w:r w:rsidR="00B57A25" w:rsidRPr="003402E5">
        <w:rPr>
          <w:rFonts w:asciiTheme="minorBidi" w:hAnsiTheme="minorBidi" w:cstheme="minorBidi"/>
          <w:sz w:val="24"/>
          <w:szCs w:val="24"/>
          <w:lang w:val="fr-FR"/>
        </w:rPr>
        <w:t>11,63</w:t>
      </w:r>
      <w:r w:rsidRPr="003402E5">
        <w:rPr>
          <w:rFonts w:asciiTheme="minorBidi" w:hAnsiTheme="minorBidi" w:cstheme="minorBidi"/>
          <w:sz w:val="24"/>
          <w:szCs w:val="24"/>
          <w:lang w:val="fr-FR"/>
        </w:rPr>
        <w:t xml:space="preserve"> mois contre </w:t>
      </w:r>
      <w:r w:rsidR="00C725BB" w:rsidRPr="003402E5">
        <w:rPr>
          <w:rFonts w:asciiTheme="minorBidi" w:hAnsiTheme="minorBidi" w:cstheme="minorBidi"/>
          <w:sz w:val="24"/>
          <w:szCs w:val="24"/>
          <w:lang w:val="fr-FR"/>
        </w:rPr>
        <w:t>9</w:t>
      </w:r>
      <w:r w:rsidRPr="003402E5">
        <w:rPr>
          <w:rFonts w:asciiTheme="minorBidi" w:hAnsiTheme="minorBidi" w:cstheme="minorBidi"/>
          <w:sz w:val="24"/>
          <w:szCs w:val="24"/>
          <w:lang w:val="fr-FR"/>
        </w:rPr>
        <w:t>,</w:t>
      </w:r>
      <w:r w:rsidR="00245385" w:rsidRPr="003402E5">
        <w:rPr>
          <w:rFonts w:asciiTheme="minorBidi" w:hAnsiTheme="minorBidi" w:cstheme="minorBidi"/>
          <w:sz w:val="24"/>
          <w:szCs w:val="24"/>
          <w:lang w:val="fr-FR"/>
        </w:rPr>
        <w:t>3</w:t>
      </w:r>
      <w:r w:rsidRPr="003402E5">
        <w:rPr>
          <w:rFonts w:asciiTheme="minorBidi" w:hAnsiTheme="minorBidi" w:cstheme="minorBidi"/>
          <w:sz w:val="24"/>
          <w:szCs w:val="24"/>
          <w:lang w:val="fr-FR"/>
        </w:rPr>
        <w:t>1 mois chez les sujets avec localisations ganglionnaires isolées.</w:t>
      </w:r>
    </w:p>
    <w:p w14:paraId="6F629F79" w14:textId="07CC9CA3" w:rsidR="002E5C8B" w:rsidRPr="003402E5" w:rsidRDefault="00F02ABF" w:rsidP="00D01D38">
      <w:pPr>
        <w:pStyle w:val="Lgende"/>
        <w:spacing w:line="360" w:lineRule="auto"/>
        <w:jc w:val="center"/>
        <w:rPr>
          <w:rFonts w:asciiTheme="minorBidi" w:hAnsiTheme="minorBidi" w:cstheme="minorBidi"/>
          <w:b w:val="0"/>
          <w:bCs w:val="0"/>
          <w:color w:val="auto"/>
          <w:sz w:val="24"/>
          <w:szCs w:val="24"/>
          <w:lang w:val="fr-FR"/>
        </w:rPr>
      </w:pPr>
      <w:bookmarkStart w:id="129" w:name="_Toc193459357"/>
      <w:r w:rsidRPr="003402E5">
        <w:rPr>
          <w:rFonts w:asciiTheme="minorBidi" w:hAnsiTheme="minorBidi" w:cstheme="minorBidi"/>
          <w:noProof/>
          <w:sz w:val="24"/>
          <w:szCs w:val="24"/>
          <w:lang w:val="fr-FR" w:eastAsia="fr-FR"/>
        </w:rPr>
        <w:lastRenderedPageBreak/>
        <w:drawing>
          <wp:inline distT="0" distB="0" distL="0" distR="0" wp14:anchorId="67D33081" wp14:editId="2BF8A85F">
            <wp:extent cx="5486400" cy="3200400"/>
            <wp:effectExtent l="19050" t="0" r="19050" b="0"/>
            <wp:docPr id="1904658070" name="Graphique 4"/>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r w:rsidR="005308E5" w:rsidRPr="003402E5">
        <w:rPr>
          <w:rFonts w:asciiTheme="minorBidi" w:hAnsiTheme="minorBidi" w:cstheme="minorBidi"/>
          <w:color w:val="auto"/>
          <w:sz w:val="24"/>
          <w:szCs w:val="24"/>
        </w:rPr>
        <w:t xml:space="preserve">Figure </w:t>
      </w:r>
      <w:r w:rsidR="005308E5" w:rsidRPr="003402E5">
        <w:rPr>
          <w:rFonts w:asciiTheme="minorBidi" w:hAnsiTheme="minorBidi" w:cstheme="minorBidi"/>
          <w:color w:val="auto"/>
          <w:sz w:val="24"/>
          <w:szCs w:val="24"/>
        </w:rPr>
        <w:fldChar w:fldCharType="begin"/>
      </w:r>
      <w:r w:rsidR="005308E5" w:rsidRPr="003402E5">
        <w:rPr>
          <w:rFonts w:asciiTheme="minorBidi" w:hAnsiTheme="minorBidi" w:cstheme="minorBidi"/>
          <w:color w:val="auto"/>
          <w:sz w:val="24"/>
          <w:szCs w:val="24"/>
        </w:rPr>
        <w:instrText xml:space="preserve"> SEQ Figure \* ARABIC </w:instrText>
      </w:r>
      <w:r w:rsidR="005308E5" w:rsidRPr="003402E5">
        <w:rPr>
          <w:rFonts w:asciiTheme="minorBidi" w:hAnsiTheme="minorBidi" w:cstheme="minorBidi"/>
          <w:color w:val="auto"/>
          <w:sz w:val="24"/>
          <w:szCs w:val="24"/>
        </w:rPr>
        <w:fldChar w:fldCharType="separate"/>
      </w:r>
      <w:r w:rsidR="005308E5" w:rsidRPr="003402E5">
        <w:rPr>
          <w:rFonts w:asciiTheme="minorBidi" w:hAnsiTheme="minorBidi" w:cstheme="minorBidi"/>
          <w:noProof/>
          <w:color w:val="auto"/>
          <w:sz w:val="24"/>
          <w:szCs w:val="24"/>
        </w:rPr>
        <w:t>14</w:t>
      </w:r>
      <w:r w:rsidR="005308E5" w:rsidRPr="003402E5">
        <w:rPr>
          <w:rFonts w:asciiTheme="minorBidi" w:hAnsiTheme="minorBidi" w:cstheme="minorBidi"/>
          <w:color w:val="auto"/>
          <w:sz w:val="24"/>
          <w:szCs w:val="24"/>
        </w:rPr>
        <w:fldChar w:fldCharType="end"/>
      </w:r>
      <w:r w:rsidR="00705118" w:rsidRPr="003402E5">
        <w:rPr>
          <w:rFonts w:asciiTheme="minorBidi" w:hAnsiTheme="minorBidi" w:cstheme="minorBidi"/>
          <w:color w:val="auto"/>
          <w:sz w:val="24"/>
          <w:szCs w:val="24"/>
          <w:lang w:val="fr-FR"/>
        </w:rPr>
        <w:t xml:space="preserve">: </w:t>
      </w:r>
      <w:r w:rsidR="00705118" w:rsidRPr="003402E5">
        <w:rPr>
          <w:rFonts w:asciiTheme="minorBidi" w:hAnsiTheme="minorBidi" w:cstheme="minorBidi"/>
          <w:b w:val="0"/>
          <w:bCs w:val="0"/>
          <w:color w:val="auto"/>
          <w:sz w:val="24"/>
          <w:szCs w:val="24"/>
          <w:lang w:val="fr-FR"/>
        </w:rPr>
        <w:t>Durée d</w:t>
      </w:r>
      <w:r w:rsidR="004B1E2E" w:rsidRPr="003402E5">
        <w:rPr>
          <w:rFonts w:asciiTheme="minorBidi" w:hAnsiTheme="minorBidi" w:cstheme="minorBidi"/>
          <w:b w:val="0"/>
          <w:bCs w:val="0"/>
          <w:color w:val="auto"/>
          <w:sz w:val="24"/>
          <w:szCs w:val="24"/>
          <w:lang w:val="fr-FR"/>
        </w:rPr>
        <w:t>u</w:t>
      </w:r>
      <w:r w:rsidR="00705118" w:rsidRPr="003402E5">
        <w:rPr>
          <w:rFonts w:asciiTheme="minorBidi" w:hAnsiTheme="minorBidi" w:cstheme="minorBidi"/>
          <w:b w:val="0"/>
          <w:bCs w:val="0"/>
          <w:color w:val="auto"/>
          <w:sz w:val="24"/>
          <w:szCs w:val="24"/>
          <w:lang w:val="fr-FR"/>
        </w:rPr>
        <w:t xml:space="preserve"> traitement antituberculeux</w:t>
      </w:r>
      <w:r w:rsidR="004B1E2E" w:rsidRPr="003402E5">
        <w:rPr>
          <w:rFonts w:asciiTheme="minorBidi" w:hAnsiTheme="minorBidi" w:cstheme="minorBidi"/>
          <w:b w:val="0"/>
          <w:bCs w:val="0"/>
          <w:color w:val="auto"/>
          <w:sz w:val="24"/>
          <w:szCs w:val="24"/>
          <w:lang w:val="fr-FR"/>
        </w:rPr>
        <w:t xml:space="preserve"> pour la tuberculose ganglionnaire isolée</w:t>
      </w:r>
      <w:bookmarkEnd w:id="129"/>
    </w:p>
    <w:p w14:paraId="358CE8AF" w14:textId="77777777" w:rsidR="00FD431B" w:rsidRPr="003402E5" w:rsidRDefault="00760430" w:rsidP="000A4228">
      <w:pPr>
        <w:pStyle w:val="110"/>
        <w:numPr>
          <w:ilvl w:val="1"/>
          <w:numId w:val="19"/>
        </w:numPr>
        <w:rPr>
          <w:rFonts w:asciiTheme="minorBidi" w:hAnsiTheme="minorBidi" w:cstheme="minorBidi"/>
          <w:sz w:val="24"/>
          <w:szCs w:val="24"/>
        </w:rPr>
      </w:pPr>
      <w:bookmarkStart w:id="130" w:name="_Toc193458560"/>
      <w:r w:rsidRPr="003402E5">
        <w:rPr>
          <w:rFonts w:asciiTheme="minorBidi" w:hAnsiTheme="minorBidi" w:cstheme="minorBidi"/>
          <w:sz w:val="24"/>
          <w:szCs w:val="24"/>
        </w:rPr>
        <w:t>Traitement chirurgical</w:t>
      </w:r>
      <w:bookmarkEnd w:id="130"/>
      <w:r w:rsidRPr="003402E5">
        <w:rPr>
          <w:rFonts w:asciiTheme="minorBidi" w:hAnsiTheme="minorBidi" w:cstheme="minorBidi"/>
          <w:sz w:val="24"/>
          <w:szCs w:val="24"/>
        </w:rPr>
        <w:t> </w:t>
      </w:r>
    </w:p>
    <w:p w14:paraId="79C741A2" w14:textId="77777777" w:rsidR="00655345" w:rsidRPr="003402E5" w:rsidRDefault="00BF026F"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Quarante et un patients ont eu une adénectomie pré-thérapeutique permettant de porter le diagnostic de tuberculose ganglionnaire.</w:t>
      </w:r>
    </w:p>
    <w:p w14:paraId="6C2DEFAA" w14:textId="77777777" w:rsidR="00655345" w:rsidRPr="003402E5" w:rsidRDefault="00D6103A" w:rsidP="000A4228">
      <w:pPr>
        <w:pStyle w:val="1"/>
        <w:numPr>
          <w:ilvl w:val="0"/>
          <w:numId w:val="19"/>
        </w:numPr>
        <w:rPr>
          <w:rFonts w:asciiTheme="minorBidi" w:hAnsiTheme="minorBidi" w:cstheme="minorBidi"/>
          <w:sz w:val="24"/>
          <w:szCs w:val="24"/>
        </w:rPr>
      </w:pPr>
      <w:bookmarkStart w:id="131" w:name="_Toc193458561"/>
      <w:r w:rsidRPr="003402E5">
        <w:rPr>
          <w:rFonts w:asciiTheme="minorBidi" w:hAnsiTheme="minorBidi" w:cstheme="minorBidi"/>
          <w:sz w:val="24"/>
          <w:szCs w:val="24"/>
        </w:rPr>
        <w:t>Complications</w:t>
      </w:r>
      <w:bookmarkEnd w:id="131"/>
      <w:r w:rsidRPr="003402E5">
        <w:rPr>
          <w:rFonts w:asciiTheme="minorBidi" w:hAnsiTheme="minorBidi" w:cstheme="minorBidi"/>
          <w:sz w:val="24"/>
          <w:szCs w:val="24"/>
        </w:rPr>
        <w:t xml:space="preserve"> </w:t>
      </w:r>
    </w:p>
    <w:p w14:paraId="39504ADD" w14:textId="77777777" w:rsidR="00B532BA" w:rsidRPr="003402E5" w:rsidRDefault="00F77094" w:rsidP="000A4228">
      <w:pPr>
        <w:pStyle w:val="110"/>
        <w:numPr>
          <w:ilvl w:val="1"/>
          <w:numId w:val="19"/>
        </w:numPr>
        <w:rPr>
          <w:rFonts w:asciiTheme="minorBidi" w:hAnsiTheme="minorBidi" w:cstheme="minorBidi"/>
          <w:sz w:val="24"/>
          <w:szCs w:val="24"/>
        </w:rPr>
      </w:pPr>
      <w:bookmarkStart w:id="132" w:name="_Toc193458562"/>
      <w:r w:rsidRPr="003402E5">
        <w:rPr>
          <w:rFonts w:asciiTheme="minorBidi" w:hAnsiTheme="minorBidi" w:cstheme="minorBidi"/>
          <w:sz w:val="24"/>
          <w:szCs w:val="24"/>
        </w:rPr>
        <w:t>Complications liées au traitement médical</w:t>
      </w:r>
      <w:r w:rsidR="00B532BA" w:rsidRPr="003402E5">
        <w:rPr>
          <w:rFonts w:asciiTheme="minorBidi" w:hAnsiTheme="minorBidi" w:cstheme="minorBidi"/>
          <w:sz w:val="24"/>
          <w:szCs w:val="24"/>
        </w:rPr>
        <w:t> :</w:t>
      </w:r>
      <w:bookmarkEnd w:id="132"/>
    </w:p>
    <w:p w14:paraId="5854CEBC" w14:textId="77777777" w:rsidR="00644297" w:rsidRPr="003402E5" w:rsidRDefault="00644297"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Le traitement antituberculeux a été ajusté pour 11 patients (2</w:t>
      </w:r>
      <w:r w:rsidR="00DC43B9" w:rsidRPr="003402E5">
        <w:rPr>
          <w:rFonts w:asciiTheme="minorBidi" w:eastAsia="Times New Roman" w:hAnsiTheme="minorBidi" w:cstheme="minorBidi"/>
          <w:sz w:val="24"/>
          <w:szCs w:val="24"/>
          <w:lang w:val="fr-FR"/>
        </w:rPr>
        <w:t>0,3</w:t>
      </w:r>
      <w:r w:rsidRPr="003402E5">
        <w:rPr>
          <w:rFonts w:asciiTheme="minorBidi" w:eastAsia="Times New Roman" w:hAnsiTheme="minorBidi" w:cstheme="minorBidi"/>
          <w:sz w:val="24"/>
          <w:szCs w:val="24"/>
          <w:lang w:val="fr-FR"/>
        </w:rPr>
        <w:t>%)</w:t>
      </w:r>
      <w:r w:rsidR="007B6038" w:rsidRPr="003402E5">
        <w:rPr>
          <w:rFonts w:asciiTheme="minorBidi" w:eastAsia="Times New Roman" w:hAnsiTheme="minorBidi" w:cstheme="minorBidi"/>
          <w:sz w:val="24"/>
          <w:szCs w:val="24"/>
          <w:lang w:val="fr-FR"/>
        </w:rPr>
        <w:t>.</w:t>
      </w:r>
    </w:p>
    <w:p w14:paraId="488BE2F4" w14:textId="77777777" w:rsidR="00644297" w:rsidRPr="003402E5" w:rsidRDefault="00644297" w:rsidP="00D01D38">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Les raisons de ces modifications inclu</w:t>
      </w:r>
      <w:r w:rsidR="006C45AB" w:rsidRPr="003402E5">
        <w:rPr>
          <w:rFonts w:asciiTheme="minorBidi" w:eastAsia="Times New Roman" w:hAnsiTheme="minorBidi" w:cstheme="minorBidi"/>
          <w:sz w:val="24"/>
          <w:szCs w:val="24"/>
          <w:lang w:val="fr-FR"/>
        </w:rPr>
        <w:t>ai</w:t>
      </w:r>
      <w:r w:rsidRPr="003402E5">
        <w:rPr>
          <w:rFonts w:asciiTheme="minorBidi" w:eastAsia="Times New Roman" w:hAnsiTheme="minorBidi" w:cstheme="minorBidi"/>
          <w:sz w:val="24"/>
          <w:szCs w:val="24"/>
          <w:lang w:val="fr-FR"/>
        </w:rPr>
        <w:t xml:space="preserve">ent des effets indésirables cliniques ou biologiques pour </w:t>
      </w:r>
      <w:r w:rsidR="00192EC7" w:rsidRPr="003402E5">
        <w:rPr>
          <w:rFonts w:asciiTheme="minorBidi" w:eastAsia="Times New Roman" w:hAnsiTheme="minorBidi" w:cstheme="minorBidi"/>
          <w:sz w:val="24"/>
          <w:szCs w:val="24"/>
          <w:lang w:val="fr-FR"/>
        </w:rPr>
        <w:t>8</w:t>
      </w:r>
      <w:r w:rsidR="001D3F3B" w:rsidRPr="003402E5">
        <w:rPr>
          <w:rFonts w:asciiTheme="minorBidi" w:eastAsia="Times New Roman" w:hAnsiTheme="minorBidi" w:cstheme="minorBidi"/>
          <w:sz w:val="24"/>
          <w:szCs w:val="24"/>
          <w:lang w:val="fr-FR"/>
        </w:rPr>
        <w:t xml:space="preserve"> patients</w:t>
      </w:r>
      <w:r w:rsidRPr="003402E5">
        <w:rPr>
          <w:rFonts w:asciiTheme="minorBidi" w:eastAsia="Times New Roman" w:hAnsiTheme="minorBidi" w:cstheme="minorBidi"/>
          <w:sz w:val="24"/>
          <w:szCs w:val="24"/>
          <w:lang w:val="fr-FR"/>
        </w:rPr>
        <w:t xml:space="preserve">, une réaction paradoxale pour </w:t>
      </w:r>
      <w:r w:rsidR="00192EC7" w:rsidRPr="003402E5">
        <w:rPr>
          <w:rFonts w:asciiTheme="minorBidi" w:eastAsia="Times New Roman" w:hAnsiTheme="minorBidi" w:cstheme="minorBidi"/>
          <w:sz w:val="24"/>
          <w:szCs w:val="24"/>
          <w:lang w:val="fr-FR"/>
        </w:rPr>
        <w:t>2</w:t>
      </w:r>
      <w:r w:rsidRPr="003402E5">
        <w:rPr>
          <w:rFonts w:asciiTheme="minorBidi" w:eastAsia="Times New Roman" w:hAnsiTheme="minorBidi" w:cstheme="minorBidi"/>
          <w:sz w:val="24"/>
          <w:szCs w:val="24"/>
          <w:lang w:val="fr-FR"/>
        </w:rPr>
        <w:t xml:space="preserve"> patients et la persistance des adénopathies pour 1 patient.</w:t>
      </w:r>
    </w:p>
    <w:p w14:paraId="398E909E" w14:textId="14468C1F" w:rsidR="00741010" w:rsidRPr="003402E5" w:rsidRDefault="00B532BA"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Les effets indésirables d</w:t>
      </w:r>
      <w:r w:rsidR="007B6038" w:rsidRPr="003402E5">
        <w:rPr>
          <w:rFonts w:asciiTheme="minorBidi" w:hAnsiTheme="minorBidi" w:cstheme="minorBidi"/>
          <w:sz w:val="24"/>
          <w:szCs w:val="24"/>
          <w:lang w:val="fr-FR"/>
        </w:rPr>
        <w:t>u</w:t>
      </w:r>
      <w:r w:rsidRPr="003402E5">
        <w:rPr>
          <w:rFonts w:asciiTheme="minorBidi" w:hAnsiTheme="minorBidi" w:cstheme="minorBidi"/>
          <w:sz w:val="24"/>
          <w:szCs w:val="24"/>
          <w:lang w:val="fr-FR"/>
        </w:rPr>
        <w:t xml:space="preserve"> traitement antituberculeux </w:t>
      </w:r>
      <w:r w:rsidR="00192EC7" w:rsidRPr="003402E5">
        <w:rPr>
          <w:rFonts w:asciiTheme="minorBidi" w:hAnsiTheme="minorBidi" w:cstheme="minorBidi"/>
          <w:sz w:val="24"/>
          <w:szCs w:val="24"/>
          <w:lang w:val="fr-FR"/>
        </w:rPr>
        <w:t>ont</w:t>
      </w:r>
      <w:r w:rsidRPr="003402E5">
        <w:rPr>
          <w:rFonts w:asciiTheme="minorBidi" w:hAnsiTheme="minorBidi" w:cstheme="minorBidi"/>
          <w:sz w:val="24"/>
          <w:szCs w:val="24"/>
          <w:lang w:val="fr-FR"/>
        </w:rPr>
        <w:t xml:space="preserve"> été retrouvé</w:t>
      </w:r>
      <w:r w:rsidR="007B6038" w:rsidRPr="003402E5">
        <w:rPr>
          <w:rFonts w:asciiTheme="minorBidi" w:hAnsiTheme="minorBidi" w:cstheme="minorBidi"/>
          <w:sz w:val="24"/>
          <w:szCs w:val="24"/>
          <w:lang w:val="fr-FR"/>
        </w:rPr>
        <w:t>s</w:t>
      </w:r>
      <w:r w:rsidRPr="003402E5">
        <w:rPr>
          <w:rFonts w:asciiTheme="minorBidi" w:hAnsiTheme="minorBidi" w:cstheme="minorBidi"/>
          <w:sz w:val="24"/>
          <w:szCs w:val="24"/>
          <w:lang w:val="fr-FR"/>
        </w:rPr>
        <w:t xml:space="preserve"> chez </w:t>
      </w:r>
      <w:r w:rsidR="00C073AF" w:rsidRPr="003402E5">
        <w:rPr>
          <w:rFonts w:asciiTheme="minorBidi" w:hAnsiTheme="minorBidi" w:cstheme="minorBidi"/>
          <w:sz w:val="24"/>
          <w:szCs w:val="24"/>
          <w:lang w:val="fr-FR"/>
        </w:rPr>
        <w:t>31</w:t>
      </w:r>
      <w:r w:rsidR="00970181" w:rsidRPr="003402E5">
        <w:rPr>
          <w:rFonts w:asciiTheme="minorBidi" w:hAnsiTheme="minorBidi" w:cstheme="minorBidi"/>
          <w:sz w:val="24"/>
          <w:szCs w:val="24"/>
          <w:lang w:val="fr-FR"/>
        </w:rPr>
        <w:t xml:space="preserve"> </w:t>
      </w:r>
      <w:r w:rsidR="00DC43B9" w:rsidRPr="003402E5">
        <w:rPr>
          <w:rFonts w:asciiTheme="minorBidi" w:hAnsiTheme="minorBidi" w:cstheme="minorBidi"/>
          <w:sz w:val="24"/>
          <w:szCs w:val="24"/>
          <w:lang w:val="fr-FR"/>
        </w:rPr>
        <w:t>patients</w:t>
      </w:r>
      <w:r w:rsidR="007D6334" w:rsidRPr="003402E5">
        <w:rPr>
          <w:rFonts w:asciiTheme="minorBidi" w:hAnsiTheme="minorBidi" w:cstheme="minorBidi"/>
          <w:sz w:val="24"/>
          <w:szCs w:val="24"/>
          <w:lang w:val="fr-FR"/>
        </w:rPr>
        <w:t xml:space="preserve"> (Tableau VII)</w:t>
      </w:r>
      <w:r w:rsidR="00DC43B9" w:rsidRPr="003402E5">
        <w:rPr>
          <w:rFonts w:asciiTheme="minorBidi" w:hAnsiTheme="minorBidi" w:cstheme="minorBidi"/>
          <w:sz w:val="24"/>
          <w:szCs w:val="24"/>
          <w:lang w:val="fr-FR"/>
        </w:rPr>
        <w:t>.</w:t>
      </w:r>
    </w:p>
    <w:p w14:paraId="717A48BE" w14:textId="68E20D81" w:rsidR="005308E5" w:rsidRPr="003402E5" w:rsidRDefault="005308E5" w:rsidP="00D01D38">
      <w:pPr>
        <w:spacing w:before="100" w:beforeAutospacing="1" w:after="100" w:afterAutospacing="1" w:line="360" w:lineRule="auto"/>
        <w:jc w:val="both"/>
        <w:rPr>
          <w:rFonts w:asciiTheme="minorBidi" w:hAnsiTheme="minorBidi" w:cstheme="minorBidi"/>
          <w:sz w:val="24"/>
          <w:szCs w:val="24"/>
          <w:lang w:val="fr-FR"/>
        </w:rPr>
      </w:pPr>
    </w:p>
    <w:p w14:paraId="432CEB26" w14:textId="56B96A5C" w:rsidR="005308E5" w:rsidRDefault="005308E5" w:rsidP="00D01D38">
      <w:pPr>
        <w:spacing w:before="100" w:beforeAutospacing="1" w:after="100" w:afterAutospacing="1" w:line="360" w:lineRule="auto"/>
        <w:jc w:val="both"/>
        <w:rPr>
          <w:rFonts w:asciiTheme="minorBidi" w:hAnsiTheme="minorBidi" w:cstheme="minorBidi"/>
          <w:sz w:val="24"/>
          <w:szCs w:val="24"/>
          <w:lang w:val="fr-FR"/>
        </w:rPr>
      </w:pPr>
    </w:p>
    <w:p w14:paraId="22323A8B" w14:textId="77777777" w:rsidR="00D5155D" w:rsidRPr="003402E5" w:rsidRDefault="00D5155D" w:rsidP="00D01D38">
      <w:pPr>
        <w:spacing w:before="100" w:beforeAutospacing="1" w:after="100" w:afterAutospacing="1" w:line="360" w:lineRule="auto"/>
        <w:jc w:val="both"/>
        <w:rPr>
          <w:rFonts w:asciiTheme="minorBidi" w:hAnsiTheme="minorBidi" w:cstheme="minorBidi"/>
          <w:sz w:val="24"/>
          <w:szCs w:val="24"/>
          <w:lang w:val="fr-FR"/>
        </w:rPr>
      </w:pPr>
    </w:p>
    <w:p w14:paraId="2D4EDF68" w14:textId="03C5C2C2" w:rsidR="005F4B49" w:rsidRPr="003402E5" w:rsidRDefault="005308E5" w:rsidP="00D01D38">
      <w:pPr>
        <w:pStyle w:val="Lgende"/>
        <w:spacing w:line="360" w:lineRule="auto"/>
        <w:jc w:val="center"/>
        <w:rPr>
          <w:rFonts w:asciiTheme="minorBidi" w:hAnsiTheme="minorBidi" w:cstheme="minorBidi"/>
          <w:color w:val="auto"/>
          <w:sz w:val="24"/>
          <w:szCs w:val="24"/>
          <w:lang w:val="fr-FR"/>
        </w:rPr>
      </w:pPr>
      <w:bookmarkStart w:id="133" w:name="_Toc193459307"/>
      <w:proofErr w:type="gramStart"/>
      <w:r w:rsidRPr="003402E5">
        <w:rPr>
          <w:rFonts w:asciiTheme="minorBidi" w:hAnsiTheme="minorBidi" w:cstheme="minorBidi"/>
          <w:color w:val="auto"/>
          <w:sz w:val="24"/>
          <w:szCs w:val="24"/>
        </w:rPr>
        <w:lastRenderedPageBreak/>
        <w:t xml:space="preserve">Tableau  </w:t>
      </w:r>
      <w:proofErr w:type="gramEnd"/>
      <w:r w:rsidRPr="003402E5">
        <w:rPr>
          <w:rFonts w:asciiTheme="minorBidi" w:hAnsiTheme="minorBidi" w:cstheme="minorBidi"/>
          <w:color w:val="auto"/>
          <w:sz w:val="24"/>
          <w:szCs w:val="24"/>
        </w:rPr>
        <w:fldChar w:fldCharType="begin"/>
      </w:r>
      <w:r w:rsidRPr="003402E5">
        <w:rPr>
          <w:rFonts w:asciiTheme="minorBidi" w:hAnsiTheme="minorBidi" w:cstheme="minorBidi"/>
          <w:color w:val="auto"/>
          <w:sz w:val="24"/>
          <w:szCs w:val="24"/>
        </w:rPr>
        <w:instrText xml:space="preserve"> SEQ Tableau_ \* ROMAN </w:instrText>
      </w:r>
      <w:r w:rsidRPr="003402E5">
        <w:rPr>
          <w:rFonts w:asciiTheme="minorBidi" w:hAnsiTheme="minorBidi" w:cstheme="minorBidi"/>
          <w:color w:val="auto"/>
          <w:sz w:val="24"/>
          <w:szCs w:val="24"/>
        </w:rPr>
        <w:fldChar w:fldCharType="separate"/>
      </w:r>
      <w:r w:rsidR="00A110CF">
        <w:rPr>
          <w:rFonts w:asciiTheme="minorBidi" w:hAnsiTheme="minorBidi" w:cstheme="minorBidi"/>
          <w:noProof/>
          <w:color w:val="auto"/>
          <w:sz w:val="24"/>
          <w:szCs w:val="24"/>
        </w:rPr>
        <w:t>VII</w:t>
      </w:r>
      <w:r w:rsidRPr="003402E5">
        <w:rPr>
          <w:rFonts w:asciiTheme="minorBidi" w:hAnsiTheme="minorBidi" w:cstheme="minorBidi"/>
          <w:color w:val="auto"/>
          <w:sz w:val="24"/>
          <w:szCs w:val="24"/>
        </w:rPr>
        <w:fldChar w:fldCharType="end"/>
      </w:r>
      <w:r w:rsidR="005F4B49" w:rsidRPr="003402E5">
        <w:rPr>
          <w:rFonts w:asciiTheme="minorBidi" w:hAnsiTheme="minorBidi" w:cstheme="minorBidi"/>
          <w:b w:val="0"/>
          <w:bCs w:val="0"/>
          <w:color w:val="auto"/>
          <w:sz w:val="24"/>
          <w:szCs w:val="24"/>
          <w:lang w:val="fr-FR"/>
        </w:rPr>
        <w:t> :</w:t>
      </w:r>
      <w:r w:rsidR="004B1E2E" w:rsidRPr="003402E5">
        <w:rPr>
          <w:rFonts w:asciiTheme="minorBidi" w:hAnsiTheme="minorBidi" w:cstheme="minorBidi"/>
          <w:b w:val="0"/>
          <w:bCs w:val="0"/>
          <w:color w:val="auto"/>
          <w:sz w:val="24"/>
          <w:szCs w:val="24"/>
          <w:lang w:val="fr-FR"/>
        </w:rPr>
        <w:t xml:space="preserve"> </w:t>
      </w:r>
      <w:r w:rsidR="007D6334" w:rsidRPr="003402E5">
        <w:rPr>
          <w:rFonts w:asciiTheme="minorBidi" w:hAnsiTheme="minorBidi" w:cstheme="minorBidi"/>
          <w:b w:val="0"/>
          <w:bCs w:val="0"/>
          <w:color w:val="auto"/>
          <w:sz w:val="24"/>
          <w:szCs w:val="24"/>
          <w:lang w:val="fr-FR"/>
        </w:rPr>
        <w:t>E</w:t>
      </w:r>
      <w:r w:rsidR="001D3F3B" w:rsidRPr="003402E5">
        <w:rPr>
          <w:rFonts w:asciiTheme="minorBidi" w:hAnsiTheme="minorBidi" w:cstheme="minorBidi"/>
          <w:b w:val="0"/>
          <w:bCs w:val="0"/>
          <w:color w:val="auto"/>
          <w:sz w:val="24"/>
          <w:szCs w:val="24"/>
          <w:lang w:val="fr-FR"/>
        </w:rPr>
        <w:t>ffets indésirables</w:t>
      </w:r>
      <w:r w:rsidR="007D6334" w:rsidRPr="003402E5">
        <w:rPr>
          <w:rFonts w:asciiTheme="minorBidi" w:hAnsiTheme="minorBidi" w:cstheme="minorBidi"/>
          <w:b w:val="0"/>
          <w:bCs w:val="0"/>
          <w:color w:val="auto"/>
          <w:sz w:val="24"/>
          <w:szCs w:val="24"/>
          <w:lang w:val="fr-FR"/>
        </w:rPr>
        <w:t xml:space="preserve"> imputée au traitement antituberculeux</w:t>
      </w:r>
      <w:bookmarkEnd w:id="133"/>
    </w:p>
    <w:tbl>
      <w:tblPr>
        <w:tblStyle w:val="PlainTable51"/>
        <w:tblW w:w="0" w:type="auto"/>
        <w:tblLook w:val="04A0" w:firstRow="1" w:lastRow="0" w:firstColumn="1" w:lastColumn="0" w:noHBand="0" w:noVBand="1"/>
      </w:tblPr>
      <w:tblGrid>
        <w:gridCol w:w="2531"/>
        <w:gridCol w:w="3035"/>
        <w:gridCol w:w="3507"/>
      </w:tblGrid>
      <w:tr w:rsidR="006C45AB" w:rsidRPr="003402E5" w14:paraId="7BA43DE4" w14:textId="77777777" w:rsidTr="00D5155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465" w:type="dxa"/>
            <w:gridSpan w:val="2"/>
          </w:tcPr>
          <w:p w14:paraId="45DD62BC" w14:textId="77777777" w:rsidR="006C45AB" w:rsidRPr="003402E5" w:rsidRDefault="006C45AB"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Manifestations cliniques</w:t>
            </w:r>
          </w:p>
        </w:tc>
        <w:tc>
          <w:tcPr>
            <w:tcW w:w="3780" w:type="dxa"/>
          </w:tcPr>
          <w:p w14:paraId="5921AAD9" w14:textId="77777777" w:rsidR="006C45AB" w:rsidRPr="003402E5" w:rsidRDefault="006C45AB" w:rsidP="00D01D38">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Nombre</w:t>
            </w:r>
          </w:p>
        </w:tc>
      </w:tr>
      <w:tr w:rsidR="007D6334" w:rsidRPr="003402E5" w14:paraId="08FE71D4" w14:textId="77777777" w:rsidTr="00D5155D">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2572" w:type="dxa"/>
            <w:vMerge w:val="restart"/>
          </w:tcPr>
          <w:p w14:paraId="66E745B8" w14:textId="77777777" w:rsidR="007D6334" w:rsidRPr="003402E5" w:rsidRDefault="007D6334" w:rsidP="00D01D38">
            <w:pPr>
              <w:spacing w:before="100" w:beforeAutospacing="1" w:after="100" w:afterAutospacing="1" w:line="360" w:lineRule="auto"/>
              <w:jc w:val="both"/>
              <w:rPr>
                <w:rFonts w:asciiTheme="minorBidi" w:hAnsiTheme="minorBidi" w:cstheme="minorBidi"/>
                <w:b/>
                <w:bCs/>
                <w:sz w:val="24"/>
                <w:szCs w:val="24"/>
                <w:lang w:val="fr-FR"/>
              </w:rPr>
            </w:pPr>
            <w:r w:rsidRPr="003402E5">
              <w:rPr>
                <w:rFonts w:asciiTheme="minorBidi" w:hAnsiTheme="minorBidi" w:cstheme="minorBidi"/>
                <w:sz w:val="24"/>
                <w:szCs w:val="24"/>
                <w:lang w:val="fr-FR"/>
              </w:rPr>
              <w:t xml:space="preserve">Manifestations cutanées </w:t>
            </w:r>
          </w:p>
          <w:p w14:paraId="516A8147" w14:textId="77777777" w:rsidR="007D6334" w:rsidRPr="003402E5" w:rsidRDefault="007D6334" w:rsidP="00D01D38">
            <w:pPr>
              <w:spacing w:before="100" w:beforeAutospacing="1" w:after="100" w:afterAutospacing="1" w:line="360" w:lineRule="auto"/>
              <w:jc w:val="both"/>
              <w:rPr>
                <w:rFonts w:asciiTheme="minorBidi" w:hAnsiTheme="minorBidi" w:cstheme="minorBidi"/>
                <w:sz w:val="24"/>
                <w:szCs w:val="24"/>
                <w:lang w:val="fr-FR"/>
              </w:rPr>
            </w:pPr>
          </w:p>
        </w:tc>
        <w:tc>
          <w:tcPr>
            <w:tcW w:w="2893" w:type="dxa"/>
          </w:tcPr>
          <w:p w14:paraId="7DEE6E09" w14:textId="77777777" w:rsidR="007D6334" w:rsidRPr="003402E5" w:rsidRDefault="007D6334" w:rsidP="00D01D38">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Toxidermie</w:t>
            </w:r>
          </w:p>
        </w:tc>
        <w:tc>
          <w:tcPr>
            <w:tcW w:w="3780" w:type="dxa"/>
          </w:tcPr>
          <w:p w14:paraId="3F004907" w14:textId="77777777" w:rsidR="007D6334" w:rsidRPr="003402E5" w:rsidRDefault="007D6334" w:rsidP="00D01D38">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6</w:t>
            </w:r>
          </w:p>
        </w:tc>
      </w:tr>
      <w:tr w:rsidR="007D6334" w:rsidRPr="003402E5" w14:paraId="5C86C170" w14:textId="77777777" w:rsidTr="00D5155D">
        <w:trPr>
          <w:trHeight w:val="584"/>
        </w:trPr>
        <w:tc>
          <w:tcPr>
            <w:cnfStyle w:val="001000000000" w:firstRow="0" w:lastRow="0" w:firstColumn="1" w:lastColumn="0" w:oddVBand="0" w:evenVBand="0" w:oddHBand="0" w:evenHBand="0" w:firstRowFirstColumn="0" w:firstRowLastColumn="0" w:lastRowFirstColumn="0" w:lastRowLastColumn="0"/>
            <w:tcW w:w="2572" w:type="dxa"/>
            <w:vMerge/>
          </w:tcPr>
          <w:p w14:paraId="24619527" w14:textId="77777777" w:rsidR="007D6334" w:rsidRPr="003402E5" w:rsidRDefault="007D6334" w:rsidP="00D01D38">
            <w:pPr>
              <w:spacing w:before="100" w:beforeAutospacing="1" w:after="100" w:afterAutospacing="1" w:line="360" w:lineRule="auto"/>
              <w:jc w:val="both"/>
              <w:rPr>
                <w:rFonts w:asciiTheme="minorBidi" w:hAnsiTheme="minorBidi" w:cstheme="minorBidi"/>
                <w:sz w:val="24"/>
                <w:szCs w:val="24"/>
                <w:lang w:val="fr-FR"/>
              </w:rPr>
            </w:pPr>
          </w:p>
        </w:tc>
        <w:tc>
          <w:tcPr>
            <w:tcW w:w="2893" w:type="dxa"/>
          </w:tcPr>
          <w:p w14:paraId="4EA3C96A" w14:textId="77777777" w:rsidR="007D6334" w:rsidRPr="003402E5" w:rsidRDefault="007D6334" w:rsidP="00D01D38">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 xml:space="preserve">Prurit </w:t>
            </w:r>
          </w:p>
        </w:tc>
        <w:tc>
          <w:tcPr>
            <w:tcW w:w="3780" w:type="dxa"/>
          </w:tcPr>
          <w:p w14:paraId="7C72D5F3" w14:textId="77777777" w:rsidR="007D6334" w:rsidRPr="003402E5" w:rsidRDefault="007D6334" w:rsidP="00D01D38">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2</w:t>
            </w:r>
          </w:p>
        </w:tc>
      </w:tr>
      <w:tr w:rsidR="007D6334" w:rsidRPr="003402E5" w14:paraId="263A7FF3" w14:textId="77777777" w:rsidTr="00D5155D">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2572" w:type="dxa"/>
            <w:vMerge/>
          </w:tcPr>
          <w:p w14:paraId="38B7D0C3" w14:textId="77777777" w:rsidR="007D6334" w:rsidRPr="003402E5" w:rsidRDefault="007D6334" w:rsidP="00D01D38">
            <w:pPr>
              <w:spacing w:before="100" w:beforeAutospacing="1" w:after="100" w:afterAutospacing="1" w:line="360" w:lineRule="auto"/>
              <w:jc w:val="both"/>
              <w:rPr>
                <w:rFonts w:asciiTheme="minorBidi" w:hAnsiTheme="minorBidi" w:cstheme="minorBidi"/>
                <w:sz w:val="24"/>
                <w:szCs w:val="24"/>
                <w:lang w:val="fr-FR"/>
              </w:rPr>
            </w:pPr>
          </w:p>
        </w:tc>
        <w:tc>
          <w:tcPr>
            <w:tcW w:w="2893" w:type="dxa"/>
          </w:tcPr>
          <w:p w14:paraId="7ED091F7" w14:textId="77777777" w:rsidR="007D6334" w:rsidRPr="003402E5" w:rsidRDefault="007D6334" w:rsidP="00D01D38">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 xml:space="preserve">Ictère </w:t>
            </w:r>
          </w:p>
        </w:tc>
        <w:tc>
          <w:tcPr>
            <w:tcW w:w="3780" w:type="dxa"/>
          </w:tcPr>
          <w:p w14:paraId="227CBBB9" w14:textId="77777777" w:rsidR="007D6334" w:rsidRPr="003402E5" w:rsidRDefault="007D6334" w:rsidP="00D01D38">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1</w:t>
            </w:r>
          </w:p>
        </w:tc>
      </w:tr>
      <w:tr w:rsidR="007D6334" w:rsidRPr="003402E5" w14:paraId="0E53C02B" w14:textId="77777777" w:rsidTr="00D5155D">
        <w:trPr>
          <w:trHeight w:val="396"/>
        </w:trPr>
        <w:tc>
          <w:tcPr>
            <w:cnfStyle w:val="001000000000" w:firstRow="0" w:lastRow="0" w:firstColumn="1" w:lastColumn="0" w:oddVBand="0" w:evenVBand="0" w:oddHBand="0" w:evenHBand="0" w:firstRowFirstColumn="0" w:firstRowLastColumn="0" w:lastRowFirstColumn="0" w:lastRowLastColumn="0"/>
            <w:tcW w:w="2572" w:type="dxa"/>
            <w:vMerge w:val="restart"/>
          </w:tcPr>
          <w:p w14:paraId="2D4B5BA7" w14:textId="77777777" w:rsidR="007D6334" w:rsidRPr="003402E5" w:rsidRDefault="007D6334"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Manifestations neurosensorielles </w:t>
            </w:r>
          </w:p>
        </w:tc>
        <w:tc>
          <w:tcPr>
            <w:tcW w:w="2893" w:type="dxa"/>
          </w:tcPr>
          <w:p w14:paraId="3F07EF5C" w14:textId="77777777" w:rsidR="007D6334" w:rsidRPr="003402E5" w:rsidRDefault="007D6334" w:rsidP="00D01D38">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 xml:space="preserve">Céphalée </w:t>
            </w:r>
          </w:p>
        </w:tc>
        <w:tc>
          <w:tcPr>
            <w:tcW w:w="3780" w:type="dxa"/>
          </w:tcPr>
          <w:p w14:paraId="2E766029" w14:textId="77777777" w:rsidR="007D6334" w:rsidRPr="003402E5" w:rsidRDefault="007D6334" w:rsidP="00D01D38">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1</w:t>
            </w:r>
          </w:p>
        </w:tc>
      </w:tr>
      <w:tr w:rsidR="007D6334" w:rsidRPr="003402E5" w14:paraId="56938BA2" w14:textId="77777777" w:rsidTr="00D5155D">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2572" w:type="dxa"/>
            <w:vMerge/>
          </w:tcPr>
          <w:p w14:paraId="3DFFD8BC" w14:textId="77777777" w:rsidR="007D6334" w:rsidRPr="003402E5" w:rsidRDefault="007D6334" w:rsidP="00D01D38">
            <w:pPr>
              <w:spacing w:before="100" w:beforeAutospacing="1" w:after="100" w:afterAutospacing="1" w:line="360" w:lineRule="auto"/>
              <w:jc w:val="both"/>
              <w:rPr>
                <w:rFonts w:asciiTheme="minorBidi" w:hAnsiTheme="minorBidi" w:cstheme="minorBidi"/>
                <w:sz w:val="24"/>
                <w:szCs w:val="24"/>
                <w:lang w:val="fr-FR"/>
              </w:rPr>
            </w:pPr>
          </w:p>
        </w:tc>
        <w:tc>
          <w:tcPr>
            <w:tcW w:w="2893" w:type="dxa"/>
          </w:tcPr>
          <w:p w14:paraId="1B2A7718" w14:textId="77777777" w:rsidR="007D6334" w:rsidRPr="003402E5" w:rsidRDefault="007D6334" w:rsidP="00D01D38">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 xml:space="preserve">Paresthésies </w:t>
            </w:r>
          </w:p>
        </w:tc>
        <w:tc>
          <w:tcPr>
            <w:tcW w:w="3780" w:type="dxa"/>
          </w:tcPr>
          <w:p w14:paraId="4727A28B" w14:textId="77777777" w:rsidR="007D6334" w:rsidRPr="003402E5" w:rsidRDefault="007D6334" w:rsidP="00D01D38">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2</w:t>
            </w:r>
          </w:p>
        </w:tc>
      </w:tr>
      <w:tr w:rsidR="007D6334" w:rsidRPr="003402E5" w14:paraId="14091B05" w14:textId="77777777" w:rsidTr="00D5155D">
        <w:trPr>
          <w:trHeight w:val="600"/>
        </w:trPr>
        <w:tc>
          <w:tcPr>
            <w:cnfStyle w:val="001000000000" w:firstRow="0" w:lastRow="0" w:firstColumn="1" w:lastColumn="0" w:oddVBand="0" w:evenVBand="0" w:oddHBand="0" w:evenHBand="0" w:firstRowFirstColumn="0" w:firstRowLastColumn="0" w:lastRowFirstColumn="0" w:lastRowLastColumn="0"/>
            <w:tcW w:w="2572" w:type="dxa"/>
            <w:vMerge w:val="restart"/>
          </w:tcPr>
          <w:p w14:paraId="75609739" w14:textId="77777777" w:rsidR="007D6334" w:rsidRPr="003402E5" w:rsidRDefault="007D6334"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Manifestations </w:t>
            </w:r>
            <w:proofErr w:type="spellStart"/>
            <w:r w:rsidRPr="003402E5">
              <w:rPr>
                <w:rFonts w:asciiTheme="minorBidi" w:hAnsiTheme="minorBidi" w:cstheme="minorBidi"/>
                <w:sz w:val="24"/>
                <w:szCs w:val="24"/>
                <w:lang w:val="fr-FR"/>
              </w:rPr>
              <w:t>ostéoarticulaire</w:t>
            </w:r>
            <w:proofErr w:type="spellEnd"/>
          </w:p>
        </w:tc>
        <w:tc>
          <w:tcPr>
            <w:tcW w:w="2893" w:type="dxa"/>
          </w:tcPr>
          <w:p w14:paraId="15964997" w14:textId="77777777" w:rsidR="007D6334" w:rsidRPr="003402E5" w:rsidRDefault="007D6334" w:rsidP="00D01D38">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 xml:space="preserve">Myalgie </w:t>
            </w:r>
          </w:p>
        </w:tc>
        <w:tc>
          <w:tcPr>
            <w:tcW w:w="3780" w:type="dxa"/>
          </w:tcPr>
          <w:p w14:paraId="4191DE47" w14:textId="77777777" w:rsidR="007D6334" w:rsidRPr="003402E5" w:rsidRDefault="007D6334" w:rsidP="00D01D38">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1</w:t>
            </w:r>
          </w:p>
        </w:tc>
      </w:tr>
      <w:tr w:rsidR="007D6334" w:rsidRPr="003402E5" w14:paraId="241FD486" w14:textId="77777777" w:rsidTr="00D5155D">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572" w:type="dxa"/>
            <w:vMerge/>
          </w:tcPr>
          <w:p w14:paraId="3C5E3E65" w14:textId="77777777" w:rsidR="007D6334" w:rsidRPr="003402E5" w:rsidRDefault="007D6334" w:rsidP="00D01D38">
            <w:pPr>
              <w:spacing w:before="100" w:beforeAutospacing="1" w:after="100" w:afterAutospacing="1" w:line="360" w:lineRule="auto"/>
              <w:jc w:val="both"/>
              <w:rPr>
                <w:rFonts w:asciiTheme="minorBidi" w:hAnsiTheme="minorBidi" w:cstheme="minorBidi"/>
                <w:sz w:val="24"/>
                <w:szCs w:val="24"/>
                <w:lang w:val="fr-FR"/>
              </w:rPr>
            </w:pPr>
          </w:p>
        </w:tc>
        <w:tc>
          <w:tcPr>
            <w:tcW w:w="2893" w:type="dxa"/>
          </w:tcPr>
          <w:p w14:paraId="068C8FA6" w14:textId="77777777" w:rsidR="007D6334" w:rsidRPr="003402E5" w:rsidRDefault="007D6334" w:rsidP="00D01D38">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Tendinite à INH</w:t>
            </w:r>
          </w:p>
        </w:tc>
        <w:tc>
          <w:tcPr>
            <w:tcW w:w="3780" w:type="dxa"/>
          </w:tcPr>
          <w:p w14:paraId="596F7672" w14:textId="77777777" w:rsidR="007D6334" w:rsidRPr="003402E5" w:rsidRDefault="007D6334" w:rsidP="00D01D38">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1</w:t>
            </w:r>
          </w:p>
        </w:tc>
      </w:tr>
      <w:tr w:rsidR="007D6334" w:rsidRPr="003402E5" w14:paraId="66C7D03D" w14:textId="77777777" w:rsidTr="00D5155D">
        <w:trPr>
          <w:trHeight w:val="597"/>
        </w:trPr>
        <w:tc>
          <w:tcPr>
            <w:cnfStyle w:val="001000000000" w:firstRow="0" w:lastRow="0" w:firstColumn="1" w:lastColumn="0" w:oddVBand="0" w:evenVBand="0" w:oddHBand="0" w:evenHBand="0" w:firstRowFirstColumn="0" w:firstRowLastColumn="0" w:lastRowFirstColumn="0" w:lastRowLastColumn="0"/>
            <w:tcW w:w="2572" w:type="dxa"/>
            <w:vMerge w:val="restart"/>
          </w:tcPr>
          <w:p w14:paraId="7428DBBD" w14:textId="77777777" w:rsidR="007D6334" w:rsidRPr="003402E5" w:rsidRDefault="007D6334"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Manifestations biologiques (11)</w:t>
            </w:r>
          </w:p>
        </w:tc>
        <w:tc>
          <w:tcPr>
            <w:tcW w:w="2893" w:type="dxa"/>
            <w:vMerge w:val="restart"/>
          </w:tcPr>
          <w:tbl>
            <w:tblPr>
              <w:tblStyle w:val="PlainTable41"/>
              <w:tblW w:w="2819" w:type="dxa"/>
              <w:tblLook w:val="04A0" w:firstRow="1" w:lastRow="0" w:firstColumn="1" w:lastColumn="0" w:noHBand="0" w:noVBand="1"/>
            </w:tblPr>
            <w:tblGrid>
              <w:gridCol w:w="2819"/>
            </w:tblGrid>
            <w:tr w:rsidR="007D6334" w:rsidRPr="003402E5" w14:paraId="5BA469B0" w14:textId="77777777" w:rsidTr="00741010">
              <w:trPr>
                <w:cnfStyle w:val="100000000000" w:firstRow="1" w:lastRow="0" w:firstColumn="0" w:lastColumn="0" w:oddVBand="0" w:evenVBand="0" w:oddHBand="0" w:evenHBand="0" w:firstRowFirstColumn="0" w:firstRowLastColumn="0" w:lastRowFirstColumn="0" w:lastRowLastColumn="0"/>
                <w:trHeight w:val="99"/>
              </w:trPr>
              <w:tc>
                <w:tcPr>
                  <w:cnfStyle w:val="001000000000" w:firstRow="0" w:lastRow="0" w:firstColumn="1" w:lastColumn="0" w:oddVBand="0" w:evenVBand="0" w:oddHBand="0" w:evenHBand="0" w:firstRowFirstColumn="0" w:firstRowLastColumn="0" w:lastRowFirstColumn="0" w:lastRowLastColumn="0"/>
                  <w:tcW w:w="2819" w:type="dxa"/>
                </w:tcPr>
                <w:p w14:paraId="5E82D14D" w14:textId="77777777" w:rsidR="007D6334" w:rsidRPr="003402E5" w:rsidRDefault="007D6334" w:rsidP="00D01D38">
                  <w:pPr>
                    <w:spacing w:before="100" w:beforeAutospacing="1" w:after="100" w:afterAutospacing="1" w:line="360" w:lineRule="auto"/>
                    <w:jc w:val="both"/>
                    <w:rPr>
                      <w:rFonts w:asciiTheme="minorBidi" w:hAnsiTheme="minorBidi" w:cstheme="minorBidi"/>
                      <w:b w:val="0"/>
                      <w:bCs w:val="0"/>
                      <w:sz w:val="24"/>
                      <w:szCs w:val="24"/>
                      <w:lang w:val="fr-FR"/>
                    </w:rPr>
                  </w:pPr>
                  <w:proofErr w:type="spellStart"/>
                  <w:r w:rsidRPr="003402E5">
                    <w:rPr>
                      <w:rFonts w:asciiTheme="minorBidi" w:hAnsiTheme="minorBidi" w:cstheme="minorBidi"/>
                      <w:b w:val="0"/>
                      <w:bCs w:val="0"/>
                      <w:sz w:val="24"/>
                      <w:szCs w:val="24"/>
                      <w:lang w:val="fr-FR"/>
                    </w:rPr>
                    <w:t>Hyperuricémie</w:t>
                  </w:r>
                  <w:proofErr w:type="spellEnd"/>
                </w:p>
              </w:tc>
            </w:tr>
            <w:tr w:rsidR="007D6334" w:rsidRPr="003402E5" w14:paraId="7802E3E2" w14:textId="77777777" w:rsidTr="00741010">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2819" w:type="dxa"/>
                </w:tcPr>
                <w:p w14:paraId="4D77624C" w14:textId="77777777" w:rsidR="007D6334" w:rsidRPr="003402E5" w:rsidRDefault="007D6334" w:rsidP="00D01D38">
                  <w:pPr>
                    <w:spacing w:before="100" w:beforeAutospacing="1" w:after="100" w:afterAutospacing="1" w:line="360" w:lineRule="auto"/>
                    <w:jc w:val="both"/>
                    <w:rPr>
                      <w:rFonts w:asciiTheme="minorBidi" w:hAnsiTheme="minorBidi" w:cstheme="minorBidi"/>
                      <w:b w:val="0"/>
                      <w:bCs w:val="0"/>
                      <w:sz w:val="24"/>
                      <w:szCs w:val="24"/>
                      <w:lang w:val="fr-FR"/>
                    </w:rPr>
                  </w:pPr>
                  <w:r w:rsidRPr="003402E5">
                    <w:rPr>
                      <w:rFonts w:asciiTheme="minorBidi" w:hAnsiTheme="minorBidi" w:cstheme="minorBidi"/>
                      <w:b w:val="0"/>
                      <w:bCs w:val="0"/>
                      <w:sz w:val="24"/>
                      <w:szCs w:val="24"/>
                      <w:lang w:val="fr-FR"/>
                    </w:rPr>
                    <w:t xml:space="preserve">Cholestase </w:t>
                  </w:r>
                </w:p>
              </w:tc>
            </w:tr>
            <w:tr w:rsidR="007D6334" w:rsidRPr="003402E5" w14:paraId="28954705" w14:textId="77777777" w:rsidTr="00741010">
              <w:trPr>
                <w:trHeight w:val="717"/>
              </w:trPr>
              <w:tc>
                <w:tcPr>
                  <w:cnfStyle w:val="001000000000" w:firstRow="0" w:lastRow="0" w:firstColumn="1" w:lastColumn="0" w:oddVBand="0" w:evenVBand="0" w:oddHBand="0" w:evenHBand="0" w:firstRowFirstColumn="0" w:firstRowLastColumn="0" w:lastRowFirstColumn="0" w:lastRowLastColumn="0"/>
                  <w:tcW w:w="2819" w:type="dxa"/>
                </w:tcPr>
                <w:p w14:paraId="21ED52FC" w14:textId="77777777" w:rsidR="007D6334" w:rsidRPr="003402E5" w:rsidRDefault="007D6334" w:rsidP="00D01D38">
                  <w:pPr>
                    <w:spacing w:before="100" w:beforeAutospacing="1" w:after="100" w:afterAutospacing="1" w:line="360" w:lineRule="auto"/>
                    <w:jc w:val="both"/>
                    <w:rPr>
                      <w:rFonts w:asciiTheme="minorBidi" w:hAnsiTheme="minorBidi" w:cstheme="minorBidi"/>
                      <w:b w:val="0"/>
                      <w:bCs w:val="0"/>
                      <w:sz w:val="24"/>
                      <w:szCs w:val="24"/>
                      <w:lang w:val="fr-FR"/>
                    </w:rPr>
                  </w:pPr>
                  <w:r w:rsidRPr="003402E5">
                    <w:rPr>
                      <w:rFonts w:asciiTheme="minorBidi" w:hAnsiTheme="minorBidi" w:cstheme="minorBidi"/>
                      <w:b w:val="0"/>
                      <w:bCs w:val="0"/>
                      <w:sz w:val="24"/>
                      <w:szCs w:val="24"/>
                      <w:lang w:val="fr-FR"/>
                    </w:rPr>
                    <w:t>Cytolyse hépatique</w:t>
                  </w:r>
                </w:p>
              </w:tc>
            </w:tr>
            <w:tr w:rsidR="007D6334" w:rsidRPr="003402E5" w14:paraId="7B811FD6" w14:textId="77777777" w:rsidTr="00741010">
              <w:trPr>
                <w:cnfStyle w:val="000000100000" w:firstRow="0" w:lastRow="0" w:firstColumn="0" w:lastColumn="0" w:oddVBand="0" w:evenVBand="0" w:oddHBand="1" w:evenHBand="0" w:firstRowFirstColumn="0" w:firstRowLastColumn="0" w:lastRowFirstColumn="0" w:lastRowLastColumn="0"/>
                <w:trHeight w:val="99"/>
              </w:trPr>
              <w:tc>
                <w:tcPr>
                  <w:cnfStyle w:val="001000000000" w:firstRow="0" w:lastRow="0" w:firstColumn="1" w:lastColumn="0" w:oddVBand="0" w:evenVBand="0" w:oddHBand="0" w:evenHBand="0" w:firstRowFirstColumn="0" w:firstRowLastColumn="0" w:lastRowFirstColumn="0" w:lastRowLastColumn="0"/>
                  <w:tcW w:w="2819" w:type="dxa"/>
                </w:tcPr>
                <w:p w14:paraId="01D24A82" w14:textId="77777777" w:rsidR="007D6334" w:rsidRPr="003402E5" w:rsidRDefault="007D6334" w:rsidP="00D01D38">
                  <w:pPr>
                    <w:spacing w:before="100" w:beforeAutospacing="1" w:after="100" w:afterAutospacing="1" w:line="360" w:lineRule="auto"/>
                    <w:jc w:val="both"/>
                    <w:rPr>
                      <w:rFonts w:asciiTheme="minorBidi" w:hAnsiTheme="minorBidi" w:cstheme="minorBidi"/>
                      <w:b w:val="0"/>
                      <w:bCs w:val="0"/>
                      <w:sz w:val="24"/>
                      <w:szCs w:val="24"/>
                      <w:lang w:val="fr-FR"/>
                    </w:rPr>
                  </w:pPr>
                  <w:r w:rsidRPr="003402E5">
                    <w:rPr>
                      <w:rFonts w:asciiTheme="minorBidi" w:hAnsiTheme="minorBidi" w:cstheme="minorBidi"/>
                      <w:b w:val="0"/>
                      <w:bCs w:val="0"/>
                      <w:sz w:val="24"/>
                      <w:szCs w:val="24"/>
                      <w:lang w:val="fr-FR"/>
                    </w:rPr>
                    <w:t>Hépatite médicamenteuse</w:t>
                  </w:r>
                </w:p>
              </w:tc>
            </w:tr>
          </w:tbl>
          <w:p w14:paraId="23AF40F1" w14:textId="77777777" w:rsidR="007D6334" w:rsidRPr="003402E5" w:rsidRDefault="007D6334" w:rsidP="00D01D38">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p>
        </w:tc>
        <w:tc>
          <w:tcPr>
            <w:tcW w:w="3780" w:type="dxa"/>
          </w:tcPr>
          <w:p w14:paraId="155B3332" w14:textId="77777777" w:rsidR="007D6334" w:rsidRPr="003402E5" w:rsidRDefault="007D6334" w:rsidP="00D01D38">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2</w:t>
            </w:r>
          </w:p>
        </w:tc>
      </w:tr>
      <w:tr w:rsidR="007D6334" w:rsidRPr="003402E5" w14:paraId="531509D2" w14:textId="77777777" w:rsidTr="00D5155D">
        <w:trPr>
          <w:cnfStyle w:val="000000100000" w:firstRow="0" w:lastRow="0" w:firstColumn="0" w:lastColumn="0" w:oddVBand="0" w:evenVBand="0" w:oddHBand="1" w:evenHBand="0" w:firstRowFirstColumn="0" w:firstRowLastColumn="0" w:lastRowFirstColumn="0" w:lastRowLastColumn="0"/>
          <w:trHeight w:val="597"/>
        </w:trPr>
        <w:tc>
          <w:tcPr>
            <w:cnfStyle w:val="001000000000" w:firstRow="0" w:lastRow="0" w:firstColumn="1" w:lastColumn="0" w:oddVBand="0" w:evenVBand="0" w:oddHBand="0" w:evenHBand="0" w:firstRowFirstColumn="0" w:firstRowLastColumn="0" w:lastRowFirstColumn="0" w:lastRowLastColumn="0"/>
            <w:tcW w:w="2572" w:type="dxa"/>
            <w:vMerge/>
          </w:tcPr>
          <w:p w14:paraId="1A8CB484" w14:textId="77777777" w:rsidR="007D6334" w:rsidRPr="003402E5" w:rsidRDefault="007D6334" w:rsidP="00D01D38">
            <w:pPr>
              <w:spacing w:before="100" w:beforeAutospacing="1" w:after="100" w:afterAutospacing="1" w:line="360" w:lineRule="auto"/>
              <w:jc w:val="both"/>
              <w:rPr>
                <w:rFonts w:asciiTheme="minorBidi" w:hAnsiTheme="minorBidi" w:cstheme="minorBidi"/>
                <w:sz w:val="24"/>
                <w:szCs w:val="24"/>
                <w:lang w:val="fr-FR"/>
              </w:rPr>
            </w:pPr>
          </w:p>
        </w:tc>
        <w:tc>
          <w:tcPr>
            <w:tcW w:w="2893" w:type="dxa"/>
            <w:vMerge/>
          </w:tcPr>
          <w:p w14:paraId="22F5E533" w14:textId="77777777" w:rsidR="007D6334" w:rsidRPr="003402E5" w:rsidRDefault="007D6334" w:rsidP="00D01D38">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p>
        </w:tc>
        <w:tc>
          <w:tcPr>
            <w:tcW w:w="3780" w:type="dxa"/>
          </w:tcPr>
          <w:p w14:paraId="4E66A6AD" w14:textId="77777777" w:rsidR="007D6334" w:rsidRPr="003402E5" w:rsidRDefault="007D6334" w:rsidP="00D01D38">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2</w:t>
            </w:r>
          </w:p>
        </w:tc>
      </w:tr>
      <w:tr w:rsidR="007D6334" w:rsidRPr="003402E5" w14:paraId="1CC305E2" w14:textId="77777777" w:rsidTr="00D5155D">
        <w:trPr>
          <w:trHeight w:val="597"/>
        </w:trPr>
        <w:tc>
          <w:tcPr>
            <w:cnfStyle w:val="001000000000" w:firstRow="0" w:lastRow="0" w:firstColumn="1" w:lastColumn="0" w:oddVBand="0" w:evenVBand="0" w:oddHBand="0" w:evenHBand="0" w:firstRowFirstColumn="0" w:firstRowLastColumn="0" w:lastRowFirstColumn="0" w:lastRowLastColumn="0"/>
            <w:tcW w:w="2572" w:type="dxa"/>
            <w:vMerge/>
          </w:tcPr>
          <w:p w14:paraId="6926A85C" w14:textId="77777777" w:rsidR="007D6334" w:rsidRPr="003402E5" w:rsidRDefault="007D6334" w:rsidP="00D01D38">
            <w:pPr>
              <w:spacing w:before="100" w:beforeAutospacing="1" w:after="100" w:afterAutospacing="1" w:line="360" w:lineRule="auto"/>
              <w:jc w:val="both"/>
              <w:rPr>
                <w:rFonts w:asciiTheme="minorBidi" w:hAnsiTheme="minorBidi" w:cstheme="minorBidi"/>
                <w:sz w:val="24"/>
                <w:szCs w:val="24"/>
                <w:lang w:val="fr-FR"/>
              </w:rPr>
            </w:pPr>
          </w:p>
        </w:tc>
        <w:tc>
          <w:tcPr>
            <w:tcW w:w="2893" w:type="dxa"/>
            <w:vMerge/>
          </w:tcPr>
          <w:p w14:paraId="0B15C0EB" w14:textId="77777777" w:rsidR="007D6334" w:rsidRPr="003402E5" w:rsidRDefault="007D6334" w:rsidP="00D01D38">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p>
        </w:tc>
        <w:tc>
          <w:tcPr>
            <w:tcW w:w="3780" w:type="dxa"/>
          </w:tcPr>
          <w:p w14:paraId="5C96B5A3" w14:textId="77777777" w:rsidR="007D6334" w:rsidRPr="003402E5" w:rsidRDefault="007D6334" w:rsidP="00D01D38">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6</w:t>
            </w:r>
          </w:p>
        </w:tc>
      </w:tr>
      <w:tr w:rsidR="007D6334" w:rsidRPr="003402E5" w14:paraId="2C5329EE" w14:textId="77777777" w:rsidTr="00D5155D">
        <w:trPr>
          <w:cnfStyle w:val="000000100000" w:firstRow="0" w:lastRow="0" w:firstColumn="0" w:lastColumn="0" w:oddVBand="0" w:evenVBand="0" w:oddHBand="1" w:evenHBand="0" w:firstRowFirstColumn="0" w:firstRowLastColumn="0" w:lastRowFirstColumn="0" w:lastRowLastColumn="0"/>
          <w:trHeight w:val="597"/>
        </w:trPr>
        <w:tc>
          <w:tcPr>
            <w:cnfStyle w:val="001000000000" w:firstRow="0" w:lastRow="0" w:firstColumn="1" w:lastColumn="0" w:oddVBand="0" w:evenVBand="0" w:oddHBand="0" w:evenHBand="0" w:firstRowFirstColumn="0" w:firstRowLastColumn="0" w:lastRowFirstColumn="0" w:lastRowLastColumn="0"/>
            <w:tcW w:w="2572" w:type="dxa"/>
            <w:vMerge/>
          </w:tcPr>
          <w:p w14:paraId="00C57683" w14:textId="77777777" w:rsidR="007D6334" w:rsidRPr="003402E5" w:rsidRDefault="007D6334" w:rsidP="00D01D38">
            <w:pPr>
              <w:spacing w:before="100" w:beforeAutospacing="1" w:after="100" w:afterAutospacing="1" w:line="360" w:lineRule="auto"/>
              <w:jc w:val="both"/>
              <w:rPr>
                <w:rFonts w:asciiTheme="minorBidi" w:hAnsiTheme="minorBidi" w:cstheme="minorBidi"/>
                <w:sz w:val="24"/>
                <w:szCs w:val="24"/>
                <w:lang w:val="fr-FR"/>
              </w:rPr>
            </w:pPr>
          </w:p>
        </w:tc>
        <w:tc>
          <w:tcPr>
            <w:tcW w:w="2893" w:type="dxa"/>
            <w:vMerge/>
          </w:tcPr>
          <w:p w14:paraId="3260370A" w14:textId="77777777" w:rsidR="007D6334" w:rsidRPr="003402E5" w:rsidRDefault="007D6334" w:rsidP="00D01D38">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p>
        </w:tc>
        <w:tc>
          <w:tcPr>
            <w:tcW w:w="3780" w:type="dxa"/>
          </w:tcPr>
          <w:p w14:paraId="302C3DFF" w14:textId="77777777" w:rsidR="007D6334" w:rsidRPr="003402E5" w:rsidRDefault="007D6334" w:rsidP="00D01D38">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1</w:t>
            </w:r>
          </w:p>
        </w:tc>
      </w:tr>
      <w:tr w:rsidR="007D6334" w:rsidRPr="003402E5" w14:paraId="63E7A8E8" w14:textId="77777777" w:rsidTr="00D5155D">
        <w:tc>
          <w:tcPr>
            <w:cnfStyle w:val="001000000000" w:firstRow="0" w:lastRow="0" w:firstColumn="1" w:lastColumn="0" w:oddVBand="0" w:evenVBand="0" w:oddHBand="0" w:evenHBand="0" w:firstRowFirstColumn="0" w:firstRowLastColumn="0" w:lastRowFirstColumn="0" w:lastRowLastColumn="0"/>
            <w:tcW w:w="2572" w:type="dxa"/>
          </w:tcPr>
          <w:p w14:paraId="0D7C59D5" w14:textId="77777777" w:rsidR="007D6334" w:rsidRPr="003402E5" w:rsidRDefault="007D6334"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Intolérance </w:t>
            </w:r>
            <w:r w:rsidR="003E4AC5" w:rsidRPr="003402E5">
              <w:rPr>
                <w:rFonts w:asciiTheme="minorBidi" w:hAnsiTheme="minorBidi" w:cstheme="minorBidi"/>
                <w:sz w:val="24"/>
                <w:szCs w:val="24"/>
                <w:lang w:val="fr-FR"/>
              </w:rPr>
              <w:t>d</w:t>
            </w:r>
            <w:r w:rsidRPr="003402E5">
              <w:rPr>
                <w:rFonts w:asciiTheme="minorBidi" w:hAnsiTheme="minorBidi" w:cstheme="minorBidi"/>
                <w:sz w:val="24"/>
                <w:szCs w:val="24"/>
                <w:lang w:val="fr-FR"/>
              </w:rPr>
              <w:t>igestive</w:t>
            </w:r>
          </w:p>
        </w:tc>
        <w:tc>
          <w:tcPr>
            <w:tcW w:w="6673" w:type="dxa"/>
            <w:gridSpan w:val="2"/>
          </w:tcPr>
          <w:p w14:paraId="768EEB59" w14:textId="42AB28A7" w:rsidR="007D6334" w:rsidRPr="003402E5" w:rsidRDefault="00970181" w:rsidP="00D01D38">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 xml:space="preserve">                                           </w:t>
            </w:r>
            <w:r w:rsidR="007D6334" w:rsidRPr="003402E5">
              <w:rPr>
                <w:rFonts w:asciiTheme="minorBidi" w:hAnsiTheme="minorBidi" w:cstheme="minorBidi"/>
                <w:sz w:val="24"/>
                <w:szCs w:val="24"/>
                <w:lang w:val="fr-FR"/>
              </w:rPr>
              <w:t>6</w:t>
            </w:r>
          </w:p>
        </w:tc>
      </w:tr>
    </w:tbl>
    <w:p w14:paraId="4947C058" w14:textId="4465E4D6" w:rsidR="00F77094" w:rsidRPr="003402E5" w:rsidRDefault="00F77094" w:rsidP="000A4228">
      <w:pPr>
        <w:pStyle w:val="110"/>
        <w:numPr>
          <w:ilvl w:val="1"/>
          <w:numId w:val="19"/>
        </w:numPr>
        <w:rPr>
          <w:rFonts w:asciiTheme="minorBidi" w:hAnsiTheme="minorBidi" w:cstheme="minorBidi"/>
          <w:sz w:val="24"/>
          <w:szCs w:val="24"/>
        </w:rPr>
      </w:pPr>
      <w:bookmarkStart w:id="134" w:name="_Toc193458563"/>
      <w:r w:rsidRPr="003402E5">
        <w:rPr>
          <w:rFonts w:asciiTheme="minorBidi" w:hAnsiTheme="minorBidi" w:cstheme="minorBidi"/>
          <w:sz w:val="24"/>
          <w:szCs w:val="24"/>
        </w:rPr>
        <w:t>Complications liées à la maladie</w:t>
      </w:r>
      <w:bookmarkEnd w:id="134"/>
      <w:r w:rsidRPr="003402E5">
        <w:rPr>
          <w:rFonts w:asciiTheme="minorBidi" w:hAnsiTheme="minorBidi" w:cstheme="minorBidi"/>
          <w:sz w:val="24"/>
          <w:szCs w:val="24"/>
        </w:rPr>
        <w:t> </w:t>
      </w:r>
    </w:p>
    <w:p w14:paraId="60AAD7AB" w14:textId="77777777" w:rsidR="00C725BB" w:rsidRPr="003402E5" w:rsidRDefault="00C725BB"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On n’a pas noté de complications liées à la maladie.</w:t>
      </w:r>
    </w:p>
    <w:p w14:paraId="1520A3F3" w14:textId="428B9ADE" w:rsidR="00F77094" w:rsidRPr="003402E5" w:rsidRDefault="00F77094" w:rsidP="000A4228">
      <w:pPr>
        <w:pStyle w:val="1"/>
        <w:numPr>
          <w:ilvl w:val="0"/>
          <w:numId w:val="19"/>
        </w:numPr>
        <w:rPr>
          <w:rFonts w:asciiTheme="minorBidi" w:hAnsiTheme="minorBidi" w:cstheme="minorBidi"/>
          <w:sz w:val="24"/>
          <w:szCs w:val="24"/>
        </w:rPr>
      </w:pPr>
      <w:r w:rsidRPr="003402E5">
        <w:rPr>
          <w:rFonts w:asciiTheme="minorBidi" w:hAnsiTheme="minorBidi" w:cstheme="minorBidi"/>
          <w:sz w:val="24"/>
          <w:szCs w:val="24"/>
        </w:rPr>
        <w:t xml:space="preserve"> </w:t>
      </w:r>
      <w:bookmarkStart w:id="135" w:name="_Toc193458564"/>
      <w:r w:rsidRPr="003402E5">
        <w:rPr>
          <w:rFonts w:asciiTheme="minorBidi" w:hAnsiTheme="minorBidi" w:cstheme="minorBidi"/>
          <w:sz w:val="24"/>
          <w:szCs w:val="24"/>
        </w:rPr>
        <w:t>Evolution de la maladie</w:t>
      </w:r>
      <w:bookmarkEnd w:id="135"/>
      <w:r w:rsidRPr="003402E5">
        <w:rPr>
          <w:rFonts w:asciiTheme="minorBidi" w:hAnsiTheme="minorBidi" w:cstheme="minorBidi"/>
          <w:sz w:val="24"/>
          <w:szCs w:val="24"/>
        </w:rPr>
        <w:t> </w:t>
      </w:r>
    </w:p>
    <w:p w14:paraId="203E592D" w14:textId="77777777" w:rsidR="00830B7F" w:rsidRPr="003402E5" w:rsidRDefault="00830B7F"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Tous les patients ont été suivi</w:t>
      </w:r>
      <w:r w:rsidR="00C10917" w:rsidRPr="003402E5">
        <w:rPr>
          <w:rFonts w:asciiTheme="minorBidi" w:hAnsiTheme="minorBidi" w:cstheme="minorBidi"/>
          <w:sz w:val="24"/>
          <w:szCs w:val="24"/>
          <w:lang w:val="fr-FR"/>
        </w:rPr>
        <w:t>s</w:t>
      </w:r>
      <w:r w:rsidRPr="003402E5">
        <w:rPr>
          <w:rFonts w:asciiTheme="minorBidi" w:hAnsiTheme="minorBidi" w:cstheme="minorBidi"/>
          <w:sz w:val="24"/>
          <w:szCs w:val="24"/>
          <w:lang w:val="fr-FR"/>
        </w:rPr>
        <w:t xml:space="preserve"> à la consultation externe afin d’évaluer l’adhérence au traitement antituberculeux et </w:t>
      </w:r>
      <w:r w:rsidR="00C10917" w:rsidRPr="003402E5">
        <w:rPr>
          <w:rFonts w:asciiTheme="minorBidi" w:hAnsiTheme="minorBidi" w:cstheme="minorBidi"/>
          <w:sz w:val="24"/>
          <w:szCs w:val="24"/>
          <w:lang w:val="fr-FR"/>
        </w:rPr>
        <w:t xml:space="preserve">de </w:t>
      </w:r>
      <w:r w:rsidRPr="003402E5">
        <w:rPr>
          <w:rFonts w:asciiTheme="minorBidi" w:hAnsiTheme="minorBidi" w:cstheme="minorBidi"/>
          <w:sz w:val="24"/>
          <w:szCs w:val="24"/>
          <w:lang w:val="fr-FR"/>
        </w:rPr>
        <w:t>détecter les complications thérapeutiques.</w:t>
      </w:r>
    </w:p>
    <w:p w14:paraId="12EFDA28" w14:textId="40212244" w:rsidR="00830B7F" w:rsidRDefault="00830B7F"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La surveillance était </w:t>
      </w:r>
      <w:proofErr w:type="spellStart"/>
      <w:r w:rsidRPr="003402E5">
        <w:rPr>
          <w:rFonts w:asciiTheme="minorBidi" w:hAnsiTheme="minorBidi" w:cstheme="minorBidi"/>
          <w:sz w:val="24"/>
          <w:szCs w:val="24"/>
          <w:lang w:val="fr-FR"/>
        </w:rPr>
        <w:t>clinico</w:t>
      </w:r>
      <w:proofErr w:type="spellEnd"/>
      <w:r w:rsidRPr="003402E5">
        <w:rPr>
          <w:rFonts w:asciiTheme="minorBidi" w:hAnsiTheme="minorBidi" w:cstheme="minorBidi"/>
          <w:sz w:val="24"/>
          <w:szCs w:val="24"/>
          <w:lang w:val="fr-FR"/>
        </w:rPr>
        <w:t>-biologique et radiologique.</w:t>
      </w:r>
    </w:p>
    <w:p w14:paraId="1690FCF6" w14:textId="77777777" w:rsidR="00E12D97" w:rsidRPr="003402E5" w:rsidRDefault="00E12D97" w:rsidP="000A4228">
      <w:pPr>
        <w:pStyle w:val="110"/>
        <w:numPr>
          <w:ilvl w:val="1"/>
          <w:numId w:val="19"/>
        </w:numPr>
        <w:rPr>
          <w:rFonts w:asciiTheme="minorBidi" w:hAnsiTheme="minorBidi" w:cstheme="minorBidi"/>
          <w:sz w:val="24"/>
          <w:szCs w:val="24"/>
        </w:rPr>
      </w:pPr>
      <w:bookmarkStart w:id="136" w:name="_Toc193458565"/>
      <w:r w:rsidRPr="003402E5">
        <w:rPr>
          <w:rFonts w:asciiTheme="minorBidi" w:hAnsiTheme="minorBidi" w:cstheme="minorBidi"/>
          <w:sz w:val="24"/>
          <w:szCs w:val="24"/>
        </w:rPr>
        <w:t>Observance</w:t>
      </w:r>
      <w:bookmarkEnd w:id="136"/>
      <w:r w:rsidRPr="003402E5">
        <w:rPr>
          <w:rFonts w:asciiTheme="minorBidi" w:hAnsiTheme="minorBidi" w:cstheme="minorBidi"/>
          <w:sz w:val="24"/>
          <w:szCs w:val="24"/>
        </w:rPr>
        <w:t> </w:t>
      </w:r>
    </w:p>
    <w:p w14:paraId="53452755" w14:textId="10A6EC35" w:rsidR="00E12D97" w:rsidRDefault="00E12D97"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L’observance a été </w:t>
      </w:r>
      <w:r w:rsidR="00C10917" w:rsidRPr="003402E5">
        <w:rPr>
          <w:rFonts w:asciiTheme="minorBidi" w:hAnsiTheme="minorBidi" w:cstheme="minorBidi"/>
          <w:sz w:val="24"/>
          <w:szCs w:val="24"/>
          <w:lang w:val="fr-FR"/>
        </w:rPr>
        <w:t>mentionnée</w:t>
      </w:r>
      <w:r w:rsidRPr="003402E5">
        <w:rPr>
          <w:rFonts w:asciiTheme="minorBidi" w:hAnsiTheme="minorBidi" w:cstheme="minorBidi"/>
          <w:sz w:val="24"/>
          <w:szCs w:val="24"/>
          <w:lang w:val="fr-FR"/>
        </w:rPr>
        <w:t xml:space="preserve"> dans tous les dossiers, </w:t>
      </w:r>
      <w:r w:rsidR="003E4AC5" w:rsidRPr="003402E5">
        <w:rPr>
          <w:rFonts w:asciiTheme="minorBidi" w:hAnsiTheme="minorBidi" w:cstheme="minorBidi"/>
          <w:sz w:val="24"/>
          <w:szCs w:val="24"/>
          <w:lang w:val="fr-FR"/>
        </w:rPr>
        <w:t>quatre</w:t>
      </w:r>
      <w:r w:rsidRPr="003402E5">
        <w:rPr>
          <w:rFonts w:asciiTheme="minorBidi" w:hAnsiTheme="minorBidi" w:cstheme="minorBidi"/>
          <w:sz w:val="24"/>
          <w:szCs w:val="24"/>
          <w:lang w:val="fr-FR"/>
        </w:rPr>
        <w:t xml:space="preserve"> patients </w:t>
      </w:r>
      <w:r w:rsidR="003E4AC5" w:rsidRPr="003402E5">
        <w:rPr>
          <w:rFonts w:asciiTheme="minorBidi" w:hAnsiTheme="minorBidi" w:cstheme="minorBidi"/>
          <w:sz w:val="24"/>
          <w:szCs w:val="24"/>
          <w:lang w:val="fr-FR"/>
        </w:rPr>
        <w:t>o</w:t>
      </w:r>
      <w:r w:rsidRPr="003402E5">
        <w:rPr>
          <w:rFonts w:asciiTheme="minorBidi" w:hAnsiTheme="minorBidi" w:cstheme="minorBidi"/>
          <w:sz w:val="24"/>
          <w:szCs w:val="24"/>
          <w:lang w:val="fr-FR"/>
        </w:rPr>
        <w:t>nt affirmé ne pas avoir pris correctement leur traitemen</w:t>
      </w:r>
      <w:r w:rsidR="003E4AC5" w:rsidRPr="003402E5">
        <w:rPr>
          <w:rFonts w:asciiTheme="minorBidi" w:hAnsiTheme="minorBidi" w:cstheme="minorBidi"/>
          <w:sz w:val="24"/>
          <w:szCs w:val="24"/>
          <w:lang w:val="fr-FR"/>
        </w:rPr>
        <w:t>t. La tolérance était bonne pour les autres patients.</w:t>
      </w:r>
    </w:p>
    <w:p w14:paraId="6EC07868" w14:textId="77777777" w:rsidR="00D5155D" w:rsidRPr="003402E5" w:rsidRDefault="00D5155D" w:rsidP="00D01D38">
      <w:pPr>
        <w:spacing w:before="100" w:beforeAutospacing="1" w:after="100" w:afterAutospacing="1" w:line="360" w:lineRule="auto"/>
        <w:jc w:val="both"/>
        <w:rPr>
          <w:rFonts w:asciiTheme="minorBidi" w:hAnsiTheme="minorBidi" w:cstheme="minorBidi"/>
          <w:sz w:val="24"/>
          <w:szCs w:val="24"/>
          <w:lang w:val="fr-FR"/>
        </w:rPr>
      </w:pPr>
    </w:p>
    <w:p w14:paraId="1F02CA0A" w14:textId="77777777" w:rsidR="00F77094" w:rsidRPr="003402E5" w:rsidRDefault="00F77094" w:rsidP="000A4228">
      <w:pPr>
        <w:pStyle w:val="110"/>
        <w:numPr>
          <w:ilvl w:val="1"/>
          <w:numId w:val="19"/>
        </w:numPr>
        <w:rPr>
          <w:rFonts w:asciiTheme="minorBidi" w:hAnsiTheme="minorBidi" w:cstheme="minorBidi"/>
          <w:sz w:val="24"/>
          <w:szCs w:val="24"/>
        </w:rPr>
      </w:pPr>
      <w:bookmarkStart w:id="137" w:name="_Toc193458566"/>
      <w:r w:rsidRPr="003402E5">
        <w:rPr>
          <w:rFonts w:asciiTheme="minorBidi" w:hAnsiTheme="minorBidi" w:cstheme="minorBidi"/>
          <w:sz w:val="24"/>
          <w:szCs w:val="24"/>
        </w:rPr>
        <w:lastRenderedPageBreak/>
        <w:t>Guérison</w:t>
      </w:r>
      <w:bookmarkEnd w:id="137"/>
      <w:r w:rsidRPr="003402E5">
        <w:rPr>
          <w:rFonts w:asciiTheme="minorBidi" w:hAnsiTheme="minorBidi" w:cstheme="minorBidi"/>
          <w:sz w:val="24"/>
          <w:szCs w:val="24"/>
        </w:rPr>
        <w:t> </w:t>
      </w:r>
    </w:p>
    <w:p w14:paraId="490D9329" w14:textId="77777777" w:rsidR="00A3548D" w:rsidRPr="003402E5" w:rsidRDefault="002622D1"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Dans notre étude, </w:t>
      </w:r>
      <w:r w:rsidR="00830B7F" w:rsidRPr="003402E5">
        <w:rPr>
          <w:rFonts w:asciiTheme="minorBidi" w:hAnsiTheme="minorBidi" w:cstheme="minorBidi"/>
          <w:sz w:val="24"/>
          <w:szCs w:val="24"/>
          <w:lang w:val="fr-FR"/>
        </w:rPr>
        <w:t>44 patients ont été déclarés guéris après une durée moyenne de suivi de 18 mois après arrêt du traitement antituberculeux. Quatre</w:t>
      </w:r>
      <w:r w:rsidR="00A3548D" w:rsidRPr="003402E5">
        <w:rPr>
          <w:rFonts w:asciiTheme="minorBidi" w:hAnsiTheme="minorBidi" w:cstheme="minorBidi"/>
          <w:sz w:val="24"/>
          <w:szCs w:val="24"/>
          <w:lang w:val="fr-FR"/>
        </w:rPr>
        <w:t xml:space="preserve"> patients sont encore en cours de traitement.</w:t>
      </w:r>
    </w:p>
    <w:p w14:paraId="28D36835" w14:textId="77777777" w:rsidR="00F77094" w:rsidRPr="003402E5" w:rsidRDefault="00F77094" w:rsidP="000A4228">
      <w:pPr>
        <w:pStyle w:val="110"/>
        <w:numPr>
          <w:ilvl w:val="1"/>
          <w:numId w:val="19"/>
        </w:numPr>
        <w:rPr>
          <w:rFonts w:asciiTheme="minorBidi" w:hAnsiTheme="minorBidi" w:cstheme="minorBidi"/>
          <w:sz w:val="24"/>
          <w:szCs w:val="24"/>
        </w:rPr>
      </w:pPr>
      <w:bookmarkStart w:id="138" w:name="_Toc193458567"/>
      <w:r w:rsidRPr="003402E5">
        <w:rPr>
          <w:rFonts w:asciiTheme="minorBidi" w:hAnsiTheme="minorBidi" w:cstheme="minorBidi"/>
          <w:sz w:val="24"/>
          <w:szCs w:val="24"/>
        </w:rPr>
        <w:t>Récidive</w:t>
      </w:r>
      <w:bookmarkEnd w:id="138"/>
    </w:p>
    <w:p w14:paraId="51518AB3" w14:textId="77777777" w:rsidR="00D00E88" w:rsidRPr="003402E5" w:rsidRDefault="00D00E88"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Une récidive de la maladie a été observée chez trois patients, dont deux hommes et une femme</w:t>
      </w:r>
      <w:r w:rsidR="00E30339" w:rsidRPr="003402E5">
        <w:rPr>
          <w:rFonts w:asciiTheme="minorBidi" w:hAnsiTheme="minorBidi" w:cstheme="minorBidi"/>
          <w:sz w:val="24"/>
          <w:szCs w:val="24"/>
          <w:lang w:val="fr-FR"/>
        </w:rPr>
        <w:t xml:space="preserve">, tous ayant une bonne observance du traitement. </w:t>
      </w:r>
      <w:r w:rsidR="00D23C9F" w:rsidRPr="003402E5">
        <w:rPr>
          <w:rFonts w:asciiTheme="minorBidi" w:hAnsiTheme="minorBidi" w:cstheme="minorBidi"/>
          <w:sz w:val="24"/>
          <w:szCs w:val="24"/>
          <w:lang w:val="fr-FR"/>
        </w:rPr>
        <w:t xml:space="preserve">La récidive était ganglionnaire cervicale dans </w:t>
      </w:r>
      <w:r w:rsidR="00F25AE9" w:rsidRPr="003402E5">
        <w:rPr>
          <w:rFonts w:asciiTheme="minorBidi" w:hAnsiTheme="minorBidi" w:cstheme="minorBidi"/>
          <w:sz w:val="24"/>
          <w:szCs w:val="24"/>
          <w:lang w:val="fr-FR"/>
        </w:rPr>
        <w:t>un</w:t>
      </w:r>
      <w:r w:rsidR="00D23C9F" w:rsidRPr="003402E5">
        <w:rPr>
          <w:rFonts w:asciiTheme="minorBidi" w:hAnsiTheme="minorBidi" w:cstheme="minorBidi"/>
          <w:sz w:val="24"/>
          <w:szCs w:val="24"/>
          <w:lang w:val="fr-FR"/>
        </w:rPr>
        <w:t xml:space="preserve"> cas,</w:t>
      </w:r>
      <w:r w:rsidR="009D25A4" w:rsidRPr="003402E5">
        <w:rPr>
          <w:rFonts w:asciiTheme="minorBidi" w:hAnsiTheme="minorBidi" w:cstheme="minorBidi"/>
          <w:sz w:val="24"/>
          <w:szCs w:val="24"/>
          <w:lang w:val="fr-FR"/>
        </w:rPr>
        <w:t xml:space="preserve"> osseuse</w:t>
      </w:r>
      <w:r w:rsidR="00257838" w:rsidRPr="003402E5">
        <w:rPr>
          <w:rFonts w:asciiTheme="minorBidi" w:hAnsiTheme="minorBidi" w:cstheme="minorBidi"/>
          <w:sz w:val="24"/>
          <w:szCs w:val="24"/>
          <w:lang w:val="fr-FR"/>
        </w:rPr>
        <w:t xml:space="preserve"> associée à une </w:t>
      </w:r>
      <w:r w:rsidR="00456C23" w:rsidRPr="003402E5">
        <w:rPr>
          <w:rFonts w:asciiTheme="minorBidi" w:hAnsiTheme="minorBidi" w:cstheme="minorBidi"/>
          <w:sz w:val="24"/>
          <w:szCs w:val="24"/>
          <w:lang w:val="fr-FR"/>
        </w:rPr>
        <w:t>localisation</w:t>
      </w:r>
      <w:r w:rsidR="00257838" w:rsidRPr="003402E5">
        <w:rPr>
          <w:rFonts w:asciiTheme="minorBidi" w:hAnsiTheme="minorBidi" w:cstheme="minorBidi"/>
          <w:sz w:val="24"/>
          <w:szCs w:val="24"/>
          <w:lang w:val="fr-FR"/>
        </w:rPr>
        <w:t xml:space="preserve"> ganglionnaire cervicale dans un cas </w:t>
      </w:r>
      <w:r w:rsidR="00194253" w:rsidRPr="003402E5">
        <w:rPr>
          <w:rFonts w:asciiTheme="minorBidi" w:hAnsiTheme="minorBidi" w:cstheme="minorBidi"/>
          <w:sz w:val="24"/>
          <w:szCs w:val="24"/>
          <w:lang w:val="fr-FR"/>
        </w:rPr>
        <w:t>et abdominale</w:t>
      </w:r>
      <w:r w:rsidR="001F27D9" w:rsidRPr="003402E5">
        <w:rPr>
          <w:rFonts w:asciiTheme="minorBidi" w:hAnsiTheme="minorBidi" w:cstheme="minorBidi"/>
          <w:sz w:val="24"/>
          <w:szCs w:val="24"/>
          <w:lang w:val="fr-FR"/>
        </w:rPr>
        <w:t xml:space="preserve"> </w:t>
      </w:r>
      <w:r w:rsidR="00D23C9F" w:rsidRPr="003402E5">
        <w:rPr>
          <w:rFonts w:asciiTheme="minorBidi" w:hAnsiTheme="minorBidi" w:cstheme="minorBidi"/>
          <w:sz w:val="24"/>
          <w:szCs w:val="24"/>
          <w:lang w:val="fr-FR"/>
        </w:rPr>
        <w:t xml:space="preserve">associée à une localisation ganglionnaire cervicale dans un cas. </w:t>
      </w:r>
      <w:r w:rsidR="00C62CC5" w:rsidRPr="003402E5">
        <w:rPr>
          <w:rFonts w:asciiTheme="minorBidi" w:hAnsiTheme="minorBidi" w:cstheme="minorBidi"/>
          <w:sz w:val="24"/>
          <w:szCs w:val="24"/>
          <w:lang w:val="fr-FR"/>
        </w:rPr>
        <w:t>Le délai moyen de récidive après la fin du traitement était de 4,33 mois avec des extrêmes allant de 3 à 6 mois.</w:t>
      </w:r>
    </w:p>
    <w:p w14:paraId="4042DFE0" w14:textId="77777777" w:rsidR="00F77094" w:rsidRPr="003402E5" w:rsidRDefault="00F77094" w:rsidP="000A4228">
      <w:pPr>
        <w:pStyle w:val="110"/>
        <w:numPr>
          <w:ilvl w:val="1"/>
          <w:numId w:val="19"/>
        </w:numPr>
        <w:rPr>
          <w:rFonts w:asciiTheme="minorBidi" w:hAnsiTheme="minorBidi" w:cstheme="minorBidi"/>
          <w:sz w:val="24"/>
          <w:szCs w:val="24"/>
        </w:rPr>
      </w:pPr>
      <w:bookmarkStart w:id="139" w:name="_Toc193458568"/>
      <w:r w:rsidRPr="003402E5">
        <w:rPr>
          <w:rFonts w:asciiTheme="minorBidi" w:hAnsiTheme="minorBidi" w:cstheme="minorBidi"/>
          <w:sz w:val="24"/>
          <w:szCs w:val="24"/>
        </w:rPr>
        <w:t>Décès</w:t>
      </w:r>
      <w:bookmarkEnd w:id="139"/>
      <w:r w:rsidRPr="003402E5">
        <w:rPr>
          <w:rFonts w:asciiTheme="minorBidi" w:hAnsiTheme="minorBidi" w:cstheme="minorBidi"/>
          <w:sz w:val="24"/>
          <w:szCs w:val="24"/>
        </w:rPr>
        <w:t> </w:t>
      </w:r>
    </w:p>
    <w:p w14:paraId="60936EF6" w14:textId="77777777" w:rsidR="002622D1" w:rsidRPr="003402E5" w:rsidRDefault="002622D1" w:rsidP="00D01D38">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Un seul </w:t>
      </w:r>
      <w:r w:rsidR="00830B7F" w:rsidRPr="003402E5">
        <w:rPr>
          <w:rFonts w:asciiTheme="minorBidi" w:hAnsiTheme="minorBidi" w:cstheme="minorBidi"/>
          <w:sz w:val="24"/>
          <w:szCs w:val="24"/>
          <w:lang w:val="fr-FR"/>
        </w:rPr>
        <w:t xml:space="preserve">patient </w:t>
      </w:r>
      <w:r w:rsidR="00C10917" w:rsidRPr="003402E5">
        <w:rPr>
          <w:rFonts w:asciiTheme="minorBidi" w:hAnsiTheme="minorBidi" w:cstheme="minorBidi"/>
          <w:sz w:val="24"/>
          <w:szCs w:val="24"/>
          <w:lang w:val="fr-FR"/>
        </w:rPr>
        <w:t>ayant une tuberculose disséminée</w:t>
      </w:r>
      <w:r w:rsidR="001F27D9" w:rsidRPr="003402E5">
        <w:rPr>
          <w:rFonts w:asciiTheme="minorBidi" w:hAnsiTheme="minorBidi" w:cstheme="minorBidi"/>
          <w:sz w:val="24"/>
          <w:szCs w:val="24"/>
          <w:lang w:val="fr-FR"/>
        </w:rPr>
        <w:t xml:space="preserve"> </w:t>
      </w:r>
      <w:r w:rsidR="00830B7F" w:rsidRPr="003402E5">
        <w:rPr>
          <w:rFonts w:asciiTheme="minorBidi" w:hAnsiTheme="minorBidi" w:cstheme="minorBidi"/>
          <w:sz w:val="24"/>
          <w:szCs w:val="24"/>
          <w:lang w:val="fr-FR"/>
        </w:rPr>
        <w:t>est décédé</w:t>
      </w:r>
      <w:r w:rsidR="00C10917" w:rsidRPr="003402E5">
        <w:rPr>
          <w:rFonts w:asciiTheme="minorBidi" w:hAnsiTheme="minorBidi" w:cstheme="minorBidi"/>
          <w:sz w:val="24"/>
          <w:szCs w:val="24"/>
          <w:lang w:val="fr-FR"/>
        </w:rPr>
        <w:t xml:space="preserve"> durant la première semaine du traitement antituberculeux. </w:t>
      </w:r>
    </w:p>
    <w:p w14:paraId="1314C45D" w14:textId="77777777" w:rsidR="00780FFF" w:rsidRPr="003402E5" w:rsidRDefault="000F4520" w:rsidP="000A4228">
      <w:pPr>
        <w:pStyle w:val="110"/>
        <w:numPr>
          <w:ilvl w:val="1"/>
          <w:numId w:val="19"/>
        </w:numPr>
        <w:rPr>
          <w:rFonts w:asciiTheme="minorBidi" w:hAnsiTheme="minorBidi" w:cstheme="minorBidi"/>
          <w:sz w:val="24"/>
          <w:szCs w:val="24"/>
        </w:rPr>
      </w:pPr>
      <w:bookmarkStart w:id="140" w:name="_Toc193458569"/>
      <w:r w:rsidRPr="003402E5">
        <w:rPr>
          <w:rFonts w:asciiTheme="minorBidi" w:hAnsiTheme="minorBidi" w:cstheme="minorBidi"/>
          <w:sz w:val="24"/>
          <w:szCs w:val="24"/>
        </w:rPr>
        <w:t>Per</w:t>
      </w:r>
      <w:r w:rsidR="00100E1F" w:rsidRPr="003402E5">
        <w:rPr>
          <w:rFonts w:asciiTheme="minorBidi" w:hAnsiTheme="minorBidi" w:cstheme="minorBidi"/>
          <w:sz w:val="24"/>
          <w:szCs w:val="24"/>
        </w:rPr>
        <w:t>te</w:t>
      </w:r>
      <w:r w:rsidRPr="003402E5">
        <w:rPr>
          <w:rFonts w:asciiTheme="minorBidi" w:hAnsiTheme="minorBidi" w:cstheme="minorBidi"/>
          <w:sz w:val="24"/>
          <w:szCs w:val="24"/>
        </w:rPr>
        <w:t xml:space="preserve"> de vue</w:t>
      </w:r>
      <w:bookmarkEnd w:id="140"/>
    </w:p>
    <w:p w14:paraId="1A7698D7" w14:textId="77777777" w:rsidR="005308E5" w:rsidRPr="003402E5" w:rsidRDefault="00902A95" w:rsidP="00D01D38">
      <w:pPr>
        <w:spacing w:line="360" w:lineRule="auto"/>
        <w:rPr>
          <w:rFonts w:asciiTheme="minorBidi" w:hAnsiTheme="minorBidi" w:cstheme="minorBidi"/>
          <w:sz w:val="24"/>
          <w:szCs w:val="24"/>
          <w:lang w:val="fr-FR"/>
        </w:rPr>
        <w:sectPr w:rsidR="005308E5" w:rsidRPr="003402E5" w:rsidSect="00D5155D">
          <w:headerReference w:type="even" r:id="rId44"/>
          <w:headerReference w:type="default" r:id="rId45"/>
          <w:headerReference w:type="first" r:id="rId46"/>
          <w:pgSz w:w="11909" w:h="16834"/>
          <w:pgMar w:top="1134" w:right="1418" w:bottom="1134" w:left="1418" w:header="567" w:footer="567" w:gutter="0"/>
          <w:pgNumType w:start="17"/>
          <w:cols w:space="720"/>
          <w:titlePg/>
          <w:rtlGutter/>
          <w:docGrid w:linePitch="299"/>
        </w:sectPr>
      </w:pPr>
      <w:r w:rsidRPr="003402E5">
        <w:rPr>
          <w:rFonts w:asciiTheme="minorBidi" w:hAnsiTheme="minorBidi" w:cstheme="minorBidi"/>
          <w:sz w:val="24"/>
          <w:szCs w:val="24"/>
          <w:lang w:val="fr-FR"/>
        </w:rPr>
        <w:t>Dans notre étude, deux patients ont été perdus de vue</w:t>
      </w:r>
      <w:r w:rsidR="001F27D9" w:rsidRPr="003402E5">
        <w:rPr>
          <w:rFonts w:asciiTheme="minorBidi" w:hAnsiTheme="minorBidi" w:cstheme="minorBidi"/>
          <w:sz w:val="24"/>
          <w:szCs w:val="24"/>
          <w:lang w:val="fr-FR"/>
        </w:rPr>
        <w:t xml:space="preserve"> </w:t>
      </w:r>
      <w:r w:rsidR="00100E1F" w:rsidRPr="003402E5">
        <w:rPr>
          <w:rFonts w:asciiTheme="minorBidi" w:hAnsiTheme="minorBidi" w:cstheme="minorBidi"/>
          <w:sz w:val="24"/>
          <w:szCs w:val="24"/>
          <w:lang w:val="fr-FR"/>
        </w:rPr>
        <w:t xml:space="preserve">après une durée respective de </w:t>
      </w:r>
      <w:r w:rsidR="00194253" w:rsidRPr="003402E5">
        <w:rPr>
          <w:rFonts w:asciiTheme="minorBidi" w:hAnsiTheme="minorBidi" w:cstheme="minorBidi"/>
          <w:sz w:val="24"/>
          <w:szCs w:val="24"/>
          <w:lang w:val="fr-FR"/>
        </w:rPr>
        <w:t>suivi</w:t>
      </w:r>
      <w:r w:rsidR="00100E1F" w:rsidRPr="003402E5">
        <w:rPr>
          <w:rFonts w:asciiTheme="minorBidi" w:hAnsiTheme="minorBidi" w:cstheme="minorBidi"/>
          <w:sz w:val="24"/>
          <w:szCs w:val="24"/>
          <w:lang w:val="fr-FR"/>
        </w:rPr>
        <w:t xml:space="preserve"> de</w:t>
      </w:r>
      <w:r w:rsidR="00D66B9A" w:rsidRPr="003402E5">
        <w:rPr>
          <w:rFonts w:asciiTheme="minorBidi" w:hAnsiTheme="minorBidi" w:cstheme="minorBidi"/>
          <w:sz w:val="24"/>
          <w:szCs w:val="24"/>
          <w:lang w:val="fr-FR"/>
        </w:rPr>
        <w:t xml:space="preserve"> neuf </w:t>
      </w:r>
      <w:r w:rsidR="005D3C67" w:rsidRPr="003402E5">
        <w:rPr>
          <w:rFonts w:asciiTheme="minorBidi" w:hAnsiTheme="minorBidi" w:cstheme="minorBidi"/>
          <w:sz w:val="24"/>
          <w:szCs w:val="24"/>
          <w:lang w:val="fr-FR"/>
        </w:rPr>
        <w:t>et de treize mois.</w:t>
      </w:r>
    </w:p>
    <w:p w14:paraId="73797CB3" w14:textId="77777777" w:rsidR="008E2326" w:rsidRPr="00D01D38" w:rsidRDefault="008E2326" w:rsidP="00D01D38">
      <w:pPr>
        <w:spacing w:before="100" w:beforeAutospacing="1" w:after="100" w:afterAutospacing="1" w:line="360" w:lineRule="auto"/>
        <w:ind w:left="360"/>
        <w:jc w:val="center"/>
        <w:rPr>
          <w:rFonts w:asciiTheme="minorBidi" w:eastAsia="Times New Roman" w:hAnsiTheme="minorBidi" w:cstheme="minorBidi"/>
          <w:b/>
          <w:bCs/>
          <w:sz w:val="40"/>
          <w:szCs w:val="40"/>
          <w:lang w:val="fr-FR"/>
        </w:rPr>
      </w:pPr>
    </w:p>
    <w:p w14:paraId="16B1D44B" w14:textId="77777777" w:rsidR="008E2326" w:rsidRDefault="008E2326" w:rsidP="006D4120">
      <w:pPr>
        <w:spacing w:before="100" w:beforeAutospacing="1" w:after="100" w:afterAutospacing="1" w:line="360" w:lineRule="auto"/>
        <w:ind w:left="360"/>
        <w:jc w:val="center"/>
        <w:rPr>
          <w:rFonts w:ascii="Tahoma" w:eastAsia="Times New Roman" w:hAnsi="Tahoma" w:cs="Tahoma"/>
          <w:b/>
          <w:bCs/>
          <w:sz w:val="40"/>
          <w:szCs w:val="40"/>
          <w:lang w:val="fr-FR"/>
        </w:rPr>
      </w:pPr>
    </w:p>
    <w:p w14:paraId="492ADD08" w14:textId="77777777" w:rsidR="008E2326" w:rsidRDefault="008E2326" w:rsidP="006D4120">
      <w:pPr>
        <w:spacing w:before="100" w:beforeAutospacing="1" w:after="100" w:afterAutospacing="1" w:line="360" w:lineRule="auto"/>
        <w:ind w:left="360"/>
        <w:jc w:val="center"/>
        <w:rPr>
          <w:rFonts w:ascii="Tahoma" w:eastAsia="Times New Roman" w:hAnsi="Tahoma" w:cs="Tahoma"/>
          <w:b/>
          <w:bCs/>
          <w:sz w:val="40"/>
          <w:szCs w:val="40"/>
          <w:lang w:val="fr-FR"/>
        </w:rPr>
      </w:pPr>
    </w:p>
    <w:p w14:paraId="0C6E5C0B" w14:textId="77777777" w:rsidR="008E2326" w:rsidRDefault="008E2326" w:rsidP="006D4120">
      <w:pPr>
        <w:spacing w:before="100" w:beforeAutospacing="1" w:after="100" w:afterAutospacing="1" w:line="360" w:lineRule="auto"/>
        <w:ind w:left="360"/>
        <w:jc w:val="center"/>
        <w:rPr>
          <w:rFonts w:ascii="Tahoma" w:eastAsia="Times New Roman" w:hAnsi="Tahoma" w:cs="Tahoma"/>
          <w:b/>
          <w:bCs/>
          <w:sz w:val="40"/>
          <w:szCs w:val="40"/>
          <w:lang w:val="fr-FR"/>
        </w:rPr>
      </w:pPr>
    </w:p>
    <w:p w14:paraId="00CDC733" w14:textId="77777777" w:rsidR="00C10917" w:rsidRDefault="00C10917" w:rsidP="006D4120">
      <w:pPr>
        <w:spacing w:before="100" w:beforeAutospacing="1" w:after="100" w:afterAutospacing="1" w:line="360" w:lineRule="auto"/>
        <w:ind w:left="360"/>
        <w:jc w:val="center"/>
        <w:rPr>
          <w:rFonts w:ascii="Tahoma" w:eastAsia="Times New Roman" w:hAnsi="Tahoma" w:cs="Tahoma"/>
          <w:b/>
          <w:bCs/>
          <w:sz w:val="40"/>
          <w:szCs w:val="40"/>
          <w:lang w:val="fr-FR"/>
        </w:rPr>
      </w:pPr>
    </w:p>
    <w:p w14:paraId="715FA1A7" w14:textId="77777777" w:rsidR="00C10917" w:rsidRDefault="00C10917" w:rsidP="00C10917">
      <w:pPr>
        <w:spacing w:before="100" w:beforeAutospacing="1" w:after="100" w:afterAutospacing="1" w:line="360" w:lineRule="auto"/>
        <w:ind w:left="360"/>
        <w:rPr>
          <w:rFonts w:ascii="Tahoma" w:eastAsia="Times New Roman" w:hAnsi="Tahoma" w:cs="Tahoma"/>
          <w:b/>
          <w:bCs/>
          <w:sz w:val="40"/>
          <w:szCs w:val="40"/>
          <w:lang w:val="fr-FR"/>
        </w:rPr>
      </w:pPr>
    </w:p>
    <w:p w14:paraId="2EED1B2D" w14:textId="6BFB57C2" w:rsidR="005308E5" w:rsidRPr="00615140" w:rsidRDefault="006D4120" w:rsidP="00615140">
      <w:pPr>
        <w:pStyle w:val="Titre1"/>
        <w:keepNext w:val="0"/>
        <w:keepLines w:val="0"/>
        <w:widowControl w:val="0"/>
        <w:autoSpaceDE w:val="0"/>
        <w:autoSpaceDN w:val="0"/>
        <w:spacing w:before="240" w:after="480" w:line="360" w:lineRule="auto"/>
        <w:ind w:right="50"/>
        <w:jc w:val="center"/>
        <w:rPr>
          <w:rFonts w:eastAsiaTheme="minorEastAsia"/>
          <w:b/>
          <w:bCs/>
          <w:i/>
          <w:iCs/>
          <w:sz w:val="56"/>
          <w:szCs w:val="56"/>
        </w:rPr>
        <w:sectPr w:rsidR="005308E5" w:rsidRPr="00615140" w:rsidSect="003402E5">
          <w:headerReference w:type="default" r:id="rId47"/>
          <w:headerReference w:type="first" r:id="rId48"/>
          <w:pgSz w:w="11909" w:h="16834"/>
          <w:pgMar w:top="1440" w:right="1440" w:bottom="1440" w:left="1440" w:header="567" w:footer="567" w:gutter="0"/>
          <w:pgNumType w:start="42"/>
          <w:cols w:space="720"/>
          <w:titlePg/>
          <w:rtlGutter/>
          <w:docGrid w:linePitch="299"/>
        </w:sectPr>
      </w:pPr>
      <w:bookmarkStart w:id="141" w:name="_Toc193458570"/>
      <w:r w:rsidRPr="00615140">
        <w:rPr>
          <w:rFonts w:eastAsiaTheme="minorEastAsia"/>
          <w:b/>
          <w:bCs/>
          <w:i/>
          <w:iCs/>
          <w:sz w:val="56"/>
          <w:szCs w:val="56"/>
        </w:rPr>
        <w:t>DISCUSSION</w:t>
      </w:r>
      <w:r w:rsidR="00615140" w:rsidRPr="00615140">
        <w:rPr>
          <w:rFonts w:eastAsiaTheme="minorEastAsia"/>
          <w:b/>
          <w:bCs/>
          <w:i/>
          <w:iCs/>
          <w:sz w:val="56"/>
          <w:szCs w:val="56"/>
        </w:rPr>
        <w:t>S</w:t>
      </w:r>
      <w:bookmarkEnd w:id="141"/>
    </w:p>
    <w:p w14:paraId="570EDF2A" w14:textId="15AF4EE6" w:rsidR="00CA46E5" w:rsidRPr="003402E5" w:rsidRDefault="00CA46E5" w:rsidP="00D5155D">
      <w:pPr>
        <w:pStyle w:val="Style5"/>
        <w:spacing w:before="120" w:beforeAutospacing="0"/>
        <w:rPr>
          <w:rFonts w:asciiTheme="minorBidi" w:hAnsiTheme="minorBidi" w:cstheme="minorBidi"/>
          <w:sz w:val="24"/>
          <w:szCs w:val="24"/>
        </w:rPr>
      </w:pPr>
      <w:bookmarkStart w:id="142" w:name="_Toc193458571"/>
      <w:r w:rsidRPr="003402E5">
        <w:rPr>
          <w:rFonts w:asciiTheme="minorBidi" w:hAnsiTheme="minorBidi" w:cstheme="minorBidi"/>
          <w:sz w:val="24"/>
          <w:szCs w:val="24"/>
        </w:rPr>
        <w:lastRenderedPageBreak/>
        <w:t>Principaux résultats de l’étude</w:t>
      </w:r>
      <w:bookmarkEnd w:id="142"/>
      <w:r w:rsidR="005308E5" w:rsidRPr="003402E5">
        <w:rPr>
          <w:rFonts w:asciiTheme="minorBidi" w:hAnsiTheme="minorBidi" w:cstheme="minorBidi"/>
          <w:sz w:val="24"/>
          <w:szCs w:val="24"/>
        </w:rPr>
        <w:tab/>
      </w:r>
    </w:p>
    <w:p w14:paraId="70943B20" w14:textId="77777777" w:rsidR="00CA46E5" w:rsidRPr="003402E5" w:rsidRDefault="00CA46E5" w:rsidP="00D5155D">
      <w:pPr>
        <w:spacing w:before="120"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Notre étude est rétrospective et a inclus les cas de tuberculose ganglionnaire diagnostiqués et pris en charge dans le service de maladies infectieuses de l’Hôpital Militaire Principal d’Instruction de Tunis, sur une période de 10 ans, allant du 1</w:t>
      </w:r>
      <w:r w:rsidRPr="003402E5">
        <w:rPr>
          <w:rFonts w:asciiTheme="minorBidi" w:hAnsiTheme="minorBidi" w:cstheme="minorBidi"/>
          <w:sz w:val="24"/>
          <w:szCs w:val="24"/>
        </w:rPr>
        <w:t>ᵉ</w:t>
      </w:r>
      <w:r w:rsidRPr="003402E5">
        <w:rPr>
          <w:rFonts w:asciiTheme="minorBidi" w:hAnsiTheme="minorBidi" w:cstheme="minorBidi"/>
          <w:sz w:val="24"/>
          <w:szCs w:val="24"/>
          <w:lang w:val="fr-FR"/>
        </w:rPr>
        <w:t>ʳ janvier 2014 au 31 Mars 2024.</w:t>
      </w:r>
    </w:p>
    <w:p w14:paraId="01AD37E9" w14:textId="77777777" w:rsidR="00CA46E5" w:rsidRPr="003402E5" w:rsidRDefault="00CA46E5" w:rsidP="00D5155D">
      <w:pPr>
        <w:spacing w:before="120"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Le diagnostic était établi sur la base d’arguments épidémiologiques, cliniques, biologiques, </w:t>
      </w:r>
      <w:proofErr w:type="spellStart"/>
      <w:r w:rsidRPr="003402E5">
        <w:rPr>
          <w:rFonts w:asciiTheme="minorBidi" w:hAnsiTheme="minorBidi" w:cstheme="minorBidi"/>
          <w:sz w:val="24"/>
          <w:szCs w:val="24"/>
          <w:lang w:val="fr-FR"/>
        </w:rPr>
        <w:t>histopathologiques</w:t>
      </w:r>
      <w:proofErr w:type="spellEnd"/>
      <w:r w:rsidRPr="003402E5">
        <w:rPr>
          <w:rFonts w:asciiTheme="minorBidi" w:hAnsiTheme="minorBidi" w:cstheme="minorBidi"/>
          <w:sz w:val="24"/>
          <w:szCs w:val="24"/>
          <w:lang w:val="fr-FR"/>
        </w:rPr>
        <w:t xml:space="preserve"> et évolutifs. La confirmation étiologique a reposé sur l’examen anatomopathologique des biopsies ganglionnaires, révélant un granulome </w:t>
      </w:r>
      <w:proofErr w:type="spellStart"/>
      <w:r w:rsidRPr="003402E5">
        <w:rPr>
          <w:rFonts w:asciiTheme="minorBidi" w:hAnsiTheme="minorBidi" w:cstheme="minorBidi"/>
          <w:sz w:val="24"/>
          <w:szCs w:val="24"/>
          <w:lang w:val="fr-FR"/>
        </w:rPr>
        <w:t>épithélio</w:t>
      </w:r>
      <w:proofErr w:type="spellEnd"/>
      <w:r w:rsidRPr="003402E5">
        <w:rPr>
          <w:rFonts w:asciiTheme="minorBidi" w:hAnsiTheme="minorBidi" w:cstheme="minorBidi"/>
          <w:sz w:val="24"/>
          <w:szCs w:val="24"/>
          <w:lang w:val="fr-FR"/>
        </w:rPr>
        <w:t xml:space="preserve">-gigantocellulaire avec nécrose caséeuse, ainsi que sur l’identification du </w:t>
      </w:r>
      <w:proofErr w:type="spellStart"/>
      <w:r w:rsidRPr="003402E5">
        <w:rPr>
          <w:rFonts w:asciiTheme="minorBidi" w:hAnsiTheme="minorBidi" w:cstheme="minorBidi"/>
          <w:i/>
          <w:iCs/>
          <w:sz w:val="24"/>
          <w:szCs w:val="24"/>
          <w:lang w:val="fr-FR"/>
        </w:rPr>
        <w:t>Mycobacterium</w:t>
      </w:r>
      <w:proofErr w:type="spellEnd"/>
      <w:r w:rsidRPr="003402E5">
        <w:rPr>
          <w:rFonts w:asciiTheme="minorBidi" w:hAnsiTheme="minorBidi" w:cstheme="minorBidi"/>
          <w:i/>
          <w:iCs/>
          <w:sz w:val="24"/>
          <w:szCs w:val="24"/>
          <w:lang w:val="fr-FR"/>
        </w:rPr>
        <w:t xml:space="preserve"> </w:t>
      </w:r>
      <w:proofErr w:type="spellStart"/>
      <w:r w:rsidRPr="003402E5">
        <w:rPr>
          <w:rFonts w:asciiTheme="minorBidi" w:hAnsiTheme="minorBidi" w:cstheme="minorBidi"/>
          <w:i/>
          <w:iCs/>
          <w:sz w:val="24"/>
          <w:szCs w:val="24"/>
          <w:lang w:val="fr-FR"/>
        </w:rPr>
        <w:t>tuberculosis</w:t>
      </w:r>
      <w:proofErr w:type="spellEnd"/>
      <w:r w:rsidRPr="003402E5">
        <w:rPr>
          <w:rFonts w:asciiTheme="minorBidi" w:hAnsiTheme="minorBidi" w:cstheme="minorBidi"/>
          <w:sz w:val="24"/>
          <w:szCs w:val="24"/>
          <w:lang w:val="fr-FR"/>
        </w:rPr>
        <w:t xml:space="preserve"> par PCR ou culture sur milieu de </w:t>
      </w:r>
      <w:proofErr w:type="spellStart"/>
      <w:r w:rsidRPr="003402E5">
        <w:rPr>
          <w:rFonts w:asciiTheme="minorBidi" w:hAnsiTheme="minorBidi" w:cstheme="minorBidi"/>
          <w:sz w:val="24"/>
          <w:szCs w:val="24"/>
          <w:lang w:val="fr-FR"/>
        </w:rPr>
        <w:t>Löwenstein</w:t>
      </w:r>
      <w:proofErr w:type="spellEnd"/>
      <w:r w:rsidRPr="003402E5">
        <w:rPr>
          <w:rFonts w:asciiTheme="minorBidi" w:hAnsiTheme="minorBidi" w:cstheme="minorBidi"/>
          <w:sz w:val="24"/>
          <w:szCs w:val="24"/>
          <w:lang w:val="fr-FR"/>
        </w:rPr>
        <w:t>-Jensen.</w:t>
      </w:r>
    </w:p>
    <w:p w14:paraId="6D468DBB" w14:textId="6DB7EBFA" w:rsidR="00CA46E5" w:rsidRPr="003402E5" w:rsidRDefault="00CA46E5" w:rsidP="00D5155D">
      <w:pPr>
        <w:spacing w:before="120"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Au cours de la période d’étude, 54 cas de tuberculose ganglionnaire ont été recensés. L’âge moyen des patients était de 38,5 ans [17, 79 ans]. </w:t>
      </w:r>
      <w:r w:rsidR="00EB38D7" w:rsidRPr="003402E5">
        <w:rPr>
          <w:rFonts w:asciiTheme="minorBidi" w:hAnsiTheme="minorBidi" w:cstheme="minorBidi"/>
          <w:sz w:val="24"/>
          <w:szCs w:val="24"/>
          <w:lang w:val="fr-FR"/>
        </w:rPr>
        <w:t>La sex-ratio</w:t>
      </w:r>
      <w:r w:rsidRPr="003402E5">
        <w:rPr>
          <w:rFonts w:asciiTheme="minorBidi" w:hAnsiTheme="minorBidi" w:cstheme="minorBidi"/>
          <w:sz w:val="24"/>
          <w:szCs w:val="24"/>
          <w:lang w:val="fr-FR"/>
        </w:rPr>
        <w:t xml:space="preserve"> était de 0,58. Les patients provenaient principalement du Grand Tunis (28,3 %)</w:t>
      </w:r>
      <w:r w:rsidR="00C03CB8" w:rsidRPr="003402E5">
        <w:rPr>
          <w:rFonts w:asciiTheme="minorBidi" w:hAnsiTheme="minorBidi" w:cstheme="minorBidi"/>
          <w:sz w:val="24"/>
          <w:szCs w:val="24"/>
          <w:lang w:val="fr-FR"/>
        </w:rPr>
        <w:t xml:space="preserve">. </w:t>
      </w:r>
    </w:p>
    <w:p w14:paraId="46B81F98" w14:textId="77777777" w:rsidR="00CA46E5" w:rsidRPr="003402E5" w:rsidRDefault="00CA46E5" w:rsidP="00D5155D">
      <w:pPr>
        <w:spacing w:before="120"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En ce qui concerne le statut vaccinal, 37 patients avaient reçu la vaccination BCG</w:t>
      </w:r>
      <w:r w:rsidR="00C03CB8" w:rsidRPr="003402E5">
        <w:rPr>
          <w:rFonts w:asciiTheme="minorBidi" w:hAnsiTheme="minorBidi" w:cstheme="minorBidi"/>
          <w:sz w:val="24"/>
          <w:szCs w:val="24"/>
          <w:lang w:val="fr-FR"/>
        </w:rPr>
        <w:t xml:space="preserve">. </w:t>
      </w:r>
      <w:r w:rsidRPr="003402E5">
        <w:rPr>
          <w:rFonts w:asciiTheme="minorBidi" w:hAnsiTheme="minorBidi" w:cstheme="minorBidi"/>
          <w:sz w:val="24"/>
          <w:szCs w:val="24"/>
          <w:lang w:val="fr-FR"/>
        </w:rPr>
        <w:t xml:space="preserve">Un antécédent personnel de tuberculose a été retrouvé dans 11,1 % des cas, tandis qu’un antécédent de contage tuberculeux a été rapporté dans 10,2 % des patients. </w:t>
      </w:r>
      <w:r w:rsidR="00C03CB8" w:rsidRPr="003402E5">
        <w:rPr>
          <w:rFonts w:asciiTheme="minorBidi" w:hAnsiTheme="minorBidi" w:cstheme="minorBidi"/>
          <w:sz w:val="24"/>
          <w:szCs w:val="24"/>
          <w:lang w:val="fr-FR"/>
        </w:rPr>
        <w:t>U</w:t>
      </w:r>
      <w:r w:rsidRPr="003402E5">
        <w:rPr>
          <w:rFonts w:asciiTheme="minorBidi" w:hAnsiTheme="minorBidi" w:cstheme="minorBidi"/>
          <w:sz w:val="24"/>
          <w:szCs w:val="24"/>
          <w:lang w:val="fr-FR"/>
        </w:rPr>
        <w:t xml:space="preserve">ne immunodépression sous-jacente a été identifiée chez 25,9 % des cas, incluant le diabète, la corticothérapie prolongée, l’éthylisme, les néoplasies et les maladies </w:t>
      </w:r>
      <w:r w:rsidR="00C03CB8" w:rsidRPr="003402E5">
        <w:rPr>
          <w:rFonts w:asciiTheme="minorBidi" w:hAnsiTheme="minorBidi" w:cstheme="minorBidi"/>
          <w:sz w:val="24"/>
          <w:szCs w:val="24"/>
          <w:lang w:val="fr-FR"/>
        </w:rPr>
        <w:t>de système</w:t>
      </w:r>
      <w:r w:rsidRPr="003402E5">
        <w:rPr>
          <w:rFonts w:asciiTheme="minorBidi" w:hAnsiTheme="minorBidi" w:cstheme="minorBidi"/>
          <w:sz w:val="24"/>
          <w:szCs w:val="24"/>
          <w:lang w:val="fr-FR"/>
        </w:rPr>
        <w:t xml:space="preserve">. </w:t>
      </w:r>
      <w:r w:rsidRPr="003402E5">
        <w:rPr>
          <w:rFonts w:asciiTheme="minorBidi" w:eastAsia="Calibri" w:hAnsiTheme="minorBidi" w:cstheme="minorBidi"/>
          <w:sz w:val="24"/>
          <w:szCs w:val="24"/>
          <w:lang w:val="fr-FR"/>
        </w:rPr>
        <w:t>Une part importante de nos patients (83,3 %) a déclaré consommer des produits laitiers non pasteurisés</w:t>
      </w:r>
      <w:r w:rsidR="00EA4EB3" w:rsidRPr="003402E5">
        <w:rPr>
          <w:rFonts w:asciiTheme="minorBidi" w:eastAsia="Calibri" w:hAnsiTheme="minorBidi" w:cstheme="minorBidi"/>
          <w:sz w:val="24"/>
          <w:szCs w:val="24"/>
          <w:lang w:val="fr-FR"/>
        </w:rPr>
        <w:t xml:space="preserve">. </w:t>
      </w:r>
      <w:r w:rsidRPr="003402E5">
        <w:rPr>
          <w:rFonts w:asciiTheme="minorBidi" w:hAnsiTheme="minorBidi" w:cstheme="minorBidi"/>
          <w:sz w:val="24"/>
          <w:szCs w:val="24"/>
          <w:lang w:val="fr-FR"/>
        </w:rPr>
        <w:t xml:space="preserve">L’atteinte ganglionnaire concernait un seul territoire dans 59% des cas avec prédominance de la localisation cervicale dans 48,1% des cas. La région </w:t>
      </w:r>
      <w:proofErr w:type="spellStart"/>
      <w:r w:rsidRPr="003402E5">
        <w:rPr>
          <w:rFonts w:asciiTheme="minorBidi" w:hAnsiTheme="minorBidi" w:cstheme="minorBidi"/>
          <w:sz w:val="24"/>
          <w:szCs w:val="24"/>
          <w:lang w:val="fr-FR"/>
        </w:rPr>
        <w:t>jugulo</w:t>
      </w:r>
      <w:proofErr w:type="spellEnd"/>
      <w:r w:rsidRPr="003402E5">
        <w:rPr>
          <w:rFonts w:asciiTheme="minorBidi" w:hAnsiTheme="minorBidi" w:cstheme="minorBidi"/>
          <w:sz w:val="24"/>
          <w:szCs w:val="24"/>
          <w:lang w:val="fr-FR"/>
        </w:rPr>
        <w:t xml:space="preserve">-carotidienne était la plus fréquemment touchée, représentant 50 % des cas, suivie de la région abdominale (25 %), de la région axillaire (12,9 %), de la région inguinale (9,2 %) et de la région </w:t>
      </w:r>
      <w:proofErr w:type="spellStart"/>
      <w:r w:rsidRPr="003402E5">
        <w:rPr>
          <w:rFonts w:asciiTheme="minorBidi" w:hAnsiTheme="minorBidi" w:cstheme="minorBidi"/>
          <w:sz w:val="24"/>
          <w:szCs w:val="24"/>
          <w:lang w:val="fr-FR"/>
        </w:rPr>
        <w:t>épitrochléenne</w:t>
      </w:r>
      <w:proofErr w:type="spellEnd"/>
      <w:r w:rsidRPr="003402E5">
        <w:rPr>
          <w:rFonts w:asciiTheme="minorBidi" w:hAnsiTheme="minorBidi" w:cstheme="minorBidi"/>
          <w:sz w:val="24"/>
          <w:szCs w:val="24"/>
          <w:lang w:val="fr-FR"/>
        </w:rPr>
        <w:t xml:space="preserve"> (3,7 %). Cette adénopathie était associée à des signes généraux tels que fièvre modérée, sueurs nocturnes et amaigrissement dans 66,6 % des cas. Une fistulisation a été observée dans 2,9 % des cas, compliquant l'évolution. </w:t>
      </w:r>
      <w:r w:rsidR="00C03CB8" w:rsidRPr="003402E5">
        <w:rPr>
          <w:rFonts w:asciiTheme="minorBidi" w:hAnsiTheme="minorBidi" w:cstheme="minorBidi"/>
          <w:sz w:val="24"/>
          <w:szCs w:val="24"/>
          <w:lang w:val="fr-FR"/>
        </w:rPr>
        <w:t>Des</w:t>
      </w:r>
      <w:r w:rsidRPr="003402E5">
        <w:rPr>
          <w:rFonts w:asciiTheme="minorBidi" w:hAnsiTheme="minorBidi" w:cstheme="minorBidi"/>
          <w:sz w:val="24"/>
          <w:szCs w:val="24"/>
          <w:lang w:val="fr-FR"/>
        </w:rPr>
        <w:t xml:space="preserve"> localisations ganglionnaires profondes étaient présentes dans 35,1 % des cas.</w:t>
      </w:r>
      <w:r w:rsidR="00C03CB8" w:rsidRPr="003402E5">
        <w:rPr>
          <w:rFonts w:asciiTheme="minorBidi" w:hAnsiTheme="minorBidi" w:cstheme="minorBidi"/>
          <w:sz w:val="24"/>
          <w:szCs w:val="24"/>
          <w:lang w:val="fr-FR"/>
        </w:rPr>
        <w:t xml:space="preserve">  </w:t>
      </w:r>
    </w:p>
    <w:p w14:paraId="20A0E0EA" w14:textId="77777777" w:rsidR="00CA46E5" w:rsidRPr="003402E5" w:rsidRDefault="00C03CB8" w:rsidP="00D5155D">
      <w:pPr>
        <w:spacing w:before="120"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L'IDR </w:t>
      </w:r>
      <w:r w:rsidR="00CA46E5" w:rsidRPr="003402E5">
        <w:rPr>
          <w:rFonts w:asciiTheme="minorBidi" w:hAnsiTheme="minorBidi" w:cstheme="minorBidi"/>
          <w:sz w:val="24"/>
          <w:szCs w:val="24"/>
          <w:lang w:val="fr-FR"/>
        </w:rPr>
        <w:t xml:space="preserve">à la tuberculine </w:t>
      </w:r>
      <w:r w:rsidRPr="003402E5">
        <w:rPr>
          <w:rFonts w:asciiTheme="minorBidi" w:hAnsiTheme="minorBidi" w:cstheme="minorBidi"/>
          <w:sz w:val="24"/>
          <w:szCs w:val="24"/>
          <w:lang w:val="fr-FR"/>
        </w:rPr>
        <w:t>était</w:t>
      </w:r>
      <w:r w:rsidR="00CA46E5" w:rsidRPr="003402E5">
        <w:rPr>
          <w:rFonts w:asciiTheme="minorBidi" w:hAnsiTheme="minorBidi" w:cstheme="minorBidi"/>
          <w:sz w:val="24"/>
          <w:szCs w:val="24"/>
          <w:lang w:val="fr-FR"/>
        </w:rPr>
        <w:t xml:space="preserve"> réalisée chez 38 patients (soit 70,3 % de l'échantillon)</w:t>
      </w:r>
      <w:r w:rsidR="005F2987" w:rsidRPr="003402E5">
        <w:rPr>
          <w:rFonts w:asciiTheme="minorBidi" w:hAnsiTheme="minorBidi" w:cstheme="minorBidi"/>
          <w:sz w:val="24"/>
          <w:szCs w:val="24"/>
          <w:lang w:val="fr-FR"/>
        </w:rPr>
        <w:t>.</w:t>
      </w:r>
      <w:r w:rsidR="00CA46E5" w:rsidRPr="003402E5">
        <w:rPr>
          <w:rFonts w:asciiTheme="minorBidi" w:hAnsiTheme="minorBidi" w:cstheme="minorBidi"/>
          <w:sz w:val="24"/>
          <w:szCs w:val="24"/>
          <w:lang w:val="fr-FR"/>
        </w:rPr>
        <w:t xml:space="preserve"> </w:t>
      </w:r>
      <w:r w:rsidR="005F2987" w:rsidRPr="003402E5">
        <w:rPr>
          <w:rFonts w:asciiTheme="minorBidi" w:hAnsiTheme="minorBidi" w:cstheme="minorBidi"/>
          <w:sz w:val="24"/>
          <w:szCs w:val="24"/>
          <w:lang w:val="fr-FR"/>
        </w:rPr>
        <w:t xml:space="preserve">Elle </w:t>
      </w:r>
      <w:r w:rsidR="00EA4EB3" w:rsidRPr="003402E5">
        <w:rPr>
          <w:rFonts w:asciiTheme="minorBidi" w:hAnsiTheme="minorBidi" w:cstheme="minorBidi"/>
          <w:sz w:val="24"/>
          <w:szCs w:val="24"/>
          <w:lang w:val="fr-FR"/>
        </w:rPr>
        <w:t>était</w:t>
      </w:r>
      <w:r w:rsidR="00CA46E5" w:rsidRPr="003402E5">
        <w:rPr>
          <w:rFonts w:asciiTheme="minorBidi" w:hAnsiTheme="minorBidi" w:cstheme="minorBidi"/>
          <w:sz w:val="24"/>
          <w:szCs w:val="24"/>
          <w:lang w:val="fr-FR"/>
        </w:rPr>
        <w:t xml:space="preserve"> </w:t>
      </w:r>
      <w:r w:rsidR="00EA4EB3" w:rsidRPr="003402E5">
        <w:rPr>
          <w:rFonts w:asciiTheme="minorBidi" w:eastAsia="Times New Roman" w:hAnsiTheme="minorBidi" w:cstheme="minorBidi"/>
          <w:sz w:val="24"/>
          <w:szCs w:val="24"/>
          <w:lang w:val="fr-FR"/>
        </w:rPr>
        <w:t xml:space="preserve">positive dans </w:t>
      </w:r>
      <w:r w:rsidR="000D60D0" w:rsidRPr="003402E5">
        <w:rPr>
          <w:rFonts w:asciiTheme="minorBidi" w:eastAsia="Times New Roman" w:hAnsiTheme="minorBidi" w:cstheme="minorBidi"/>
          <w:sz w:val="24"/>
          <w:szCs w:val="24"/>
          <w:lang w:val="fr-FR"/>
        </w:rPr>
        <w:t>30</w:t>
      </w:r>
      <w:r w:rsidR="00EA4EB3" w:rsidRPr="003402E5">
        <w:rPr>
          <w:rFonts w:asciiTheme="minorBidi" w:eastAsia="Times New Roman" w:hAnsiTheme="minorBidi" w:cstheme="minorBidi"/>
          <w:sz w:val="24"/>
          <w:szCs w:val="24"/>
          <w:lang w:val="fr-FR"/>
        </w:rPr>
        <w:t xml:space="preserve"> cas </w:t>
      </w:r>
      <w:r w:rsidR="000D60D0" w:rsidRPr="003402E5">
        <w:rPr>
          <w:rFonts w:asciiTheme="minorBidi" w:eastAsia="Times New Roman" w:hAnsiTheme="minorBidi" w:cstheme="minorBidi"/>
          <w:sz w:val="24"/>
          <w:szCs w:val="24"/>
          <w:lang w:val="fr-FR"/>
        </w:rPr>
        <w:t>dont 15</w:t>
      </w:r>
      <w:r w:rsidR="005F2987" w:rsidRPr="003402E5">
        <w:rPr>
          <w:rFonts w:asciiTheme="minorBidi" w:eastAsia="Times New Roman" w:hAnsiTheme="minorBidi" w:cstheme="minorBidi"/>
          <w:sz w:val="24"/>
          <w:szCs w:val="24"/>
          <w:lang w:val="fr-FR"/>
        </w:rPr>
        <w:t xml:space="preserve"> </w:t>
      </w:r>
      <w:proofErr w:type="spellStart"/>
      <w:r w:rsidR="00EA4EB3" w:rsidRPr="003402E5">
        <w:rPr>
          <w:rFonts w:asciiTheme="minorBidi" w:eastAsia="Times New Roman" w:hAnsiTheme="minorBidi" w:cstheme="minorBidi"/>
          <w:sz w:val="24"/>
          <w:szCs w:val="24"/>
          <w:lang w:val="fr-FR"/>
        </w:rPr>
        <w:t>phlycténulaire</w:t>
      </w:r>
      <w:proofErr w:type="spellEnd"/>
      <w:r w:rsidR="00EA4EB3" w:rsidRPr="003402E5">
        <w:rPr>
          <w:rFonts w:asciiTheme="minorBidi" w:eastAsia="Times New Roman" w:hAnsiTheme="minorBidi" w:cstheme="minorBidi"/>
          <w:sz w:val="24"/>
          <w:szCs w:val="24"/>
          <w:lang w:val="fr-FR"/>
        </w:rPr>
        <w:t>.</w:t>
      </w:r>
      <w:r w:rsidR="00CA46E5" w:rsidRPr="003402E5">
        <w:rPr>
          <w:rFonts w:asciiTheme="minorBidi" w:hAnsiTheme="minorBidi" w:cstheme="minorBidi"/>
          <w:sz w:val="24"/>
          <w:szCs w:val="24"/>
          <w:lang w:val="fr-FR"/>
        </w:rPr>
        <w:t xml:space="preserve"> </w:t>
      </w:r>
      <w:r w:rsidRPr="003402E5">
        <w:rPr>
          <w:rFonts w:asciiTheme="minorBidi" w:hAnsiTheme="minorBidi" w:cstheme="minorBidi"/>
          <w:sz w:val="24"/>
          <w:szCs w:val="24"/>
          <w:lang w:val="fr-FR"/>
        </w:rPr>
        <w:t xml:space="preserve"> </w:t>
      </w:r>
    </w:p>
    <w:p w14:paraId="56E12A8D" w14:textId="77777777" w:rsidR="00CA46E5" w:rsidRPr="003402E5" w:rsidRDefault="00CA46E5" w:rsidP="00D5155D">
      <w:pPr>
        <w:spacing w:before="120" w:line="360" w:lineRule="auto"/>
        <w:jc w:val="both"/>
        <w:rPr>
          <w:rFonts w:asciiTheme="minorBidi" w:eastAsia="Times New Roman" w:hAnsiTheme="minorBidi" w:cstheme="minorBidi"/>
          <w:sz w:val="24"/>
          <w:szCs w:val="24"/>
          <w:lang w:val="fr-FR"/>
        </w:rPr>
      </w:pPr>
      <w:r w:rsidRPr="003402E5">
        <w:rPr>
          <w:rFonts w:asciiTheme="minorBidi" w:hAnsiTheme="minorBidi" w:cstheme="minorBidi"/>
          <w:sz w:val="24"/>
          <w:szCs w:val="24"/>
          <w:lang w:val="fr-FR"/>
        </w:rPr>
        <w:lastRenderedPageBreak/>
        <w:t>L’échographie cervicale était l’examen de première intention devant une adénopathie cervicale</w:t>
      </w:r>
      <w:r w:rsidR="00C03CB8" w:rsidRPr="003402E5">
        <w:rPr>
          <w:rFonts w:asciiTheme="minorBidi" w:hAnsiTheme="minorBidi" w:cstheme="minorBidi"/>
          <w:sz w:val="24"/>
          <w:szCs w:val="24"/>
          <w:lang w:val="fr-FR"/>
        </w:rPr>
        <w:t>. U</w:t>
      </w:r>
      <w:r w:rsidRPr="003402E5">
        <w:rPr>
          <w:rFonts w:asciiTheme="minorBidi" w:eastAsia="Times New Roman" w:hAnsiTheme="minorBidi" w:cstheme="minorBidi"/>
          <w:sz w:val="24"/>
          <w:szCs w:val="24"/>
          <w:lang w:val="fr-FR"/>
        </w:rPr>
        <w:t xml:space="preserve">n centre </w:t>
      </w:r>
      <w:proofErr w:type="spellStart"/>
      <w:r w:rsidRPr="003402E5">
        <w:rPr>
          <w:rFonts w:asciiTheme="minorBidi" w:eastAsia="Times New Roman" w:hAnsiTheme="minorBidi" w:cstheme="minorBidi"/>
          <w:sz w:val="24"/>
          <w:szCs w:val="24"/>
          <w:lang w:val="fr-FR"/>
        </w:rPr>
        <w:t>hypoéchogène</w:t>
      </w:r>
      <w:proofErr w:type="spellEnd"/>
      <w:r w:rsidRPr="003402E5">
        <w:rPr>
          <w:rFonts w:asciiTheme="minorBidi" w:eastAsia="Times New Roman" w:hAnsiTheme="minorBidi" w:cstheme="minorBidi"/>
          <w:sz w:val="24"/>
          <w:szCs w:val="24"/>
          <w:lang w:val="fr-FR"/>
        </w:rPr>
        <w:t xml:space="preserve"> a été objectivé dans 53,8% des cas. L’échographie abdominale a été réalisée </w:t>
      </w:r>
      <w:r w:rsidR="00C03CB8" w:rsidRPr="003402E5">
        <w:rPr>
          <w:rFonts w:asciiTheme="minorBidi" w:eastAsia="Times New Roman" w:hAnsiTheme="minorBidi" w:cstheme="minorBidi"/>
          <w:sz w:val="24"/>
          <w:szCs w:val="24"/>
          <w:lang w:val="fr-FR"/>
        </w:rPr>
        <w:t>pour 31,5% des patients.</w:t>
      </w:r>
      <w:r w:rsidRPr="003402E5">
        <w:rPr>
          <w:rFonts w:asciiTheme="minorBidi" w:eastAsia="Times New Roman" w:hAnsiTheme="minorBidi" w:cstheme="minorBidi"/>
          <w:sz w:val="24"/>
          <w:szCs w:val="24"/>
          <w:lang w:val="fr-FR"/>
        </w:rPr>
        <w:t xml:space="preserve"> </w:t>
      </w:r>
      <w:r w:rsidR="00C03CB8" w:rsidRPr="003402E5">
        <w:rPr>
          <w:rFonts w:asciiTheme="minorBidi" w:eastAsia="Times New Roman" w:hAnsiTheme="minorBidi" w:cstheme="minorBidi"/>
          <w:sz w:val="24"/>
          <w:szCs w:val="24"/>
          <w:lang w:val="fr-FR"/>
        </w:rPr>
        <w:t>U</w:t>
      </w:r>
      <w:r w:rsidRPr="003402E5">
        <w:rPr>
          <w:rFonts w:asciiTheme="minorBidi" w:eastAsia="Times New Roman" w:hAnsiTheme="minorBidi" w:cstheme="minorBidi"/>
          <w:sz w:val="24"/>
          <w:szCs w:val="24"/>
          <w:lang w:val="fr-FR"/>
        </w:rPr>
        <w:t xml:space="preserve">ne atteinte hépatique, splénique et une ascite ont été </w:t>
      </w:r>
      <w:r w:rsidR="00C03CB8" w:rsidRPr="003402E5">
        <w:rPr>
          <w:rFonts w:asciiTheme="minorBidi" w:eastAsia="Times New Roman" w:hAnsiTheme="minorBidi" w:cstheme="minorBidi"/>
          <w:sz w:val="24"/>
          <w:szCs w:val="24"/>
          <w:lang w:val="fr-FR"/>
        </w:rPr>
        <w:t>objectivées</w:t>
      </w:r>
      <w:r w:rsidRPr="003402E5">
        <w:rPr>
          <w:rFonts w:asciiTheme="minorBidi" w:eastAsia="Times New Roman" w:hAnsiTheme="minorBidi" w:cstheme="minorBidi"/>
          <w:sz w:val="24"/>
          <w:szCs w:val="24"/>
          <w:lang w:val="fr-FR"/>
        </w:rPr>
        <w:t xml:space="preserve"> dans respectivement 3,</w:t>
      </w:r>
      <w:r w:rsidR="00C03CB8" w:rsidRPr="003402E5">
        <w:rPr>
          <w:rFonts w:asciiTheme="minorBidi" w:eastAsia="Times New Roman" w:hAnsiTheme="minorBidi" w:cstheme="minorBidi"/>
          <w:sz w:val="24"/>
          <w:szCs w:val="24"/>
          <w:lang w:val="fr-FR"/>
        </w:rPr>
        <w:t xml:space="preserve"> </w:t>
      </w:r>
      <w:r w:rsidRPr="003402E5">
        <w:rPr>
          <w:rFonts w:asciiTheme="minorBidi" w:eastAsia="Times New Roman" w:hAnsiTheme="minorBidi" w:cstheme="minorBidi"/>
          <w:sz w:val="24"/>
          <w:szCs w:val="24"/>
          <w:lang w:val="fr-FR"/>
        </w:rPr>
        <w:t>2 et 2 des cas.</w:t>
      </w:r>
    </w:p>
    <w:p w14:paraId="172A503F" w14:textId="77777777" w:rsidR="00CA46E5" w:rsidRPr="003402E5" w:rsidRDefault="00CA46E5" w:rsidP="00D5155D">
      <w:pPr>
        <w:spacing w:before="120"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La </w:t>
      </w:r>
      <w:proofErr w:type="spellStart"/>
      <w:r w:rsidRPr="003402E5">
        <w:rPr>
          <w:rFonts w:asciiTheme="minorBidi" w:hAnsiTheme="minorBidi" w:cstheme="minorBidi"/>
          <w:sz w:val="24"/>
          <w:szCs w:val="24"/>
          <w:lang w:val="fr-FR"/>
        </w:rPr>
        <w:t>cytoponction</w:t>
      </w:r>
      <w:proofErr w:type="spellEnd"/>
      <w:r w:rsidRPr="003402E5">
        <w:rPr>
          <w:rFonts w:asciiTheme="minorBidi" w:hAnsiTheme="minorBidi" w:cstheme="minorBidi"/>
          <w:sz w:val="24"/>
          <w:szCs w:val="24"/>
          <w:lang w:val="fr-FR"/>
        </w:rPr>
        <w:t xml:space="preserve"> ganglionnaire à l’aiguille fine a été effectuée chez huit patients, révélant un aspect d’adénite nécrotique dans six cas. L’examen microscopique direct, pratiqué chez ces mêmes patients</w:t>
      </w:r>
      <w:r w:rsidR="00C03CB8" w:rsidRPr="003402E5">
        <w:rPr>
          <w:rFonts w:asciiTheme="minorBidi" w:hAnsiTheme="minorBidi" w:cstheme="minorBidi"/>
          <w:sz w:val="24"/>
          <w:szCs w:val="24"/>
          <w:lang w:val="fr-FR"/>
        </w:rPr>
        <w:t xml:space="preserve"> </w:t>
      </w:r>
      <w:r w:rsidRPr="003402E5">
        <w:rPr>
          <w:rFonts w:asciiTheme="minorBidi" w:hAnsiTheme="minorBidi" w:cstheme="minorBidi"/>
          <w:sz w:val="24"/>
          <w:szCs w:val="24"/>
          <w:lang w:val="fr-FR"/>
        </w:rPr>
        <w:t xml:space="preserve">n’a permis de visualiser des BAAR que dans un seul cas. Par ailleurs, la culture bactérienne s’est avérée positive chez un patient, avec isolement de </w:t>
      </w:r>
      <w:proofErr w:type="spellStart"/>
      <w:r w:rsidRPr="003402E5">
        <w:rPr>
          <w:rFonts w:asciiTheme="minorBidi" w:hAnsiTheme="minorBidi" w:cstheme="minorBidi"/>
          <w:i/>
          <w:iCs/>
          <w:sz w:val="24"/>
          <w:szCs w:val="24"/>
          <w:lang w:val="fr-FR"/>
        </w:rPr>
        <w:t>Mycobacterium</w:t>
      </w:r>
      <w:proofErr w:type="spellEnd"/>
      <w:r w:rsidRPr="003402E5">
        <w:rPr>
          <w:rFonts w:asciiTheme="minorBidi" w:hAnsiTheme="minorBidi" w:cstheme="minorBidi"/>
          <w:i/>
          <w:iCs/>
          <w:sz w:val="24"/>
          <w:szCs w:val="24"/>
          <w:lang w:val="fr-FR"/>
        </w:rPr>
        <w:t xml:space="preserve"> </w:t>
      </w:r>
      <w:proofErr w:type="spellStart"/>
      <w:r w:rsidRPr="003402E5">
        <w:rPr>
          <w:rFonts w:asciiTheme="minorBidi" w:hAnsiTheme="minorBidi" w:cstheme="minorBidi"/>
          <w:i/>
          <w:iCs/>
          <w:sz w:val="24"/>
          <w:szCs w:val="24"/>
          <w:lang w:val="fr-FR"/>
        </w:rPr>
        <w:t>tuberculosis</w:t>
      </w:r>
      <w:proofErr w:type="spellEnd"/>
      <w:r w:rsidRPr="003402E5">
        <w:rPr>
          <w:rFonts w:asciiTheme="minorBidi" w:hAnsiTheme="minorBidi" w:cstheme="minorBidi"/>
          <w:sz w:val="24"/>
          <w:szCs w:val="24"/>
          <w:lang w:val="fr-FR"/>
        </w:rPr>
        <w:t>.</w:t>
      </w:r>
    </w:p>
    <w:p w14:paraId="4D553F60" w14:textId="77777777" w:rsidR="00CA46E5" w:rsidRPr="003402E5" w:rsidRDefault="00CA46E5" w:rsidP="00D5155D">
      <w:pPr>
        <w:spacing w:before="120" w:after="160"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Une adénectomie a été pratiquée chez 41 patients, soit 75,9 % de l’échantillon, révélant des granulomes </w:t>
      </w:r>
      <w:proofErr w:type="spellStart"/>
      <w:r w:rsidR="00C03CB8" w:rsidRPr="003402E5">
        <w:rPr>
          <w:rFonts w:asciiTheme="minorBidi" w:eastAsia="Times New Roman" w:hAnsiTheme="minorBidi" w:cstheme="minorBidi"/>
          <w:sz w:val="24"/>
          <w:szCs w:val="24"/>
          <w:lang w:val="fr-FR"/>
        </w:rPr>
        <w:t>épithéloïdes</w:t>
      </w:r>
      <w:proofErr w:type="spellEnd"/>
      <w:r w:rsidRPr="003402E5">
        <w:rPr>
          <w:rFonts w:asciiTheme="minorBidi" w:eastAsia="Times New Roman" w:hAnsiTheme="minorBidi" w:cstheme="minorBidi"/>
          <w:sz w:val="24"/>
          <w:szCs w:val="24"/>
          <w:lang w:val="fr-FR"/>
        </w:rPr>
        <w:t xml:space="preserve"> et gigantocellulaires associés à une nécrose caséeuse dans 14 cas. La nécrose était acidophile dans 11 cas et éosinophile dans 8 cas. L’examen direct au microscope, réalisé chez ces 41 patients, a permis d’identifier des BAAR dans 4 cas, tandis que la culture bactériologique n’a été positive que dans un seul cas.</w:t>
      </w:r>
    </w:p>
    <w:p w14:paraId="5A6D3272" w14:textId="77777777" w:rsidR="00CA46E5" w:rsidRPr="003402E5" w:rsidRDefault="00CA46E5" w:rsidP="00D5155D">
      <w:pPr>
        <w:spacing w:before="120"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À l’issue de l’examen clinique, des explorations par imagerie médicale ainsi que des études anatomopathologiques et bactériologiques, une atteinte extra-ganglionnaire a été identifiée dans 21 cas. La localisation abdominale était la plus fréquente, observée chez 6 patients, suivie des atteintes pulmonaire (4 cas), hépatique (3 cas), splénique (2 cas), ORL (2 cas) et neurologique (2 cas).</w:t>
      </w:r>
    </w:p>
    <w:p w14:paraId="2A3520D3" w14:textId="77777777" w:rsidR="00CA46E5" w:rsidRPr="003402E5" w:rsidRDefault="00CA46E5" w:rsidP="00D5155D">
      <w:pPr>
        <w:spacing w:before="120"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Tous les patients ont reçu</w:t>
      </w:r>
      <w:r w:rsidR="0082601D" w:rsidRPr="003402E5">
        <w:rPr>
          <w:rFonts w:asciiTheme="minorBidi" w:hAnsiTheme="minorBidi" w:cstheme="minorBidi"/>
          <w:sz w:val="24"/>
          <w:szCs w:val="24"/>
          <w:lang w:val="fr-FR"/>
        </w:rPr>
        <w:t xml:space="preserve"> </w:t>
      </w:r>
      <w:r w:rsidRPr="003402E5">
        <w:rPr>
          <w:rFonts w:asciiTheme="minorBidi" w:hAnsiTheme="minorBidi" w:cstheme="minorBidi"/>
          <w:sz w:val="24"/>
          <w:szCs w:val="24"/>
          <w:lang w:val="fr-FR"/>
        </w:rPr>
        <w:t>un traitement antituberculeux</w:t>
      </w:r>
      <w:r w:rsidR="0082601D" w:rsidRPr="003402E5">
        <w:rPr>
          <w:rFonts w:asciiTheme="minorBidi" w:hAnsiTheme="minorBidi" w:cstheme="minorBidi"/>
          <w:sz w:val="24"/>
          <w:szCs w:val="24"/>
          <w:lang w:val="fr-FR"/>
        </w:rPr>
        <w:t>.</w:t>
      </w:r>
      <w:r w:rsidRPr="003402E5">
        <w:rPr>
          <w:rFonts w:asciiTheme="minorBidi" w:hAnsiTheme="minorBidi" w:cstheme="minorBidi"/>
          <w:sz w:val="24"/>
          <w:szCs w:val="24"/>
          <w:lang w:val="fr-FR"/>
        </w:rPr>
        <w:t xml:space="preserve"> L’association initiale était variable, dominée par HRZE dans 44 cas, suivie par HRZ + </w:t>
      </w:r>
      <w:proofErr w:type="spellStart"/>
      <w:r w:rsidRPr="003402E5">
        <w:rPr>
          <w:rFonts w:asciiTheme="minorBidi" w:hAnsiTheme="minorBidi" w:cstheme="minorBidi"/>
          <w:sz w:val="24"/>
          <w:szCs w:val="24"/>
          <w:lang w:val="fr-FR"/>
        </w:rPr>
        <w:t>Levofloxacine</w:t>
      </w:r>
      <w:proofErr w:type="spellEnd"/>
      <w:r w:rsidRPr="003402E5">
        <w:rPr>
          <w:rFonts w:asciiTheme="minorBidi" w:hAnsiTheme="minorBidi" w:cstheme="minorBidi"/>
          <w:sz w:val="24"/>
          <w:szCs w:val="24"/>
          <w:lang w:val="fr-FR"/>
        </w:rPr>
        <w:t xml:space="preserve"> dans 6 cas et HRE + </w:t>
      </w:r>
      <w:proofErr w:type="spellStart"/>
      <w:r w:rsidRPr="003402E5">
        <w:rPr>
          <w:rFonts w:asciiTheme="minorBidi" w:hAnsiTheme="minorBidi" w:cstheme="minorBidi"/>
          <w:sz w:val="24"/>
          <w:szCs w:val="24"/>
          <w:lang w:val="fr-FR"/>
        </w:rPr>
        <w:t>Levofloxacine</w:t>
      </w:r>
      <w:proofErr w:type="spellEnd"/>
      <w:r w:rsidRPr="003402E5">
        <w:rPr>
          <w:rFonts w:asciiTheme="minorBidi" w:hAnsiTheme="minorBidi" w:cstheme="minorBidi"/>
          <w:sz w:val="24"/>
          <w:szCs w:val="24"/>
          <w:lang w:val="fr-FR"/>
        </w:rPr>
        <w:t xml:space="preserve"> dans 2 cas</w:t>
      </w:r>
      <w:r w:rsidR="0082601D" w:rsidRPr="003402E5">
        <w:rPr>
          <w:rFonts w:asciiTheme="minorBidi" w:hAnsiTheme="minorBidi" w:cstheme="minorBidi"/>
          <w:sz w:val="24"/>
          <w:szCs w:val="24"/>
          <w:lang w:val="fr-FR"/>
        </w:rPr>
        <w:t>. D</w:t>
      </w:r>
      <w:r w:rsidRPr="003402E5">
        <w:rPr>
          <w:rFonts w:asciiTheme="minorBidi" w:hAnsiTheme="minorBidi" w:cstheme="minorBidi"/>
          <w:sz w:val="24"/>
          <w:szCs w:val="24"/>
          <w:lang w:val="fr-FR"/>
        </w:rPr>
        <w:t xml:space="preserve">eux patients ont </w:t>
      </w:r>
      <w:r w:rsidR="0082601D" w:rsidRPr="003402E5">
        <w:rPr>
          <w:rFonts w:asciiTheme="minorBidi" w:hAnsiTheme="minorBidi" w:cstheme="minorBidi"/>
          <w:sz w:val="24"/>
          <w:szCs w:val="24"/>
          <w:lang w:val="fr-FR"/>
        </w:rPr>
        <w:t xml:space="preserve">eu </w:t>
      </w:r>
      <w:r w:rsidRPr="003402E5">
        <w:rPr>
          <w:rFonts w:asciiTheme="minorBidi" w:hAnsiTheme="minorBidi" w:cstheme="minorBidi"/>
          <w:sz w:val="24"/>
          <w:szCs w:val="24"/>
          <w:lang w:val="fr-FR"/>
        </w:rPr>
        <w:t>une trithérapie. Pour la deuxième phase, tous les patients ont reçu une bithérapie à base de Rifampicine et Isoniazide.</w:t>
      </w:r>
    </w:p>
    <w:p w14:paraId="5338F739" w14:textId="77777777" w:rsidR="00CA46E5" w:rsidRPr="003402E5" w:rsidRDefault="00CA46E5" w:rsidP="00D5155D">
      <w:pPr>
        <w:spacing w:before="120"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Une bonne observance thérapeutique a été rapportée par 50 patients</w:t>
      </w:r>
      <w:r w:rsidR="0082601D" w:rsidRPr="003402E5">
        <w:rPr>
          <w:rFonts w:asciiTheme="minorBidi" w:hAnsiTheme="minorBidi" w:cstheme="minorBidi"/>
          <w:sz w:val="24"/>
          <w:szCs w:val="24"/>
          <w:lang w:val="fr-FR"/>
        </w:rPr>
        <w:t xml:space="preserve">. </w:t>
      </w:r>
    </w:p>
    <w:p w14:paraId="4B7124DE" w14:textId="7951F53F" w:rsidR="00CA46E5" w:rsidRPr="003402E5" w:rsidRDefault="00CA46E5" w:rsidP="00D5155D">
      <w:pPr>
        <w:spacing w:before="120"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La durée moyenne du traitement </w:t>
      </w:r>
      <w:r w:rsidR="0082601D" w:rsidRPr="003402E5">
        <w:rPr>
          <w:rFonts w:asciiTheme="minorBidi" w:hAnsiTheme="minorBidi" w:cstheme="minorBidi"/>
          <w:sz w:val="24"/>
          <w:szCs w:val="24"/>
          <w:lang w:val="fr-FR"/>
        </w:rPr>
        <w:t xml:space="preserve">(toutes localisations confondues) </w:t>
      </w:r>
      <w:r w:rsidRPr="003402E5">
        <w:rPr>
          <w:rFonts w:asciiTheme="minorBidi" w:hAnsiTheme="minorBidi" w:cstheme="minorBidi"/>
          <w:sz w:val="24"/>
          <w:szCs w:val="24"/>
          <w:lang w:val="fr-FR"/>
        </w:rPr>
        <w:t xml:space="preserve">était de 10,08 mois </w:t>
      </w:r>
      <w:r w:rsidR="0082601D" w:rsidRPr="003402E5">
        <w:rPr>
          <w:rFonts w:asciiTheme="minorBidi" w:hAnsiTheme="minorBidi" w:cstheme="minorBidi"/>
          <w:sz w:val="24"/>
          <w:szCs w:val="24"/>
          <w:lang w:val="fr-FR"/>
        </w:rPr>
        <w:t>[</w:t>
      </w:r>
      <w:r w:rsidR="007B1497" w:rsidRPr="003402E5">
        <w:rPr>
          <w:rFonts w:asciiTheme="minorBidi" w:hAnsiTheme="minorBidi" w:cstheme="minorBidi"/>
          <w:sz w:val="24"/>
          <w:szCs w:val="24"/>
          <w:lang w:val="fr-FR"/>
        </w:rPr>
        <w:t>6, 22</w:t>
      </w:r>
      <w:r w:rsidRPr="003402E5">
        <w:rPr>
          <w:rFonts w:asciiTheme="minorBidi" w:hAnsiTheme="minorBidi" w:cstheme="minorBidi"/>
          <w:sz w:val="24"/>
          <w:szCs w:val="24"/>
          <w:lang w:val="fr-FR"/>
        </w:rPr>
        <w:t xml:space="preserve"> mois</w:t>
      </w:r>
      <w:r w:rsidR="0082601D" w:rsidRPr="003402E5">
        <w:rPr>
          <w:rFonts w:asciiTheme="minorBidi" w:hAnsiTheme="minorBidi" w:cstheme="minorBidi"/>
          <w:sz w:val="24"/>
          <w:szCs w:val="24"/>
          <w:lang w:val="fr-FR"/>
        </w:rPr>
        <w:t>]</w:t>
      </w:r>
      <w:r w:rsidRPr="003402E5">
        <w:rPr>
          <w:rFonts w:asciiTheme="minorBidi" w:hAnsiTheme="minorBidi" w:cstheme="minorBidi"/>
          <w:sz w:val="24"/>
          <w:szCs w:val="24"/>
          <w:lang w:val="fr-FR"/>
        </w:rPr>
        <w:t>. Pour les patients présentant une atteinte ganglionnaire isolée, elle était de 9,31 mois</w:t>
      </w:r>
      <w:r w:rsidR="0082601D" w:rsidRPr="003402E5">
        <w:rPr>
          <w:rFonts w:asciiTheme="minorBidi" w:hAnsiTheme="minorBidi" w:cstheme="minorBidi"/>
          <w:sz w:val="24"/>
          <w:szCs w:val="24"/>
          <w:lang w:val="fr-FR"/>
        </w:rPr>
        <w:t xml:space="preserve"> [</w:t>
      </w:r>
      <w:r w:rsidRPr="003402E5">
        <w:rPr>
          <w:rFonts w:asciiTheme="minorBidi" w:hAnsiTheme="minorBidi" w:cstheme="minorBidi"/>
          <w:sz w:val="24"/>
          <w:szCs w:val="24"/>
          <w:lang w:val="fr-FR"/>
        </w:rPr>
        <w:t>6</w:t>
      </w:r>
      <w:r w:rsidR="0082601D" w:rsidRPr="003402E5">
        <w:rPr>
          <w:rFonts w:asciiTheme="minorBidi" w:hAnsiTheme="minorBidi" w:cstheme="minorBidi"/>
          <w:sz w:val="24"/>
          <w:szCs w:val="24"/>
          <w:lang w:val="fr-FR"/>
        </w:rPr>
        <w:t>,</w:t>
      </w:r>
      <w:r w:rsidRPr="003402E5">
        <w:rPr>
          <w:rFonts w:asciiTheme="minorBidi" w:hAnsiTheme="minorBidi" w:cstheme="minorBidi"/>
          <w:sz w:val="24"/>
          <w:szCs w:val="24"/>
          <w:lang w:val="fr-FR"/>
        </w:rPr>
        <w:t xml:space="preserve"> 16 mois</w:t>
      </w:r>
      <w:r w:rsidR="0082601D" w:rsidRPr="003402E5">
        <w:rPr>
          <w:rFonts w:asciiTheme="minorBidi" w:hAnsiTheme="minorBidi" w:cstheme="minorBidi"/>
          <w:sz w:val="24"/>
          <w:szCs w:val="24"/>
          <w:lang w:val="fr-FR"/>
        </w:rPr>
        <w:t>]</w:t>
      </w:r>
      <w:r w:rsidRPr="003402E5">
        <w:rPr>
          <w:rFonts w:asciiTheme="minorBidi" w:hAnsiTheme="minorBidi" w:cstheme="minorBidi"/>
          <w:sz w:val="24"/>
          <w:szCs w:val="24"/>
          <w:lang w:val="fr-FR"/>
        </w:rPr>
        <w:t>.</w:t>
      </w:r>
    </w:p>
    <w:p w14:paraId="4EA02659" w14:textId="77777777" w:rsidR="00CA46E5" w:rsidRPr="003402E5" w:rsidRDefault="00CA46E5" w:rsidP="00D5155D">
      <w:pPr>
        <w:spacing w:before="120"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lastRenderedPageBreak/>
        <w:t xml:space="preserve">Les patients atteints de localisations ganglionnaires superficielles avaient une durée moyenne de traitement plus courte que ceux présentant des localisations profondes (9,93 mois contre 11 mois). </w:t>
      </w:r>
    </w:p>
    <w:p w14:paraId="70EC0C08" w14:textId="77777777" w:rsidR="00CA46E5" w:rsidRPr="003402E5" w:rsidRDefault="00CA46E5" w:rsidP="00D5155D">
      <w:pPr>
        <w:spacing w:before="120"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Une corticothérapie a été prescrite chez </w:t>
      </w:r>
      <w:r w:rsidR="0082601D" w:rsidRPr="003402E5">
        <w:rPr>
          <w:rFonts w:asciiTheme="minorBidi" w:hAnsiTheme="minorBidi" w:cstheme="minorBidi"/>
          <w:sz w:val="24"/>
          <w:szCs w:val="24"/>
          <w:lang w:val="fr-FR"/>
        </w:rPr>
        <w:t xml:space="preserve">deux patients ayant une localisation ganglionnaire isolée. L’indication était une réaction paradoxale. </w:t>
      </w:r>
      <w:r w:rsidR="00B03745" w:rsidRPr="003402E5">
        <w:rPr>
          <w:rFonts w:asciiTheme="minorBidi" w:hAnsiTheme="minorBidi" w:cstheme="minorBidi"/>
          <w:sz w:val="24"/>
          <w:szCs w:val="24"/>
          <w:lang w:val="fr-FR"/>
        </w:rPr>
        <w:t xml:space="preserve">Les six autres patients ayant reçu une corticothérapie avaient des localisations extra ganglionnaires nécessitant la mise sous corticothérapie. </w:t>
      </w:r>
    </w:p>
    <w:p w14:paraId="2A9677BC" w14:textId="77777777" w:rsidR="00CA46E5" w:rsidRPr="003402E5" w:rsidRDefault="00CA46E5" w:rsidP="00D5155D">
      <w:pPr>
        <w:spacing w:before="120"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Des effets indésirables liés aux antituberculeux ont été observés chez 31 patients, principalement des anomalies biologiques (11 cas) et des manifestations cutanées (9 cas).</w:t>
      </w:r>
    </w:p>
    <w:p w14:paraId="697C1F44" w14:textId="77777777" w:rsidR="00CA46E5" w:rsidRPr="003402E5" w:rsidRDefault="00CA46E5" w:rsidP="00D5155D">
      <w:pPr>
        <w:spacing w:before="120"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Le traitement a été modifié chez 11 patients, en raison d’effets indésirables cliniques ou biologiques dans 8 cas, d’une réaction paradoxale dans 2 cas et de la persistance des adénopathies dans 1 cas.</w:t>
      </w:r>
    </w:p>
    <w:p w14:paraId="59C867D7" w14:textId="77777777" w:rsidR="00CA46E5" w:rsidRPr="003402E5" w:rsidRDefault="00CA46E5" w:rsidP="00D5155D">
      <w:pPr>
        <w:spacing w:before="120"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La guérison a été obtenue chez 44 patients après une durée moyenne de suivi de 18 mois après arrêt du traitement antituberculeux. Quatre patients sont encore en cours de traitement. Une </w:t>
      </w:r>
      <w:r w:rsidR="00B03745" w:rsidRPr="003402E5">
        <w:rPr>
          <w:rFonts w:asciiTheme="minorBidi" w:hAnsiTheme="minorBidi" w:cstheme="minorBidi"/>
          <w:sz w:val="24"/>
          <w:szCs w:val="24"/>
          <w:lang w:val="fr-FR"/>
        </w:rPr>
        <w:t>récidive</w:t>
      </w:r>
      <w:r w:rsidRPr="003402E5">
        <w:rPr>
          <w:rFonts w:asciiTheme="minorBidi" w:hAnsiTheme="minorBidi" w:cstheme="minorBidi"/>
          <w:sz w:val="24"/>
          <w:szCs w:val="24"/>
          <w:lang w:val="fr-FR"/>
        </w:rPr>
        <w:t xml:space="preserve"> a été observée chez trois patients, tous ayant une bonne observance du traitement. La récidive était ganglionnaire cervicale dans un cas, osseuse associée à une localisation ganglionnaire cervicale dans un cas et</w:t>
      </w:r>
      <w:r w:rsidR="00B03745" w:rsidRPr="003402E5">
        <w:rPr>
          <w:rFonts w:asciiTheme="minorBidi" w:hAnsiTheme="minorBidi" w:cstheme="minorBidi"/>
          <w:sz w:val="24"/>
          <w:szCs w:val="24"/>
          <w:lang w:val="fr-FR"/>
        </w:rPr>
        <w:t xml:space="preserve"> </w:t>
      </w:r>
      <w:r w:rsidRPr="003402E5">
        <w:rPr>
          <w:rFonts w:asciiTheme="minorBidi" w:hAnsiTheme="minorBidi" w:cstheme="minorBidi"/>
          <w:sz w:val="24"/>
          <w:szCs w:val="24"/>
          <w:lang w:val="fr-FR"/>
        </w:rPr>
        <w:t>abdominale associée à une localisation ganglionnaire cervicale dans un cas. Le délai moyen de récidive après la fin du traitement était de 4,33 mois avec des extrêmes allant de 3 à 6 mois.</w:t>
      </w:r>
    </w:p>
    <w:p w14:paraId="784491C5" w14:textId="555FEC4A" w:rsidR="00CA46E5" w:rsidRPr="003402E5" w:rsidRDefault="00CA46E5" w:rsidP="00D5155D">
      <w:pPr>
        <w:spacing w:before="120"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Dans notre étude un seul patient ayant une tuberculose disséminée est décédé durant la première semaine du traitement antituberculeux et deux patients ont été perdus de vue</w:t>
      </w:r>
      <w:r w:rsidR="00B03745" w:rsidRPr="003402E5">
        <w:rPr>
          <w:rFonts w:asciiTheme="minorBidi" w:hAnsiTheme="minorBidi" w:cstheme="minorBidi"/>
          <w:sz w:val="24"/>
          <w:szCs w:val="24"/>
          <w:lang w:val="fr-FR"/>
        </w:rPr>
        <w:t xml:space="preserve"> </w:t>
      </w:r>
      <w:r w:rsidRPr="003402E5">
        <w:rPr>
          <w:rFonts w:asciiTheme="minorBidi" w:hAnsiTheme="minorBidi" w:cstheme="minorBidi"/>
          <w:sz w:val="24"/>
          <w:szCs w:val="24"/>
          <w:lang w:val="fr-FR"/>
        </w:rPr>
        <w:t xml:space="preserve">après une durée respective de </w:t>
      </w:r>
      <w:r w:rsidR="007B1497" w:rsidRPr="003402E5">
        <w:rPr>
          <w:rFonts w:asciiTheme="minorBidi" w:hAnsiTheme="minorBidi" w:cstheme="minorBidi"/>
          <w:sz w:val="24"/>
          <w:szCs w:val="24"/>
          <w:lang w:val="fr-FR"/>
        </w:rPr>
        <w:t>suivi</w:t>
      </w:r>
      <w:r w:rsidRPr="003402E5">
        <w:rPr>
          <w:rFonts w:asciiTheme="minorBidi" w:hAnsiTheme="minorBidi" w:cstheme="minorBidi"/>
          <w:sz w:val="24"/>
          <w:szCs w:val="24"/>
          <w:lang w:val="fr-FR"/>
        </w:rPr>
        <w:t xml:space="preserve"> de neuf et de treize mois.</w:t>
      </w:r>
    </w:p>
    <w:p w14:paraId="79993DA1" w14:textId="77777777" w:rsidR="00512028" w:rsidRPr="003402E5" w:rsidRDefault="00512028" w:rsidP="00D5155D">
      <w:pPr>
        <w:pStyle w:val="Style5"/>
        <w:spacing w:before="120" w:beforeAutospacing="0"/>
        <w:rPr>
          <w:rFonts w:asciiTheme="minorBidi" w:hAnsiTheme="minorBidi" w:cstheme="minorBidi"/>
          <w:sz w:val="24"/>
          <w:szCs w:val="24"/>
        </w:rPr>
      </w:pPr>
      <w:bookmarkStart w:id="143" w:name="_Toc193458572"/>
      <w:r w:rsidRPr="003402E5">
        <w:rPr>
          <w:rFonts w:asciiTheme="minorBidi" w:hAnsiTheme="minorBidi" w:cstheme="minorBidi"/>
          <w:sz w:val="24"/>
          <w:szCs w:val="24"/>
        </w:rPr>
        <w:t>Points forts et limites du travail</w:t>
      </w:r>
      <w:bookmarkEnd w:id="143"/>
    </w:p>
    <w:p w14:paraId="06DE4E7D" w14:textId="55F527D6" w:rsidR="00512028" w:rsidRPr="003402E5" w:rsidRDefault="00512028" w:rsidP="000A4228">
      <w:pPr>
        <w:pStyle w:val="Style5"/>
        <w:numPr>
          <w:ilvl w:val="1"/>
          <w:numId w:val="20"/>
        </w:numPr>
        <w:spacing w:before="120" w:beforeAutospacing="0"/>
        <w:rPr>
          <w:rFonts w:asciiTheme="minorBidi" w:hAnsiTheme="minorBidi" w:cstheme="minorBidi"/>
          <w:sz w:val="24"/>
          <w:szCs w:val="24"/>
        </w:rPr>
      </w:pPr>
      <w:bookmarkStart w:id="144" w:name="_Toc193458573"/>
      <w:r w:rsidRPr="003402E5">
        <w:rPr>
          <w:rFonts w:asciiTheme="minorBidi" w:hAnsiTheme="minorBidi" w:cstheme="minorBidi"/>
          <w:sz w:val="24"/>
          <w:szCs w:val="24"/>
        </w:rPr>
        <w:t>Points forts</w:t>
      </w:r>
      <w:bookmarkEnd w:id="144"/>
    </w:p>
    <w:p w14:paraId="1975D4C6" w14:textId="77777777" w:rsidR="00512028" w:rsidRPr="003402E5" w:rsidRDefault="00512028" w:rsidP="00D5155D">
      <w:pPr>
        <w:spacing w:before="120" w:after="100" w:afterAutospacing="1" w:line="360" w:lineRule="auto"/>
        <w:ind w:left="360"/>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Comme tout travail notre étude présente des points forts à savoir :  </w:t>
      </w:r>
    </w:p>
    <w:p w14:paraId="58706EB8" w14:textId="77777777" w:rsidR="00DE7F3C" w:rsidRPr="003402E5" w:rsidRDefault="00512028" w:rsidP="000A4228">
      <w:pPr>
        <w:pStyle w:val="Paragraphedeliste"/>
        <w:numPr>
          <w:ilvl w:val="0"/>
          <w:numId w:val="15"/>
        </w:numPr>
        <w:spacing w:before="120"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lastRenderedPageBreak/>
        <w:t xml:space="preserve">Cette étude a inclus toutes les formes et localisations de la tuberculose ganglionnaire qu’elle soit isolée ou associée à d’autres localisations, superficielles ou profondes. </w:t>
      </w:r>
    </w:p>
    <w:p w14:paraId="6C546AEC" w14:textId="77777777" w:rsidR="00DE7F3C" w:rsidRPr="003402E5" w:rsidRDefault="00DE7F3C" w:rsidP="000A4228">
      <w:pPr>
        <w:pStyle w:val="Paragraphedeliste"/>
        <w:numPr>
          <w:ilvl w:val="0"/>
          <w:numId w:val="15"/>
        </w:numPr>
        <w:spacing w:before="120"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Notre travail a permis </w:t>
      </w:r>
      <w:r w:rsidR="00FA5078" w:rsidRPr="003402E5">
        <w:rPr>
          <w:rFonts w:asciiTheme="minorBidi" w:hAnsiTheme="minorBidi" w:cstheme="minorBidi"/>
          <w:sz w:val="24"/>
          <w:szCs w:val="24"/>
          <w:lang w:val="fr-FR"/>
        </w:rPr>
        <w:t xml:space="preserve">d’aborder la tuberculose ganglionnaire de manière globale, en couvrant le parcours diagnostique et thérapeutique, depuis les premières plaintes du patient jusqu’au suivi prolongé après guérison. </w:t>
      </w:r>
    </w:p>
    <w:p w14:paraId="7D96D704" w14:textId="3B92C62C" w:rsidR="00512028" w:rsidRPr="003402E5" w:rsidRDefault="00DE7F3C" w:rsidP="000A4228">
      <w:pPr>
        <w:pStyle w:val="Paragraphedeliste"/>
        <w:numPr>
          <w:ilvl w:val="0"/>
          <w:numId w:val="15"/>
        </w:numPr>
        <w:spacing w:before="120"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Notre étude pourra servir pour de référence pour d'autres chercheurs et cliniciens s'intéressant à la tuberculose ganglionnaire en Tunisie. </w:t>
      </w:r>
    </w:p>
    <w:p w14:paraId="1EC3BB40" w14:textId="453262FE" w:rsidR="00DE7F3C" w:rsidRPr="003402E5" w:rsidRDefault="00DE7F3C" w:rsidP="000A4228">
      <w:pPr>
        <w:pStyle w:val="Style5"/>
        <w:numPr>
          <w:ilvl w:val="1"/>
          <w:numId w:val="20"/>
        </w:numPr>
        <w:spacing w:before="120" w:beforeAutospacing="0"/>
        <w:rPr>
          <w:rFonts w:asciiTheme="minorBidi" w:hAnsiTheme="minorBidi" w:cstheme="minorBidi"/>
          <w:sz w:val="24"/>
          <w:szCs w:val="24"/>
        </w:rPr>
      </w:pPr>
      <w:bookmarkStart w:id="145" w:name="_Toc193458574"/>
      <w:r w:rsidRPr="003402E5">
        <w:rPr>
          <w:rFonts w:asciiTheme="minorBidi" w:hAnsiTheme="minorBidi" w:cstheme="minorBidi"/>
          <w:sz w:val="24"/>
          <w:szCs w:val="24"/>
        </w:rPr>
        <w:t>Limites de l’étude</w:t>
      </w:r>
      <w:bookmarkEnd w:id="145"/>
    </w:p>
    <w:p w14:paraId="55F35765" w14:textId="77777777" w:rsidR="00FA5078" w:rsidRPr="003402E5" w:rsidRDefault="00FA5078" w:rsidP="00D5155D">
      <w:pPr>
        <w:spacing w:before="120" w:after="100" w:afterAutospacing="1" w:line="360" w:lineRule="auto"/>
        <w:ind w:left="360"/>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Notre étude présente certaines limites à savoir : </w:t>
      </w:r>
    </w:p>
    <w:p w14:paraId="736CB307" w14:textId="77777777" w:rsidR="00FA5078" w:rsidRPr="003402E5" w:rsidRDefault="00FA5078" w:rsidP="000A4228">
      <w:pPr>
        <w:pStyle w:val="Paragraphedeliste"/>
        <w:numPr>
          <w:ilvl w:val="0"/>
          <w:numId w:val="16"/>
        </w:numPr>
        <w:spacing w:before="120"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Le caractère rétrospectif de l’étude ce qui a entravé le recueil exhaustif des données </w:t>
      </w:r>
      <w:proofErr w:type="spellStart"/>
      <w:r w:rsidRPr="003402E5">
        <w:rPr>
          <w:rFonts w:asciiTheme="minorBidi" w:hAnsiTheme="minorBidi" w:cstheme="minorBidi"/>
          <w:sz w:val="24"/>
          <w:szCs w:val="24"/>
          <w:lang w:val="fr-FR"/>
        </w:rPr>
        <w:t>clinico</w:t>
      </w:r>
      <w:proofErr w:type="spellEnd"/>
      <w:r w:rsidRPr="003402E5">
        <w:rPr>
          <w:rFonts w:asciiTheme="minorBidi" w:hAnsiTheme="minorBidi" w:cstheme="minorBidi"/>
          <w:sz w:val="24"/>
          <w:szCs w:val="24"/>
          <w:lang w:val="fr-FR"/>
        </w:rPr>
        <w:t>-biologiques de nos patients rendant parfois difficile l’interprétation précise de certains résultats.</w:t>
      </w:r>
    </w:p>
    <w:p w14:paraId="2C1CFE9E" w14:textId="77777777" w:rsidR="00FA5078" w:rsidRPr="003402E5" w:rsidRDefault="00FA5078" w:rsidP="000A4228">
      <w:pPr>
        <w:pStyle w:val="Paragraphedeliste"/>
        <w:numPr>
          <w:ilvl w:val="0"/>
          <w:numId w:val="16"/>
        </w:numPr>
        <w:spacing w:before="120"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Notre étude étant </w:t>
      </w:r>
      <w:proofErr w:type="spellStart"/>
      <w:r w:rsidRPr="003402E5">
        <w:rPr>
          <w:rFonts w:asciiTheme="minorBidi" w:hAnsiTheme="minorBidi" w:cstheme="minorBidi"/>
          <w:sz w:val="24"/>
          <w:szCs w:val="24"/>
          <w:lang w:val="fr-FR"/>
        </w:rPr>
        <w:t>monocentrique</w:t>
      </w:r>
      <w:proofErr w:type="spellEnd"/>
      <w:r w:rsidRPr="003402E5">
        <w:rPr>
          <w:rFonts w:asciiTheme="minorBidi" w:hAnsiTheme="minorBidi" w:cstheme="minorBidi"/>
          <w:sz w:val="24"/>
          <w:szCs w:val="24"/>
          <w:lang w:val="fr-FR"/>
        </w:rPr>
        <w:t>, elle ne permet pas de refléter pleinement les particularités de la tuberculose ganglionnaire cervicale dans notre pays. Des études multicentriques sont nécessaires pour mieux décrire cette pathologie et établir des recommandations de prise en charge adaptées à notre contexte.</w:t>
      </w:r>
    </w:p>
    <w:p w14:paraId="6F60BC9A" w14:textId="77777777" w:rsidR="003A5F13" w:rsidRPr="003402E5" w:rsidRDefault="003A5F13" w:rsidP="000A4228">
      <w:pPr>
        <w:pStyle w:val="Paragraphedeliste"/>
        <w:numPr>
          <w:ilvl w:val="0"/>
          <w:numId w:val="16"/>
        </w:numPr>
        <w:spacing w:before="120"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Le faible effectif de nos patients </w:t>
      </w:r>
      <w:r w:rsidR="006311AB" w:rsidRPr="003402E5">
        <w:rPr>
          <w:rFonts w:asciiTheme="minorBidi" w:hAnsiTheme="minorBidi" w:cstheme="minorBidi"/>
          <w:sz w:val="24"/>
          <w:szCs w:val="24"/>
          <w:lang w:val="fr-FR"/>
        </w:rPr>
        <w:t xml:space="preserve">ce qui a entravé </w:t>
      </w:r>
      <w:r w:rsidR="000E6B6E" w:rsidRPr="003402E5">
        <w:rPr>
          <w:rFonts w:asciiTheme="minorBidi" w:hAnsiTheme="minorBidi" w:cstheme="minorBidi"/>
          <w:sz w:val="24"/>
          <w:szCs w:val="24"/>
          <w:lang w:val="fr-FR"/>
        </w:rPr>
        <w:t>certaines études statistiques</w:t>
      </w:r>
      <w:r w:rsidRPr="003402E5">
        <w:rPr>
          <w:rFonts w:asciiTheme="minorBidi" w:hAnsiTheme="minorBidi" w:cstheme="minorBidi"/>
          <w:sz w:val="24"/>
          <w:szCs w:val="24"/>
          <w:lang w:val="fr-FR"/>
        </w:rPr>
        <w:t xml:space="preserve"> </w:t>
      </w:r>
    </w:p>
    <w:p w14:paraId="70CEE70A" w14:textId="432DCB67" w:rsidR="00A82463" w:rsidRPr="003402E5" w:rsidRDefault="00A82463" w:rsidP="000A4228">
      <w:pPr>
        <w:pStyle w:val="Style5"/>
        <w:numPr>
          <w:ilvl w:val="0"/>
          <w:numId w:val="20"/>
        </w:numPr>
        <w:spacing w:before="120" w:beforeAutospacing="0"/>
        <w:rPr>
          <w:rFonts w:asciiTheme="minorBidi" w:hAnsiTheme="minorBidi" w:cstheme="minorBidi"/>
          <w:sz w:val="24"/>
          <w:szCs w:val="24"/>
        </w:rPr>
      </w:pPr>
      <w:bookmarkStart w:id="146" w:name="_Toc193458575"/>
      <w:r w:rsidRPr="003402E5">
        <w:rPr>
          <w:rFonts w:asciiTheme="minorBidi" w:hAnsiTheme="minorBidi" w:cstheme="minorBidi"/>
          <w:sz w:val="24"/>
          <w:szCs w:val="24"/>
        </w:rPr>
        <w:t>Données épidémiologiques</w:t>
      </w:r>
      <w:bookmarkEnd w:id="146"/>
      <w:r w:rsidRPr="003402E5">
        <w:rPr>
          <w:rFonts w:asciiTheme="minorBidi" w:hAnsiTheme="minorBidi" w:cstheme="minorBidi"/>
          <w:sz w:val="24"/>
          <w:szCs w:val="24"/>
        </w:rPr>
        <w:t> </w:t>
      </w:r>
    </w:p>
    <w:p w14:paraId="4C8258DA" w14:textId="11914401" w:rsidR="00A96CE2" w:rsidRPr="003402E5" w:rsidRDefault="00A96CE2" w:rsidP="000A4228">
      <w:pPr>
        <w:pStyle w:val="Style5"/>
        <w:numPr>
          <w:ilvl w:val="1"/>
          <w:numId w:val="20"/>
        </w:numPr>
        <w:spacing w:before="120" w:beforeAutospacing="0"/>
        <w:rPr>
          <w:rFonts w:asciiTheme="minorBidi" w:hAnsiTheme="minorBidi" w:cstheme="minorBidi"/>
          <w:sz w:val="24"/>
          <w:szCs w:val="24"/>
        </w:rPr>
      </w:pPr>
      <w:bookmarkStart w:id="147" w:name="_Toc193458576"/>
      <w:r w:rsidRPr="003402E5">
        <w:rPr>
          <w:rFonts w:asciiTheme="minorBidi" w:hAnsiTheme="minorBidi" w:cstheme="minorBidi"/>
          <w:sz w:val="24"/>
          <w:szCs w:val="24"/>
        </w:rPr>
        <w:t>Age</w:t>
      </w:r>
      <w:bookmarkEnd w:id="147"/>
      <w:r w:rsidRPr="003402E5">
        <w:rPr>
          <w:rFonts w:asciiTheme="minorBidi" w:hAnsiTheme="minorBidi" w:cstheme="minorBidi"/>
          <w:sz w:val="24"/>
          <w:szCs w:val="24"/>
        </w:rPr>
        <w:t xml:space="preserve">  </w:t>
      </w:r>
    </w:p>
    <w:p w14:paraId="3F978487" w14:textId="7C718014" w:rsidR="00D048C8" w:rsidRPr="003402E5" w:rsidRDefault="00336665" w:rsidP="004D2FF4">
      <w:pPr>
        <w:spacing w:before="120" w:after="100" w:afterAutospacing="1" w:line="360" w:lineRule="auto"/>
        <w:ind w:left="360"/>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La tuberculose ganglionnaire affecte des personnes de tous </w:t>
      </w:r>
      <w:r w:rsidR="008E2326" w:rsidRPr="003402E5">
        <w:rPr>
          <w:rFonts w:asciiTheme="minorBidi" w:eastAsia="Times New Roman" w:hAnsiTheme="minorBidi" w:cstheme="minorBidi"/>
          <w:sz w:val="24"/>
          <w:szCs w:val="24"/>
          <w:lang w:val="fr-FR"/>
        </w:rPr>
        <w:t>âges. Cependant</w:t>
      </w:r>
      <w:r w:rsidRPr="003402E5">
        <w:rPr>
          <w:rFonts w:asciiTheme="minorBidi" w:eastAsia="Times New Roman" w:hAnsiTheme="minorBidi" w:cstheme="minorBidi"/>
          <w:sz w:val="24"/>
          <w:szCs w:val="24"/>
          <w:lang w:val="fr-FR"/>
        </w:rPr>
        <w:t>, elle est particulièrement répandue chez les adolescents et les jeunes adultes</w:t>
      </w:r>
      <w:r w:rsidR="004B0923" w:rsidRPr="003402E5">
        <w:rPr>
          <w:rFonts w:asciiTheme="minorBidi" w:eastAsia="Times New Roman" w:hAnsiTheme="minorBidi" w:cstheme="minorBidi"/>
          <w:sz w:val="24"/>
          <w:szCs w:val="24"/>
          <w:lang w:val="fr-FR"/>
        </w:rPr>
        <w:t xml:space="preserve">. </w:t>
      </w:r>
      <w:r w:rsidR="00D048C8" w:rsidRPr="003402E5">
        <w:rPr>
          <w:rFonts w:asciiTheme="minorBidi" w:eastAsia="Times New Roman" w:hAnsiTheme="minorBidi" w:cstheme="minorBidi"/>
          <w:sz w:val="24"/>
          <w:szCs w:val="24"/>
          <w:lang w:val="fr-FR"/>
        </w:rPr>
        <w:t xml:space="preserve">Dans notre série, l’âge moyen est de 38,58 ans avec des extrêmes de 17 et 79 ans. La tranche d’âge comprise entre 18 et 35 ans représentait 54% de la population étudiée ce qui est conforme à l'épidémiologie de la tuberculose dans les pays à endémicité intermédiaire. </w:t>
      </w:r>
      <w:r w:rsidRPr="003402E5">
        <w:rPr>
          <w:rFonts w:asciiTheme="minorBidi" w:eastAsia="Times New Roman" w:hAnsiTheme="minorBidi" w:cstheme="minorBidi"/>
          <w:sz w:val="24"/>
          <w:szCs w:val="24"/>
          <w:lang w:val="fr-FR"/>
        </w:rPr>
        <w:t xml:space="preserve">En effet, de multiples études ont montré </w:t>
      </w:r>
      <w:r w:rsidR="00A96CE2" w:rsidRPr="003402E5">
        <w:rPr>
          <w:rFonts w:asciiTheme="minorBidi" w:eastAsia="Times New Roman" w:hAnsiTheme="minorBidi" w:cstheme="minorBidi"/>
          <w:sz w:val="24"/>
          <w:szCs w:val="24"/>
          <w:lang w:val="fr-FR"/>
        </w:rPr>
        <w:t xml:space="preserve">que l’âge moyen des patients atteints se situe entre </w:t>
      </w:r>
      <w:r w:rsidR="004B6DD7" w:rsidRPr="003402E5">
        <w:rPr>
          <w:rFonts w:asciiTheme="minorBidi" w:eastAsia="Times New Roman" w:hAnsiTheme="minorBidi" w:cstheme="minorBidi"/>
          <w:sz w:val="24"/>
          <w:szCs w:val="24"/>
          <w:lang w:val="fr-FR"/>
        </w:rPr>
        <w:t>28</w:t>
      </w:r>
      <w:r w:rsidR="00A96CE2" w:rsidRPr="003402E5">
        <w:rPr>
          <w:rFonts w:asciiTheme="minorBidi" w:eastAsia="Times New Roman" w:hAnsiTheme="minorBidi" w:cstheme="minorBidi"/>
          <w:sz w:val="24"/>
          <w:szCs w:val="24"/>
          <w:lang w:val="fr-FR"/>
        </w:rPr>
        <w:t xml:space="preserve"> et 40 </w:t>
      </w:r>
      <w:r w:rsidR="008E2326" w:rsidRPr="003402E5">
        <w:rPr>
          <w:rFonts w:asciiTheme="minorBidi" w:eastAsia="Times New Roman" w:hAnsiTheme="minorBidi" w:cstheme="minorBidi"/>
          <w:sz w:val="24"/>
          <w:szCs w:val="24"/>
          <w:lang w:val="fr-FR"/>
        </w:rPr>
        <w:t>ans</w:t>
      </w:r>
      <w:r w:rsidR="004D2FF4">
        <w:rPr>
          <w:rFonts w:asciiTheme="minorBidi" w:eastAsia="Times New Roman" w:hAnsiTheme="minorBidi" w:cstheme="minorBidi"/>
          <w:sz w:val="24"/>
          <w:szCs w:val="24"/>
          <w:lang w:val="fr-FR"/>
        </w:rPr>
        <w:t xml:space="preserve"> </w:t>
      </w:r>
      <w:r w:rsidR="004D2FF4">
        <w:rPr>
          <w:rFonts w:asciiTheme="minorBidi" w:eastAsia="Times New Roman" w:hAnsiTheme="minorBidi" w:cstheme="minorBidi"/>
          <w:sz w:val="24"/>
          <w:szCs w:val="24"/>
          <w:lang w:val="fr-FR"/>
        </w:rPr>
        <w:fldChar w:fldCharType="begin"/>
      </w:r>
      <w:r w:rsidR="006E1744">
        <w:rPr>
          <w:rFonts w:asciiTheme="minorBidi" w:eastAsia="Times New Roman" w:hAnsiTheme="minorBidi" w:cstheme="minorBidi"/>
          <w:sz w:val="24"/>
          <w:szCs w:val="24"/>
          <w:lang w:val="fr-FR"/>
        </w:rPr>
        <w:instrText xml:space="preserve"> ADDIN ZOTERO_ITEM CSL_CITATION {"citationID":"DUB8qwXK","properties":{"formattedCitation":"(3\\uc0\\u8211{}8)","plainCitation":"(3–8)","dontUpdate":true,"noteIndex":0},"citationItems":[{"id":2486,"uris":["http://zotero.org/users/local/UV99z1vK/items/IVIYTH2C"],"itemData":{"id":2486,"type":"article-journal","language":"fr","source":"Zotero","title":"Omar Zmirli, Si Saïd Alili","author":[{"family":"Teyeb","given":"Sidi Mohamed"},{"family":"Aïssa","given":"Hanène Tiouiri Ben"},{"family":"Cherif","given":"Fatma Tritar"}]}},{"id":2463,"uris":["http://zotero.org/users/local/UV99z1vK/items/TATUMMZ9"],"itemData":{"id":2463,"type":"article-journal","abstract":"Résumé\nLes atteintes ganglionnaires représentent les localisations extrapulmonaires de la tuberculose les plus fréquemment observées. Elles sont plus souvent observées chez les sujets immunodéprimés. Nous avons étudié rétrospectivement les dossiers de tous les patients hospitalisés dans le service de maladies infectieuses et tropicales de l’hôpital Pitié-Salpêtrière à Paris, entre janvier 1997 et janvier 2002 qui ont présenté une tuberculose ganglionnaire prouvée. Nous avons comparé les présentations cliniques, biologiques, diagnostiques et thérapeutiques chez des patients infectés (n = 13) ou non (n = 19) par le VIH. Un facteur de risque de tuberculose a toujours été retrouvé (VIH+, immigration, vie en foyer, précarité, antécédent de tuberculose, toxicomanie IV). Le délai médian entre le début des signes cliniques et le diagnostic était plus important dans le groupe VIH+ (2 mois) que dans le groupe VIH– (1 mois). Au moment du diagnostic, des signes généraux étaient retrouvés dans plus de 50 % des cas dans les deux groupes. La tuberculose ganglionnaire chez les patients VIH+ était caractérisée par des formes plus disséminées avec plus fréquemment des atteintes ganglionnaires profondes et particulièrement abdominales (p &lt; 0,05). Des adénopathies périphériques étaient présentes chez 100 % des patients VIH– et 85 % des patients VIH+. Dans plus de la moitié des cas, une atteinte pulmonaire a été observée (53 % des VIH– et 69 % des VIH+). Un syndrome inflammatoire, une cytolyse et une cholestase étaient fréquemment retrouvés dans les deux groupes. Une hyponatrémie était plus fréquente chez les patients VIH+ (p &lt; 0,05). L’IDR était plus souvent positive et phlycténulaire dans le groupe des patients VIH– (p &lt; 0,05). Dans notre étude, l’examen direct après ponction d’une adénopathie était rarement positif. Les résultats de la culture étaient plus souvent positifs après biopsie qu’après ponction. La durée médiane du traitement a été de 9 mois dans les deux groupes (6–24 mois). Chez trois patients VIH+, la mycobactérie isolée était résistante à au moins une molécule (isoniazide ; n = 1 – rifampicine ; n = 1 – isoniazide + streptomycine + éthambutol ; n = 1). La réponse a toujours été favorable sous traitement.\nLymph node tuberculosis is the most frequent form of extrapulmonary tuberculosis, especially in immunocompromised patients. We have studied patients with proven lymph node tuberculosis in the Department of Infectious Diseases at Pitié-Salpêtrière Hospital, Paris, between January 1997 and January 2002. Clinical presentation, microbiological diagnosis and treatment were analyzed in 13 HIV infected and 19 non-HIV infected patients. A risk factor for tuberculosis was present in all cases (HIV infection, immigration, life in community, poverty, past history of tuberculosis and IVDU). The median duration between the onset of symptoms and diagnosis was longer for HIV infected (2 months) compared with non-HIV infected patients (1 month). At the time of the diagnosis, general symptoms were present in &gt;50% of patients of both groups. In HIV infected patients, abdominal lymph node involvement was more frequent (P &lt; 0.05). All the non-HIV infected and 85% of HIV infected patients had peripheral adenopathies. A pulmonary tuberculosis was noted in more than half of the cases (53% non-HIV and 69% HIV patients). Inflammatory parameters and liver function tests were frequently abnormal in both groups. Hyponatremia was more frequent in HIV patients (P &lt; 0.05). TB skin testing was more frequently positive and phlyctenular in non-HIV infected patients (P &lt; 0.05). In this study, direct examination of the needle aspirate from infected lymph nodes was rarely positive; cultures were more frequently positive after biopsy compared to needle-aspiration. The median duration of treatment was 9 months for the two groups (6–24 months). Three HIV infected patients were infected by mycobacteria resistant to at least one antibiotic (isoniazid, 1; rifampicin, 1; isoniazid, streptomycin, etambutool, 1). All the patients recovered.","container-title":"Pathologie Biologie","DOI":"10.1016/S0369-8114(03)00145-7","ISSN":"0369-8114","issue":"8","journalAbbreviation":"Pathologie Biologie","note":"number: 8","page":"496-502","source":"ScienceDirect","title":"Caractéristiques épidémiologiques, cliniques, biologiques et thérapeutiques de la tuberculose ganglionnaire observée chez des patients infectés ou non par le VIH","volume":"51","author":[{"family":"Hochedez","given":"P"},{"family":"Zeller","given":"V"},{"family":"Truffot","given":"C"},{"family":"Ansart","given":"S"},{"family":"Caumes","given":"É"},{"family":"Tubiana","given":"R"},{"family":"Katlama","given":"C"},{"family":"Bricaire","given":"F"},{"family":"Bossi","given":"P"}],"issued":{"date-parts":[["2003",10,1]]}}},{"id":2457,"uris":["http://zotero.org/users/local/UV99z1vK/items/TT785BN9"],"itemData":{"id":2457,"type":"article-journal","abstract":"BACKGROUND: Tuberculous lymphadenitis (TBLA) is the most common extrapulmonary manifestation of tuberculosis (TB) in Denmark. However, the clinical features of patients with TBLA have never been systematically studied in this setting.\nMETHODS: Patients treated for TBLA in Central Region Denmark from 2007 to 2016 were identified using the national TB surveillance register and The Danish Hospital Patient Registry. Data of clinical characteristics and treatment were extracted from hospital records.\nRESULTS: Eighty-three TBLA patients were identified. The median age was 32 years (IQR 23-42); 71 (85.5%) were migrants; 58 (69.9%) presented with cervical lymphadenopathy; and 45 (54.2%) had one or more systemic TB symptom such as fever, chills, night sweats, fatigue, and weight loss. Sixty-five patients had no comorbidities (78.3%). HIV co-infection was seen in five (7.2%) of the 69 who were tested for HIV. Abscesses and/or draining sinuses were noted in 13 (15.7%) patients and 15 (18.1%) had concurrent pulmonary infection. The median time from first hospital contact to treatment initiation was 42 days (IQR 16-82) and admitted patients were hospitalised for a median of 7 days (IQR 3-13.5). For 24 patients (28.9%), lymph node material was not sent for mycobacterial culture and 52 (62.7%) had microbiologically confirmed TB. Treatment outcome was successful for 70 patients (84.3%).\nCONCLUSION: In Denmark, TBLA is mainly seen among young and previously healthy migrants presenting with cervical lymphadenopathy and sparse systemic symptoms. The diagnosis is often considerably delayed and not microbiologically verified, implying diagnostic difficulties. Treatment outcome needs to be improved.","container-title":"International journal of infectious diseases: IJID: official publication of the International Society for Infectious Diseases","DOI":"10.1016/j.ijid.2020.07.011","ISSN":"1878-3511","journalAbbreviation":"Int J Infect Dis","language":"eng","note":"PMID: 32663602","page":"366-371","source":"PubMed","title":"Clinical features of tuberculous lymphadenitis in a low-incidence country","volume":"98","author":[{"family":"Mathiasen","given":"Victor Dahl"},{"family":"Andersen","given":"Peter Henrik"},{"family":"Johansen","given":"Isik Somuncu"},{"family":"Lillebaek","given":"Troels"},{"family":"Wejse","given":"Christian"}],"issued":{"date-parts":[["2020",9]]}}},{"id":2460,"uris":["http://zotero.org/users/local/UV99z1vK/items/GUUWKKZC"],"itemData":{"id":2460,"type":"article-journal","abstract":"Describe the epidemiology of tuberculosis in the last two decades (2000-2019) in the East region of Tunisia (city of Sousse). This was a descriptive retrospective analysis of notified incident cases of tuberculosis from 2000 to 2019 in Sousse Governorate, Tunisia. The data collection was done via the regional registry of tuberculosis. Stata software was used to characterize the socio-demographic and clinical profile of tuberculosis, to calculate its incidence, mortality and fatality rates and to determine predictive factors of mortality. R software was used to analyze the chronological trend of tuberculosis incidence and mortality. A total of 2606 incident cases of tuberculosis were declared from 2000 to 2019 in Sousse. The mean age was 39 ± 19 years with a sex ratio (male/female) of 1.19. Only one case was HIV positive among the total 2606 incident cases. Extra-pulmonary tuberculosis was the most recorded (1,534 cases, 58.9%). The mean annual case notification and deaths were 130 and four respectively. After adjusting for confounders, individuals with pulmonary tuberculosis were 1.9 significantly more likely to die from tuberculosis compared to those suffering from extra-pulmonary tuberculosis. There was a trend of increasing mortality with increasing age. The association was statistically significant only for those above 60 years' old who had 12.5 times higher odds of dying compared to those below 60 years. After adjusting for age and gender, with every year there was an increase in the total incidence rate (+0.35 per 100,000) with p = 0.005 and in the extra-pulmonary incidence (+0.27 per 100,000), with p = 0.001. This study demonstrated the increasing trend of tuberculosis in Sousse, Tunisia from 2000 to 2019. The national program against tuberculosis should enhance community knowledge and centralize the national and regional epidemiological information for better epidemiological surveillance.","container-title":"The Libyan Journal of Medicine","DOI":"10.1080/19932820.2021.2003968","ISSN":"1819-6357","issue":"1","journalAbbreviation":"Libyan J Med","language":"eng","note":"number: 1\nPMID: 34802395\nPMCID: PMC8635596","page":"2003968","source":"PubMed","title":"Tuberculosis epidemiological trend in Sousse, Tunisia during twenty years (2000-2019)","volume":"17","author":[{"family":"Melki","given":"Sarra"},{"family":"Mizouni","given":"Ghodhbani"},{"family":"Chebil","given":"Dhekra"},{"family":"Ben Abdelaziz","given":"Ahmed"}],"issued":{"date-parts":[["2022",12]]}}},{"id":2456,"uris":["http://zotero.org/users/local/UV99z1vK/items/72BL2MH4"],"itemData":{"id":2456,"type":"article-journal","abstract":"Background\nThis article is to review cervical lymphadenitis due to tuberculosis (TB), their presentation, their aetiology, the methods used to diagnose them, the treatment modalities offered and the response to treatment.\nMethods\n1019 patients were diagnosed and treated for TB of the lymph nodes of the neck from 1st November 2001 to 31st August 2020 at a tertiary ENT hospital, Nadiad, Gujarat, India. Study consisted about 61% males and 39% females with the mean age being 37.3 years.\nResult\nCommonest factor or habit among those diagnosed for tuberculous cervical lymphadenitis was consumption of unpasteurized milk. HIV and diabetes were the most common co-morbid conditions found with this disease. Swelling in the neck was most common clinical feature followed by loss of weight, formation of abscess, fever and fistula. Rifampicin resistance was found in 1.5% of patients among those tested for the same.\nConclusion\nThe most commonly affected site for extra pulmonary TB is posterior triangle of neck than the anterior triangle. Patients with HIV and diabetes are at higher risk for the same. Testing for drug susceptibility has to be done due to increased resistant of drugs for extra pulmonary TB. GeneXpert and histopathological examination are important for its confirmation.","container-title":"Indian Journal of Tuberculosis","DOI":"10.1016/j.ijtb.2022.03.023","ISSN":"0019-5707","issue":"2","journalAbbreviation":"Indian Journal of Tuberculosis","note":"number: 2","page":"162-167","source":"ScienceDirect","title":"A retrospective analysis of 1019 cases of tuberculous cervical lymphadenitis in a rural setup in 20 years","volume":"70","author":[{"family":"Prabhu","given":"Supreet R."},{"family":"Steward N","given":"Enosh"},{"family":"Steward","given":"Sharon Enosh"}],"issued":{"date-parts":[["2023",4,1]]}}},{"id":2464,"uris":["http://zotero.org/users/local/UV99z1vK/items/RACZVYSJ"],"itemData":{"id":2464,"type":"article-journal","abstract":"Mycobacterium tuberculosis complex has an impact on public health and is responsible for over one million deaths per year. Substantial numbers of people infected with M. tuberculosis can develop tuberculosis lymphadenitis; however, there is a limited study in Adama, Ethiopia. The aim of this study was to determine the magnitude of Tuberculosis lymphadenitis, its predictors, and rifampicin-resistance gene-positive M. tuberculosis. A total of 291 patients with enlarged lymph nodes were recruited from May 2022 to August 30 at Adama Comprehensive Specialized Hospital Medical College (ACSHMC). GeneXpert, Ziehl-Neelsen staining, and cytology were used for the diagnosis of TB lymphadenitis from the Fine Needle Aspirate (FNA) specimen. Rifampicin-resistant gene was detected using GeneXpert. For data entry and analysis, Epi Data version 3.0 and SPSS version 25 were used respectively. A binary logistic regression model was used to identify predictors of TB lymphadenitis. A p &lt; 0.05 with a 95% confidence interval (CI) was taken as a cut point to determine the significant association between dependent and independent variables. The prevalence of TB lymphadenitis using GeneXpert, Ziehl-Neelsen staining, and cytology were 138 (47.4%) (95% CI 41.70-53.10), 100 (34.4%) (95% CI 28.94-39.85), and 123 (42.3%) (95% CI 36.63-47.00) respectively. Nine (3.1%) participants were infected with rifampicin-resistant gene-positive M. tuberculosis. Out of the total M. tuberculosis detected by GeneXpert (n = 138), 9 (6.5%) were positive for rifampicin resistance-gene. Participants with a chronic cough had 2 times odds of developing TB lymphadenitis (AOR: 2.001, 95% CI 1.142-3.508). Close to half of patients with enlarged lymph nodes were positive for M. tuberculosis by the GeneXpert method in the study area. Chronic cough was significantly associated with TB lymphadenitis. Rifampicin-resistant gene-positive M. tuberculosis was relatively prevalent among patients with enlarged lymph node in the study area.","container-title":"Scientific Reports","DOI":"10.1038/s41598-023-43206-7","ISSN":"2045-2322","issue":"1","journalAbbreviation":"Sci Rep","language":"eng","note":"number: 1\nPMID: 37743370\nPMCID: PMC10518321","page":"15955","source":"PubMed","title":"Magnitude of tuberculosis lymphadenitis, risk factors, and rifampicin resistance at Adama city, Ethiopia: a cross-sectional study","title-short":"Magnitude of tuberculosis lymphadenitis, risk factors, and rifampicin resistance at Adama city, Ethiopia","volume":"13","author":[{"family":"Kumbi","given":"Hawi"},{"family":"Reda","given":"Dawit Yihdego"},{"family":"Solomon","given":"Manyahlehal"},{"family":"Teklehaimanot","given":"Alemwosen"},{"family":"Ormago","given":"Moges Desta"},{"family":"Ali","given":"Musa Mohammed"}],"issued":{"date-parts":[["2023",9,24]]}}}],"schema":"https://github.com/citation-style-language/schema/raw/master/csl-citation.json"} </w:instrText>
      </w:r>
      <w:r w:rsidR="004D2FF4">
        <w:rPr>
          <w:rFonts w:asciiTheme="minorBidi" w:eastAsia="Times New Roman" w:hAnsiTheme="minorBidi" w:cstheme="minorBidi"/>
          <w:sz w:val="24"/>
          <w:szCs w:val="24"/>
          <w:lang w:val="fr-FR"/>
        </w:rPr>
        <w:fldChar w:fldCharType="separate"/>
      </w:r>
      <w:r w:rsidR="004D2FF4">
        <w:rPr>
          <w:sz w:val="24"/>
          <w:szCs w:val="24"/>
        </w:rPr>
        <w:t>[</w:t>
      </w:r>
      <w:r w:rsidR="004D2FF4" w:rsidRPr="004D2FF4">
        <w:rPr>
          <w:sz w:val="24"/>
          <w:szCs w:val="24"/>
        </w:rPr>
        <w:t>3–8</w:t>
      </w:r>
      <w:r w:rsidR="004D2FF4">
        <w:rPr>
          <w:sz w:val="24"/>
          <w:szCs w:val="24"/>
        </w:rPr>
        <w:t>]</w:t>
      </w:r>
      <w:r w:rsidR="004D2FF4">
        <w:rPr>
          <w:rFonts w:asciiTheme="minorBidi" w:eastAsia="Times New Roman" w:hAnsiTheme="minorBidi" w:cstheme="minorBidi"/>
          <w:sz w:val="24"/>
          <w:szCs w:val="24"/>
          <w:lang w:val="fr-FR"/>
        </w:rPr>
        <w:fldChar w:fldCharType="end"/>
      </w:r>
      <w:r w:rsidR="004D2FF4">
        <w:rPr>
          <w:rFonts w:asciiTheme="minorBidi" w:eastAsia="Times New Roman" w:hAnsiTheme="minorBidi" w:cstheme="minorBidi"/>
          <w:sz w:val="24"/>
          <w:szCs w:val="24"/>
          <w:lang w:val="fr-FR"/>
        </w:rPr>
        <w:t xml:space="preserve"> </w:t>
      </w:r>
      <w:r w:rsidR="00D744AF" w:rsidRPr="003402E5">
        <w:rPr>
          <w:rFonts w:asciiTheme="minorBidi" w:eastAsia="Times New Roman" w:hAnsiTheme="minorBidi" w:cstheme="minorBidi"/>
          <w:sz w:val="24"/>
          <w:szCs w:val="24"/>
          <w:lang w:val="fr-FR"/>
        </w:rPr>
        <w:t xml:space="preserve"> </w:t>
      </w:r>
      <w:r w:rsidR="003E13CE" w:rsidRPr="003402E5">
        <w:rPr>
          <w:rFonts w:asciiTheme="minorBidi" w:eastAsia="Times New Roman" w:hAnsiTheme="minorBidi" w:cstheme="minorBidi"/>
          <w:sz w:val="24"/>
          <w:szCs w:val="24"/>
          <w:lang w:val="fr-FR"/>
        </w:rPr>
        <w:t>(Tableau I)</w:t>
      </w:r>
      <w:r w:rsidR="008E2326" w:rsidRPr="003402E5">
        <w:rPr>
          <w:rFonts w:asciiTheme="minorBidi" w:eastAsia="Times New Roman" w:hAnsiTheme="minorBidi" w:cstheme="minorBidi"/>
          <w:sz w:val="24"/>
          <w:szCs w:val="24"/>
          <w:lang w:val="fr-FR"/>
        </w:rPr>
        <w:t>.</w:t>
      </w:r>
    </w:p>
    <w:p w14:paraId="32C40703" w14:textId="1BE9C8B2" w:rsidR="004B0923" w:rsidRPr="003402E5" w:rsidRDefault="004B0923" w:rsidP="006E1744">
      <w:pPr>
        <w:spacing w:before="100" w:beforeAutospacing="1" w:after="100" w:afterAutospacing="1" w:line="360" w:lineRule="auto"/>
        <w:ind w:left="360"/>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lastRenderedPageBreak/>
        <w:t>En</w:t>
      </w:r>
      <w:r w:rsidR="00F7058E" w:rsidRPr="003402E5">
        <w:rPr>
          <w:rFonts w:asciiTheme="minorBidi" w:eastAsia="Times New Roman" w:hAnsiTheme="minorBidi" w:cstheme="minorBidi"/>
          <w:sz w:val="24"/>
          <w:szCs w:val="24"/>
          <w:lang w:val="fr-FR"/>
        </w:rPr>
        <w:t xml:space="preserve"> </w:t>
      </w:r>
      <w:r w:rsidRPr="003402E5">
        <w:rPr>
          <w:rFonts w:asciiTheme="minorBidi" w:eastAsia="Times New Roman" w:hAnsiTheme="minorBidi" w:cstheme="minorBidi"/>
          <w:sz w:val="24"/>
          <w:szCs w:val="24"/>
          <w:lang w:val="fr-FR"/>
        </w:rPr>
        <w:t xml:space="preserve">revanche, dans les pays développés, l’âge moyen est généralement plus élevé ; une étude menée par </w:t>
      </w:r>
      <w:proofErr w:type="spellStart"/>
      <w:r w:rsidRPr="003402E5">
        <w:rPr>
          <w:rFonts w:asciiTheme="minorBidi" w:eastAsia="Times New Roman" w:hAnsiTheme="minorBidi" w:cstheme="minorBidi"/>
          <w:sz w:val="24"/>
          <w:szCs w:val="24"/>
          <w:lang w:val="fr-FR"/>
        </w:rPr>
        <w:t>Lanoix</w:t>
      </w:r>
      <w:proofErr w:type="spellEnd"/>
      <w:r w:rsidR="006E1744">
        <w:rPr>
          <w:rFonts w:asciiTheme="minorBidi" w:eastAsia="Times New Roman" w:hAnsiTheme="minorBidi" w:cstheme="minorBidi"/>
          <w:sz w:val="24"/>
          <w:szCs w:val="24"/>
          <w:lang w:val="fr-FR"/>
        </w:rPr>
        <w:t xml:space="preserve"> </w:t>
      </w:r>
      <w:r w:rsidR="006E1744">
        <w:rPr>
          <w:rFonts w:asciiTheme="minorBidi" w:eastAsia="Times New Roman" w:hAnsiTheme="minorBidi" w:cstheme="minorBidi"/>
          <w:sz w:val="24"/>
          <w:szCs w:val="24"/>
          <w:lang w:val="fr-FR"/>
        </w:rPr>
        <w:fldChar w:fldCharType="begin"/>
      </w:r>
      <w:r w:rsidR="006E1744">
        <w:rPr>
          <w:rFonts w:asciiTheme="minorBidi" w:eastAsia="Times New Roman" w:hAnsiTheme="minorBidi" w:cstheme="minorBidi"/>
          <w:sz w:val="24"/>
          <w:szCs w:val="24"/>
          <w:lang w:val="fr-FR"/>
        </w:rPr>
        <w:instrText xml:space="preserve"> ADDIN ZOTERO_ITEM CSL_CITATION {"citationID":"AclYc0qs","properties":{"formattedCitation":"(9)","plainCitation":"(9)","dontUpdate":true,"noteIndex":0},"citationItems":[{"id":2467,"uris":["http://zotero.org/users/local/UV99z1vK/items/U44XTMEP"],"itemData":{"id":2467,"type":"article-journal","abstract":"Résumé\nLe traitement de la tuberculose ganglionnaire ne fait pas consensus. Matériel et méthode\nNous avons réalisé une étude rétrospective des tuberculoses ganglionnaires de 1998 à 2007. Parallèlement, les médecins ont été interrogés sur leur pratique thérapeutique. Les données ont été analysées à l’aide du logiciel Epi-info 6.\nRésultats\nQuarante-huit dossiers ont été analysés, 16 ont été exclus (tuberculoses ganglionnaires non actives ou données manquantes à plus de 40 %). La moyenne d’âge des 32 patients inclus était de 49 ans. La durée moyenne de traitement était de 10,9 mois (écart-type 2,6, médiane 11 mois, extrêmes 6–18). Cette durée ne variait pas significativement en excluant les patients ayant une tuberculose non ganglionnaire associée. Il n’y avait pas de différence significative entre le groupe traité neuf mois et le groupe traité 12 mois en termes de gravité et de caractéristique clinique. Une seule rechute a été diagnostiquée, avec 25 % (n=8) de perdus de vue à un an. Sept médecins sur dix déclaraient traiter neuf mois ou plus.\nDiscussion et revue\nLa revue de la littérature ne retrouve pas d’étude de qualité permettant de conclure sans controverse sur une durée optimale de traitement. Une étude sur la durée de traitement de la tuberculose ganglionnaire serait nécessaire pour proposer un consensus.\nPurpose\nLymph node infection is the most frequent localization of extrapulmonary tuberculosis. However, there is still no consensus on the length of antimicrobial treatment.\nMethods\nWe conducted a retrospective study in the Department of infectious diseases and internal medicine in the Amiens Teaching Hospital, France. All patients diagnosed with lymph node tuberculosis between 1998 and 2007 were included; some patients presented with bi- or multifocal tuberculosis. The aim of the study was a practice analysis.\nResults\nWe studied 48 medical records, 16 were excluded for lack of more than 40% of data or because lymph node tuberculosis was non-active. The mean age of the 32 patients included was 49 years. The mean duration of treatment was 10.9 months (standard deviation 2.6, median 11, range 6–18). There was no statistical age difference between subgroups (lymph node tuberculosis versus multifocal tuberculosis). There was no significant difference between the 6-month treatment group and the 9-month treatment group in term of clinical response. One relapse was diagnosed, eight patients (25%) were lost to follow-up at 1 year after treatment.\nDiscussion and review\nNo reliable published data was found as to the optimal duration of treatment. A high quality clinical trial should be carried out to suggest a consensus.","container-title":"Médecine et Maladies Infectieuses","DOI":"10.1016/j.medmal.2010.09.007","ISSN":"0399-077X","issue":"2","journalAbbreviation":"Médecine et Maladies Infectieuses","note":"number: 2","page":"87-91","source":"ScienceDirect","title":"Traitement de la tuberculose ganglionnaire : des recommandations à la pratique","title-short":"Traitement de la tuberculose ganglionnaire","volume":"41","author":[{"family":"Lanoix","given":"J. -P."},{"family":"Douadi","given":"Y."},{"family":"Borel","given":"A."},{"family":"Andrejak","given":"C."},{"family":"El Samad","given":"Y."},{"family":"Ducroix","given":"J. -P."},{"family":"Schmit","given":"J. -L."}],"issued":{"date-parts":[["2011",2,1]]}}}],"schema":"https://github.com/citation-style-language/schema/raw/master/csl-citation.json"} </w:instrText>
      </w:r>
      <w:r w:rsidR="006E1744">
        <w:rPr>
          <w:rFonts w:asciiTheme="minorBidi" w:eastAsia="Times New Roman" w:hAnsiTheme="minorBidi" w:cstheme="minorBidi"/>
          <w:sz w:val="24"/>
          <w:szCs w:val="24"/>
          <w:lang w:val="fr-FR"/>
        </w:rPr>
        <w:fldChar w:fldCharType="separate"/>
      </w:r>
      <w:r w:rsidR="006E1744">
        <w:rPr>
          <w:sz w:val="24"/>
        </w:rPr>
        <w:t>[</w:t>
      </w:r>
      <w:r w:rsidR="006E1744" w:rsidRPr="006E1744">
        <w:rPr>
          <w:sz w:val="24"/>
        </w:rPr>
        <w:t>9</w:t>
      </w:r>
      <w:r w:rsidR="006E1744">
        <w:rPr>
          <w:sz w:val="24"/>
        </w:rPr>
        <w:t>]</w:t>
      </w:r>
      <w:r w:rsidR="006E1744">
        <w:rPr>
          <w:rFonts w:asciiTheme="minorBidi" w:eastAsia="Times New Roman" w:hAnsiTheme="minorBidi" w:cstheme="minorBidi"/>
          <w:sz w:val="24"/>
          <w:szCs w:val="24"/>
          <w:lang w:val="fr-FR"/>
        </w:rPr>
        <w:fldChar w:fldCharType="end"/>
      </w:r>
      <w:r w:rsidR="00447A54" w:rsidRPr="003402E5">
        <w:rPr>
          <w:rFonts w:asciiTheme="minorBidi" w:eastAsia="Times New Roman" w:hAnsiTheme="minorBidi" w:cstheme="minorBidi"/>
          <w:sz w:val="24"/>
          <w:szCs w:val="24"/>
          <w:lang w:val="fr-FR"/>
        </w:rPr>
        <w:t xml:space="preserve"> </w:t>
      </w:r>
      <w:r w:rsidRPr="003402E5">
        <w:rPr>
          <w:rFonts w:asciiTheme="minorBidi" w:eastAsia="Times New Roman" w:hAnsiTheme="minorBidi" w:cstheme="minorBidi"/>
          <w:sz w:val="24"/>
          <w:szCs w:val="24"/>
          <w:lang w:val="fr-FR"/>
        </w:rPr>
        <w:t xml:space="preserve">indique qu’il est de 49 </w:t>
      </w:r>
      <w:r w:rsidR="008E2326" w:rsidRPr="003402E5">
        <w:rPr>
          <w:rFonts w:asciiTheme="minorBidi" w:eastAsia="Times New Roman" w:hAnsiTheme="minorBidi" w:cstheme="minorBidi"/>
          <w:sz w:val="24"/>
          <w:szCs w:val="24"/>
          <w:lang w:val="fr-FR"/>
        </w:rPr>
        <w:t>ans. Cette</w:t>
      </w:r>
      <w:r w:rsidRPr="003402E5">
        <w:rPr>
          <w:rFonts w:asciiTheme="minorBidi" w:eastAsia="Times New Roman" w:hAnsiTheme="minorBidi" w:cstheme="minorBidi"/>
          <w:sz w:val="24"/>
          <w:szCs w:val="24"/>
          <w:lang w:val="fr-FR"/>
        </w:rPr>
        <w:t xml:space="preserve"> variation pourrait refléter des différences dans les conditions de vie, les systèmes de santé ou les facteurs de risque entre les régions.</w:t>
      </w:r>
    </w:p>
    <w:p w14:paraId="254DBB02" w14:textId="04DABBC6" w:rsidR="00336665" w:rsidRPr="003402E5" w:rsidRDefault="00EA2AC5" w:rsidP="003402E5">
      <w:pPr>
        <w:pStyle w:val="Lgende"/>
        <w:spacing w:line="360" w:lineRule="auto"/>
        <w:jc w:val="center"/>
        <w:rPr>
          <w:rFonts w:asciiTheme="minorBidi" w:eastAsia="Times New Roman" w:hAnsiTheme="minorBidi" w:cstheme="minorBidi"/>
          <w:b w:val="0"/>
          <w:bCs w:val="0"/>
          <w:color w:val="auto"/>
          <w:sz w:val="24"/>
          <w:szCs w:val="24"/>
          <w:lang w:val="fr-FR"/>
        </w:rPr>
      </w:pPr>
      <w:bookmarkStart w:id="148" w:name="_Toc193459308"/>
      <w:proofErr w:type="gramStart"/>
      <w:r w:rsidRPr="003402E5">
        <w:rPr>
          <w:rFonts w:asciiTheme="minorBidi" w:hAnsiTheme="minorBidi" w:cstheme="minorBidi"/>
          <w:color w:val="auto"/>
          <w:sz w:val="24"/>
          <w:szCs w:val="24"/>
        </w:rPr>
        <w:t xml:space="preserve">Tableau  </w:t>
      </w:r>
      <w:proofErr w:type="gramEnd"/>
      <w:r w:rsidRPr="003402E5">
        <w:rPr>
          <w:rFonts w:asciiTheme="minorBidi" w:hAnsiTheme="minorBidi" w:cstheme="minorBidi"/>
          <w:color w:val="auto"/>
          <w:sz w:val="24"/>
          <w:szCs w:val="24"/>
        </w:rPr>
        <w:fldChar w:fldCharType="begin"/>
      </w:r>
      <w:r w:rsidRPr="003402E5">
        <w:rPr>
          <w:rFonts w:asciiTheme="minorBidi" w:hAnsiTheme="minorBidi" w:cstheme="minorBidi"/>
          <w:color w:val="auto"/>
          <w:sz w:val="24"/>
          <w:szCs w:val="24"/>
        </w:rPr>
        <w:instrText xml:space="preserve"> SEQ Tableau_ \* ROMAN </w:instrText>
      </w:r>
      <w:r w:rsidRPr="003402E5">
        <w:rPr>
          <w:rFonts w:asciiTheme="minorBidi" w:hAnsiTheme="minorBidi" w:cstheme="minorBidi"/>
          <w:color w:val="auto"/>
          <w:sz w:val="24"/>
          <w:szCs w:val="24"/>
        </w:rPr>
        <w:fldChar w:fldCharType="separate"/>
      </w:r>
      <w:r w:rsidR="00A110CF">
        <w:rPr>
          <w:rFonts w:asciiTheme="minorBidi" w:hAnsiTheme="minorBidi" w:cstheme="minorBidi"/>
          <w:noProof/>
          <w:color w:val="auto"/>
          <w:sz w:val="24"/>
          <w:szCs w:val="24"/>
        </w:rPr>
        <w:t>VIII</w:t>
      </w:r>
      <w:r w:rsidRPr="003402E5">
        <w:rPr>
          <w:rFonts w:asciiTheme="minorBidi" w:hAnsiTheme="minorBidi" w:cstheme="minorBidi"/>
          <w:color w:val="auto"/>
          <w:sz w:val="24"/>
          <w:szCs w:val="24"/>
        </w:rPr>
        <w:fldChar w:fldCharType="end"/>
      </w:r>
      <w:r w:rsidR="005D5923" w:rsidRPr="003402E5">
        <w:rPr>
          <w:rFonts w:asciiTheme="minorBidi" w:eastAsia="Times New Roman" w:hAnsiTheme="minorBidi" w:cstheme="minorBidi"/>
          <w:color w:val="auto"/>
          <w:sz w:val="24"/>
          <w:szCs w:val="24"/>
          <w:lang w:val="fr-FR"/>
        </w:rPr>
        <w:t xml:space="preserve">: </w:t>
      </w:r>
      <w:r w:rsidR="005D5923" w:rsidRPr="003402E5">
        <w:rPr>
          <w:rFonts w:asciiTheme="minorBidi" w:eastAsia="Times New Roman" w:hAnsiTheme="minorBidi" w:cstheme="minorBidi"/>
          <w:b w:val="0"/>
          <w:bCs w:val="0"/>
          <w:color w:val="auto"/>
          <w:sz w:val="24"/>
          <w:szCs w:val="24"/>
          <w:lang w:val="fr-FR"/>
        </w:rPr>
        <w:t>Age</w:t>
      </w:r>
      <w:r w:rsidR="00336665" w:rsidRPr="003402E5">
        <w:rPr>
          <w:rFonts w:asciiTheme="minorBidi" w:eastAsia="Times New Roman" w:hAnsiTheme="minorBidi" w:cstheme="minorBidi"/>
          <w:b w:val="0"/>
          <w:bCs w:val="0"/>
          <w:color w:val="auto"/>
          <w:sz w:val="24"/>
          <w:szCs w:val="24"/>
          <w:lang w:val="fr-FR"/>
        </w:rPr>
        <w:t xml:space="preserve"> moyen de diagnostic de</w:t>
      </w:r>
      <w:r w:rsidR="003E13CE" w:rsidRPr="003402E5">
        <w:rPr>
          <w:rFonts w:asciiTheme="minorBidi" w:eastAsia="Times New Roman" w:hAnsiTheme="minorBidi" w:cstheme="minorBidi"/>
          <w:b w:val="0"/>
          <w:bCs w:val="0"/>
          <w:color w:val="auto"/>
          <w:sz w:val="24"/>
          <w:szCs w:val="24"/>
          <w:lang w:val="fr-FR"/>
        </w:rPr>
        <w:t xml:space="preserve"> la tuberculose</w:t>
      </w:r>
      <w:r w:rsidR="00336665" w:rsidRPr="003402E5">
        <w:rPr>
          <w:rFonts w:asciiTheme="minorBidi" w:eastAsia="Times New Roman" w:hAnsiTheme="minorBidi" w:cstheme="minorBidi"/>
          <w:b w:val="0"/>
          <w:bCs w:val="0"/>
          <w:color w:val="auto"/>
          <w:sz w:val="24"/>
          <w:szCs w:val="24"/>
          <w:lang w:val="fr-FR"/>
        </w:rPr>
        <w:t xml:space="preserve"> ganglionnaire dans la littérature.</w:t>
      </w:r>
      <w:bookmarkEnd w:id="148"/>
    </w:p>
    <w:tbl>
      <w:tblPr>
        <w:tblStyle w:val="PlainTable51"/>
        <w:tblW w:w="0" w:type="auto"/>
        <w:tblLook w:val="04A0" w:firstRow="1" w:lastRow="0" w:firstColumn="1" w:lastColumn="0" w:noHBand="0" w:noVBand="1"/>
      </w:tblPr>
      <w:tblGrid>
        <w:gridCol w:w="1817"/>
        <w:gridCol w:w="1794"/>
        <w:gridCol w:w="1817"/>
        <w:gridCol w:w="1805"/>
        <w:gridCol w:w="1796"/>
      </w:tblGrid>
      <w:tr w:rsidR="00AC17BC" w:rsidRPr="003402E5" w14:paraId="513AC2DE" w14:textId="77777777" w:rsidTr="00323E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9" w:type="dxa"/>
          </w:tcPr>
          <w:p w14:paraId="320C090E" w14:textId="77777777" w:rsidR="00AC17BC" w:rsidRPr="006E1744" w:rsidRDefault="00AC17BC" w:rsidP="006E1744">
            <w:pPr>
              <w:spacing w:before="100" w:beforeAutospacing="1" w:after="100" w:afterAutospacing="1" w:line="360" w:lineRule="auto"/>
              <w:jc w:val="center"/>
              <w:rPr>
                <w:rFonts w:asciiTheme="minorBidi" w:eastAsia="Times New Roman" w:hAnsiTheme="minorBidi" w:cstheme="minorBidi"/>
                <w:b/>
                <w:bCs/>
                <w:i w:val="0"/>
                <w:iCs w:val="0"/>
                <w:color w:val="000000"/>
                <w:sz w:val="24"/>
                <w:szCs w:val="24"/>
                <w:shd w:val="clear" w:color="auto" w:fill="FFFFFF"/>
                <w:lang w:val="fr-FR"/>
              </w:rPr>
            </w:pPr>
            <w:r w:rsidRPr="006E1744">
              <w:rPr>
                <w:rFonts w:asciiTheme="minorBidi" w:eastAsia="Times New Roman" w:hAnsiTheme="minorBidi" w:cstheme="minorBidi"/>
                <w:b/>
                <w:bCs/>
                <w:i w:val="0"/>
                <w:iCs w:val="0"/>
                <w:color w:val="000000"/>
                <w:sz w:val="24"/>
                <w:szCs w:val="24"/>
                <w:shd w:val="clear" w:color="auto" w:fill="FFFFFF"/>
                <w:lang w:val="fr-FR"/>
              </w:rPr>
              <w:t>Etude</w:t>
            </w:r>
          </w:p>
        </w:tc>
        <w:tc>
          <w:tcPr>
            <w:tcW w:w="1849" w:type="dxa"/>
          </w:tcPr>
          <w:p w14:paraId="12C422F3" w14:textId="77777777" w:rsidR="00AC17BC" w:rsidRPr="006E1744" w:rsidRDefault="00AC17BC" w:rsidP="006E1744">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bCs/>
                <w:i w:val="0"/>
                <w:iCs w:val="0"/>
                <w:color w:val="000000"/>
                <w:sz w:val="24"/>
                <w:szCs w:val="24"/>
                <w:shd w:val="clear" w:color="auto" w:fill="FFFFFF"/>
                <w:lang w:val="fr-FR"/>
              </w:rPr>
            </w:pPr>
            <w:r w:rsidRPr="006E1744">
              <w:rPr>
                <w:rFonts w:asciiTheme="minorBidi" w:eastAsia="Times New Roman" w:hAnsiTheme="minorBidi" w:cstheme="minorBidi"/>
                <w:b/>
                <w:bCs/>
                <w:i w:val="0"/>
                <w:iCs w:val="0"/>
                <w:color w:val="000000"/>
                <w:sz w:val="24"/>
                <w:szCs w:val="24"/>
                <w:shd w:val="clear" w:color="auto" w:fill="FFFFFF"/>
                <w:lang w:val="fr-FR"/>
              </w:rPr>
              <w:t>Année</w:t>
            </w:r>
          </w:p>
        </w:tc>
        <w:tc>
          <w:tcPr>
            <w:tcW w:w="1849" w:type="dxa"/>
          </w:tcPr>
          <w:p w14:paraId="097D74FC" w14:textId="77777777" w:rsidR="00AC17BC" w:rsidRPr="006E1744" w:rsidRDefault="00AC17BC" w:rsidP="006E1744">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bCs/>
                <w:i w:val="0"/>
                <w:iCs w:val="0"/>
                <w:color w:val="000000"/>
                <w:sz w:val="24"/>
                <w:szCs w:val="24"/>
                <w:shd w:val="clear" w:color="auto" w:fill="FFFFFF"/>
                <w:lang w:val="fr-FR"/>
              </w:rPr>
            </w:pPr>
            <w:r w:rsidRPr="006E1744">
              <w:rPr>
                <w:rFonts w:asciiTheme="minorBidi" w:eastAsia="Times New Roman" w:hAnsiTheme="minorBidi" w:cstheme="minorBidi"/>
                <w:b/>
                <w:bCs/>
                <w:i w:val="0"/>
                <w:iCs w:val="0"/>
                <w:color w:val="000000"/>
                <w:sz w:val="24"/>
                <w:szCs w:val="24"/>
                <w:shd w:val="clear" w:color="auto" w:fill="FFFFFF"/>
                <w:lang w:val="fr-FR"/>
              </w:rPr>
              <w:t>Pays</w:t>
            </w:r>
          </w:p>
        </w:tc>
        <w:tc>
          <w:tcPr>
            <w:tcW w:w="1849" w:type="dxa"/>
          </w:tcPr>
          <w:p w14:paraId="2CFD9D92" w14:textId="77777777" w:rsidR="00AC17BC" w:rsidRPr="006E1744" w:rsidRDefault="00AC17BC" w:rsidP="006E1744">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bCs/>
                <w:i w:val="0"/>
                <w:iCs w:val="0"/>
                <w:color w:val="000000"/>
                <w:sz w:val="24"/>
                <w:szCs w:val="24"/>
                <w:shd w:val="clear" w:color="auto" w:fill="FFFFFF"/>
                <w:lang w:val="fr-FR"/>
              </w:rPr>
            </w:pPr>
            <w:r w:rsidRPr="006E1744">
              <w:rPr>
                <w:rFonts w:asciiTheme="minorBidi" w:eastAsia="Times New Roman" w:hAnsiTheme="minorBidi" w:cstheme="minorBidi"/>
                <w:b/>
                <w:bCs/>
                <w:i w:val="0"/>
                <w:iCs w:val="0"/>
                <w:color w:val="000000"/>
                <w:sz w:val="24"/>
                <w:szCs w:val="24"/>
                <w:shd w:val="clear" w:color="auto" w:fill="FFFFFF"/>
                <w:lang w:val="fr-FR"/>
              </w:rPr>
              <w:t>Nombre de patients</w:t>
            </w:r>
          </w:p>
        </w:tc>
        <w:tc>
          <w:tcPr>
            <w:tcW w:w="1849" w:type="dxa"/>
          </w:tcPr>
          <w:p w14:paraId="1892C275" w14:textId="77777777" w:rsidR="00AC17BC" w:rsidRPr="006E1744" w:rsidRDefault="00AC17BC" w:rsidP="006E1744">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bCs/>
                <w:i w:val="0"/>
                <w:iCs w:val="0"/>
                <w:color w:val="000000"/>
                <w:sz w:val="24"/>
                <w:szCs w:val="24"/>
                <w:shd w:val="clear" w:color="auto" w:fill="FFFFFF"/>
                <w:lang w:val="fr-FR"/>
              </w:rPr>
            </w:pPr>
            <w:r w:rsidRPr="006E1744">
              <w:rPr>
                <w:rFonts w:asciiTheme="minorBidi" w:eastAsia="Times New Roman" w:hAnsiTheme="minorBidi" w:cstheme="minorBidi"/>
                <w:b/>
                <w:bCs/>
                <w:i w:val="0"/>
                <w:iCs w:val="0"/>
                <w:color w:val="000000"/>
                <w:sz w:val="24"/>
                <w:szCs w:val="24"/>
                <w:shd w:val="clear" w:color="auto" w:fill="FFFFFF"/>
                <w:lang w:val="fr-FR"/>
              </w:rPr>
              <w:t>Age moye</w:t>
            </w:r>
            <w:r w:rsidR="003B1557" w:rsidRPr="006E1744">
              <w:rPr>
                <w:rFonts w:asciiTheme="minorBidi" w:eastAsia="Times New Roman" w:hAnsiTheme="minorBidi" w:cstheme="minorBidi"/>
                <w:b/>
                <w:bCs/>
                <w:i w:val="0"/>
                <w:iCs w:val="0"/>
                <w:color w:val="000000"/>
                <w:sz w:val="24"/>
                <w:szCs w:val="24"/>
                <w:shd w:val="clear" w:color="auto" w:fill="FFFFFF"/>
                <w:lang w:val="fr-FR"/>
              </w:rPr>
              <w:t>n</w:t>
            </w:r>
            <w:r w:rsidRPr="006E1744">
              <w:rPr>
                <w:rFonts w:asciiTheme="minorBidi" w:eastAsia="Times New Roman" w:hAnsiTheme="minorBidi" w:cstheme="minorBidi"/>
                <w:b/>
                <w:bCs/>
                <w:i w:val="0"/>
                <w:iCs w:val="0"/>
                <w:color w:val="000000"/>
                <w:sz w:val="24"/>
                <w:szCs w:val="24"/>
                <w:shd w:val="clear" w:color="auto" w:fill="FFFFFF"/>
                <w:lang w:val="fr-FR"/>
              </w:rPr>
              <w:t xml:space="preserve"> en année</w:t>
            </w:r>
          </w:p>
        </w:tc>
      </w:tr>
      <w:tr w:rsidR="00AC17BC" w:rsidRPr="003402E5" w14:paraId="0FC2D854" w14:textId="77777777" w:rsidTr="00323E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tcPr>
          <w:p w14:paraId="5652999C" w14:textId="7954D0EA" w:rsidR="00AC17BC" w:rsidRPr="003402E5" w:rsidRDefault="00333832" w:rsidP="006E1744">
            <w:pPr>
              <w:spacing w:before="100" w:beforeAutospacing="1" w:after="100" w:afterAutospacing="1" w:line="360" w:lineRule="auto"/>
              <w:jc w:val="both"/>
              <w:rPr>
                <w:rFonts w:asciiTheme="minorBidi" w:eastAsia="Times New Roman" w:hAnsiTheme="minorBidi" w:cstheme="minorBidi"/>
                <w:i w:val="0"/>
                <w:iCs w:val="0"/>
                <w:color w:val="000000"/>
                <w:sz w:val="24"/>
                <w:szCs w:val="24"/>
                <w:shd w:val="clear" w:color="auto" w:fill="FFFFFF"/>
                <w:lang w:val="fr-FR"/>
              </w:rPr>
            </w:pPr>
            <w:proofErr w:type="spellStart"/>
            <w:r w:rsidRPr="003402E5">
              <w:rPr>
                <w:rFonts w:asciiTheme="minorBidi" w:eastAsia="Times New Roman" w:hAnsiTheme="minorBidi" w:cstheme="minorBidi"/>
                <w:i w:val="0"/>
                <w:iCs w:val="0"/>
                <w:color w:val="000000"/>
                <w:sz w:val="24"/>
                <w:szCs w:val="24"/>
                <w:shd w:val="clear" w:color="auto" w:fill="FFFFFF"/>
                <w:lang w:val="fr-FR"/>
              </w:rPr>
              <w:t>Hochedez</w:t>
            </w:r>
            <w:proofErr w:type="spellEnd"/>
            <w:r w:rsidR="00200B67" w:rsidRPr="003402E5">
              <w:rPr>
                <w:rFonts w:asciiTheme="minorBidi" w:eastAsia="Times New Roman" w:hAnsiTheme="minorBidi" w:cstheme="minorBidi"/>
                <w:i w:val="0"/>
                <w:iCs w:val="0"/>
                <w:color w:val="000000"/>
                <w:sz w:val="24"/>
                <w:szCs w:val="24"/>
                <w:shd w:val="clear" w:color="auto" w:fill="FFFFFF"/>
                <w:lang w:val="fr-FR"/>
              </w:rPr>
              <w:t xml:space="preserve"> et al</w:t>
            </w:r>
            <w:r w:rsidR="006E1744">
              <w:rPr>
                <w:rFonts w:asciiTheme="minorBidi" w:eastAsia="Times New Roman" w:hAnsiTheme="minorBidi" w:cstheme="minorBidi"/>
                <w:i w:val="0"/>
                <w:iCs w:val="0"/>
                <w:color w:val="000000"/>
                <w:sz w:val="24"/>
                <w:szCs w:val="24"/>
                <w:shd w:val="clear" w:color="auto" w:fill="FFFFFF"/>
                <w:lang w:val="fr-FR"/>
              </w:rPr>
              <w:t xml:space="preserve"> </w:t>
            </w:r>
            <w:r w:rsidR="006E1744">
              <w:rPr>
                <w:rFonts w:asciiTheme="minorBidi" w:eastAsia="Times New Roman" w:hAnsiTheme="minorBidi" w:cstheme="minorBidi"/>
                <w:color w:val="000000"/>
                <w:sz w:val="24"/>
                <w:szCs w:val="24"/>
                <w:shd w:val="clear" w:color="auto" w:fill="FFFFFF"/>
                <w:lang w:val="fr-FR"/>
              </w:rPr>
              <w:fldChar w:fldCharType="begin"/>
            </w:r>
            <w:r w:rsidR="006E1744">
              <w:rPr>
                <w:rFonts w:asciiTheme="minorBidi" w:eastAsia="Times New Roman" w:hAnsiTheme="minorBidi" w:cstheme="minorBidi"/>
                <w:i w:val="0"/>
                <w:iCs w:val="0"/>
                <w:color w:val="000000"/>
                <w:sz w:val="24"/>
                <w:szCs w:val="24"/>
                <w:shd w:val="clear" w:color="auto" w:fill="FFFFFF"/>
                <w:lang w:val="fr-FR"/>
              </w:rPr>
              <w:instrText xml:space="preserve"> ADDIN ZOTERO_ITEM CSL_CITATION {"citationID":"xRLSmTtC","properties":{"formattedCitation":"(4)","plainCitation":"(4)","dontUpdate":true,"noteIndex":0},"citationItems":[{"id":2463,"uris":["http://zotero.org/users/local/UV99z1vK/items/TATUMMZ9"],"itemData":{"id":2463,"type":"article-journal","abstract":"Résumé\nLes atteintes ganglionnaires représentent les localisations extrapulmonaires de la tuberculose les plus fréquemment observées. Elles sont plus souvent observées chez les sujets immunodéprimés. Nous avons étudié rétrospectivement les dossiers de tous les patients hospitalisés dans le service de maladies infectieuses et tropicales de l’hôpital Pitié-Salpêtrière à Paris, entre janvier 1997 et janvier 2002 qui ont présenté une tuberculose ganglionnaire prouvée. Nous avons comparé les présentations cliniques, biologiques, diagnostiques et thérapeutiques chez des patients infectés (n = 13) ou non (n = 19) par le VIH. Un facteur de risque de tuberculose a toujours été retrouvé (VIH+, immigration, vie en foyer, précarité, antécédent de tuberculose, toxicomanie IV). Le délai médian entre le début des signes cliniques et le diagnostic était plus important dans le groupe VIH+ (2 mois) que dans le groupe VIH– (1 mois). Au moment du diagnostic, des signes généraux étaient retrouvés dans plus de 50 % des cas dans les deux groupes. La tuberculose ganglionnaire chez les patients VIH+ était caractérisée par des formes plus disséminées avec plus fréquemment des atteintes ganglionnaires profondes et particulièrement abdominales (p &lt; 0,05). Des adénopathies périphériques étaient présentes chez 100 % des patients VIH– et 85 % des patients VIH+. Dans plus de la moitié des cas, une atteinte pulmonaire a été observée (53 % des VIH– et 69 % des VIH+). Un syndrome inflammatoire, une cytolyse et une cholestase étaient fréquemment retrouvés dans les deux groupes. Une hyponatrémie était plus fréquente chez les patients VIH+ (p &lt; 0,05). L’IDR était plus souvent positive et phlycténulaire dans le groupe des patients VIH– (p &lt; 0,05). Dans notre étude, l’examen direct après ponction d’une adénopathie était rarement positif. Les résultats de la culture étaient plus souvent positifs après biopsie qu’après ponction. La durée médiane du traitement a été de 9 mois dans les deux groupes (6–24 mois). Chez trois patients VIH+, la mycobactérie isolée était résistante à au moins une molécule (isoniazide ; n = 1 – rifampicine ; n = 1 – isoniazide + streptomycine + éthambutol ; n = 1). La réponse a toujours été favorable sous traitement.\nLymph node tuberculosis is the most frequent form of extrapulmonary tuberculosis, especially in immunocompromised patients. We have studied patients with proven lymph node tuberculosis in the Department of Infectious Diseases at Pitié-Salpêtrière Hospital, Paris, between January 1997 and January 2002. Clinical presentation, microbiological diagnosis and treatment were analyzed in 13 HIV infected and 19 non-HIV infected patients. A risk factor for tuberculosis was present in all cases (HIV infection, immigration, life in community, poverty, past history of tuberculosis and IVDU). The median duration between the onset of symptoms and diagnosis was longer for HIV infected (2 months) compared with non-HIV infected patients (1 month). At the time of the diagnosis, general symptoms were present in &gt;50% of patients of both groups. In HIV infected patients, abdominal lymph node involvement was more frequent (P &lt; 0.05). All the non-HIV infected and 85% of HIV infected patients had peripheral adenopathies. A pulmonary tuberculosis was noted in more than half of the cases (53% non-HIV and 69% HIV patients). Inflammatory parameters and liver function tests were frequently abnormal in both groups. Hyponatremia was more frequent in HIV patients (P &lt; 0.05). TB skin testing was more frequently positive and phlyctenular in non-HIV infected patients (P &lt; 0.05). In this study, direct examination of the needle aspirate from infected lymph nodes was rarely positive; cultures were more frequently positive after biopsy compared to needle-aspiration. The median duration of treatment was 9 months for the two groups (6–24 months). Three HIV infected patients were infected by mycobacteria resistant to at least one antibiotic (isoniazid, 1; rifampicin, 1; isoniazid, streptomycin, etambutool, 1). All the patients recovered.","container-title":"Pathologie Biologie","DOI":"10.1016/S0369-8114(03)00145-7","ISSN":"0369-8114","issue":"8","journalAbbreviation":"Pathologie Biologie","note":"number: 8","page":"496-502","source":"ScienceDirect","title":"Caractéristiques épidémiologiques, cliniques, biologiques et thérapeutiques de la tuberculose ganglionnaire observée chez des patients infectés ou non par le VIH","volume":"51","author":[{"family":"Hochedez","given":"P"},{"family":"Zeller","given":"V"},{"family":"Truffot","given":"C"},{"family":"Ansart","given":"S"},{"family":"Caumes","given":"É"},{"family":"Tubiana","given":"R"},{"family":"Katlama","given":"C"},{"family":"Bricaire","given":"F"},{"family":"Bossi","given":"P"}],"issued":{"date-parts":[["2003",10,1]]}}}],"schema":"https://github.com/citation-style-language/schema/raw/master/csl-citation.json"} </w:instrText>
            </w:r>
            <w:r w:rsidR="006E1744">
              <w:rPr>
                <w:rFonts w:asciiTheme="minorBidi" w:eastAsia="Times New Roman" w:hAnsiTheme="minorBidi" w:cstheme="minorBidi"/>
                <w:color w:val="000000"/>
                <w:sz w:val="24"/>
                <w:szCs w:val="24"/>
                <w:shd w:val="clear" w:color="auto" w:fill="FFFFFF"/>
                <w:lang w:val="fr-FR"/>
              </w:rPr>
              <w:fldChar w:fldCharType="separate"/>
            </w:r>
            <w:r w:rsidR="006E1744">
              <w:rPr>
                <w:rFonts w:ascii="Arial" w:hAnsi="Arial" w:cs="Arial"/>
                <w:sz w:val="24"/>
              </w:rPr>
              <w:t>[</w:t>
            </w:r>
            <w:r w:rsidR="006E1744" w:rsidRPr="006E1744">
              <w:rPr>
                <w:rFonts w:ascii="Arial" w:hAnsi="Arial" w:cs="Arial"/>
                <w:sz w:val="24"/>
              </w:rPr>
              <w:t>4</w:t>
            </w:r>
            <w:r w:rsidR="006E1744">
              <w:rPr>
                <w:rFonts w:ascii="Arial" w:hAnsi="Arial" w:cs="Arial"/>
                <w:sz w:val="24"/>
              </w:rPr>
              <w:t>]</w:t>
            </w:r>
            <w:r w:rsidR="006E1744">
              <w:rPr>
                <w:rFonts w:asciiTheme="minorBidi" w:eastAsia="Times New Roman" w:hAnsiTheme="minorBidi" w:cstheme="minorBidi"/>
                <w:color w:val="000000"/>
                <w:sz w:val="24"/>
                <w:szCs w:val="24"/>
                <w:shd w:val="clear" w:color="auto" w:fill="FFFFFF"/>
                <w:lang w:val="fr-FR"/>
              </w:rPr>
              <w:fldChar w:fldCharType="end"/>
            </w:r>
          </w:p>
        </w:tc>
        <w:tc>
          <w:tcPr>
            <w:tcW w:w="1849" w:type="dxa"/>
          </w:tcPr>
          <w:p w14:paraId="39DBE325" w14:textId="77777777" w:rsidR="00AC17BC" w:rsidRPr="003402E5" w:rsidRDefault="00AC17BC"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2003</w:t>
            </w:r>
          </w:p>
        </w:tc>
        <w:tc>
          <w:tcPr>
            <w:tcW w:w="1849" w:type="dxa"/>
          </w:tcPr>
          <w:p w14:paraId="43A5C461" w14:textId="77777777" w:rsidR="00AC17BC" w:rsidRPr="003402E5" w:rsidRDefault="00DA57FF"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France</w:t>
            </w:r>
          </w:p>
        </w:tc>
        <w:tc>
          <w:tcPr>
            <w:tcW w:w="1849" w:type="dxa"/>
          </w:tcPr>
          <w:p w14:paraId="496B9115" w14:textId="77777777" w:rsidR="00AC17BC" w:rsidRPr="003402E5" w:rsidRDefault="00AC17BC"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32</w:t>
            </w:r>
          </w:p>
        </w:tc>
        <w:tc>
          <w:tcPr>
            <w:tcW w:w="1849" w:type="dxa"/>
          </w:tcPr>
          <w:p w14:paraId="3EA9B649" w14:textId="77777777" w:rsidR="00AC17BC" w:rsidRPr="003402E5" w:rsidRDefault="00AC17BC"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38,5</w:t>
            </w:r>
          </w:p>
        </w:tc>
      </w:tr>
      <w:tr w:rsidR="00AC17BC" w:rsidRPr="003402E5" w14:paraId="371CB80C" w14:textId="77777777" w:rsidTr="00323EDC">
        <w:tc>
          <w:tcPr>
            <w:cnfStyle w:val="001000000000" w:firstRow="0" w:lastRow="0" w:firstColumn="1" w:lastColumn="0" w:oddVBand="0" w:evenVBand="0" w:oddHBand="0" w:evenHBand="0" w:firstRowFirstColumn="0" w:firstRowLastColumn="0" w:lastRowFirstColumn="0" w:lastRowLastColumn="0"/>
            <w:tcW w:w="1849" w:type="dxa"/>
          </w:tcPr>
          <w:p w14:paraId="40F1BEC5" w14:textId="692B4E22" w:rsidR="00AC17BC" w:rsidRPr="003402E5" w:rsidRDefault="00333832" w:rsidP="006E1744">
            <w:pPr>
              <w:spacing w:before="100" w:beforeAutospacing="1" w:after="100" w:afterAutospacing="1" w:line="360" w:lineRule="auto"/>
              <w:jc w:val="both"/>
              <w:rPr>
                <w:rFonts w:asciiTheme="minorBidi" w:eastAsia="Times New Roman" w:hAnsiTheme="minorBidi" w:cstheme="minorBidi"/>
                <w:i w:val="0"/>
                <w:iCs w:val="0"/>
                <w:color w:val="000000"/>
                <w:sz w:val="24"/>
                <w:szCs w:val="24"/>
                <w:shd w:val="clear" w:color="auto" w:fill="FFFFFF"/>
                <w:lang w:val="fr-FR"/>
              </w:rPr>
            </w:pPr>
            <w:proofErr w:type="spellStart"/>
            <w:r w:rsidRPr="003402E5">
              <w:rPr>
                <w:rFonts w:asciiTheme="minorBidi" w:eastAsia="Times New Roman" w:hAnsiTheme="minorBidi" w:cstheme="minorBidi"/>
                <w:i w:val="0"/>
                <w:iCs w:val="0"/>
                <w:color w:val="000000"/>
                <w:sz w:val="24"/>
                <w:szCs w:val="24"/>
                <w:shd w:val="clear" w:color="auto" w:fill="FFFFFF"/>
                <w:lang w:val="fr-FR"/>
              </w:rPr>
              <w:t>Chahed</w:t>
            </w:r>
            <w:proofErr w:type="spellEnd"/>
            <w:r w:rsidR="00200B67" w:rsidRPr="003402E5">
              <w:rPr>
                <w:rFonts w:asciiTheme="minorBidi" w:eastAsia="Times New Roman" w:hAnsiTheme="minorBidi" w:cstheme="minorBidi"/>
                <w:i w:val="0"/>
                <w:iCs w:val="0"/>
                <w:color w:val="000000"/>
                <w:sz w:val="24"/>
                <w:szCs w:val="24"/>
                <w:shd w:val="clear" w:color="auto" w:fill="FFFFFF"/>
                <w:lang w:val="fr-FR"/>
              </w:rPr>
              <w:t xml:space="preserve"> et al</w:t>
            </w:r>
            <w:r w:rsidR="006E1744">
              <w:rPr>
                <w:rFonts w:asciiTheme="minorBidi" w:eastAsia="Times New Roman" w:hAnsiTheme="minorBidi" w:cstheme="minorBidi"/>
                <w:i w:val="0"/>
                <w:iCs w:val="0"/>
                <w:color w:val="000000"/>
                <w:sz w:val="24"/>
                <w:szCs w:val="24"/>
                <w:shd w:val="clear" w:color="auto" w:fill="FFFFFF"/>
                <w:lang w:val="fr-FR"/>
              </w:rPr>
              <w:t xml:space="preserve"> </w:t>
            </w:r>
            <w:r w:rsidR="006E1744">
              <w:rPr>
                <w:rFonts w:asciiTheme="minorBidi" w:eastAsia="Times New Roman" w:hAnsiTheme="minorBidi" w:cstheme="minorBidi"/>
                <w:color w:val="000000"/>
                <w:sz w:val="24"/>
                <w:szCs w:val="24"/>
                <w:shd w:val="clear" w:color="auto" w:fill="FFFFFF"/>
                <w:lang w:val="fr-FR"/>
              </w:rPr>
              <w:fldChar w:fldCharType="begin"/>
            </w:r>
            <w:r w:rsidR="006E1744">
              <w:rPr>
                <w:rFonts w:asciiTheme="minorBidi" w:eastAsia="Times New Roman" w:hAnsiTheme="minorBidi" w:cstheme="minorBidi"/>
                <w:i w:val="0"/>
                <w:iCs w:val="0"/>
                <w:color w:val="000000"/>
                <w:sz w:val="24"/>
                <w:szCs w:val="24"/>
                <w:shd w:val="clear" w:color="auto" w:fill="FFFFFF"/>
                <w:lang w:val="fr-FR"/>
              </w:rPr>
              <w:instrText xml:space="preserve"> ADDIN ZOTERO_ITEM CSL_CITATION {"citationID":"BHF9ldxW","properties":{"formattedCitation":"(3)","plainCitation":"(3)","dontUpdate":true,"noteIndex":0},"citationItems":[{"id":2486,"uris":["http://zotero.org/users/local/UV99z1vK/items/IVIYTH2C"],"itemData":{"id":2486,"type":"article-journal","language":"fr","source":"Zotero","title":"Omar Zmirli, Si Saïd Alili","author":[{"family":"Teyeb","given":"Sidi Mohamed"},{"family":"Aïssa","given":"Hanène Tiouiri Ben"},{"family":"Cherif","given":"Fatma Tritar"}]}}],"schema":"https://github.com/citation-style-language/schema/raw/master/csl-citation.json"} </w:instrText>
            </w:r>
            <w:r w:rsidR="006E1744">
              <w:rPr>
                <w:rFonts w:asciiTheme="minorBidi" w:eastAsia="Times New Roman" w:hAnsiTheme="minorBidi" w:cstheme="minorBidi"/>
                <w:color w:val="000000"/>
                <w:sz w:val="24"/>
                <w:szCs w:val="24"/>
                <w:shd w:val="clear" w:color="auto" w:fill="FFFFFF"/>
                <w:lang w:val="fr-FR"/>
              </w:rPr>
              <w:fldChar w:fldCharType="separate"/>
            </w:r>
            <w:r w:rsidR="006E1744">
              <w:rPr>
                <w:rFonts w:ascii="Arial" w:hAnsi="Arial" w:cs="Arial"/>
                <w:sz w:val="24"/>
              </w:rPr>
              <w:t>[</w:t>
            </w:r>
            <w:r w:rsidR="006E1744" w:rsidRPr="006E1744">
              <w:rPr>
                <w:rFonts w:ascii="Arial" w:hAnsi="Arial" w:cs="Arial"/>
                <w:sz w:val="24"/>
              </w:rPr>
              <w:t>3</w:t>
            </w:r>
            <w:r w:rsidR="006E1744">
              <w:rPr>
                <w:rFonts w:ascii="Arial" w:hAnsi="Arial" w:cs="Arial"/>
                <w:sz w:val="24"/>
              </w:rPr>
              <w:t>]</w:t>
            </w:r>
            <w:r w:rsidR="006E1744">
              <w:rPr>
                <w:rFonts w:asciiTheme="minorBidi" w:eastAsia="Times New Roman" w:hAnsiTheme="minorBidi" w:cstheme="minorBidi"/>
                <w:color w:val="000000"/>
                <w:sz w:val="24"/>
                <w:szCs w:val="24"/>
                <w:shd w:val="clear" w:color="auto" w:fill="FFFFFF"/>
                <w:lang w:val="fr-FR"/>
              </w:rPr>
              <w:fldChar w:fldCharType="end"/>
            </w:r>
          </w:p>
        </w:tc>
        <w:tc>
          <w:tcPr>
            <w:tcW w:w="1849" w:type="dxa"/>
          </w:tcPr>
          <w:p w14:paraId="15306482" w14:textId="77777777" w:rsidR="00AC17BC" w:rsidRPr="003402E5" w:rsidRDefault="00333832"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2015</w:t>
            </w:r>
          </w:p>
        </w:tc>
        <w:tc>
          <w:tcPr>
            <w:tcW w:w="1849" w:type="dxa"/>
          </w:tcPr>
          <w:p w14:paraId="7C8C9A00" w14:textId="77777777" w:rsidR="00AC17BC" w:rsidRPr="003402E5" w:rsidRDefault="00333832"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Tunisie</w:t>
            </w:r>
          </w:p>
        </w:tc>
        <w:tc>
          <w:tcPr>
            <w:tcW w:w="1849" w:type="dxa"/>
          </w:tcPr>
          <w:p w14:paraId="38FCFCD8" w14:textId="77777777" w:rsidR="00AC17BC" w:rsidRPr="003402E5" w:rsidRDefault="00333832"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1020</w:t>
            </w:r>
          </w:p>
        </w:tc>
        <w:tc>
          <w:tcPr>
            <w:tcW w:w="1849" w:type="dxa"/>
          </w:tcPr>
          <w:p w14:paraId="5C7CB446" w14:textId="77777777" w:rsidR="00AC17BC" w:rsidRPr="003402E5" w:rsidRDefault="00333832"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34</w:t>
            </w:r>
          </w:p>
        </w:tc>
      </w:tr>
      <w:tr w:rsidR="00514497" w:rsidRPr="003402E5" w14:paraId="00261B59" w14:textId="77777777" w:rsidTr="00323E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tcPr>
          <w:p w14:paraId="63CD7D4C" w14:textId="6424BE72" w:rsidR="00514497" w:rsidRPr="003402E5" w:rsidRDefault="00514497" w:rsidP="006E1744">
            <w:pPr>
              <w:spacing w:before="100" w:beforeAutospacing="1" w:after="100" w:afterAutospacing="1" w:line="360" w:lineRule="auto"/>
              <w:jc w:val="both"/>
              <w:rPr>
                <w:rFonts w:asciiTheme="minorBidi" w:eastAsia="Times New Roman" w:hAnsiTheme="minorBidi" w:cstheme="minorBidi"/>
                <w:i w:val="0"/>
                <w:iCs w:val="0"/>
                <w:color w:val="000000"/>
                <w:sz w:val="24"/>
                <w:szCs w:val="24"/>
                <w:shd w:val="clear" w:color="auto" w:fill="FFFFFF"/>
                <w:lang w:val="fr-FR"/>
              </w:rPr>
            </w:pPr>
            <w:proofErr w:type="spellStart"/>
            <w:r w:rsidRPr="003402E5">
              <w:rPr>
                <w:rFonts w:asciiTheme="minorBidi" w:eastAsia="Times New Roman" w:hAnsiTheme="minorBidi" w:cstheme="minorBidi"/>
                <w:i w:val="0"/>
                <w:iCs w:val="0"/>
                <w:color w:val="000000"/>
                <w:sz w:val="24"/>
                <w:szCs w:val="24"/>
                <w:shd w:val="clear" w:color="auto" w:fill="FFFFFF"/>
                <w:lang w:val="fr-FR"/>
              </w:rPr>
              <w:t>Mathiasen</w:t>
            </w:r>
            <w:proofErr w:type="spellEnd"/>
            <w:r w:rsidRPr="003402E5">
              <w:rPr>
                <w:rFonts w:asciiTheme="minorBidi" w:eastAsia="Times New Roman" w:hAnsiTheme="minorBidi" w:cstheme="minorBidi"/>
                <w:i w:val="0"/>
                <w:iCs w:val="0"/>
                <w:color w:val="000000"/>
                <w:sz w:val="24"/>
                <w:szCs w:val="24"/>
                <w:shd w:val="clear" w:color="auto" w:fill="FFFFFF"/>
                <w:lang w:val="fr-FR"/>
              </w:rPr>
              <w:t xml:space="preserve"> et al</w:t>
            </w:r>
            <w:r w:rsidR="006E1744">
              <w:rPr>
                <w:rFonts w:asciiTheme="minorBidi" w:eastAsia="Times New Roman" w:hAnsiTheme="minorBidi" w:cstheme="minorBidi"/>
                <w:i w:val="0"/>
                <w:iCs w:val="0"/>
                <w:color w:val="000000"/>
                <w:sz w:val="24"/>
                <w:szCs w:val="24"/>
                <w:shd w:val="clear" w:color="auto" w:fill="FFFFFF"/>
                <w:lang w:val="fr-FR"/>
              </w:rPr>
              <w:t xml:space="preserve"> </w:t>
            </w:r>
            <w:r w:rsidR="006E1744">
              <w:rPr>
                <w:rFonts w:asciiTheme="minorBidi" w:eastAsia="Times New Roman" w:hAnsiTheme="minorBidi" w:cstheme="minorBidi"/>
                <w:color w:val="000000"/>
                <w:sz w:val="24"/>
                <w:szCs w:val="24"/>
                <w:shd w:val="clear" w:color="auto" w:fill="FFFFFF"/>
                <w:lang w:val="fr-FR"/>
              </w:rPr>
              <w:fldChar w:fldCharType="begin"/>
            </w:r>
            <w:r w:rsidR="00541359">
              <w:rPr>
                <w:rFonts w:asciiTheme="minorBidi" w:eastAsia="Times New Roman" w:hAnsiTheme="minorBidi" w:cstheme="minorBidi"/>
                <w:i w:val="0"/>
                <w:iCs w:val="0"/>
                <w:color w:val="000000"/>
                <w:sz w:val="24"/>
                <w:szCs w:val="24"/>
                <w:shd w:val="clear" w:color="auto" w:fill="FFFFFF"/>
                <w:lang w:val="fr-FR"/>
              </w:rPr>
              <w:instrText xml:space="preserve"> ADDIN ZOTERO_ITEM CSL_CITATION {"citationID":"aA60SIcY","properties":{"formattedCitation":"(5)","plainCitation":"(5)","dontUpdate":true,"noteIndex":0},"citationItems":[{"id":2457,"uris":["http://zotero.org/users/local/UV99z1vK/items/TT785BN9"],"itemData":{"id":2457,"type":"article-journal","abstract":"BACKGROUND: Tuberculous lymphadenitis (TBLA) is the most common extrapulmonary manifestation of tuberculosis (TB) in Denmark. However, the clinical features of patients with TBLA have never been systematically studied in this setting.\nMETHODS: Patients treated for TBLA in Central Region Denmark from 2007 to 2016 were identified using the national TB surveillance register and The Danish Hospital Patient Registry. Data of clinical characteristics and treatment were extracted from hospital records.\nRESULTS: Eighty-three TBLA patients were identified. The median age was 32 years (IQR 23-42); 71 (85.5%) were migrants; 58 (69.9%) presented with cervical lymphadenopathy; and 45 (54.2%) had one or more systemic TB symptom such as fever, chills, night sweats, fatigue, and weight loss. Sixty-five patients had no comorbidities (78.3%). HIV co-infection was seen in five (7.2%) of the 69 who were tested for HIV. Abscesses and/or draining sinuses were noted in 13 (15.7%) patients and 15 (18.1%) had concurrent pulmonary infection. The median time from first hospital contact to treatment initiation was 42 days (IQR 16-82) and admitted patients were hospitalised for a median of 7 days (IQR 3-13.5). For 24 patients (28.9%), lymph node material was not sent for mycobacterial culture and 52 (62.7%) had microbiologically confirmed TB. Treatment outcome was successful for 70 patients (84.3%).\nCONCLUSION: In Denmark, TBLA is mainly seen among young and previously healthy migrants presenting with cervical lymphadenopathy and sparse systemic symptoms. The diagnosis is often considerably delayed and not microbiologically verified, implying diagnostic difficulties. Treatment outcome needs to be improved.","container-title":"International journal of infectious diseases: IJID: official publication of the International Society for Infectious Diseases","DOI":"10.1016/j.ijid.2020.07.011","ISSN":"1878-3511","journalAbbreviation":"Int J Infect Dis","language":"eng","note":"PMID: 32663602","page":"366-371","source":"PubMed","title":"Clinical features of tuberculous lymphadenitis in a low-incidence country","volume":"98","author":[{"family":"Mathiasen","given":"Victor Dahl"},{"family":"Andersen","given":"Peter Henrik"},{"family":"Johansen","given":"Isik Somuncu"},{"family":"Lillebaek","given":"Troels"},{"family":"Wejse","given":"Christian"}],"issued":{"date-parts":[["2020",9]]}}}],"schema":"https://github.com/citation-style-language/schema/raw/master/csl-citation.json"} </w:instrText>
            </w:r>
            <w:r w:rsidR="006E1744">
              <w:rPr>
                <w:rFonts w:asciiTheme="minorBidi" w:eastAsia="Times New Roman" w:hAnsiTheme="minorBidi" w:cstheme="minorBidi"/>
                <w:color w:val="000000"/>
                <w:sz w:val="24"/>
                <w:szCs w:val="24"/>
                <w:shd w:val="clear" w:color="auto" w:fill="FFFFFF"/>
                <w:lang w:val="fr-FR"/>
              </w:rPr>
              <w:fldChar w:fldCharType="separate"/>
            </w:r>
            <w:r w:rsidR="006E1744">
              <w:rPr>
                <w:rFonts w:ascii="Arial" w:hAnsi="Arial" w:cs="Arial"/>
                <w:sz w:val="24"/>
              </w:rPr>
              <w:t>[</w:t>
            </w:r>
            <w:r w:rsidR="006E1744" w:rsidRPr="006E1744">
              <w:rPr>
                <w:rFonts w:ascii="Arial" w:hAnsi="Arial" w:cs="Arial"/>
                <w:sz w:val="24"/>
              </w:rPr>
              <w:t>5</w:t>
            </w:r>
            <w:r w:rsidR="006E1744">
              <w:rPr>
                <w:rFonts w:ascii="Arial" w:hAnsi="Arial" w:cs="Arial"/>
                <w:sz w:val="24"/>
              </w:rPr>
              <w:t>]</w:t>
            </w:r>
            <w:r w:rsidR="006E1744">
              <w:rPr>
                <w:rFonts w:asciiTheme="minorBidi" w:eastAsia="Times New Roman" w:hAnsiTheme="minorBidi" w:cstheme="minorBidi"/>
                <w:color w:val="000000"/>
                <w:sz w:val="24"/>
                <w:szCs w:val="24"/>
                <w:shd w:val="clear" w:color="auto" w:fill="FFFFFF"/>
                <w:lang w:val="fr-FR"/>
              </w:rPr>
              <w:fldChar w:fldCharType="end"/>
            </w:r>
          </w:p>
        </w:tc>
        <w:tc>
          <w:tcPr>
            <w:tcW w:w="1849" w:type="dxa"/>
          </w:tcPr>
          <w:p w14:paraId="5D4CBDC0" w14:textId="77777777" w:rsidR="00514497" w:rsidRPr="003402E5" w:rsidRDefault="00514497"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2022</w:t>
            </w:r>
          </w:p>
        </w:tc>
        <w:tc>
          <w:tcPr>
            <w:tcW w:w="1849" w:type="dxa"/>
          </w:tcPr>
          <w:p w14:paraId="6418533A" w14:textId="77777777" w:rsidR="00514497" w:rsidRPr="003402E5" w:rsidRDefault="00514497"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Danemark</w:t>
            </w:r>
          </w:p>
        </w:tc>
        <w:tc>
          <w:tcPr>
            <w:tcW w:w="1849" w:type="dxa"/>
          </w:tcPr>
          <w:p w14:paraId="143DC82B" w14:textId="77777777" w:rsidR="00514497" w:rsidRPr="003402E5" w:rsidRDefault="00514497"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83</w:t>
            </w:r>
          </w:p>
        </w:tc>
        <w:tc>
          <w:tcPr>
            <w:tcW w:w="1849" w:type="dxa"/>
          </w:tcPr>
          <w:p w14:paraId="2134C2E9" w14:textId="77777777" w:rsidR="00514497" w:rsidRPr="003402E5" w:rsidRDefault="00514497"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32</w:t>
            </w:r>
          </w:p>
        </w:tc>
      </w:tr>
      <w:tr w:rsidR="00333832" w:rsidRPr="003402E5" w14:paraId="04FDC097" w14:textId="77777777" w:rsidTr="00323EDC">
        <w:tc>
          <w:tcPr>
            <w:cnfStyle w:val="001000000000" w:firstRow="0" w:lastRow="0" w:firstColumn="1" w:lastColumn="0" w:oddVBand="0" w:evenVBand="0" w:oddHBand="0" w:evenHBand="0" w:firstRowFirstColumn="0" w:firstRowLastColumn="0" w:lastRowFirstColumn="0" w:lastRowLastColumn="0"/>
            <w:tcW w:w="1849" w:type="dxa"/>
          </w:tcPr>
          <w:p w14:paraId="50F3C95F" w14:textId="40B40E4E" w:rsidR="00333832" w:rsidRPr="003402E5" w:rsidRDefault="00AC2A91" w:rsidP="006E1744">
            <w:pPr>
              <w:spacing w:before="100" w:beforeAutospacing="1" w:after="100" w:afterAutospacing="1" w:line="360" w:lineRule="auto"/>
              <w:jc w:val="both"/>
              <w:rPr>
                <w:rFonts w:asciiTheme="minorBidi" w:eastAsia="Times New Roman" w:hAnsiTheme="minorBidi" w:cstheme="minorBidi"/>
                <w:i w:val="0"/>
                <w:iCs w:val="0"/>
                <w:color w:val="000000"/>
                <w:sz w:val="24"/>
                <w:szCs w:val="24"/>
                <w:shd w:val="clear" w:color="auto" w:fill="FFFFFF"/>
                <w:lang w:val="fr-FR"/>
              </w:rPr>
            </w:pPr>
            <w:r w:rsidRPr="003402E5">
              <w:rPr>
                <w:rFonts w:asciiTheme="minorBidi" w:eastAsia="Times New Roman" w:hAnsiTheme="minorBidi" w:cstheme="minorBidi"/>
                <w:i w:val="0"/>
                <w:iCs w:val="0"/>
                <w:color w:val="000000"/>
                <w:sz w:val="24"/>
                <w:szCs w:val="24"/>
                <w:shd w:val="clear" w:color="auto" w:fill="FFFFFF"/>
                <w:lang w:val="fr-FR"/>
              </w:rPr>
              <w:t>Melki</w:t>
            </w:r>
            <w:r w:rsidR="00200B67" w:rsidRPr="003402E5">
              <w:rPr>
                <w:rFonts w:asciiTheme="minorBidi" w:eastAsia="Times New Roman" w:hAnsiTheme="minorBidi" w:cstheme="minorBidi"/>
                <w:i w:val="0"/>
                <w:iCs w:val="0"/>
                <w:color w:val="000000"/>
                <w:sz w:val="24"/>
                <w:szCs w:val="24"/>
                <w:shd w:val="clear" w:color="auto" w:fill="FFFFFF"/>
                <w:lang w:val="fr-FR"/>
              </w:rPr>
              <w:t xml:space="preserve"> et al</w:t>
            </w:r>
            <w:r w:rsidR="006E1744">
              <w:rPr>
                <w:rFonts w:asciiTheme="minorBidi" w:eastAsia="Times New Roman" w:hAnsiTheme="minorBidi" w:cstheme="minorBidi"/>
                <w:i w:val="0"/>
                <w:iCs w:val="0"/>
                <w:color w:val="000000"/>
                <w:sz w:val="24"/>
                <w:szCs w:val="24"/>
                <w:shd w:val="clear" w:color="auto" w:fill="FFFFFF"/>
                <w:lang w:val="fr-FR"/>
              </w:rPr>
              <w:t xml:space="preserve"> </w:t>
            </w:r>
            <w:r w:rsidR="006E1744">
              <w:rPr>
                <w:rFonts w:asciiTheme="minorBidi" w:eastAsia="Times New Roman" w:hAnsiTheme="minorBidi" w:cstheme="minorBidi"/>
                <w:color w:val="000000"/>
                <w:sz w:val="24"/>
                <w:szCs w:val="24"/>
                <w:shd w:val="clear" w:color="auto" w:fill="FFFFFF"/>
                <w:lang w:val="fr-FR"/>
              </w:rPr>
              <w:fldChar w:fldCharType="begin"/>
            </w:r>
            <w:r w:rsidR="00541359">
              <w:rPr>
                <w:rFonts w:asciiTheme="minorBidi" w:eastAsia="Times New Roman" w:hAnsiTheme="minorBidi" w:cstheme="minorBidi"/>
                <w:i w:val="0"/>
                <w:iCs w:val="0"/>
                <w:color w:val="000000"/>
                <w:sz w:val="24"/>
                <w:szCs w:val="24"/>
                <w:shd w:val="clear" w:color="auto" w:fill="FFFFFF"/>
                <w:lang w:val="fr-FR"/>
              </w:rPr>
              <w:instrText xml:space="preserve"> ADDIN ZOTERO_ITEM CSL_CITATION {"citationID":"W23ovq1W","properties":{"formattedCitation":"(6)","plainCitation":"(6)","dontUpdate":true,"noteIndex":0},"citationItems":[{"id":2460,"uris":["http://zotero.org/users/local/UV99z1vK/items/GUUWKKZC"],"itemData":{"id":2460,"type":"article-journal","abstract":"Describe the epidemiology of tuberculosis in the last two decades (2000-2019) in the East region of Tunisia (city of Sousse). This was a descriptive retrospective analysis of notified incident cases of tuberculosis from 2000 to 2019 in Sousse Governorate, Tunisia. The data collection was done via the regional registry of tuberculosis. Stata software was used to characterize the socio-demographic and clinical profile of tuberculosis, to calculate its incidence, mortality and fatality rates and to determine predictive factors of mortality. R software was used to analyze the chronological trend of tuberculosis incidence and mortality. A total of 2606 incident cases of tuberculosis were declared from 2000 to 2019 in Sousse. The mean age was 39 ± 19 years with a sex ratio (male/female) of 1.19. Only one case was HIV positive among the total 2606 incident cases. Extra-pulmonary tuberculosis was the most recorded (1,534 cases, 58.9%). The mean annual case notification and deaths were 130 and four respectively. After adjusting for confounders, individuals with pulmonary tuberculosis were 1.9 significantly more likely to die from tuberculosis compared to those suffering from extra-pulmonary tuberculosis. There was a trend of increasing mortality with increasing age. The association was statistically significant only for those above 60 years' old who had 12.5 times higher odds of dying compared to those below 60 years. After adjusting for age and gender, with every year there was an increase in the total incidence rate (+0.35 per 100,000) with p = 0.005 and in the extra-pulmonary incidence (+0.27 per 100,000), with p = 0.001. This study demonstrated the increasing trend of tuberculosis in Sousse, Tunisia from 2000 to 2019. The national program against tuberculosis should enhance community knowledge and centralize the national and regional epidemiological information for better epidemiological surveillance.","container-title":"The Libyan Journal of Medicine","DOI":"10.1080/19932820.2021.2003968","ISSN":"1819-6357","issue":"1","journalAbbreviation":"Libyan J Med","language":"eng","note":"number: 1\nPMID: 34802395\nPMCID: PMC8635596","page":"2003968","source":"PubMed","title":"Tuberculosis epidemiological trend in Sousse, Tunisia during twenty years (2000-2019)","volume":"17","author":[{"family":"Melki","given":"Sarra"},{"family":"Mizouni","given":"Ghodhbani"},{"family":"Chebil","given":"Dhekra"},{"family":"Ben Abdelaziz","given":"Ahmed"}],"issued":{"date-parts":[["2022",12]]}}}],"schema":"https://github.com/citation-style-language/schema/raw/master/csl-citation.json"} </w:instrText>
            </w:r>
            <w:r w:rsidR="006E1744">
              <w:rPr>
                <w:rFonts w:asciiTheme="minorBidi" w:eastAsia="Times New Roman" w:hAnsiTheme="minorBidi" w:cstheme="minorBidi"/>
                <w:color w:val="000000"/>
                <w:sz w:val="24"/>
                <w:szCs w:val="24"/>
                <w:shd w:val="clear" w:color="auto" w:fill="FFFFFF"/>
                <w:lang w:val="fr-FR"/>
              </w:rPr>
              <w:fldChar w:fldCharType="separate"/>
            </w:r>
            <w:r w:rsidR="006E1744">
              <w:rPr>
                <w:rFonts w:ascii="Arial" w:hAnsi="Arial" w:cs="Arial"/>
                <w:sz w:val="24"/>
              </w:rPr>
              <w:t>[</w:t>
            </w:r>
            <w:r w:rsidR="006E1744" w:rsidRPr="006E1744">
              <w:rPr>
                <w:rFonts w:ascii="Arial" w:hAnsi="Arial" w:cs="Arial"/>
                <w:sz w:val="24"/>
              </w:rPr>
              <w:t>6</w:t>
            </w:r>
            <w:r w:rsidR="006E1744">
              <w:rPr>
                <w:rFonts w:ascii="Arial" w:hAnsi="Arial" w:cs="Arial"/>
                <w:sz w:val="24"/>
              </w:rPr>
              <w:t>]</w:t>
            </w:r>
            <w:r w:rsidR="006E1744">
              <w:rPr>
                <w:rFonts w:asciiTheme="minorBidi" w:eastAsia="Times New Roman" w:hAnsiTheme="minorBidi" w:cstheme="minorBidi"/>
                <w:color w:val="000000"/>
                <w:sz w:val="24"/>
                <w:szCs w:val="24"/>
                <w:shd w:val="clear" w:color="auto" w:fill="FFFFFF"/>
                <w:lang w:val="fr-FR"/>
              </w:rPr>
              <w:fldChar w:fldCharType="end"/>
            </w:r>
          </w:p>
        </w:tc>
        <w:tc>
          <w:tcPr>
            <w:tcW w:w="1849" w:type="dxa"/>
          </w:tcPr>
          <w:p w14:paraId="33812984" w14:textId="77777777" w:rsidR="00333832" w:rsidRPr="003402E5" w:rsidRDefault="00333832"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2022</w:t>
            </w:r>
          </w:p>
        </w:tc>
        <w:tc>
          <w:tcPr>
            <w:tcW w:w="1849" w:type="dxa"/>
          </w:tcPr>
          <w:p w14:paraId="7D22734F" w14:textId="77777777" w:rsidR="00333832" w:rsidRPr="003402E5" w:rsidRDefault="00333832"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Tunisie</w:t>
            </w:r>
          </w:p>
        </w:tc>
        <w:tc>
          <w:tcPr>
            <w:tcW w:w="1849" w:type="dxa"/>
          </w:tcPr>
          <w:p w14:paraId="2DAE8D0B" w14:textId="77777777" w:rsidR="00333832" w:rsidRPr="003402E5" w:rsidRDefault="00AC2A91"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2606</w:t>
            </w:r>
          </w:p>
        </w:tc>
        <w:tc>
          <w:tcPr>
            <w:tcW w:w="1849" w:type="dxa"/>
          </w:tcPr>
          <w:p w14:paraId="1C65B5D7" w14:textId="77777777" w:rsidR="00333832" w:rsidRPr="003402E5" w:rsidRDefault="00AC2A91"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39</w:t>
            </w:r>
          </w:p>
        </w:tc>
      </w:tr>
      <w:tr w:rsidR="00AC17BC" w:rsidRPr="003402E5" w14:paraId="08DF5C0B" w14:textId="77777777" w:rsidTr="00323E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tcPr>
          <w:p w14:paraId="15D21F46" w14:textId="5E421E9B" w:rsidR="00AC17BC" w:rsidRPr="003402E5" w:rsidRDefault="00AC2A91" w:rsidP="006E1744">
            <w:pPr>
              <w:spacing w:before="100" w:beforeAutospacing="1" w:after="100" w:afterAutospacing="1" w:line="360" w:lineRule="auto"/>
              <w:jc w:val="both"/>
              <w:rPr>
                <w:rFonts w:asciiTheme="minorBidi" w:eastAsia="Times New Roman" w:hAnsiTheme="minorBidi" w:cstheme="minorBidi"/>
                <w:i w:val="0"/>
                <w:iCs w:val="0"/>
                <w:color w:val="000000"/>
                <w:sz w:val="24"/>
                <w:szCs w:val="24"/>
                <w:shd w:val="clear" w:color="auto" w:fill="FFFFFF"/>
                <w:lang w:val="fr-FR"/>
              </w:rPr>
            </w:pPr>
            <w:proofErr w:type="spellStart"/>
            <w:r w:rsidRPr="003402E5">
              <w:rPr>
                <w:rFonts w:asciiTheme="minorBidi" w:eastAsia="Times New Roman" w:hAnsiTheme="minorBidi" w:cstheme="minorBidi"/>
                <w:i w:val="0"/>
                <w:iCs w:val="0"/>
                <w:color w:val="000000"/>
                <w:sz w:val="24"/>
                <w:szCs w:val="24"/>
                <w:shd w:val="clear" w:color="auto" w:fill="FFFFFF"/>
                <w:lang w:val="fr-FR"/>
              </w:rPr>
              <w:t>Prabhu</w:t>
            </w:r>
            <w:proofErr w:type="spellEnd"/>
            <w:r w:rsidR="00200B67" w:rsidRPr="003402E5">
              <w:rPr>
                <w:rFonts w:asciiTheme="minorBidi" w:eastAsia="Times New Roman" w:hAnsiTheme="minorBidi" w:cstheme="minorBidi"/>
                <w:i w:val="0"/>
                <w:iCs w:val="0"/>
                <w:color w:val="000000"/>
                <w:sz w:val="24"/>
                <w:szCs w:val="24"/>
                <w:shd w:val="clear" w:color="auto" w:fill="FFFFFF"/>
                <w:lang w:val="fr-FR"/>
              </w:rPr>
              <w:t xml:space="preserve"> et al</w:t>
            </w:r>
            <w:r w:rsidR="006E1744">
              <w:rPr>
                <w:rFonts w:asciiTheme="minorBidi" w:eastAsia="Times New Roman" w:hAnsiTheme="minorBidi" w:cstheme="minorBidi"/>
                <w:i w:val="0"/>
                <w:iCs w:val="0"/>
                <w:color w:val="000000"/>
                <w:sz w:val="24"/>
                <w:szCs w:val="24"/>
                <w:shd w:val="clear" w:color="auto" w:fill="FFFFFF"/>
                <w:lang w:val="fr-FR"/>
              </w:rPr>
              <w:t xml:space="preserve"> </w:t>
            </w:r>
            <w:r w:rsidR="006E1744">
              <w:rPr>
                <w:rFonts w:asciiTheme="minorBidi" w:eastAsia="Times New Roman" w:hAnsiTheme="minorBidi" w:cstheme="minorBidi"/>
                <w:color w:val="000000"/>
                <w:sz w:val="24"/>
                <w:szCs w:val="24"/>
                <w:shd w:val="clear" w:color="auto" w:fill="FFFFFF"/>
                <w:lang w:val="fr-FR"/>
              </w:rPr>
              <w:fldChar w:fldCharType="begin"/>
            </w:r>
            <w:r w:rsidR="00541359">
              <w:rPr>
                <w:rFonts w:asciiTheme="minorBidi" w:eastAsia="Times New Roman" w:hAnsiTheme="minorBidi" w:cstheme="minorBidi"/>
                <w:i w:val="0"/>
                <w:iCs w:val="0"/>
                <w:color w:val="000000"/>
                <w:sz w:val="24"/>
                <w:szCs w:val="24"/>
                <w:shd w:val="clear" w:color="auto" w:fill="FFFFFF"/>
                <w:lang w:val="fr-FR"/>
              </w:rPr>
              <w:instrText xml:space="preserve"> ADDIN ZOTERO_ITEM CSL_CITATION {"citationID":"LTxkwoVF","properties":{"formattedCitation":"(7)","plainCitation":"(7)","dontUpdate":true,"noteIndex":0},"citationItems":[{"id":2456,"uris":["http://zotero.org/users/local/UV99z1vK/items/72BL2MH4"],"itemData":{"id":2456,"type":"article-journal","abstract":"Background\nThis article is to review cervical lymphadenitis due to tuberculosis (TB), their presentation, their aetiology, the methods used to diagnose them, the treatment modalities offered and the response to treatment.\nMethods\n1019 patients were diagnosed and treated for TB of the lymph nodes of the neck from 1st November 2001 to 31st August 2020 at a tertiary ENT hospital, Nadiad, Gujarat, India. Study consisted about 61% males and 39% females with the mean age being 37.3 years.\nResult\nCommonest factor or habit among those diagnosed for tuberculous cervical lymphadenitis was consumption of unpasteurized milk. HIV and diabetes were the most common co-morbid conditions found with this disease. Swelling in the neck was most common clinical feature followed by loss of weight, formation of abscess, fever and fistula. Rifampicin resistance was found in 1.5% of patients among those tested for the same.\nConclusion\nThe most commonly affected site for extra pulmonary TB is posterior triangle of neck than the anterior triangle. Patients with HIV and diabetes are at higher risk for the same. Testing for drug susceptibility has to be done due to increased resistant of drugs for extra pulmonary TB. GeneXpert and histopathological examination are important for its confirmation.","container-title":"Indian Journal of Tuberculosis","DOI":"10.1016/j.ijtb.2022.03.023","ISSN":"0019-5707","issue":"2","journalAbbreviation":"Indian Journal of Tuberculosis","note":"number: 2","page":"162-167","source":"ScienceDirect","title":"A retrospective analysis of 1019 cases of tuberculous cervical lymphadenitis in a rural setup in 20 years","volume":"70","author":[{"family":"Prabhu","given":"Supreet R."},{"family":"Steward N","given":"Enosh"},{"family":"Steward","given":"Sharon Enosh"}],"issued":{"date-parts":[["2023",4,1]]}}}],"schema":"https://github.com/citation-style-language/schema/raw/master/csl-citation.json"} </w:instrText>
            </w:r>
            <w:r w:rsidR="006E1744">
              <w:rPr>
                <w:rFonts w:asciiTheme="minorBidi" w:eastAsia="Times New Roman" w:hAnsiTheme="minorBidi" w:cstheme="minorBidi"/>
                <w:color w:val="000000"/>
                <w:sz w:val="24"/>
                <w:szCs w:val="24"/>
                <w:shd w:val="clear" w:color="auto" w:fill="FFFFFF"/>
                <w:lang w:val="fr-FR"/>
              </w:rPr>
              <w:fldChar w:fldCharType="separate"/>
            </w:r>
            <w:r w:rsidR="006E1744">
              <w:rPr>
                <w:rFonts w:ascii="Arial" w:hAnsi="Arial" w:cs="Arial"/>
                <w:sz w:val="24"/>
              </w:rPr>
              <w:t>[</w:t>
            </w:r>
            <w:r w:rsidR="006E1744" w:rsidRPr="006E1744">
              <w:rPr>
                <w:rFonts w:ascii="Arial" w:hAnsi="Arial" w:cs="Arial"/>
                <w:sz w:val="24"/>
              </w:rPr>
              <w:t>7</w:t>
            </w:r>
            <w:r w:rsidR="006E1744">
              <w:rPr>
                <w:rFonts w:ascii="Arial" w:hAnsi="Arial" w:cs="Arial"/>
                <w:sz w:val="24"/>
              </w:rPr>
              <w:t>]</w:t>
            </w:r>
            <w:r w:rsidR="006E1744">
              <w:rPr>
                <w:rFonts w:asciiTheme="minorBidi" w:eastAsia="Times New Roman" w:hAnsiTheme="minorBidi" w:cstheme="minorBidi"/>
                <w:color w:val="000000"/>
                <w:sz w:val="24"/>
                <w:szCs w:val="24"/>
                <w:shd w:val="clear" w:color="auto" w:fill="FFFFFF"/>
                <w:lang w:val="fr-FR"/>
              </w:rPr>
              <w:fldChar w:fldCharType="end"/>
            </w:r>
          </w:p>
        </w:tc>
        <w:tc>
          <w:tcPr>
            <w:tcW w:w="1849" w:type="dxa"/>
          </w:tcPr>
          <w:p w14:paraId="39067FAB" w14:textId="77777777" w:rsidR="00AC17BC" w:rsidRPr="003402E5" w:rsidRDefault="00AC17BC"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202</w:t>
            </w:r>
            <w:r w:rsidR="00333832" w:rsidRPr="003402E5">
              <w:rPr>
                <w:rFonts w:asciiTheme="minorBidi" w:eastAsia="Times New Roman" w:hAnsiTheme="minorBidi" w:cstheme="minorBidi"/>
                <w:color w:val="000000"/>
                <w:sz w:val="24"/>
                <w:szCs w:val="24"/>
                <w:shd w:val="clear" w:color="auto" w:fill="FFFFFF"/>
                <w:lang w:val="fr-FR"/>
              </w:rPr>
              <w:t>3</w:t>
            </w:r>
          </w:p>
        </w:tc>
        <w:tc>
          <w:tcPr>
            <w:tcW w:w="1849" w:type="dxa"/>
          </w:tcPr>
          <w:p w14:paraId="495CA8A6" w14:textId="77777777" w:rsidR="00AC17BC" w:rsidRPr="003402E5" w:rsidRDefault="00333832"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Inde</w:t>
            </w:r>
          </w:p>
        </w:tc>
        <w:tc>
          <w:tcPr>
            <w:tcW w:w="1849" w:type="dxa"/>
          </w:tcPr>
          <w:p w14:paraId="02BEC6DE" w14:textId="77777777" w:rsidR="00AC17BC" w:rsidRPr="003402E5" w:rsidRDefault="00AC2A91"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1019</w:t>
            </w:r>
          </w:p>
        </w:tc>
        <w:tc>
          <w:tcPr>
            <w:tcW w:w="1849" w:type="dxa"/>
          </w:tcPr>
          <w:p w14:paraId="6BDFEEF7" w14:textId="77777777" w:rsidR="00AC17BC" w:rsidRPr="003402E5" w:rsidRDefault="00AC2A91"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37,3</w:t>
            </w:r>
          </w:p>
        </w:tc>
      </w:tr>
      <w:tr w:rsidR="004B6DD7" w:rsidRPr="003402E5" w14:paraId="362CC28C" w14:textId="77777777" w:rsidTr="00323EDC">
        <w:tc>
          <w:tcPr>
            <w:cnfStyle w:val="001000000000" w:firstRow="0" w:lastRow="0" w:firstColumn="1" w:lastColumn="0" w:oddVBand="0" w:evenVBand="0" w:oddHBand="0" w:evenHBand="0" w:firstRowFirstColumn="0" w:firstRowLastColumn="0" w:lastRowFirstColumn="0" w:lastRowLastColumn="0"/>
            <w:tcW w:w="1849" w:type="dxa"/>
          </w:tcPr>
          <w:p w14:paraId="7BDAC22C" w14:textId="176F02E1" w:rsidR="004B6DD7" w:rsidRPr="003402E5" w:rsidRDefault="004B6DD7" w:rsidP="000613A0">
            <w:pPr>
              <w:spacing w:before="100" w:beforeAutospacing="1" w:after="100" w:afterAutospacing="1" w:line="360" w:lineRule="auto"/>
              <w:jc w:val="both"/>
              <w:rPr>
                <w:rFonts w:asciiTheme="minorBidi" w:eastAsia="Times New Roman" w:hAnsiTheme="minorBidi" w:cstheme="minorBidi"/>
                <w:i w:val="0"/>
                <w:iCs w:val="0"/>
                <w:color w:val="000000"/>
                <w:sz w:val="24"/>
                <w:szCs w:val="24"/>
                <w:shd w:val="clear" w:color="auto" w:fill="FFFFFF"/>
                <w:lang w:val="fr-FR"/>
              </w:rPr>
            </w:pPr>
            <w:proofErr w:type="spellStart"/>
            <w:r w:rsidRPr="003402E5">
              <w:rPr>
                <w:rFonts w:asciiTheme="minorBidi" w:eastAsia="Times New Roman" w:hAnsiTheme="minorBidi" w:cstheme="minorBidi"/>
                <w:i w:val="0"/>
                <w:iCs w:val="0"/>
                <w:color w:val="000000"/>
                <w:sz w:val="24"/>
                <w:szCs w:val="24"/>
                <w:shd w:val="clear" w:color="auto" w:fill="FFFFFF"/>
                <w:lang w:val="fr-FR"/>
              </w:rPr>
              <w:t>Kumbi</w:t>
            </w:r>
            <w:proofErr w:type="spellEnd"/>
            <w:r w:rsidRPr="003402E5">
              <w:rPr>
                <w:rFonts w:asciiTheme="minorBidi" w:eastAsia="Times New Roman" w:hAnsiTheme="minorBidi" w:cstheme="minorBidi"/>
                <w:i w:val="0"/>
                <w:iCs w:val="0"/>
                <w:color w:val="000000"/>
                <w:sz w:val="24"/>
                <w:szCs w:val="24"/>
                <w:shd w:val="clear" w:color="auto" w:fill="FFFFFF"/>
                <w:lang w:val="fr-FR"/>
              </w:rPr>
              <w:t xml:space="preserve"> et al</w:t>
            </w:r>
            <w:r w:rsidR="006E1744">
              <w:rPr>
                <w:rFonts w:asciiTheme="minorBidi" w:eastAsia="Times New Roman" w:hAnsiTheme="minorBidi" w:cstheme="minorBidi"/>
                <w:color w:val="000000"/>
                <w:sz w:val="24"/>
                <w:szCs w:val="24"/>
                <w:shd w:val="clear" w:color="auto" w:fill="FFFFFF"/>
                <w:lang w:val="fr-FR"/>
              </w:rPr>
              <w:t xml:space="preserve"> </w:t>
            </w:r>
            <w:r w:rsidR="006E1744">
              <w:rPr>
                <w:rFonts w:asciiTheme="minorBidi" w:eastAsia="Times New Roman" w:hAnsiTheme="minorBidi" w:cstheme="minorBidi"/>
                <w:color w:val="000000"/>
                <w:sz w:val="24"/>
                <w:szCs w:val="24"/>
                <w:shd w:val="clear" w:color="auto" w:fill="FFFFFF"/>
                <w:lang w:val="fr-FR"/>
              </w:rPr>
              <w:fldChar w:fldCharType="begin"/>
            </w:r>
            <w:r w:rsidR="00541359">
              <w:rPr>
                <w:rFonts w:asciiTheme="minorBidi" w:eastAsia="Times New Roman" w:hAnsiTheme="minorBidi" w:cstheme="minorBidi"/>
                <w:color w:val="000000"/>
                <w:sz w:val="24"/>
                <w:szCs w:val="24"/>
                <w:shd w:val="clear" w:color="auto" w:fill="FFFFFF"/>
                <w:lang w:val="fr-FR"/>
              </w:rPr>
              <w:instrText xml:space="preserve"> ADDIN ZOTERO_ITEM CSL_CITATION {"citationID":"eD918PYn","properties":{"formattedCitation":"(8)","plainCitation":"(8)","dontUpdate":true,"noteIndex":0},"citationItems":[{"id":2464,"uris":["http://zotero.org/users/local/UV99z1vK/items/RACZVYSJ"],"itemData":{"id":2464,"type":"article-journal","abstract":"Mycobacterium tuberculosis complex has an impact on public health and is responsible for over one million deaths per year. Substantial numbers of people infected with M. tuberculosis can develop tuberculosis lymphadenitis; however, there is a limited study in Adama, Ethiopia. The aim of this study was to determine the magnitude of Tuberculosis lymphadenitis, its predictors, and rifampicin-resistance gene-positive M. tuberculosis. A total of 291 patients with enlarged lymph nodes were recruited from May 2022 to August 30 at Adama Comprehensive Specialized Hospital Medical College (ACSHMC). GeneXpert, Ziehl-Neelsen staining, and cytology were used for the diagnosis of TB lymphadenitis from the Fine Needle Aspirate (FNA) specimen. Rifampicin-resistant gene was detected using GeneXpert. For data entry and analysis, Epi Data version 3.0 and SPSS version 25 were used respectively. A binary logistic regression model was used to identify predictors of TB lymphadenitis. A p &lt; 0.05 with a 95% confidence interval (CI) was taken as a cut point to determine the significant association between dependent and independent variables. The prevalence of TB lymphadenitis using GeneXpert, Ziehl-Neelsen staining, and cytology were 138 (47.4%) (95% CI 41.70-53.10), 100 (34.4%) (95% CI 28.94-39.85), and 123 (42.3%) (95% CI 36.63-47.00) respectively. Nine (3.1%) participants were infected with rifampicin-resistant gene-positive M. tuberculosis. Out of the total M. tuberculosis detected by GeneXpert (n = 138), 9 (6.5%) were positive for rifampicin resistance-gene. Participants with a chronic cough had 2 times odds of developing TB lymphadenitis (AOR: 2.001, 95% CI 1.142-3.508). Close to half of patients with enlarged lymph nodes were positive for M. tuberculosis by the GeneXpert method in the study area. Chronic cough was significantly associated with TB lymphadenitis. Rifampicin-resistant gene-positive M. tuberculosis was relatively prevalent among patients with enlarged lymph node in the study area.","container-title":"Scientific Reports","DOI":"10.1038/s41598-023-43206-7","ISSN":"2045-2322","issue":"1","journalAbbreviation":"Sci Rep","language":"eng","note":"number: 1\nPMID: 37743370\nPMCID: PMC10518321","page":"15955","source":"PubMed","title":"Magnitude of tuberculosis lymphadenitis, risk factors, and rifampicin resistance at Adama city, Ethiopia: a cross-sectional study","title-short":"Magnitude of tuberculosis lymphadenitis, risk factors, and rifampicin resistance at Adama city, Ethiopia","volume":"13","author":[{"family":"Kumbi","given":"Hawi"},{"family":"Reda","given":"Dawit Yihdego"},{"family":"Solomon","given":"Manyahlehal"},{"family":"Teklehaimanot","given":"Alemwosen"},{"family":"Ormago","given":"Moges Desta"},{"family":"Ali","given":"Musa Mohammed"}],"issued":{"date-parts":[["2023",9,24]]}}}],"schema":"https://github.com/citation-style-language/schema/raw/master/csl-citation.json"} </w:instrText>
            </w:r>
            <w:r w:rsidR="006E1744">
              <w:rPr>
                <w:rFonts w:asciiTheme="minorBidi" w:eastAsia="Times New Roman" w:hAnsiTheme="minorBidi" w:cstheme="minorBidi"/>
                <w:color w:val="000000"/>
                <w:sz w:val="24"/>
                <w:szCs w:val="24"/>
                <w:shd w:val="clear" w:color="auto" w:fill="FFFFFF"/>
                <w:lang w:val="fr-FR"/>
              </w:rPr>
              <w:fldChar w:fldCharType="separate"/>
            </w:r>
            <w:r w:rsidR="000613A0">
              <w:rPr>
                <w:rFonts w:ascii="Arial" w:hAnsi="Arial" w:cs="Arial"/>
                <w:sz w:val="24"/>
              </w:rPr>
              <w:t>[</w:t>
            </w:r>
            <w:r w:rsidR="000613A0" w:rsidRPr="000613A0">
              <w:rPr>
                <w:rFonts w:ascii="Arial" w:hAnsi="Arial" w:cs="Arial"/>
                <w:sz w:val="24"/>
              </w:rPr>
              <w:t>8</w:t>
            </w:r>
            <w:r w:rsidR="000613A0">
              <w:rPr>
                <w:rFonts w:ascii="Arial" w:hAnsi="Arial" w:cs="Arial"/>
                <w:sz w:val="24"/>
              </w:rPr>
              <w:t>]</w:t>
            </w:r>
            <w:r w:rsidR="006E1744">
              <w:rPr>
                <w:rFonts w:asciiTheme="minorBidi" w:eastAsia="Times New Roman" w:hAnsiTheme="minorBidi" w:cstheme="minorBidi"/>
                <w:color w:val="000000"/>
                <w:sz w:val="24"/>
                <w:szCs w:val="24"/>
                <w:shd w:val="clear" w:color="auto" w:fill="FFFFFF"/>
                <w:lang w:val="fr-FR"/>
              </w:rPr>
              <w:fldChar w:fldCharType="end"/>
            </w:r>
          </w:p>
        </w:tc>
        <w:tc>
          <w:tcPr>
            <w:tcW w:w="1849" w:type="dxa"/>
          </w:tcPr>
          <w:p w14:paraId="12580A53" w14:textId="77777777" w:rsidR="004B6DD7" w:rsidRPr="003402E5" w:rsidRDefault="004B6DD7"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2023</w:t>
            </w:r>
          </w:p>
        </w:tc>
        <w:tc>
          <w:tcPr>
            <w:tcW w:w="1849" w:type="dxa"/>
          </w:tcPr>
          <w:p w14:paraId="5690BAD6" w14:textId="77777777" w:rsidR="004B6DD7" w:rsidRPr="003402E5" w:rsidRDefault="004B6DD7"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Ethiopie</w:t>
            </w:r>
          </w:p>
        </w:tc>
        <w:tc>
          <w:tcPr>
            <w:tcW w:w="1849" w:type="dxa"/>
          </w:tcPr>
          <w:p w14:paraId="095C95C9" w14:textId="77777777" w:rsidR="004B6DD7" w:rsidRPr="003402E5" w:rsidRDefault="004B6DD7"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291</w:t>
            </w:r>
          </w:p>
        </w:tc>
        <w:tc>
          <w:tcPr>
            <w:tcW w:w="1849" w:type="dxa"/>
          </w:tcPr>
          <w:p w14:paraId="3FEB0507" w14:textId="77777777" w:rsidR="004B6DD7" w:rsidRPr="003402E5" w:rsidRDefault="004B6DD7"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28</w:t>
            </w:r>
          </w:p>
        </w:tc>
      </w:tr>
      <w:tr w:rsidR="00AC17BC" w:rsidRPr="003402E5" w14:paraId="52CCC7FA" w14:textId="77777777" w:rsidTr="00323E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tcPr>
          <w:p w14:paraId="6E304900" w14:textId="77777777" w:rsidR="00AC17BC" w:rsidRPr="003402E5" w:rsidRDefault="00AC17BC" w:rsidP="003402E5">
            <w:pPr>
              <w:spacing w:before="100" w:beforeAutospacing="1" w:after="100" w:afterAutospacing="1" w:line="360" w:lineRule="auto"/>
              <w:jc w:val="both"/>
              <w:rPr>
                <w:rFonts w:asciiTheme="minorBidi" w:eastAsia="Times New Roman" w:hAnsiTheme="minorBidi" w:cstheme="minorBidi"/>
                <w:i w:val="0"/>
                <w:iCs w:val="0"/>
                <w:color w:val="000000"/>
                <w:sz w:val="24"/>
                <w:szCs w:val="24"/>
                <w:shd w:val="clear" w:color="auto" w:fill="FFFFFF"/>
                <w:lang w:val="fr-FR"/>
              </w:rPr>
            </w:pPr>
            <w:r w:rsidRPr="003402E5">
              <w:rPr>
                <w:rFonts w:asciiTheme="minorBidi" w:eastAsia="Times New Roman" w:hAnsiTheme="minorBidi" w:cstheme="minorBidi"/>
                <w:i w:val="0"/>
                <w:iCs w:val="0"/>
                <w:color w:val="000000"/>
                <w:sz w:val="24"/>
                <w:szCs w:val="24"/>
                <w:shd w:val="clear" w:color="auto" w:fill="FFFFFF"/>
                <w:lang w:val="fr-FR"/>
              </w:rPr>
              <w:t>Notre étude</w:t>
            </w:r>
          </w:p>
        </w:tc>
        <w:tc>
          <w:tcPr>
            <w:tcW w:w="1849" w:type="dxa"/>
          </w:tcPr>
          <w:p w14:paraId="4D6D8487" w14:textId="77777777" w:rsidR="00AC17BC" w:rsidRPr="003402E5" w:rsidRDefault="00AC17BC"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2024</w:t>
            </w:r>
          </w:p>
        </w:tc>
        <w:tc>
          <w:tcPr>
            <w:tcW w:w="1849" w:type="dxa"/>
          </w:tcPr>
          <w:p w14:paraId="7D820EDF" w14:textId="77777777" w:rsidR="00AC17BC" w:rsidRPr="003402E5" w:rsidRDefault="00AC17BC"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Tunisie</w:t>
            </w:r>
          </w:p>
        </w:tc>
        <w:tc>
          <w:tcPr>
            <w:tcW w:w="1849" w:type="dxa"/>
          </w:tcPr>
          <w:p w14:paraId="01818D6E" w14:textId="77777777" w:rsidR="00AC17BC" w:rsidRPr="003402E5" w:rsidRDefault="00AC17BC"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5</w:t>
            </w:r>
            <w:r w:rsidR="003E13CE" w:rsidRPr="003402E5">
              <w:rPr>
                <w:rFonts w:asciiTheme="minorBidi" w:eastAsia="Times New Roman" w:hAnsiTheme="minorBidi" w:cstheme="minorBidi"/>
                <w:color w:val="000000"/>
                <w:sz w:val="24"/>
                <w:szCs w:val="24"/>
                <w:shd w:val="clear" w:color="auto" w:fill="FFFFFF"/>
                <w:lang w:val="fr-FR"/>
              </w:rPr>
              <w:t>4</w:t>
            </w:r>
          </w:p>
        </w:tc>
        <w:tc>
          <w:tcPr>
            <w:tcW w:w="1849" w:type="dxa"/>
          </w:tcPr>
          <w:p w14:paraId="621B77B8" w14:textId="77777777" w:rsidR="00AC17BC" w:rsidRPr="003402E5" w:rsidRDefault="00AC17BC"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38,</w:t>
            </w:r>
            <w:r w:rsidR="00D52ABA" w:rsidRPr="003402E5">
              <w:rPr>
                <w:rFonts w:asciiTheme="minorBidi" w:eastAsia="Times New Roman" w:hAnsiTheme="minorBidi" w:cstheme="minorBidi"/>
                <w:color w:val="000000"/>
                <w:sz w:val="24"/>
                <w:szCs w:val="24"/>
                <w:shd w:val="clear" w:color="auto" w:fill="FFFFFF"/>
                <w:lang w:val="fr-FR"/>
              </w:rPr>
              <w:t>5</w:t>
            </w:r>
          </w:p>
        </w:tc>
      </w:tr>
    </w:tbl>
    <w:p w14:paraId="1520A9F9" w14:textId="77777777" w:rsidR="006D4120" w:rsidRPr="003402E5" w:rsidRDefault="00E9785F" w:rsidP="000A4228">
      <w:pPr>
        <w:pStyle w:val="Style5"/>
        <w:numPr>
          <w:ilvl w:val="1"/>
          <w:numId w:val="20"/>
        </w:numPr>
        <w:rPr>
          <w:rFonts w:asciiTheme="minorBidi" w:hAnsiTheme="minorBidi" w:cstheme="minorBidi"/>
          <w:sz w:val="24"/>
          <w:szCs w:val="24"/>
        </w:rPr>
      </w:pPr>
      <w:bookmarkStart w:id="149" w:name="_Toc193458577"/>
      <w:r w:rsidRPr="003402E5">
        <w:rPr>
          <w:rFonts w:asciiTheme="minorBidi" w:hAnsiTheme="minorBidi" w:cstheme="minorBidi"/>
          <w:sz w:val="24"/>
          <w:szCs w:val="24"/>
        </w:rPr>
        <w:t>Genre</w:t>
      </w:r>
      <w:bookmarkEnd w:id="149"/>
      <w:r w:rsidRPr="003402E5">
        <w:rPr>
          <w:rFonts w:asciiTheme="minorBidi" w:hAnsiTheme="minorBidi" w:cstheme="minorBidi"/>
          <w:sz w:val="24"/>
          <w:szCs w:val="24"/>
        </w:rPr>
        <w:t> </w:t>
      </w:r>
    </w:p>
    <w:p w14:paraId="21257B5E" w14:textId="3A33A182" w:rsidR="00131C30" w:rsidRDefault="00131C30" w:rsidP="006510A9">
      <w:pPr>
        <w:spacing w:before="100" w:beforeAutospacing="1" w:after="100" w:afterAutospacing="1" w:line="360" w:lineRule="auto"/>
        <w:jc w:val="both"/>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 xml:space="preserve">Dans notre étude, nous avons observé une </w:t>
      </w:r>
      <w:r w:rsidR="00EC00AA" w:rsidRPr="003402E5">
        <w:rPr>
          <w:rFonts w:asciiTheme="minorBidi" w:eastAsia="Times New Roman" w:hAnsiTheme="minorBidi" w:cstheme="minorBidi"/>
          <w:color w:val="000000"/>
          <w:sz w:val="24"/>
          <w:szCs w:val="24"/>
          <w:shd w:val="clear" w:color="auto" w:fill="FFFFFF"/>
          <w:lang w:val="fr-FR"/>
        </w:rPr>
        <w:t xml:space="preserve">légère </w:t>
      </w:r>
      <w:r w:rsidRPr="003402E5">
        <w:rPr>
          <w:rFonts w:asciiTheme="minorBidi" w:eastAsia="Times New Roman" w:hAnsiTheme="minorBidi" w:cstheme="minorBidi"/>
          <w:color w:val="000000"/>
          <w:sz w:val="24"/>
          <w:szCs w:val="24"/>
          <w:shd w:val="clear" w:color="auto" w:fill="FFFFFF"/>
          <w:lang w:val="fr-FR"/>
        </w:rPr>
        <w:t>prédominance féminine avec un sex-ratio de 0,5</w:t>
      </w:r>
      <w:r w:rsidR="007B1497" w:rsidRPr="003402E5">
        <w:rPr>
          <w:rFonts w:asciiTheme="minorBidi" w:eastAsia="Times New Roman" w:hAnsiTheme="minorBidi" w:cstheme="minorBidi"/>
          <w:color w:val="000000"/>
          <w:sz w:val="24"/>
          <w:szCs w:val="24"/>
          <w:shd w:val="clear" w:color="auto" w:fill="FFFFFF"/>
          <w:lang w:val="fr-FR"/>
        </w:rPr>
        <w:t>6</w:t>
      </w:r>
      <w:r w:rsidRPr="003402E5">
        <w:rPr>
          <w:rFonts w:asciiTheme="minorBidi" w:eastAsia="Times New Roman" w:hAnsiTheme="minorBidi" w:cstheme="minorBidi"/>
          <w:color w:val="000000"/>
          <w:sz w:val="24"/>
          <w:szCs w:val="24"/>
          <w:shd w:val="clear" w:color="auto" w:fill="FFFFFF"/>
          <w:lang w:val="fr-FR"/>
        </w:rPr>
        <w:t xml:space="preserve"> ce qui est en accord avec les résultats de plusieurs autres études</w:t>
      </w:r>
      <w:r w:rsidR="00F0082D" w:rsidRPr="003402E5">
        <w:rPr>
          <w:rFonts w:asciiTheme="minorBidi" w:eastAsia="Times New Roman" w:hAnsiTheme="minorBidi" w:cstheme="minorBidi"/>
          <w:color w:val="000000"/>
          <w:sz w:val="24"/>
          <w:szCs w:val="24"/>
          <w:shd w:val="clear" w:color="auto" w:fill="FFFFFF"/>
          <w:lang w:val="fr-FR"/>
        </w:rPr>
        <w:t xml:space="preserve"> </w:t>
      </w:r>
      <w:r w:rsidR="00541359">
        <w:rPr>
          <w:rFonts w:asciiTheme="minorBidi" w:eastAsia="Times New Roman" w:hAnsiTheme="minorBidi" w:cstheme="minorBidi"/>
          <w:color w:val="000000"/>
          <w:sz w:val="24"/>
          <w:szCs w:val="24"/>
          <w:shd w:val="clear" w:color="auto" w:fill="FFFFFF"/>
          <w:lang w:val="fr-FR"/>
        </w:rPr>
        <w:fldChar w:fldCharType="begin"/>
      </w:r>
      <w:r w:rsidR="00541359">
        <w:rPr>
          <w:rFonts w:asciiTheme="minorBidi" w:eastAsia="Times New Roman" w:hAnsiTheme="minorBidi" w:cstheme="minorBidi"/>
          <w:color w:val="000000"/>
          <w:sz w:val="24"/>
          <w:szCs w:val="24"/>
          <w:shd w:val="clear" w:color="auto" w:fill="FFFFFF"/>
          <w:lang w:val="fr-FR"/>
        </w:rPr>
        <w:instrText xml:space="preserve"> ADDIN ZOTERO_ITEM CSL_CITATION {"citationID":"OkmPeuQt","properties":{"formattedCitation":"(8,10\\uc0\\u8211{}14)","plainCitation":"(8,10–14)","dontUpdate":true,"noteIndex":0},"citationItems":[{"id":2464,"uris":["http://zotero.org/users/local/UV99z1vK/items/RACZVYSJ"],"itemData":{"id":2464,"type":"article-journal","abstract":"Mycobacterium tuberculosis complex has an impact on public health and is responsible for over one million deaths per year. Substantial numbers of people infected with M. tuberculosis can develop tuberculosis lymphadenitis; however, there is a limited study in Adama, Ethiopia. The aim of this study was to determine the magnitude of Tuberculosis lymphadenitis, its predictors, and rifampicin-resistance gene-positive M. tuberculosis. A total of 291 patients with enlarged lymph nodes were recruited from May 2022 to August 30 at Adama Comprehensive Specialized Hospital Medical College (ACSHMC). GeneXpert, Ziehl-Neelsen staining, and cytology were used for the diagnosis of TB lymphadenitis from the Fine Needle Aspirate (FNA) specimen. Rifampicin-resistant gene was detected using GeneXpert. For data entry and analysis, Epi Data version 3.0 and SPSS version 25 were used respectively. A binary logistic regression model was used to identify predictors of TB lymphadenitis. A p &lt; 0.05 with a 95% confidence interval (CI) was taken as a cut point to determine the significant association between dependent and independent variables. The prevalence of TB lymphadenitis using GeneXpert, Ziehl-Neelsen staining, and cytology were 138 (47.4%) (95% CI 41.70-53.10), 100 (34.4%) (95% CI 28.94-39.85), and 123 (42.3%) (95% CI 36.63-47.00) respectively. Nine (3.1%) participants were infected with rifampicin-resistant gene-positive M. tuberculosis. Out of the total M. tuberculosis detected by GeneXpert (n = 138), 9 (6.5%) were positive for rifampicin resistance-gene. Participants with a chronic cough had 2 times odds of developing TB lymphadenitis (AOR: 2.001, 95% CI 1.142-3.508). Close to half of patients with enlarged lymph nodes were positive for M. tuberculosis by the GeneXpert method in the study area. Chronic cough was significantly associated with TB lymphadenitis. Rifampicin-resistant gene-positive M. tuberculosis was relatively prevalent among patients with enlarged lymph node in the study area.","container-title":"Scientific Reports","DOI":"10.1038/s41598-023-43206-7","ISSN":"2045-2322","issue":"1","journalAbbreviation":"Sci Rep","language":"eng","note":"number: 1\nPMID: 37743370\nPMCID: PMC10518321","page":"15955","source":"PubMed","title":"Magnitude of tuberculosis lymphadenitis, risk factors, and rifampicin resistance at Adama city, Ethiopia: a cross-sectional study","title-short":"Magnitude of tuberculosis lymphadenitis, risk factors, and rifampicin resistance at Adama city, Ethiopia","volume":"13","author":[{"family":"Kumbi","given":"Hawi"},{"family":"Reda","given":"Dawit Yihdego"},{"family":"Solomon","given":"Manyahlehal"},{"family":"Teklehaimanot","given":"Alemwosen"},{"family":"Ormago","given":"Moges Desta"},{"family":"Ali","given":"Musa Mohammed"}],"issued":{"date-parts":[["2023",9,24]]}}},{"id":"bFjvnY1x/cB2lQw2U","uris":["http://zotero.org/users/local/ATfDHuKz/items/ERG88A3C"],"itemData":{"id":"bFjvnY1x/cB2lQw2U","type":"article-journal","abstract":"BACKGROUND: This study examined potential risk factors of lymph node tuberculosis (LNTB), including phylogenetic lineages of Mycobacterium tuberculosis (MTB), in comparison to pulmonary tuberculosis (PTB) in a setting with an ethnically diverse population.\nMETHODS: We conducted a case-control study at a major tuberculosis clinic in Sydney, Australia, which included all patients with peripheral LNTB seen at the clinic between 2000 and 2012. Controls were randomly selected patients with PTB seen at the same clinic during the study period. Epidemiological data were extracted from the hospital electronic database and medical records. Associations between LNTB and age, sex, ethnicity, comorbidities and phylogenetic lineages of MTB in comparison to PTB were examined using logistic regression in univariate and multivariate analyses.\nRESULTS: There were 212 cases with LNTB and 424 randomly selected controls with PTB. Among patients with LNTB, 74% were female and the mean age (standard deviation, SD) was 42 (16) years. Among patients with PTB, 43% were female and the mean age was 44 (22) years. Females, 45 to 64-year-olds and Southern Asians had an increased risk for LNTB (OR 3.13, 95% CI 2.10-4.67; OR 2.50, 95% CI 1.29-4.84; OR 3.95, 95% CI 1.54-10.12 respectively). Patients with diabetes were at a higher risk of PTB (OR 0.40, 95% CI 0.19 - 0.83 for LNTB). A subset analysis showed that patients infected with the East African Indian strain of MTB were more likely to develop LNTB (OR 10.07, 95% CI 2.37-42.77).\nCONCLUSIONS: An increased risk for LNTB (but still lower rates than for PTB) was found among females, people aged 45 to 64 years and people born in Southern Asia. An increased risk for PTB was found among patients with diabetes. The East African Indian strain of MTB was significantly associated with a higher likelihood of LNTB compared to other MTB strains.","container-title":"PloS One","DOI":"10.1371/journal.pone.0132400","ISSN":"1932-6203","issue":"7","journalAbbreviation":"PLoS One","language":"eng","note":"PMID: 26177546\nPMCID: PMC4503442","page":"e0132400","source":"PubMed","title":"Epidemiology of Peripheral Lymph Node Tuberculosis and Genotyping of M. tuberculosis Strains: A Case-Control Study","title-short":"Epidemiology of Peripheral Lymph Node Tuberculosis and Genotyping of M. tuberculosis Strains","volume":"10","author":[{"family":"Khandkar","given":"Chinmay"},{"family":"Harrington","given":"Zinta"},{"family":"Jelfs","given":"Peter J."},{"family":"Sintchenko","given":"Vitali"},{"family":"Dobler","given":"Claudia C."}],"issued":{"date-parts":[["2015"]]}}},{"id":"bFjvnY1x/2jLodHgv","uris":["http://zotero.org/users/local/ATfDHuKz/items/2HDP6KTF"],"itemData":{"id":"bFjvnY1x/2jLodHgv","type":"article-journal","abstract":"Introduction\nL’atteinte ganglionnaire représente la localisation extra-pulmonaire la plus fréquente de la tuberculose. Le but de notre travail était d’étudier les caractéristiques épidémiologiques, clinicobiologiques, radiologiques, histologiques et thérapeutiques de la tuberculose ganglionnaire en médecine interne.\nPatients et méthodes\nNous avons mené une étude descriptive, rétrospective, portant sur 50 patients atteints de tuberculose ganglionnaire, hospitalisés dans le service de médecine interne B de l’hôpital Charles-Nicolle de Tunis sur une période de 9 ans, de janvier 2008 à décembre 2016.\nRésultats\nL’atteinte ganglionnaire a représenté 31 % des atteintes tuberculeuses. L’âge moyen des patients était de 44,9 ans (15–85 ans). Une prédominance féminine était notée avec un sex-ratio H/F de 0,52. Aucun cas de co-infection par le VIH n’a été observé. Les motifs de consultation les plus fréquents étaient les signes généraux (n=29) et l’apparition d’une adénopathie (n=28). Des signes d’imprégnation tuberculeuse étaient retrouvés dans 41 cas. Une atteinte ganglionnaire périphérique était notée dans 34 cas avec prédominance de l’atteinte cervicale (73 %). Des adénopathies profondes étaient retrouvées dans 29 cas. Les adénopathies superficielles étaient le plus souvent fermes (85 %), indolores (67 %), avec une taille moyenne de 1,3cm. L’IDR à la tuberculine était positive dans 30 cas (60 %) et le dosage du Quantiféron, réalisé chez trois patients, n’était positif que dans un seul cas. Le diagnostic de tuberculose ganglionnaire était retenu sur une preuve anatomopathologique dans 78 % des cas. Deux patients avaient une culture positive à Mycobactérium Bovis. Dans le reste des cas, le diagnostic a été retenu sur un faisceau d’arguments cliniques, biologiques et évolutifs. Tous les patients avaient bénéficié d’un traitement antituberculeux comportant une quadrithérapise dans une phase initiale de 2 mois suivie par une bithérapie pendant 4 à 8 mois. L’évolution était favorable dans tous les cas.\nConclusion\nLa tuberculose ganglionnaire constitue l’une des manifestations les plus fréquentes de la tuberculose extra-pulmonaire. Le diagnostic repose sur l’examen bactériologique et anatomopathologique.","collection-title":"76ème CONGRES FRANCO/MAGHREBIN DE MEDECINE INTERNE","container-title":"La Revue de Médecine Interne","DOI":"10.1016/j.revmed.2017.10.264","ISSN":"0248-8663","journalAbbreviation":"La Revue de Médecine Interne","page":"A239","source":"ScienceDirect","title":"La tuberculose ganglionnaire : aspects cliniques, paracliniques, thérapeutiques et évolutifs en médecine interne","title-short":"La tuberculose ganglionnaire","volume":"38","author":[{"family":"Belhadj","given":"L."},{"family":"Hariz","given":"A."},{"family":"Boukhris","given":"I."},{"family":"Kechaou","given":"I."},{"family":"Azzabi","given":"S."},{"family":"Hassine","given":"L. Ben"},{"family":"Cherif","given":"E."},{"family":"Khalfallah","given":"N."}],"issued":{"date-parts":[["2017",12,1]]}}},{"id":"bFjvnY1x/OabRAQPh","uris":["http://zotero.org/users/local/ATfDHuKz/items/QYHEFUT7"],"itemData":{"id":"bFjvnY1x/OabRAQPh","type":"article-journal","abstract":"Background\nTuberculous lymphadenitis is the most common form of extrapulmonary tuberculosis. This study was primarily designed to assess clinical characteristics of Peripheral tubercular lymphadenitis and incidence of Paradoxical reaction.\nMaterials &amp; methods\nIt is a prospective observational study for 130 peripheral Lymph node tuberculosis patients diagnosed and treated between 1st Jan 2018 to 31st Dec 2019. All statistical analyses were performed using statistical software SPSS version 20 (SPSS Inc, Chicago, USA). A P value of &lt;0.05 is considered significant.\nResults\nOut of 130 study patients, 54 were male, and 76 were female, with a sex ratio of 1:1.4. The mean age of the patients was 28.01 years (±12.41). Almost one-fourth of study patients (25.38%) had symptoms for more than one years before the diagnosis of tubercular lymphadenitis. Of the 130 patients, 62 (47.69%) were classified as having confirmed TB based on AFB positivity in FNAC sample. More than half of study patients (55.38%) received homoeopathic treatment before initiation of anti-tubercular treatment. The most common Lymph node involved was cervical (66.15%). Forty-six (35.38%) patients developed Paradoxical reaction, and most of this occurred in the first two months of the initiation of Anti-tubercular treatment. Fifty-eight patients (44.61%) had a residual Lymph node of size more than one centimetre after six months of treatment. Only 9 patients out of 54 patients had significant reduction in the size of the lymph node with 9 months of treatment.\nConclusion\nSignificant number of patients had residual lymph node at the end of 6 months of treatment, but extending the treatment to 9 months was not beneficial. More than half of patients had history of homoeopathic treatment that could lead to delayed presentation. The paradoxical reaction is very common but most of it subsided spontaneously.","container-title":"Indian Journal of Tuberculosis","DOI":"10.1016/j.ijtb.2020.07.021","ISSN":"0019-5707","issue":"4","journalAbbreviation":"Indian Journal of Tuberculosis","page":"528-533","source":"ScienceDirect","title":"Clinical characteristics and treatment outcome in Tubercular lymphadenitis patients- A prospective observational study","volume":"67","author":[{"family":"Rai","given":"Deependra Kumar"},{"family":"Kumar","given":"Rahul"},{"family":"Ahmad","given":"S."}],"issued":{"date-parts":[["2020",10,1]]}}},{"id":"bFjvnY1x/qOn0hnSa","uris":["http://zotero.org/users/local/ATfDHuKz/items/QPGCEZNH"],"itemData":{"id":"bFjvnY1x/qOn0hnSa","type":"article-journal","abstract":"Introduction\nLa tuberculose ganglionnaire cervicale est la localisation extrapulmonaire la plus fréquente de la maladie tuberculose. Elle continue à poser des problèmes diagnostiques, thérapeutiques, et esthétiques malgré l’efficacité actuelle de la chimiothérapie. L’objectif est d’évaluer le profil épidémiologique de la tuberculose ganglionnaire et les modalités de prise en charge.\nMéthodes\nIl s’agit d’une étude rétrospective qui s’est déroulée au CHU Lamine Debaghine Alger, sur une période de 24 mois (janvier 2017 au mois de mai 2019), concernant 54 patients qui présentent une tuberculose ganglionnaire cervicale confirmée histologiquement.\nRésultats\nL’âge moyen de nos patients était de 26 ans. Une prédominance féminine a été notée dans 72,22 %. La tuméfaction cervicale est le motif le plus fréquent retrouvé dans 100 % des cas avec une localisation en zone IB dans 37,03 %. Les adénopathies ont été multiples dans 83 % des cas. L’association diabète–tuberculose a été notée chez 2 patients (3,70 %). Un traitement médical de 6 mois a été suivi dans 48,14 % des cas, 12 mois dans 14,81 % des cas. Dans notre série, le traitement chirurgical était à visée thérapeutique (Une adénectomie dans cas, un curage ganglionnaire pour 6 cas). L’évolution après le traitement était bonne 90 % des cas.\nConclusion\nLes adénopathies périphériques constituent l’une des manifestations les plus fréquentes de tuberculose extrapulmonaire. Elle touche les deux sexes à un âge jeune, avec une prédominance féminine. Elle pose essentiellement des difficultés diagnostiques et thérapeutiques. Le diagnostic est souvent retenue sur les données anatomopathologiques, la culture détermine l’espèce responsable et sa sensibilité, qui est dans la moitié des cas du au Mycobacterium tuberculosis ; mais n’est pas un examen de routine. La combinaison de la chirurgie et le traitement médical donne une évolution favorable.","collection-title":"25e Congrès de pneumologie de langue française","container-title":"Revue des Maladies Respiratoires Actualités","DOI":"10.1016/j.rmra.2020.11.480","ISSN":"1877-1203","issue":"1","journalAbbreviation":"Revue des Maladies Respiratoires Actualités","page":"217","source":"ScienceDirect","title":"Aspects diagnostiques et thérapeutiques de la tuberculose ganglionnaire périphérique prise en charge au niveau de CHU BEO Alger","volume":"13","author":[{"family":"Benbetka","given":"Y."},{"family":"Saadi","given":"K."},{"family":"Fissah","given":"A."}],"issued":{"date-parts":[["2021",1,1]]}}},{"id":"bFjvnY1x/Y2S1Gur2","uris":["http://zotero.org/users/local/ATfDHuKz/items/FLGR9VFZ"],"itemData":{"id":"bFjvnY1x/Y2S1Gur2","type":"article-journal","abstract":"OBJECTIVES: Relatively little is known about the prevalence, risk factors, and public health consequences of peripheral lymph node (PLN)-associated pulmonary tuberculosis (PTB).\nMETHODS: We developed a 10-year (2010-2019) population-based cohort of PLNTB patients in Canada. We used systematically collected primary source data and expert reader chest radiograph interpretations in a multivariable logistic regression to determine associations between sputum culture positivity and demographic, clinical, and radiographic features. Public health risks were estimated among contacts of PLNTB patients.\nRESULTS: There were 306 patients with PLNTB, among whom 283 (92.5%) were 15-64 years of age, 159 (52.0%) were female, and 293 (95.8%) were foreign-born. Respiratory symptoms were present in 21.6%, and abnormal chest radiograph in 23.2%. Sputum culture positivity ranged from 12.9% in patients with no symptoms and normal lung parenchyma to 66.7% in patients with both. Respiratory symptoms, abnormal lung parenchyma, and HIV-coinfection (borderline) were independent predictors of sputum culture positivity (odds ratio [OR] 2.24 [95% confidence interval [CI] 1.15-4.39], P = 0.01, OR 4.78 [95% CI 2.41-9.48], P &lt; 0.001, and OR 2.54 [95% CI 0.99-6.52], P = 0.05), respectively. Among contacts of sputum culture-positive PLNTB patients, one secondary case and 16 new infections were identified.\nCONCLUSION: Isochronous PTB is common in PLNTB patients. Routine screening of PLNTB patients for PTB is strongly recommended.","container-title":"International journal of infectious diseases: IJID: official publication of the International Society for Infectious Diseases","DOI":"10.1016/j.ijid.2023.01.026","ISSN":"1878-3511","journalAbbreviation":"Int J Infect Dis","language":"eng","note":"PMID: 36736990","page":"165-174","source":"PubMed","title":"The prevalence, risk factors, and public health consequences of peripheral lymph node-associated clinical and subclinical pulmonary tuberculosis","volume":"129","author":[{"family":"Heffernan","given":"Courtney"},{"family":"Egedahl","given":"Mary Lou"},{"family":"Barrie","given":"James"},{"family":"Winter","given":"Christopher"},{"family":"Armstrong","given":"Gavin"},{"family":"Doroshenko","given":"Alexander"},{"family":"Tyrrell","given":"Gregory"},{"family":"Paulsen","given":"Catherine"},{"family":"Lau","given":"Angela"},{"family":"Long","given":"Richard"}],"issued":{"date-parts":[["2023",4]]}}}],"schema":"https://github.com/citation-style-language/schema/raw/master/csl-citation.json"} </w:instrText>
      </w:r>
      <w:r w:rsidR="00541359">
        <w:rPr>
          <w:rFonts w:asciiTheme="minorBidi" w:eastAsia="Times New Roman" w:hAnsiTheme="minorBidi" w:cstheme="minorBidi"/>
          <w:color w:val="000000"/>
          <w:sz w:val="24"/>
          <w:szCs w:val="24"/>
          <w:shd w:val="clear" w:color="auto" w:fill="FFFFFF"/>
          <w:lang w:val="fr-FR"/>
        </w:rPr>
        <w:fldChar w:fldCharType="separate"/>
      </w:r>
      <w:r w:rsidR="00541359">
        <w:rPr>
          <w:sz w:val="24"/>
          <w:szCs w:val="24"/>
        </w:rPr>
        <w:t>[</w:t>
      </w:r>
      <w:r w:rsidR="00541359" w:rsidRPr="00541359">
        <w:rPr>
          <w:sz w:val="24"/>
          <w:szCs w:val="24"/>
        </w:rPr>
        <w:t>8,10–14</w:t>
      </w:r>
      <w:r w:rsidR="00541359">
        <w:rPr>
          <w:sz w:val="24"/>
          <w:szCs w:val="24"/>
        </w:rPr>
        <w:t>]</w:t>
      </w:r>
      <w:r w:rsidR="00541359">
        <w:rPr>
          <w:rFonts w:asciiTheme="minorBidi" w:eastAsia="Times New Roman" w:hAnsiTheme="minorBidi" w:cstheme="minorBidi"/>
          <w:color w:val="000000"/>
          <w:sz w:val="24"/>
          <w:szCs w:val="24"/>
          <w:shd w:val="clear" w:color="auto" w:fill="FFFFFF"/>
          <w:lang w:val="fr-FR"/>
        </w:rPr>
        <w:fldChar w:fldCharType="end"/>
      </w:r>
      <w:r w:rsidR="00EC00AA" w:rsidRPr="003402E5">
        <w:rPr>
          <w:rFonts w:asciiTheme="minorBidi" w:eastAsia="Times New Roman" w:hAnsiTheme="minorBidi" w:cstheme="minorBidi"/>
          <w:color w:val="000000"/>
          <w:sz w:val="24"/>
          <w:szCs w:val="24"/>
          <w:shd w:val="clear" w:color="auto" w:fill="FFFFFF"/>
          <w:lang w:val="fr-FR"/>
        </w:rPr>
        <w:t xml:space="preserve"> (Tableau II)</w:t>
      </w:r>
      <w:r w:rsidRPr="003402E5">
        <w:rPr>
          <w:rFonts w:asciiTheme="minorBidi" w:eastAsia="Times New Roman" w:hAnsiTheme="minorBidi" w:cstheme="minorBidi"/>
          <w:color w:val="000000"/>
          <w:sz w:val="24"/>
          <w:szCs w:val="24"/>
          <w:shd w:val="clear" w:color="auto" w:fill="FFFFFF"/>
          <w:lang w:val="fr-FR"/>
        </w:rPr>
        <w:t xml:space="preserve">. Toutefois, certaines recherches indiquent une tendance inverse, avec une prédominance masculine. C’est le cas des études réalisées par </w:t>
      </w:r>
      <w:proofErr w:type="spellStart"/>
      <w:r w:rsidRPr="003402E5">
        <w:rPr>
          <w:rFonts w:asciiTheme="minorBidi" w:eastAsia="Times New Roman" w:hAnsiTheme="minorBidi" w:cstheme="minorBidi"/>
          <w:color w:val="000000"/>
          <w:sz w:val="24"/>
          <w:szCs w:val="24"/>
          <w:shd w:val="clear" w:color="auto" w:fill="FFFFFF"/>
          <w:lang w:val="fr-FR"/>
        </w:rPr>
        <w:t>Prabhu</w:t>
      </w:r>
      <w:proofErr w:type="spellEnd"/>
      <w:r w:rsidRPr="003402E5">
        <w:rPr>
          <w:rFonts w:asciiTheme="minorBidi" w:eastAsia="Times New Roman" w:hAnsiTheme="minorBidi" w:cstheme="minorBidi"/>
          <w:color w:val="000000"/>
          <w:sz w:val="24"/>
          <w:szCs w:val="24"/>
          <w:shd w:val="clear" w:color="auto" w:fill="FFFFFF"/>
          <w:lang w:val="fr-FR"/>
        </w:rPr>
        <w:t xml:space="preserve"> et al. </w:t>
      </w:r>
      <w:proofErr w:type="gramStart"/>
      <w:r w:rsidRPr="003402E5">
        <w:rPr>
          <w:rFonts w:asciiTheme="minorBidi" w:eastAsia="Times New Roman" w:hAnsiTheme="minorBidi" w:cstheme="minorBidi"/>
          <w:color w:val="000000"/>
          <w:sz w:val="24"/>
          <w:szCs w:val="24"/>
          <w:shd w:val="clear" w:color="auto" w:fill="FFFFFF"/>
          <w:lang w:val="fr-FR"/>
        </w:rPr>
        <w:t>et</w:t>
      </w:r>
      <w:proofErr w:type="gramEnd"/>
      <w:r w:rsidRPr="003402E5">
        <w:rPr>
          <w:rFonts w:asciiTheme="minorBidi" w:eastAsia="Times New Roman" w:hAnsiTheme="minorBidi" w:cstheme="minorBidi"/>
          <w:color w:val="000000"/>
          <w:sz w:val="24"/>
          <w:szCs w:val="24"/>
          <w:shd w:val="clear" w:color="auto" w:fill="FFFFFF"/>
          <w:lang w:val="fr-FR"/>
        </w:rPr>
        <w:t xml:space="preserve"> Melki et al., </w:t>
      </w:r>
      <w:r w:rsidR="00541359">
        <w:rPr>
          <w:rFonts w:asciiTheme="minorBidi" w:eastAsia="Times New Roman" w:hAnsiTheme="minorBidi" w:cstheme="minorBidi"/>
          <w:color w:val="000000"/>
          <w:sz w:val="24"/>
          <w:szCs w:val="24"/>
          <w:shd w:val="clear" w:color="auto" w:fill="FFFFFF"/>
          <w:lang w:val="fr-FR"/>
        </w:rPr>
        <w:fldChar w:fldCharType="begin"/>
      </w:r>
      <w:r w:rsidR="00541359">
        <w:rPr>
          <w:rFonts w:asciiTheme="minorBidi" w:eastAsia="Times New Roman" w:hAnsiTheme="minorBidi" w:cstheme="minorBidi"/>
          <w:color w:val="000000"/>
          <w:sz w:val="24"/>
          <w:szCs w:val="24"/>
          <w:shd w:val="clear" w:color="auto" w:fill="FFFFFF"/>
          <w:lang w:val="fr-FR"/>
        </w:rPr>
        <w:instrText xml:space="preserve"> ADDIN ZOTERO_ITEM CSL_CITATION {"citationID":"xinkY1t7","properties":{"formattedCitation":"(6,7)","plainCitation":"(6,7)","noteIndex":0},"citationItems":[{"id":2460,"uris":["http://zotero.org/users/local/UV99z1vK/items/GUUWKKZC"],"itemData":{"id":2460,"type":"article-journal","abstract":"Describe the epidemiology of tuberculosis in the last two decades (2000-2019) in the East region of Tunisia (city of Sousse). This was a descriptive retrospective analysis of notified incident cases of tuberculosis from 2000 to 2019 in Sousse Governorate, Tunisia. The data collection was done via the regional registry of tuberculosis. Stata software was used to characterize the socio-demographic and clinical profile of tuberculosis, to calculate its incidence, mortality and fatality rates and to determine predictive factors of mortality. R software was used to analyze the chronological trend of tuberculosis incidence and mortality. A total of 2606 incident cases of tuberculosis were declared from 2000 to 2019 in Sousse. The mean age was 39 ± 19 years with a sex ratio (male/female) of 1.19. Only one case was HIV positive among the total 2606 incident cases. Extra-pulmonary tuberculosis was the most recorded (1,534 cases, 58.9%). The mean annual case notification and deaths were 130 and four respectively. After adjusting for confounders, individuals with pulmonary tuberculosis were 1.9 significantly more likely to die from tuberculosis compared to those suffering from extra-pulmonary tuberculosis. There was a trend of increasing mortality with increasing age. The association was statistically significant only for those above 60 years' old who had 12.5 times higher odds of dying compared to those below 60 years. After adjusting for age and gender, with every year there was an increase in the total incidence rate (+0.35 per 100,000) with p = 0.005 and in the extra-pulmonary incidence (+0.27 per 100,000), with p = 0.001. This study demonstrated the increasing trend of tuberculosis in Sousse, Tunisia from 2000 to 2019. The national program against tuberculosis should enhance community knowledge and centralize the national and regional epidemiological information for better epidemiological surveillance.","container-title":"The Libyan Journal of Medicine","DOI":"10.1080/19932820.2021.2003968","ISSN":"1819-6357","issue":"1","journalAbbreviation":"Libyan J Med","language":"eng","note":"number: 1\nPMID: 34802395\nPMCID: PMC8635596","page":"2003968","source":"PubMed","title":"Tuberculosis epidemiological trend in Sousse, Tunisia during twenty years (2000-2019)","volume":"17","author":[{"family":"Melki","given":"Sarra"},{"family":"Mizouni","given":"Ghodhbani"},{"family":"Chebil","given":"Dhekra"},{"family":"Ben Abdelaziz","given":"Ahmed"}],"issued":{"date-parts":[["2022",12]]}}},{"id":2456,"uris":["http://zotero.org/users/local/UV99z1vK/items/72BL2MH4"],"itemData":{"id":2456,"type":"article-journal","abstract":"Background\nThis article is to review cervical lymphadenitis due to tuberculosis (TB), their presentation, their aetiology, the methods used to diagnose them, the treatment modalities offered and the response to treatment.\nMethods\n1019 patients were diagnosed and treated for TB of the lymph nodes of the neck from 1st November 2001 to 31st August 2020 at a tertiary ENT hospital, Nadiad, Gujarat, India. Study consisted about 61% males and 39% females with the mean age being 37.3 years.\nResult\nCommonest factor or habit among those diagnosed for tuberculous cervical lymphadenitis was consumption of unpasteurized milk. HIV and diabetes were the most common co-morbid conditions found with this disease. Swelling in the neck was most common clinical feature followed by loss of weight, formation of abscess, fever and fistula. Rifampicin resistance was found in 1.5% of patients among those tested for the same.\nConclusion\nThe most commonly affected site for extra pulmonary TB is posterior triangle of neck than the anterior triangle. Patients with HIV and diabetes are at higher risk for the same. Testing for drug susceptibility has to be done due to increased resistant of drugs for extra pulmonary TB. GeneXpert and histopathological examination are important for its confirmation.","container-title":"Indian Journal of Tuberculosis","DOI":"10.1016/j.ijtb.2022.03.023","ISSN":"0019-5707","issue":"2","journalAbbreviation":"Indian Journal of Tuberculosis","note":"number: 2","page":"162-167","source":"ScienceDirect","title":"A retrospective analysis of 1019 cases of tuberculous cervical lymphadenitis in a rural setup in 20 years","volume":"70","author":[{"family":"Prabhu","given":"Supreet R."},{"family":"Steward N","given":"Enosh"},{"family":"Steward","given":"Sharon Enosh"}],"issued":{"date-parts":[["2023",4,1]]}}}],"schema":"https://github.com/citation-style-language/schema/raw/master/csl-citation.json"} </w:instrText>
      </w:r>
      <w:r w:rsidR="00541359">
        <w:rPr>
          <w:rFonts w:asciiTheme="minorBidi" w:eastAsia="Times New Roman" w:hAnsiTheme="minorBidi" w:cstheme="minorBidi"/>
          <w:color w:val="000000"/>
          <w:sz w:val="24"/>
          <w:szCs w:val="24"/>
          <w:shd w:val="clear" w:color="auto" w:fill="FFFFFF"/>
          <w:lang w:val="fr-FR"/>
        </w:rPr>
        <w:fldChar w:fldCharType="separate"/>
      </w:r>
      <w:r w:rsidR="006510A9" w:rsidRPr="006510A9">
        <w:rPr>
          <w:sz w:val="24"/>
        </w:rPr>
        <w:t>(6,7)</w:t>
      </w:r>
      <w:r w:rsidR="00541359">
        <w:rPr>
          <w:rFonts w:asciiTheme="minorBidi" w:eastAsia="Times New Roman" w:hAnsiTheme="minorBidi" w:cstheme="minorBidi"/>
          <w:color w:val="000000"/>
          <w:sz w:val="24"/>
          <w:szCs w:val="24"/>
          <w:shd w:val="clear" w:color="auto" w:fill="FFFFFF"/>
          <w:lang w:val="fr-FR"/>
        </w:rPr>
        <w:fldChar w:fldCharType="end"/>
      </w:r>
      <w:r w:rsidR="00541359">
        <w:rPr>
          <w:rFonts w:asciiTheme="minorBidi" w:eastAsia="Times New Roman" w:hAnsiTheme="minorBidi" w:cstheme="minorBidi"/>
          <w:color w:val="000000"/>
          <w:sz w:val="24"/>
          <w:szCs w:val="24"/>
          <w:shd w:val="clear" w:color="auto" w:fill="FFFFFF"/>
          <w:lang w:val="fr-FR"/>
        </w:rPr>
        <w:t xml:space="preserve"> </w:t>
      </w:r>
      <w:r w:rsidRPr="003402E5">
        <w:rPr>
          <w:rFonts w:asciiTheme="minorBidi" w:eastAsia="Times New Roman" w:hAnsiTheme="minorBidi" w:cstheme="minorBidi"/>
          <w:color w:val="000000"/>
          <w:sz w:val="24"/>
          <w:szCs w:val="24"/>
          <w:shd w:val="clear" w:color="auto" w:fill="FFFFFF"/>
          <w:lang w:val="fr-FR"/>
        </w:rPr>
        <w:t xml:space="preserve">où les sex-ratios sont de 1,51 et 1,19 </w:t>
      </w:r>
      <w:r w:rsidR="005D5923" w:rsidRPr="003402E5">
        <w:rPr>
          <w:rFonts w:asciiTheme="minorBidi" w:eastAsia="Times New Roman" w:hAnsiTheme="minorBidi" w:cstheme="minorBidi"/>
          <w:color w:val="000000"/>
          <w:sz w:val="24"/>
          <w:szCs w:val="24"/>
          <w:shd w:val="clear" w:color="auto" w:fill="FFFFFF"/>
          <w:lang w:val="fr-FR"/>
        </w:rPr>
        <w:t>respectivement. A</w:t>
      </w:r>
      <w:r w:rsidR="007041D2" w:rsidRPr="003402E5">
        <w:rPr>
          <w:rFonts w:asciiTheme="minorBidi" w:eastAsia="Times New Roman" w:hAnsiTheme="minorBidi" w:cstheme="minorBidi"/>
          <w:color w:val="000000"/>
          <w:sz w:val="24"/>
          <w:szCs w:val="24"/>
          <w:shd w:val="clear" w:color="auto" w:fill="FFFFFF"/>
          <w:lang w:val="fr-FR"/>
        </w:rPr>
        <w:t xml:space="preserve"> ce jour, aucune explication suffisante n'a été apportée à la prédominance féminine. Plusieurs hypothèses sont avancées : des facteurs socio-économiques et culturels, des influences endocriniennes, une carence en vitamine D, ainsi que des différences dans la réponse immunitaire entre les sexes (TNF-</w:t>
      </w:r>
      <w:r w:rsidR="007041D2" w:rsidRPr="003402E5">
        <w:rPr>
          <w:rFonts w:asciiTheme="minorBidi" w:eastAsia="Times New Roman" w:hAnsiTheme="minorBidi" w:cstheme="minorBidi"/>
          <w:color w:val="000000"/>
          <w:sz w:val="24"/>
          <w:szCs w:val="24"/>
          <w:shd w:val="clear" w:color="auto" w:fill="FFFFFF"/>
        </w:rPr>
        <w:t>α</w:t>
      </w:r>
      <w:r w:rsidR="007041D2" w:rsidRPr="003402E5">
        <w:rPr>
          <w:rFonts w:asciiTheme="minorBidi" w:eastAsia="Times New Roman" w:hAnsiTheme="minorBidi" w:cstheme="minorBidi"/>
          <w:color w:val="000000"/>
          <w:sz w:val="24"/>
          <w:szCs w:val="24"/>
          <w:shd w:val="clear" w:color="auto" w:fill="FFFFFF"/>
          <w:lang w:val="fr-FR"/>
        </w:rPr>
        <w:t>, interleukine 10, nombre de cellules CD4).</w:t>
      </w:r>
    </w:p>
    <w:p w14:paraId="55167EB5" w14:textId="77777777" w:rsidR="003402E5" w:rsidRPr="003402E5" w:rsidRDefault="003402E5" w:rsidP="003402E5">
      <w:pPr>
        <w:spacing w:before="100" w:beforeAutospacing="1" w:after="100" w:afterAutospacing="1" w:line="360" w:lineRule="auto"/>
        <w:jc w:val="both"/>
        <w:rPr>
          <w:rFonts w:asciiTheme="minorBidi" w:eastAsia="Times New Roman" w:hAnsiTheme="minorBidi" w:cstheme="minorBidi"/>
          <w:color w:val="000000"/>
          <w:sz w:val="24"/>
          <w:szCs w:val="24"/>
          <w:shd w:val="clear" w:color="auto" w:fill="FFFFFF"/>
          <w:lang w:val="fr-FR"/>
        </w:rPr>
      </w:pPr>
    </w:p>
    <w:p w14:paraId="35FA8AAF" w14:textId="49A21244" w:rsidR="00A3720D" w:rsidRPr="003402E5" w:rsidRDefault="00EA2AC5" w:rsidP="003402E5">
      <w:pPr>
        <w:pStyle w:val="Lgende"/>
        <w:spacing w:line="360" w:lineRule="auto"/>
        <w:jc w:val="center"/>
        <w:rPr>
          <w:rFonts w:asciiTheme="minorBidi" w:eastAsia="Times New Roman" w:hAnsiTheme="minorBidi" w:cstheme="minorBidi"/>
          <w:color w:val="auto"/>
          <w:sz w:val="24"/>
          <w:szCs w:val="24"/>
          <w:shd w:val="clear" w:color="auto" w:fill="FFFFFF"/>
          <w:lang w:val="fr-FR"/>
        </w:rPr>
      </w:pPr>
      <w:bookmarkStart w:id="150" w:name="_Toc193459309"/>
      <w:proofErr w:type="gramStart"/>
      <w:r w:rsidRPr="003402E5">
        <w:rPr>
          <w:rFonts w:asciiTheme="minorBidi" w:hAnsiTheme="minorBidi" w:cstheme="minorBidi"/>
          <w:color w:val="auto"/>
          <w:sz w:val="24"/>
          <w:szCs w:val="24"/>
        </w:rPr>
        <w:lastRenderedPageBreak/>
        <w:t xml:space="preserve">Tableau  </w:t>
      </w:r>
      <w:proofErr w:type="gramEnd"/>
      <w:r w:rsidRPr="003402E5">
        <w:rPr>
          <w:rFonts w:asciiTheme="minorBidi" w:hAnsiTheme="minorBidi" w:cstheme="minorBidi"/>
          <w:color w:val="auto"/>
          <w:sz w:val="24"/>
          <w:szCs w:val="24"/>
        </w:rPr>
        <w:fldChar w:fldCharType="begin"/>
      </w:r>
      <w:r w:rsidRPr="003402E5">
        <w:rPr>
          <w:rFonts w:asciiTheme="minorBidi" w:hAnsiTheme="minorBidi" w:cstheme="minorBidi"/>
          <w:color w:val="auto"/>
          <w:sz w:val="24"/>
          <w:szCs w:val="24"/>
        </w:rPr>
        <w:instrText xml:space="preserve"> SEQ Tableau_ \* ROMAN </w:instrText>
      </w:r>
      <w:r w:rsidRPr="003402E5">
        <w:rPr>
          <w:rFonts w:asciiTheme="minorBidi" w:hAnsiTheme="minorBidi" w:cstheme="minorBidi"/>
          <w:color w:val="auto"/>
          <w:sz w:val="24"/>
          <w:szCs w:val="24"/>
        </w:rPr>
        <w:fldChar w:fldCharType="separate"/>
      </w:r>
      <w:r w:rsidR="00A110CF">
        <w:rPr>
          <w:rFonts w:asciiTheme="minorBidi" w:hAnsiTheme="minorBidi" w:cstheme="minorBidi"/>
          <w:noProof/>
          <w:color w:val="auto"/>
          <w:sz w:val="24"/>
          <w:szCs w:val="24"/>
        </w:rPr>
        <w:t>IX</w:t>
      </w:r>
      <w:r w:rsidRPr="003402E5">
        <w:rPr>
          <w:rFonts w:asciiTheme="minorBidi" w:hAnsiTheme="minorBidi" w:cstheme="minorBidi"/>
          <w:color w:val="auto"/>
          <w:sz w:val="24"/>
          <w:szCs w:val="24"/>
        </w:rPr>
        <w:fldChar w:fldCharType="end"/>
      </w:r>
      <w:r w:rsidR="002C073B" w:rsidRPr="003402E5">
        <w:rPr>
          <w:rFonts w:asciiTheme="minorBidi" w:eastAsia="Times New Roman" w:hAnsiTheme="minorBidi" w:cstheme="minorBidi"/>
          <w:color w:val="auto"/>
          <w:sz w:val="24"/>
          <w:szCs w:val="24"/>
          <w:shd w:val="clear" w:color="auto" w:fill="FFFFFF"/>
          <w:lang w:val="fr-FR"/>
        </w:rPr>
        <w:t xml:space="preserve">: </w:t>
      </w:r>
      <w:r w:rsidR="002C073B" w:rsidRPr="003402E5">
        <w:rPr>
          <w:rFonts w:asciiTheme="minorBidi" w:eastAsia="Times New Roman" w:hAnsiTheme="minorBidi" w:cstheme="minorBidi"/>
          <w:b w:val="0"/>
          <w:bCs w:val="0"/>
          <w:color w:val="auto"/>
          <w:sz w:val="24"/>
          <w:szCs w:val="24"/>
          <w:shd w:val="clear" w:color="auto" w:fill="FFFFFF"/>
          <w:lang w:val="fr-FR"/>
        </w:rPr>
        <w:t>Répartition de la tuberculose ganglionnaire selon le genre.</w:t>
      </w:r>
      <w:bookmarkEnd w:id="150"/>
    </w:p>
    <w:tbl>
      <w:tblPr>
        <w:tblStyle w:val="PlainTable51"/>
        <w:tblW w:w="0" w:type="auto"/>
        <w:tblLook w:val="04A0" w:firstRow="1" w:lastRow="0" w:firstColumn="1" w:lastColumn="0" w:noHBand="0" w:noVBand="1"/>
      </w:tblPr>
      <w:tblGrid>
        <w:gridCol w:w="2267"/>
        <w:gridCol w:w="2263"/>
        <w:gridCol w:w="2253"/>
        <w:gridCol w:w="2246"/>
      </w:tblGrid>
      <w:tr w:rsidR="002C073B" w:rsidRPr="003402E5" w14:paraId="0BD81D96" w14:textId="77777777" w:rsidTr="00323E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11" w:type="dxa"/>
          </w:tcPr>
          <w:p w14:paraId="67A724A1" w14:textId="77777777" w:rsidR="002C073B" w:rsidRPr="003402E5" w:rsidRDefault="002C073B" w:rsidP="003402E5">
            <w:pPr>
              <w:spacing w:before="100" w:beforeAutospacing="1" w:after="100" w:afterAutospacing="1" w:line="360" w:lineRule="auto"/>
              <w:jc w:val="both"/>
              <w:rPr>
                <w:rFonts w:asciiTheme="minorBidi" w:eastAsia="Times New Roman" w:hAnsiTheme="minorBidi" w:cstheme="minorBidi"/>
                <w:i w:val="0"/>
                <w:iCs w:val="0"/>
                <w:color w:val="000000"/>
                <w:sz w:val="24"/>
                <w:szCs w:val="24"/>
                <w:shd w:val="clear" w:color="auto" w:fill="FFFFFF"/>
                <w:lang w:val="fr-FR"/>
              </w:rPr>
            </w:pPr>
            <w:r w:rsidRPr="003402E5">
              <w:rPr>
                <w:rFonts w:asciiTheme="minorBidi" w:eastAsia="Times New Roman" w:hAnsiTheme="minorBidi" w:cstheme="minorBidi"/>
                <w:i w:val="0"/>
                <w:iCs w:val="0"/>
                <w:color w:val="000000"/>
                <w:sz w:val="24"/>
                <w:szCs w:val="24"/>
                <w:shd w:val="clear" w:color="auto" w:fill="FFFFFF"/>
                <w:lang w:val="fr-FR"/>
              </w:rPr>
              <w:t>Etude</w:t>
            </w:r>
          </w:p>
        </w:tc>
        <w:tc>
          <w:tcPr>
            <w:tcW w:w="2311" w:type="dxa"/>
          </w:tcPr>
          <w:p w14:paraId="12351227" w14:textId="77777777" w:rsidR="002C073B" w:rsidRPr="003402E5" w:rsidRDefault="002C073B" w:rsidP="003402E5">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i w:val="0"/>
                <w:iCs w:val="0"/>
                <w:color w:val="000000"/>
                <w:sz w:val="24"/>
                <w:szCs w:val="24"/>
                <w:shd w:val="clear" w:color="auto" w:fill="FFFFFF"/>
                <w:lang w:val="fr-FR"/>
              </w:rPr>
            </w:pPr>
            <w:r w:rsidRPr="003402E5">
              <w:rPr>
                <w:rFonts w:asciiTheme="minorBidi" w:eastAsia="Times New Roman" w:hAnsiTheme="minorBidi" w:cstheme="minorBidi"/>
                <w:i w:val="0"/>
                <w:iCs w:val="0"/>
                <w:color w:val="000000"/>
                <w:sz w:val="24"/>
                <w:szCs w:val="24"/>
                <w:shd w:val="clear" w:color="auto" w:fill="FFFFFF"/>
                <w:lang w:val="fr-FR"/>
              </w:rPr>
              <w:t>Pays</w:t>
            </w:r>
          </w:p>
        </w:tc>
        <w:tc>
          <w:tcPr>
            <w:tcW w:w="2311" w:type="dxa"/>
          </w:tcPr>
          <w:p w14:paraId="19061798" w14:textId="77777777" w:rsidR="002C073B" w:rsidRPr="003402E5" w:rsidRDefault="002C073B" w:rsidP="003402E5">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i w:val="0"/>
                <w:iCs w:val="0"/>
                <w:color w:val="000000"/>
                <w:sz w:val="24"/>
                <w:szCs w:val="24"/>
                <w:shd w:val="clear" w:color="auto" w:fill="FFFFFF"/>
                <w:lang w:val="fr-FR"/>
              </w:rPr>
            </w:pPr>
            <w:r w:rsidRPr="003402E5">
              <w:rPr>
                <w:rFonts w:asciiTheme="minorBidi" w:eastAsia="Times New Roman" w:hAnsiTheme="minorBidi" w:cstheme="minorBidi"/>
                <w:i w:val="0"/>
                <w:iCs w:val="0"/>
                <w:color w:val="000000"/>
                <w:sz w:val="24"/>
                <w:szCs w:val="24"/>
                <w:shd w:val="clear" w:color="auto" w:fill="FFFFFF"/>
                <w:lang w:val="fr-FR"/>
              </w:rPr>
              <w:t>Année</w:t>
            </w:r>
          </w:p>
        </w:tc>
        <w:tc>
          <w:tcPr>
            <w:tcW w:w="2312" w:type="dxa"/>
          </w:tcPr>
          <w:p w14:paraId="19C3E941" w14:textId="77777777" w:rsidR="002C073B" w:rsidRPr="003402E5" w:rsidRDefault="005D5923" w:rsidP="003402E5">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i w:val="0"/>
                <w:iCs w:val="0"/>
                <w:color w:val="000000"/>
                <w:sz w:val="24"/>
                <w:szCs w:val="24"/>
                <w:shd w:val="clear" w:color="auto" w:fill="FFFFFF"/>
                <w:lang w:val="fr-FR"/>
              </w:rPr>
            </w:pPr>
            <w:r w:rsidRPr="003402E5">
              <w:rPr>
                <w:rFonts w:asciiTheme="minorBidi" w:eastAsia="Times New Roman" w:hAnsiTheme="minorBidi" w:cstheme="minorBidi"/>
                <w:i w:val="0"/>
                <w:iCs w:val="0"/>
                <w:color w:val="000000"/>
                <w:sz w:val="24"/>
                <w:szCs w:val="24"/>
                <w:shd w:val="clear" w:color="auto" w:fill="FFFFFF"/>
                <w:lang w:val="fr-FR"/>
              </w:rPr>
              <w:t>Sex-ratio</w:t>
            </w:r>
          </w:p>
        </w:tc>
      </w:tr>
      <w:tr w:rsidR="002C073B" w:rsidRPr="003402E5" w14:paraId="157BD8D6" w14:textId="77777777" w:rsidTr="00323E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1" w:type="dxa"/>
          </w:tcPr>
          <w:p w14:paraId="7CF3B517" w14:textId="3F505376" w:rsidR="002C073B" w:rsidRPr="003402E5" w:rsidRDefault="0042310D" w:rsidP="006510A9">
            <w:pPr>
              <w:spacing w:before="100" w:beforeAutospacing="1" w:after="100" w:afterAutospacing="1" w:line="360" w:lineRule="auto"/>
              <w:jc w:val="both"/>
              <w:rPr>
                <w:rFonts w:asciiTheme="minorBidi" w:eastAsia="Times New Roman" w:hAnsiTheme="minorBidi" w:cstheme="minorBidi"/>
                <w:i w:val="0"/>
                <w:iCs w:val="0"/>
                <w:color w:val="000000"/>
                <w:sz w:val="24"/>
                <w:szCs w:val="24"/>
                <w:shd w:val="clear" w:color="auto" w:fill="FFFFFF"/>
                <w:lang w:val="fr-FR"/>
              </w:rPr>
            </w:pPr>
            <w:proofErr w:type="spellStart"/>
            <w:r w:rsidRPr="003402E5">
              <w:rPr>
                <w:rFonts w:asciiTheme="minorBidi" w:eastAsia="Times New Roman" w:hAnsiTheme="minorBidi" w:cstheme="minorBidi"/>
                <w:i w:val="0"/>
                <w:iCs w:val="0"/>
                <w:color w:val="000000"/>
                <w:sz w:val="24"/>
                <w:szCs w:val="24"/>
                <w:shd w:val="clear" w:color="auto" w:fill="FFFFFF"/>
                <w:lang w:val="fr-FR"/>
              </w:rPr>
              <w:t>Khandkar</w:t>
            </w:r>
            <w:proofErr w:type="spellEnd"/>
            <w:r w:rsidRPr="003402E5">
              <w:rPr>
                <w:rFonts w:asciiTheme="minorBidi" w:eastAsia="Times New Roman" w:hAnsiTheme="minorBidi" w:cstheme="minorBidi"/>
                <w:i w:val="0"/>
                <w:iCs w:val="0"/>
                <w:color w:val="000000"/>
                <w:sz w:val="24"/>
                <w:szCs w:val="24"/>
                <w:shd w:val="clear" w:color="auto" w:fill="FFFFFF"/>
                <w:lang w:val="fr-FR"/>
              </w:rPr>
              <w:t xml:space="preserve"> et al</w:t>
            </w:r>
            <w:r w:rsidR="00541359">
              <w:rPr>
                <w:rFonts w:asciiTheme="minorBidi" w:eastAsia="Times New Roman" w:hAnsiTheme="minorBidi" w:cstheme="minorBidi"/>
                <w:i w:val="0"/>
                <w:iCs w:val="0"/>
                <w:color w:val="000000"/>
                <w:sz w:val="24"/>
                <w:szCs w:val="24"/>
                <w:shd w:val="clear" w:color="auto" w:fill="FFFFFF"/>
                <w:lang w:val="fr-FR"/>
              </w:rPr>
              <w:t xml:space="preserve"> </w:t>
            </w:r>
            <w:r w:rsidR="006510A9">
              <w:rPr>
                <w:rFonts w:asciiTheme="minorBidi" w:eastAsia="Times New Roman" w:hAnsiTheme="minorBidi" w:cstheme="minorBidi"/>
                <w:color w:val="000000"/>
                <w:sz w:val="24"/>
                <w:szCs w:val="24"/>
                <w:shd w:val="clear" w:color="auto" w:fill="FFFFFF"/>
                <w:lang w:val="fr-FR"/>
              </w:rPr>
              <w:fldChar w:fldCharType="begin"/>
            </w:r>
            <w:r w:rsidR="006510A9">
              <w:rPr>
                <w:rFonts w:asciiTheme="minorBidi" w:eastAsia="Times New Roman" w:hAnsiTheme="minorBidi" w:cstheme="minorBidi"/>
                <w:i w:val="0"/>
                <w:iCs w:val="0"/>
                <w:color w:val="000000"/>
                <w:sz w:val="24"/>
                <w:szCs w:val="24"/>
                <w:shd w:val="clear" w:color="auto" w:fill="FFFFFF"/>
                <w:lang w:val="fr-FR"/>
              </w:rPr>
              <w:instrText xml:space="preserve"> ADDIN ZOTERO_ITEM CSL_CITATION {"citationID":"jzwCmj53","properties":{"formattedCitation":"(10)","plainCitation":"(10)","dontUpdate":true,"noteIndex":0},"citationItems":[{"id":"bFjvnY1x/cB2lQw2U","uris":["http://zotero.org/users/local/ATfDHuKz/items/ERG88A3C"],"itemData":{"id":"bFjvnY1x/cB2lQw2U","type":"article-journal","abstract":"BACKGROUND: This study examined potential risk factors of lymph node tuberculosis (LNTB), including phylogenetic lineages of Mycobacterium tuberculosis (MTB), in comparison to pulmonary tuberculosis (PTB) in a setting with an ethnically diverse population.\nMETHODS: We conducted a case-control study at a major tuberculosis clinic in Sydney, Australia, which included all patients with peripheral LNTB seen at the clinic between 2000 and 2012. Controls were randomly selected patients with PTB seen at the same clinic during the study period. Epidemiological data were extracted from the hospital electronic database and medical records. Associations between LNTB and age, sex, ethnicity, comorbidities and phylogenetic lineages of MTB in comparison to PTB were examined using logistic regression in univariate and multivariate analyses.\nRESULTS: There were 212 cases with LNTB and 424 randomly selected controls with PTB. Among patients with LNTB, 74% were female and the mean age (standard deviation, SD) was 42 (16) years. Among patients with PTB, 43% were female and the mean age was 44 (22) years. Females, 45 to 64-year-olds and Southern Asians had an increased risk for LNTB (OR 3.13, 95% CI 2.10-4.67; OR 2.50, 95% CI 1.29-4.84; OR 3.95, 95% CI 1.54-10.12 respectively). Patients with diabetes were at a higher risk of PTB (OR 0.40, 95% CI 0.19 - 0.83 for LNTB). A subset analysis showed that patients infected with the East African Indian strain of MTB were more likely to develop LNTB (OR 10.07, 95% CI 2.37-42.77).\nCONCLUSIONS: An increased risk for LNTB (but still lower rates than for PTB) was found among females, people aged 45 to 64 years and people born in Southern Asia. An increased risk for PTB was found among patients with diabetes. The East African Indian strain of MTB was significantly associated with a higher likelihood of LNTB compared to other MTB strains.","container-title":"PloS One","DOI":"10.1371/journal.pone.0132400","ISSN":"1932-6203","issue":"7","journalAbbreviation":"PLoS One","language":"eng","note":"PMID: 26177546\nPMCID: PMC4503442","page":"e0132400","source":"PubMed","title":"Epidemiology of Peripheral Lymph Node Tuberculosis and Genotyping of M. tuberculosis Strains: A Case-Control Study","title-short":"Epidemiology of Peripheral Lymph Node Tuberculosis and Genotyping of M. tuberculosis Strains","volume":"10","author":[{"family":"Khandkar","given":"Chinmay"},{"family":"Harrington","given":"Zinta"},{"family":"Jelfs","given":"Peter J."},{"family":"Sintchenko","given":"Vitali"},{"family":"Dobler","given":"Claudia C."}],"issued":{"date-parts":[["2015"]]}}}],"schema":"https://github.com/citation-style-language/schema/raw/master/csl-citation.json"} </w:instrText>
            </w:r>
            <w:r w:rsidR="006510A9">
              <w:rPr>
                <w:rFonts w:asciiTheme="minorBidi" w:eastAsia="Times New Roman" w:hAnsiTheme="minorBidi" w:cstheme="minorBidi"/>
                <w:color w:val="000000"/>
                <w:sz w:val="24"/>
                <w:szCs w:val="24"/>
                <w:shd w:val="clear" w:color="auto" w:fill="FFFFFF"/>
                <w:lang w:val="fr-FR"/>
              </w:rPr>
              <w:fldChar w:fldCharType="separate"/>
            </w:r>
            <w:r w:rsidR="006510A9">
              <w:rPr>
                <w:rFonts w:ascii="Arial" w:hAnsi="Arial" w:cs="Arial"/>
                <w:sz w:val="24"/>
              </w:rPr>
              <w:t>[</w:t>
            </w:r>
            <w:r w:rsidR="006510A9" w:rsidRPr="006510A9">
              <w:rPr>
                <w:rFonts w:ascii="Arial" w:hAnsi="Arial" w:cs="Arial"/>
                <w:sz w:val="24"/>
              </w:rPr>
              <w:t>10</w:t>
            </w:r>
            <w:r w:rsidR="006510A9">
              <w:rPr>
                <w:rFonts w:ascii="Arial" w:hAnsi="Arial" w:cs="Arial"/>
                <w:sz w:val="24"/>
              </w:rPr>
              <w:t>]</w:t>
            </w:r>
            <w:r w:rsidR="006510A9">
              <w:rPr>
                <w:rFonts w:asciiTheme="minorBidi" w:eastAsia="Times New Roman" w:hAnsiTheme="minorBidi" w:cstheme="minorBidi"/>
                <w:color w:val="000000"/>
                <w:sz w:val="24"/>
                <w:szCs w:val="24"/>
                <w:shd w:val="clear" w:color="auto" w:fill="FFFFFF"/>
                <w:lang w:val="fr-FR"/>
              </w:rPr>
              <w:fldChar w:fldCharType="end"/>
            </w:r>
          </w:p>
        </w:tc>
        <w:tc>
          <w:tcPr>
            <w:tcW w:w="2311" w:type="dxa"/>
          </w:tcPr>
          <w:p w14:paraId="2C773D00" w14:textId="77777777" w:rsidR="002C073B" w:rsidRPr="003402E5" w:rsidRDefault="0042310D"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Australie</w:t>
            </w:r>
          </w:p>
        </w:tc>
        <w:tc>
          <w:tcPr>
            <w:tcW w:w="2311" w:type="dxa"/>
          </w:tcPr>
          <w:p w14:paraId="756BF666" w14:textId="77777777" w:rsidR="002C073B" w:rsidRPr="003402E5" w:rsidRDefault="0042310D"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2015</w:t>
            </w:r>
          </w:p>
        </w:tc>
        <w:tc>
          <w:tcPr>
            <w:tcW w:w="2312" w:type="dxa"/>
          </w:tcPr>
          <w:p w14:paraId="49D8993F" w14:textId="77777777" w:rsidR="002C073B" w:rsidRPr="003402E5" w:rsidRDefault="0042310D"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0</w:t>
            </w:r>
            <w:r w:rsidR="005277D3" w:rsidRPr="003402E5">
              <w:rPr>
                <w:rFonts w:asciiTheme="minorBidi" w:eastAsia="Times New Roman" w:hAnsiTheme="minorBidi" w:cstheme="minorBidi"/>
                <w:color w:val="000000"/>
                <w:sz w:val="24"/>
                <w:szCs w:val="24"/>
                <w:shd w:val="clear" w:color="auto" w:fill="FFFFFF"/>
                <w:lang w:val="fr-FR"/>
              </w:rPr>
              <w:t>,</w:t>
            </w:r>
            <w:r w:rsidRPr="003402E5">
              <w:rPr>
                <w:rFonts w:asciiTheme="minorBidi" w:eastAsia="Times New Roman" w:hAnsiTheme="minorBidi" w:cstheme="minorBidi"/>
                <w:color w:val="000000"/>
                <w:sz w:val="24"/>
                <w:szCs w:val="24"/>
                <w:shd w:val="clear" w:color="auto" w:fill="FFFFFF"/>
                <w:lang w:val="fr-FR"/>
              </w:rPr>
              <w:t>35</w:t>
            </w:r>
          </w:p>
        </w:tc>
      </w:tr>
      <w:tr w:rsidR="002C073B" w:rsidRPr="003402E5" w14:paraId="7F02A0E1" w14:textId="77777777" w:rsidTr="00323EDC">
        <w:tc>
          <w:tcPr>
            <w:cnfStyle w:val="001000000000" w:firstRow="0" w:lastRow="0" w:firstColumn="1" w:lastColumn="0" w:oddVBand="0" w:evenVBand="0" w:oddHBand="0" w:evenHBand="0" w:firstRowFirstColumn="0" w:firstRowLastColumn="0" w:lastRowFirstColumn="0" w:lastRowLastColumn="0"/>
            <w:tcW w:w="2311" w:type="dxa"/>
          </w:tcPr>
          <w:p w14:paraId="4B3A4024" w14:textId="7CC110CB" w:rsidR="002C073B" w:rsidRPr="003402E5" w:rsidRDefault="0042310D" w:rsidP="006510A9">
            <w:pPr>
              <w:spacing w:before="100" w:beforeAutospacing="1" w:after="100" w:afterAutospacing="1" w:line="360" w:lineRule="auto"/>
              <w:jc w:val="both"/>
              <w:rPr>
                <w:rFonts w:asciiTheme="minorBidi" w:eastAsia="Times New Roman" w:hAnsiTheme="minorBidi" w:cstheme="minorBidi"/>
                <w:i w:val="0"/>
                <w:iCs w:val="0"/>
                <w:color w:val="000000"/>
                <w:sz w:val="24"/>
                <w:szCs w:val="24"/>
                <w:shd w:val="clear" w:color="auto" w:fill="FFFFFF"/>
                <w:lang w:val="fr-FR"/>
              </w:rPr>
            </w:pPr>
            <w:r w:rsidRPr="003402E5">
              <w:rPr>
                <w:rFonts w:asciiTheme="minorBidi" w:eastAsia="Times New Roman" w:hAnsiTheme="minorBidi" w:cstheme="minorBidi"/>
                <w:i w:val="0"/>
                <w:iCs w:val="0"/>
                <w:color w:val="000000"/>
                <w:sz w:val="24"/>
                <w:szCs w:val="24"/>
                <w:shd w:val="clear" w:color="auto" w:fill="FFFFFF"/>
                <w:lang w:val="fr-FR"/>
              </w:rPr>
              <w:t>Belhadj et al</w:t>
            </w:r>
            <w:r w:rsidR="006510A9">
              <w:rPr>
                <w:rFonts w:asciiTheme="minorBidi" w:eastAsia="Times New Roman" w:hAnsiTheme="minorBidi" w:cstheme="minorBidi"/>
                <w:i w:val="0"/>
                <w:iCs w:val="0"/>
                <w:color w:val="000000"/>
                <w:sz w:val="24"/>
                <w:szCs w:val="24"/>
                <w:shd w:val="clear" w:color="auto" w:fill="FFFFFF"/>
                <w:lang w:val="fr-FR"/>
              </w:rPr>
              <w:t xml:space="preserve"> </w:t>
            </w:r>
            <w:r w:rsidR="006510A9">
              <w:rPr>
                <w:rFonts w:asciiTheme="minorBidi" w:eastAsia="Times New Roman" w:hAnsiTheme="minorBidi" w:cstheme="minorBidi"/>
                <w:color w:val="000000"/>
                <w:sz w:val="24"/>
                <w:szCs w:val="24"/>
                <w:shd w:val="clear" w:color="auto" w:fill="FFFFFF"/>
                <w:lang w:val="fr-FR"/>
              </w:rPr>
              <w:fldChar w:fldCharType="begin"/>
            </w:r>
            <w:r w:rsidR="006510A9">
              <w:rPr>
                <w:rFonts w:asciiTheme="minorBidi" w:eastAsia="Times New Roman" w:hAnsiTheme="minorBidi" w:cstheme="minorBidi"/>
                <w:i w:val="0"/>
                <w:iCs w:val="0"/>
                <w:color w:val="000000"/>
                <w:sz w:val="24"/>
                <w:szCs w:val="24"/>
                <w:shd w:val="clear" w:color="auto" w:fill="FFFFFF"/>
                <w:lang w:val="fr-FR"/>
              </w:rPr>
              <w:instrText xml:space="preserve"> ADDIN ZOTERO_ITEM CSL_CITATION {"citationID":"d1nl9oEC","properties":{"formattedCitation":"(11)","plainCitation":"(11)","dontUpdate":true,"noteIndex":0},"citationItems":[{"id":"bFjvnY1x/2jLodHgv","uris":["http://zotero.org/users/local/ATfDHuKz/items/2HDP6KTF"],"itemData":{"id":"bFjvnY1x/2jLodHgv","type":"article-journal","abstract":"Introduction\nL’atteinte ganglionnaire représente la localisation extra-pulmonaire la plus fréquente de la tuberculose. Le but de notre travail était d’étudier les caractéristiques épidémiologiques, clinicobiologiques, radiologiques, histologiques et thérapeutiques de la tuberculose ganglionnaire en médecine interne.\nPatients et méthodes\nNous avons mené une étude descriptive, rétrospective, portant sur 50 patients atteints de tuberculose ganglionnaire, hospitalisés dans le service de médecine interne B de l’hôpital Charles-Nicolle de Tunis sur une période de 9 ans, de janvier 2008 à décembre 2016.\nRésultats\nL’atteinte ganglionnaire a représenté 31 % des atteintes tuberculeuses. L’âge moyen des patients était de 44,9 ans (15–85 ans). Une prédominance féminine était notée avec un sex-ratio H/F de 0,52. Aucun cas de co-infection par le VIH n’a été observé. Les motifs de consultation les plus fréquents étaient les signes généraux (n=29) et l’apparition d’une adénopathie (n=28). Des signes d’imprégnation tuberculeuse étaient retrouvés dans 41 cas. Une atteinte ganglionnaire périphérique était notée dans 34 cas avec prédominance de l’atteinte cervicale (73 %). Des adénopathies profondes étaient retrouvées dans 29 cas. Les adénopathies superficielles étaient le plus souvent fermes (85 %), indolores (67 %), avec une taille moyenne de 1,3cm. L’IDR à la tuberculine était positive dans 30 cas (60 %) et le dosage du Quantiféron, réalisé chez trois patients, n’était positif que dans un seul cas. Le diagnostic de tuberculose ganglionnaire était retenu sur une preuve anatomopathologique dans 78 % des cas. Deux patients avaient une culture positive à Mycobactérium Bovis. Dans le reste des cas, le diagnostic a été retenu sur un faisceau d’arguments cliniques, biologiques et évolutifs. Tous les patients avaient bénéficié d’un traitement antituberculeux comportant une quadrithérapise dans une phase initiale de 2 mois suivie par une bithérapie pendant 4 à 8 mois. L’évolution était favorable dans tous les cas.\nConclusion\nLa tuberculose ganglionnaire constitue l’une des manifestations les plus fréquentes de la tuberculose extra-pulmonaire. Le diagnostic repose sur l’examen bactériologique et anatomopathologique.","collection-title":"76ème CONGRES FRANCO/MAGHREBIN DE MEDECINE INTERNE","container-title":"La Revue de Médecine Interne","DOI":"10.1016/j.revmed.2017.10.264","ISSN":"0248-8663","journalAbbreviation":"La Revue de Médecine Interne","page":"A239","source":"ScienceDirect","title":"La tuberculose ganglionnaire : aspects cliniques, paracliniques, thérapeutiques et évolutifs en médecine interne","title-short":"La tuberculose ganglionnaire","volume":"38","author":[{"family":"Belhadj","given":"L."},{"family":"Hariz","given":"A."},{"family":"Boukhris","given":"I."},{"family":"Kechaou","given":"I."},{"family":"Azzabi","given":"S."},{"family":"Hassine","given":"L. Ben"},{"family":"Cherif","given":"E."},{"family":"Khalfallah","given":"N."}],"issued":{"date-parts":[["2017",12,1]]}}}],"schema":"https://github.com/citation-style-language/schema/raw/master/csl-citation.json"} </w:instrText>
            </w:r>
            <w:r w:rsidR="006510A9">
              <w:rPr>
                <w:rFonts w:asciiTheme="minorBidi" w:eastAsia="Times New Roman" w:hAnsiTheme="minorBidi" w:cstheme="minorBidi"/>
                <w:color w:val="000000"/>
                <w:sz w:val="24"/>
                <w:szCs w:val="24"/>
                <w:shd w:val="clear" w:color="auto" w:fill="FFFFFF"/>
                <w:lang w:val="fr-FR"/>
              </w:rPr>
              <w:fldChar w:fldCharType="separate"/>
            </w:r>
            <w:r w:rsidR="006510A9">
              <w:rPr>
                <w:rFonts w:ascii="Arial" w:hAnsi="Arial" w:cs="Arial"/>
                <w:sz w:val="24"/>
              </w:rPr>
              <w:t>[</w:t>
            </w:r>
            <w:r w:rsidR="006510A9" w:rsidRPr="006510A9">
              <w:rPr>
                <w:rFonts w:ascii="Arial" w:hAnsi="Arial" w:cs="Arial"/>
                <w:sz w:val="24"/>
              </w:rPr>
              <w:t>11</w:t>
            </w:r>
            <w:r w:rsidR="006510A9">
              <w:rPr>
                <w:rFonts w:ascii="Arial" w:hAnsi="Arial" w:cs="Arial"/>
                <w:sz w:val="24"/>
              </w:rPr>
              <w:t>]</w:t>
            </w:r>
            <w:r w:rsidR="006510A9">
              <w:rPr>
                <w:rFonts w:asciiTheme="minorBidi" w:eastAsia="Times New Roman" w:hAnsiTheme="minorBidi" w:cstheme="minorBidi"/>
                <w:color w:val="000000"/>
                <w:sz w:val="24"/>
                <w:szCs w:val="24"/>
                <w:shd w:val="clear" w:color="auto" w:fill="FFFFFF"/>
                <w:lang w:val="fr-FR"/>
              </w:rPr>
              <w:fldChar w:fldCharType="end"/>
            </w:r>
          </w:p>
        </w:tc>
        <w:tc>
          <w:tcPr>
            <w:tcW w:w="2311" w:type="dxa"/>
          </w:tcPr>
          <w:p w14:paraId="14BB79FA" w14:textId="77777777" w:rsidR="002C073B" w:rsidRPr="003402E5" w:rsidRDefault="0042310D"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Tunisie</w:t>
            </w:r>
          </w:p>
        </w:tc>
        <w:tc>
          <w:tcPr>
            <w:tcW w:w="2311" w:type="dxa"/>
          </w:tcPr>
          <w:p w14:paraId="77431793" w14:textId="77777777" w:rsidR="002C073B" w:rsidRPr="003402E5" w:rsidRDefault="0042310D"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2017</w:t>
            </w:r>
          </w:p>
        </w:tc>
        <w:tc>
          <w:tcPr>
            <w:tcW w:w="2312" w:type="dxa"/>
          </w:tcPr>
          <w:p w14:paraId="63EC659A" w14:textId="77777777" w:rsidR="002C073B" w:rsidRPr="003402E5" w:rsidRDefault="0042310D"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0</w:t>
            </w:r>
            <w:r w:rsidR="005277D3" w:rsidRPr="003402E5">
              <w:rPr>
                <w:rFonts w:asciiTheme="minorBidi" w:eastAsia="Times New Roman" w:hAnsiTheme="minorBidi" w:cstheme="minorBidi"/>
                <w:color w:val="000000"/>
                <w:sz w:val="24"/>
                <w:szCs w:val="24"/>
                <w:shd w:val="clear" w:color="auto" w:fill="FFFFFF"/>
                <w:lang w:val="fr-FR"/>
              </w:rPr>
              <w:t>,</w:t>
            </w:r>
            <w:r w:rsidRPr="003402E5">
              <w:rPr>
                <w:rFonts w:asciiTheme="minorBidi" w:eastAsia="Times New Roman" w:hAnsiTheme="minorBidi" w:cstheme="minorBidi"/>
                <w:color w:val="000000"/>
                <w:sz w:val="24"/>
                <w:szCs w:val="24"/>
                <w:shd w:val="clear" w:color="auto" w:fill="FFFFFF"/>
                <w:lang w:val="fr-FR"/>
              </w:rPr>
              <w:t>52</w:t>
            </w:r>
          </w:p>
        </w:tc>
      </w:tr>
      <w:tr w:rsidR="008A40CA" w:rsidRPr="003402E5" w14:paraId="46D0429D" w14:textId="77777777" w:rsidTr="00323E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1" w:type="dxa"/>
          </w:tcPr>
          <w:p w14:paraId="22E2D313" w14:textId="633E0B8A" w:rsidR="008A40CA" w:rsidRPr="003402E5" w:rsidRDefault="008A40CA" w:rsidP="006510A9">
            <w:pPr>
              <w:spacing w:before="100" w:beforeAutospacing="1" w:after="100" w:afterAutospacing="1" w:line="360" w:lineRule="auto"/>
              <w:jc w:val="both"/>
              <w:rPr>
                <w:rFonts w:asciiTheme="minorBidi" w:eastAsia="Times New Roman" w:hAnsiTheme="minorBidi" w:cstheme="minorBidi"/>
                <w:i w:val="0"/>
                <w:iCs w:val="0"/>
                <w:color w:val="000000"/>
                <w:sz w:val="24"/>
                <w:szCs w:val="24"/>
                <w:shd w:val="clear" w:color="auto" w:fill="FFFFFF"/>
                <w:lang w:val="fr-FR"/>
              </w:rPr>
            </w:pPr>
            <w:r w:rsidRPr="003402E5">
              <w:rPr>
                <w:rFonts w:asciiTheme="minorBidi" w:eastAsia="Times New Roman" w:hAnsiTheme="minorBidi" w:cstheme="minorBidi"/>
                <w:i w:val="0"/>
                <w:iCs w:val="0"/>
                <w:color w:val="000000"/>
                <w:sz w:val="24"/>
                <w:szCs w:val="24"/>
                <w:shd w:val="clear" w:color="auto" w:fill="FFFFFF"/>
                <w:lang w:val="fr-FR"/>
              </w:rPr>
              <w:t xml:space="preserve">Rai et </w:t>
            </w:r>
            <w:proofErr w:type="spellStart"/>
            <w:r w:rsidRPr="003402E5">
              <w:rPr>
                <w:rFonts w:asciiTheme="minorBidi" w:eastAsia="Times New Roman" w:hAnsiTheme="minorBidi" w:cstheme="minorBidi"/>
                <w:i w:val="0"/>
                <w:iCs w:val="0"/>
                <w:color w:val="000000"/>
                <w:sz w:val="24"/>
                <w:szCs w:val="24"/>
                <w:shd w:val="clear" w:color="auto" w:fill="FFFFFF"/>
                <w:lang w:val="fr-FR"/>
              </w:rPr>
              <w:t>et</w:t>
            </w:r>
            <w:proofErr w:type="spellEnd"/>
            <w:r w:rsidRPr="003402E5">
              <w:rPr>
                <w:rFonts w:asciiTheme="minorBidi" w:eastAsia="Times New Roman" w:hAnsiTheme="minorBidi" w:cstheme="minorBidi"/>
                <w:i w:val="0"/>
                <w:iCs w:val="0"/>
                <w:color w:val="000000"/>
                <w:sz w:val="24"/>
                <w:szCs w:val="24"/>
                <w:shd w:val="clear" w:color="auto" w:fill="FFFFFF"/>
                <w:lang w:val="fr-FR"/>
              </w:rPr>
              <w:t xml:space="preserve"> al</w:t>
            </w:r>
            <w:r w:rsidR="006510A9">
              <w:rPr>
                <w:rFonts w:asciiTheme="minorBidi" w:eastAsia="Times New Roman" w:hAnsiTheme="minorBidi" w:cstheme="minorBidi"/>
                <w:i w:val="0"/>
                <w:iCs w:val="0"/>
                <w:color w:val="000000"/>
                <w:sz w:val="24"/>
                <w:szCs w:val="24"/>
                <w:shd w:val="clear" w:color="auto" w:fill="FFFFFF"/>
                <w:lang w:val="fr-FR"/>
              </w:rPr>
              <w:t xml:space="preserve"> </w:t>
            </w:r>
            <w:r w:rsidR="006510A9">
              <w:rPr>
                <w:rFonts w:asciiTheme="minorBidi" w:eastAsia="Times New Roman" w:hAnsiTheme="minorBidi" w:cstheme="minorBidi"/>
                <w:color w:val="000000"/>
                <w:sz w:val="24"/>
                <w:szCs w:val="24"/>
                <w:shd w:val="clear" w:color="auto" w:fill="FFFFFF"/>
                <w:lang w:val="fr-FR"/>
              </w:rPr>
              <w:fldChar w:fldCharType="begin"/>
            </w:r>
            <w:r w:rsidR="006510A9">
              <w:rPr>
                <w:rFonts w:asciiTheme="minorBidi" w:eastAsia="Times New Roman" w:hAnsiTheme="minorBidi" w:cstheme="minorBidi"/>
                <w:i w:val="0"/>
                <w:iCs w:val="0"/>
                <w:color w:val="000000"/>
                <w:sz w:val="24"/>
                <w:szCs w:val="24"/>
                <w:shd w:val="clear" w:color="auto" w:fill="FFFFFF"/>
                <w:lang w:val="fr-FR"/>
              </w:rPr>
              <w:instrText xml:space="preserve"> ADDIN ZOTERO_ITEM CSL_CITATION {"citationID":"73DXX5cu","properties":{"formattedCitation":"(12)","plainCitation":"(12)","dontUpdate":true,"noteIndex":0},"citationItems":[{"id":"bFjvnY1x/OabRAQPh","uris":["http://zotero.org/users/local/ATfDHuKz/items/QYHEFUT7"],"itemData":{"id":"bFjvnY1x/OabRAQPh","type":"article-journal","abstract":"Background\nTuberculous lymphadenitis is the most common form of extrapulmonary tuberculosis. This study was primarily designed to assess clinical characteristics of Peripheral tubercular lymphadenitis and incidence of Paradoxical reaction.\nMaterials &amp; methods\nIt is a prospective observational study for 130 peripheral Lymph node tuberculosis patients diagnosed and treated between 1st Jan 2018 to 31st Dec 2019. All statistical analyses were performed using statistical software SPSS version 20 (SPSS Inc, Chicago, USA). A P value of &lt;0.05 is considered significant.\nResults\nOut of 130 study patients, 54 were male, and 76 were female, with a sex ratio of 1:1.4. The mean age of the patients was 28.01 years (±12.41). Almost one-fourth of study patients (25.38%) had symptoms for more than one years before the diagnosis of tubercular lymphadenitis. Of the 130 patients, 62 (47.69%) were classified as having confirmed TB based on AFB positivity in FNAC sample. More than half of study patients (55.38%) received homoeopathic treatment before initiation of anti-tubercular treatment. The most common Lymph node involved was cervical (66.15%). Forty-six (35.38%) patients developed Paradoxical reaction, and most of this occurred in the first two months of the initiation of Anti-tubercular treatment. Fifty-eight patients (44.61%) had a residual Lymph node of size more than one centimetre after six months of treatment. Only 9 patients out of 54 patients had significant reduction in the size of the lymph node with 9 months of treatment.\nConclusion\nSignificant number of patients had residual lymph node at the end of 6 months of treatment, but extending the treatment to 9 months was not beneficial. More than half of patients had history of homoeopathic treatment that could lead to delayed presentation. The paradoxical reaction is very common but most of it subsided spontaneously.","container-title":"Indian Journal of Tuberculosis","DOI":"10.1016/j.ijtb.2020.07.021","ISSN":"0019-5707","issue":"4","journalAbbreviation":"Indian Journal of Tuberculosis","page":"528-533","source":"ScienceDirect","title":"Clinical characteristics and treatment outcome in Tubercular lymphadenitis patients- A prospective observational study","volume":"67","author":[{"family":"Rai","given":"Deependra Kumar"},{"family":"Kumar","given":"Rahul"},{"family":"Ahmad","given":"S."}],"issued":{"date-parts":[["2020",10,1]]}}}],"schema":"https://github.com/citation-style-language/schema/raw/master/csl-citation.json"} </w:instrText>
            </w:r>
            <w:r w:rsidR="006510A9">
              <w:rPr>
                <w:rFonts w:asciiTheme="minorBidi" w:eastAsia="Times New Roman" w:hAnsiTheme="minorBidi" w:cstheme="minorBidi"/>
                <w:color w:val="000000"/>
                <w:sz w:val="24"/>
                <w:szCs w:val="24"/>
                <w:shd w:val="clear" w:color="auto" w:fill="FFFFFF"/>
                <w:lang w:val="fr-FR"/>
              </w:rPr>
              <w:fldChar w:fldCharType="separate"/>
            </w:r>
            <w:r w:rsidR="006510A9">
              <w:rPr>
                <w:rFonts w:ascii="Arial" w:hAnsi="Arial" w:cs="Arial"/>
                <w:sz w:val="24"/>
              </w:rPr>
              <w:t>[</w:t>
            </w:r>
            <w:r w:rsidR="006510A9" w:rsidRPr="006510A9">
              <w:rPr>
                <w:rFonts w:ascii="Arial" w:hAnsi="Arial" w:cs="Arial"/>
                <w:sz w:val="24"/>
              </w:rPr>
              <w:t>12</w:t>
            </w:r>
            <w:r w:rsidR="006510A9">
              <w:rPr>
                <w:rFonts w:ascii="Arial" w:hAnsi="Arial" w:cs="Arial"/>
                <w:sz w:val="24"/>
              </w:rPr>
              <w:t>]</w:t>
            </w:r>
            <w:r w:rsidR="006510A9">
              <w:rPr>
                <w:rFonts w:asciiTheme="minorBidi" w:eastAsia="Times New Roman" w:hAnsiTheme="minorBidi" w:cstheme="minorBidi"/>
                <w:color w:val="000000"/>
                <w:sz w:val="24"/>
                <w:szCs w:val="24"/>
                <w:shd w:val="clear" w:color="auto" w:fill="FFFFFF"/>
                <w:lang w:val="fr-FR"/>
              </w:rPr>
              <w:fldChar w:fldCharType="end"/>
            </w:r>
          </w:p>
        </w:tc>
        <w:tc>
          <w:tcPr>
            <w:tcW w:w="2311" w:type="dxa"/>
          </w:tcPr>
          <w:p w14:paraId="72C832C7" w14:textId="77777777" w:rsidR="008A40CA" w:rsidRPr="003402E5" w:rsidRDefault="008A40CA"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Inde</w:t>
            </w:r>
          </w:p>
        </w:tc>
        <w:tc>
          <w:tcPr>
            <w:tcW w:w="2311" w:type="dxa"/>
          </w:tcPr>
          <w:p w14:paraId="0550E2F3" w14:textId="77777777" w:rsidR="008A40CA" w:rsidRPr="003402E5" w:rsidRDefault="008A40CA"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2020</w:t>
            </w:r>
          </w:p>
        </w:tc>
        <w:tc>
          <w:tcPr>
            <w:tcW w:w="2312" w:type="dxa"/>
          </w:tcPr>
          <w:p w14:paraId="0B1F3210" w14:textId="77777777" w:rsidR="008A40CA" w:rsidRPr="003402E5" w:rsidRDefault="008A40CA"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0,71</w:t>
            </w:r>
          </w:p>
        </w:tc>
      </w:tr>
      <w:tr w:rsidR="00CC49F6" w:rsidRPr="003402E5" w14:paraId="584B1E39" w14:textId="77777777" w:rsidTr="00323EDC">
        <w:tc>
          <w:tcPr>
            <w:cnfStyle w:val="001000000000" w:firstRow="0" w:lastRow="0" w:firstColumn="1" w:lastColumn="0" w:oddVBand="0" w:evenVBand="0" w:oddHBand="0" w:evenHBand="0" w:firstRowFirstColumn="0" w:firstRowLastColumn="0" w:lastRowFirstColumn="0" w:lastRowLastColumn="0"/>
            <w:tcW w:w="2311" w:type="dxa"/>
          </w:tcPr>
          <w:p w14:paraId="3E9860B8" w14:textId="44C217DE" w:rsidR="00CC49F6" w:rsidRPr="003402E5" w:rsidRDefault="00CC49F6" w:rsidP="006510A9">
            <w:pPr>
              <w:spacing w:before="100" w:beforeAutospacing="1" w:after="100" w:afterAutospacing="1" w:line="360" w:lineRule="auto"/>
              <w:jc w:val="both"/>
              <w:rPr>
                <w:rFonts w:asciiTheme="minorBidi" w:eastAsia="Times New Roman" w:hAnsiTheme="minorBidi" w:cstheme="minorBidi"/>
                <w:i w:val="0"/>
                <w:iCs w:val="0"/>
                <w:color w:val="000000"/>
                <w:sz w:val="24"/>
                <w:szCs w:val="24"/>
                <w:shd w:val="clear" w:color="auto" w:fill="FFFFFF"/>
                <w:lang w:val="fr-FR"/>
              </w:rPr>
            </w:pPr>
            <w:proofErr w:type="spellStart"/>
            <w:r w:rsidRPr="003402E5">
              <w:rPr>
                <w:rFonts w:asciiTheme="minorBidi" w:eastAsia="Times New Roman" w:hAnsiTheme="minorBidi" w:cstheme="minorBidi"/>
                <w:i w:val="0"/>
                <w:iCs w:val="0"/>
                <w:color w:val="000000"/>
                <w:sz w:val="24"/>
                <w:szCs w:val="24"/>
                <w:shd w:val="clear" w:color="auto" w:fill="FFFFFF"/>
                <w:lang w:val="fr-FR"/>
              </w:rPr>
              <w:t>Benbetka</w:t>
            </w:r>
            <w:proofErr w:type="spellEnd"/>
            <w:r w:rsidRPr="003402E5">
              <w:rPr>
                <w:rFonts w:asciiTheme="minorBidi" w:eastAsia="Times New Roman" w:hAnsiTheme="minorBidi" w:cstheme="minorBidi"/>
                <w:i w:val="0"/>
                <w:iCs w:val="0"/>
                <w:color w:val="000000"/>
                <w:sz w:val="24"/>
                <w:szCs w:val="24"/>
                <w:shd w:val="clear" w:color="auto" w:fill="FFFFFF"/>
                <w:lang w:val="fr-FR"/>
              </w:rPr>
              <w:t xml:space="preserve"> et al</w:t>
            </w:r>
            <w:r w:rsidR="006510A9">
              <w:rPr>
                <w:rFonts w:asciiTheme="minorBidi" w:eastAsia="Times New Roman" w:hAnsiTheme="minorBidi" w:cstheme="minorBidi"/>
                <w:i w:val="0"/>
                <w:iCs w:val="0"/>
                <w:color w:val="000000"/>
                <w:sz w:val="24"/>
                <w:szCs w:val="24"/>
                <w:shd w:val="clear" w:color="auto" w:fill="FFFFFF"/>
                <w:lang w:val="fr-FR"/>
              </w:rPr>
              <w:t xml:space="preserve"> </w:t>
            </w:r>
            <w:r w:rsidR="006510A9">
              <w:rPr>
                <w:rFonts w:asciiTheme="minorBidi" w:eastAsia="Times New Roman" w:hAnsiTheme="minorBidi" w:cstheme="minorBidi"/>
                <w:color w:val="000000"/>
                <w:sz w:val="24"/>
                <w:szCs w:val="24"/>
                <w:shd w:val="clear" w:color="auto" w:fill="FFFFFF"/>
                <w:lang w:val="fr-FR"/>
              </w:rPr>
              <w:fldChar w:fldCharType="begin"/>
            </w:r>
            <w:r w:rsidR="006510A9">
              <w:rPr>
                <w:rFonts w:asciiTheme="minorBidi" w:eastAsia="Times New Roman" w:hAnsiTheme="minorBidi" w:cstheme="minorBidi"/>
                <w:i w:val="0"/>
                <w:iCs w:val="0"/>
                <w:color w:val="000000"/>
                <w:sz w:val="24"/>
                <w:szCs w:val="24"/>
                <w:shd w:val="clear" w:color="auto" w:fill="FFFFFF"/>
                <w:lang w:val="fr-FR"/>
              </w:rPr>
              <w:instrText xml:space="preserve"> ADDIN ZOTERO_ITEM CSL_CITATION {"citationID":"yrdlICB1","properties":{"formattedCitation":"(13)","plainCitation":"(13)","dontUpdate":true,"noteIndex":0},"citationItems":[{"id":"bFjvnY1x/qOn0hnSa","uris":["http://zotero.org/users/local/ATfDHuKz/items/QPGCEZNH"],"itemData":{"id":"bFjvnY1x/qOn0hnSa","type":"article-journal","abstract":"Introduction\nLa tuberculose ganglionnaire cervicale est la localisation extrapulmonaire la plus fréquente de la maladie tuberculose. Elle continue à poser des problèmes diagnostiques, thérapeutiques, et esthétiques malgré l’efficacité actuelle de la chimiothérapie. L’objectif est d’évaluer le profil épidémiologique de la tuberculose ganglionnaire et les modalités de prise en charge.\nMéthodes\nIl s’agit d’une étude rétrospective qui s’est déroulée au CHU Lamine Debaghine Alger, sur une période de 24 mois (janvier 2017 au mois de mai 2019), concernant 54 patients qui présentent une tuberculose ganglionnaire cervicale confirmée histologiquement.\nRésultats\nL’âge moyen de nos patients était de 26 ans. Une prédominance féminine a été notée dans 72,22 %. La tuméfaction cervicale est le motif le plus fréquent retrouvé dans 100 % des cas avec une localisation en zone IB dans 37,03 %. Les adénopathies ont été multiples dans 83 % des cas. L’association diabète–tuberculose a été notée chez 2 patients (3,70 %). Un traitement médical de 6 mois a été suivi dans 48,14 % des cas, 12 mois dans 14,81 % des cas. Dans notre série, le traitement chirurgical était à visée thérapeutique (Une adénectomie dans cas, un curage ganglionnaire pour 6 cas). L’évolution après le traitement était bonne 90 % des cas.\nConclusion\nLes adénopathies périphériques constituent l’une des manifestations les plus fréquentes de tuberculose extrapulmonaire. Elle touche les deux sexes à un âge jeune, avec une prédominance féminine. Elle pose essentiellement des difficultés diagnostiques et thérapeutiques. Le diagnostic est souvent retenue sur les données anatomopathologiques, la culture détermine l’espèce responsable et sa sensibilité, qui est dans la moitié des cas du au Mycobacterium tuberculosis ; mais n’est pas un examen de routine. La combinaison de la chirurgie et le traitement médical donne une évolution favorable.","collection-title":"25e Congrès de pneumologie de langue française","container-title":"Revue des Maladies Respiratoires Actualités","DOI":"10.1016/j.rmra.2020.11.480","ISSN":"1877-1203","issue":"1","journalAbbreviation":"Revue des Maladies Respiratoires Actualités","page":"217","source":"ScienceDirect","title":"Aspects diagnostiques et thérapeutiques de la tuberculose ganglionnaire périphérique prise en charge au niveau de CHU BEO Alger","volume":"13","author":[{"family":"Benbetka","given":"Y."},{"family":"Saadi","given":"K."},{"family":"Fissah","given":"A."}],"issued":{"date-parts":[["2021",1,1]]}}}],"schema":"https://github.com/citation-style-language/schema/raw/master/csl-citation.json"} </w:instrText>
            </w:r>
            <w:r w:rsidR="006510A9">
              <w:rPr>
                <w:rFonts w:asciiTheme="minorBidi" w:eastAsia="Times New Roman" w:hAnsiTheme="minorBidi" w:cstheme="minorBidi"/>
                <w:color w:val="000000"/>
                <w:sz w:val="24"/>
                <w:szCs w:val="24"/>
                <w:shd w:val="clear" w:color="auto" w:fill="FFFFFF"/>
                <w:lang w:val="fr-FR"/>
              </w:rPr>
              <w:fldChar w:fldCharType="separate"/>
            </w:r>
            <w:r w:rsidR="006510A9">
              <w:rPr>
                <w:rFonts w:ascii="Arial" w:hAnsi="Arial" w:cs="Arial"/>
                <w:sz w:val="24"/>
              </w:rPr>
              <w:t>[</w:t>
            </w:r>
            <w:r w:rsidR="006510A9" w:rsidRPr="006510A9">
              <w:rPr>
                <w:rFonts w:ascii="Arial" w:hAnsi="Arial" w:cs="Arial"/>
                <w:sz w:val="24"/>
              </w:rPr>
              <w:t>13</w:t>
            </w:r>
            <w:r w:rsidR="006510A9">
              <w:rPr>
                <w:rFonts w:ascii="Arial" w:hAnsi="Arial" w:cs="Arial"/>
                <w:sz w:val="24"/>
              </w:rPr>
              <w:t>]</w:t>
            </w:r>
            <w:r w:rsidR="006510A9">
              <w:rPr>
                <w:rFonts w:asciiTheme="minorBidi" w:eastAsia="Times New Roman" w:hAnsiTheme="minorBidi" w:cstheme="minorBidi"/>
                <w:color w:val="000000"/>
                <w:sz w:val="24"/>
                <w:szCs w:val="24"/>
                <w:shd w:val="clear" w:color="auto" w:fill="FFFFFF"/>
                <w:lang w:val="fr-FR"/>
              </w:rPr>
              <w:fldChar w:fldCharType="end"/>
            </w:r>
          </w:p>
        </w:tc>
        <w:tc>
          <w:tcPr>
            <w:tcW w:w="2311" w:type="dxa"/>
          </w:tcPr>
          <w:p w14:paraId="76C34AF5" w14:textId="77777777" w:rsidR="00CC49F6" w:rsidRPr="003402E5" w:rsidRDefault="00CC49F6"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Algérie</w:t>
            </w:r>
          </w:p>
        </w:tc>
        <w:tc>
          <w:tcPr>
            <w:tcW w:w="2311" w:type="dxa"/>
          </w:tcPr>
          <w:p w14:paraId="3D1F8A39" w14:textId="77777777" w:rsidR="00CC49F6" w:rsidRPr="003402E5" w:rsidRDefault="00CC49F6"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2021</w:t>
            </w:r>
          </w:p>
        </w:tc>
        <w:tc>
          <w:tcPr>
            <w:tcW w:w="2312" w:type="dxa"/>
          </w:tcPr>
          <w:p w14:paraId="7E0671DD" w14:textId="77777777" w:rsidR="00CC49F6" w:rsidRPr="003402E5" w:rsidRDefault="00CC49F6"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0</w:t>
            </w:r>
            <w:r w:rsidR="005277D3" w:rsidRPr="003402E5">
              <w:rPr>
                <w:rFonts w:asciiTheme="minorBidi" w:eastAsia="Times New Roman" w:hAnsiTheme="minorBidi" w:cstheme="minorBidi"/>
                <w:color w:val="000000"/>
                <w:sz w:val="24"/>
                <w:szCs w:val="24"/>
                <w:shd w:val="clear" w:color="auto" w:fill="FFFFFF"/>
                <w:lang w:val="fr-FR"/>
              </w:rPr>
              <w:t>,</w:t>
            </w:r>
            <w:r w:rsidRPr="003402E5">
              <w:rPr>
                <w:rFonts w:asciiTheme="minorBidi" w:eastAsia="Times New Roman" w:hAnsiTheme="minorBidi" w:cstheme="minorBidi"/>
                <w:color w:val="000000"/>
                <w:sz w:val="24"/>
                <w:szCs w:val="24"/>
                <w:shd w:val="clear" w:color="auto" w:fill="FFFFFF"/>
                <w:lang w:val="fr-FR"/>
              </w:rPr>
              <w:t>38</w:t>
            </w:r>
          </w:p>
        </w:tc>
      </w:tr>
      <w:tr w:rsidR="00B4349D" w:rsidRPr="003402E5" w14:paraId="19667007" w14:textId="77777777" w:rsidTr="00323E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1" w:type="dxa"/>
          </w:tcPr>
          <w:p w14:paraId="54D3631F" w14:textId="308C95EE" w:rsidR="00B4349D" w:rsidRPr="003402E5" w:rsidRDefault="00B4349D" w:rsidP="006510A9">
            <w:pPr>
              <w:spacing w:before="100" w:beforeAutospacing="1" w:after="100" w:afterAutospacing="1" w:line="360" w:lineRule="auto"/>
              <w:jc w:val="both"/>
              <w:rPr>
                <w:rFonts w:asciiTheme="minorBidi" w:eastAsia="Times New Roman" w:hAnsiTheme="minorBidi" w:cstheme="minorBidi"/>
                <w:i w:val="0"/>
                <w:iCs w:val="0"/>
                <w:color w:val="000000"/>
                <w:sz w:val="24"/>
                <w:szCs w:val="24"/>
                <w:shd w:val="clear" w:color="auto" w:fill="FFFFFF"/>
                <w:lang w:val="fr-FR"/>
              </w:rPr>
            </w:pPr>
            <w:proofErr w:type="spellStart"/>
            <w:r w:rsidRPr="003402E5">
              <w:rPr>
                <w:rFonts w:asciiTheme="minorBidi" w:eastAsia="Times New Roman" w:hAnsiTheme="minorBidi" w:cstheme="minorBidi"/>
                <w:i w:val="0"/>
                <w:iCs w:val="0"/>
                <w:color w:val="000000"/>
                <w:sz w:val="24"/>
                <w:szCs w:val="24"/>
                <w:shd w:val="clear" w:color="auto" w:fill="FFFFFF"/>
                <w:lang w:val="fr-FR"/>
              </w:rPr>
              <w:t>Kumbi</w:t>
            </w:r>
            <w:proofErr w:type="spellEnd"/>
            <w:r w:rsidRPr="003402E5">
              <w:rPr>
                <w:rFonts w:asciiTheme="minorBidi" w:eastAsia="Times New Roman" w:hAnsiTheme="minorBidi" w:cstheme="minorBidi"/>
                <w:i w:val="0"/>
                <w:iCs w:val="0"/>
                <w:color w:val="000000"/>
                <w:sz w:val="24"/>
                <w:szCs w:val="24"/>
                <w:shd w:val="clear" w:color="auto" w:fill="FFFFFF"/>
                <w:lang w:val="fr-FR"/>
              </w:rPr>
              <w:t xml:space="preserve"> et al</w:t>
            </w:r>
            <w:r w:rsidR="006510A9">
              <w:rPr>
                <w:rFonts w:asciiTheme="minorBidi" w:eastAsia="Times New Roman" w:hAnsiTheme="minorBidi" w:cstheme="minorBidi"/>
                <w:i w:val="0"/>
                <w:iCs w:val="0"/>
                <w:color w:val="000000"/>
                <w:sz w:val="24"/>
                <w:szCs w:val="24"/>
                <w:shd w:val="clear" w:color="auto" w:fill="FFFFFF"/>
                <w:lang w:val="fr-FR"/>
              </w:rPr>
              <w:t xml:space="preserve"> </w:t>
            </w:r>
            <w:r w:rsidR="006510A9">
              <w:rPr>
                <w:rFonts w:asciiTheme="minorBidi" w:eastAsia="Times New Roman" w:hAnsiTheme="minorBidi" w:cstheme="minorBidi"/>
                <w:color w:val="000000"/>
                <w:sz w:val="24"/>
                <w:szCs w:val="24"/>
                <w:shd w:val="clear" w:color="auto" w:fill="FFFFFF"/>
                <w:lang w:val="fr-FR"/>
              </w:rPr>
              <w:fldChar w:fldCharType="begin"/>
            </w:r>
            <w:r w:rsidR="006510A9">
              <w:rPr>
                <w:rFonts w:asciiTheme="minorBidi" w:eastAsia="Times New Roman" w:hAnsiTheme="minorBidi" w:cstheme="minorBidi"/>
                <w:i w:val="0"/>
                <w:iCs w:val="0"/>
                <w:color w:val="000000"/>
                <w:sz w:val="24"/>
                <w:szCs w:val="24"/>
                <w:shd w:val="clear" w:color="auto" w:fill="FFFFFF"/>
                <w:lang w:val="fr-FR"/>
              </w:rPr>
              <w:instrText xml:space="preserve"> ADDIN ZOTERO_ITEM CSL_CITATION {"citationID":"eSZiwBSr","properties":{"formattedCitation":"(15)","plainCitation":"(15)","dontUpdate":true,"noteIndex":0},"citationItems":[{"id":"bFjvnY1x/3Bkv8muT","uris":["http://zotero.org/users/local/ATfDHuKz/items/2V4V2CIB"],"itemData":{"id":"bFjvnY1x/3Bkv8muT","type":"thesis","abstract":"Introduction : En Algérie, la tuberculose ganglionnaire représente, à la fois, la localisation extra-pulmonaire la plus fréquemment observée et l’une des étiologies les plus fréquentes des adénopathies cervicales chroniques chez le sujet jeune. Elle continue à poser des problèmes diagnostiques et thérapeutiques malgré les progrès diagnostiques et l’efficacité actuelle de la chimiothérapie anti-bacillaire. Objectif Les principaux objectifs de notre travail sont la présentation des aspects épidémiologiques et cliniques, l’étude des méthodes diagnostiques et les modalités thérapeutiques et évolutives de la tuberculose ganglionnaire cervicale ainsi que la discussion de l’intérêt de la chirurgie en tant que moyen diagnostique et thérapeutique dans la prise en charge de cette maladie. Matériel et méthode Il s’agit d’une étude descriptive, monocentrique qui s’est déroulée au service d’ORL et CCF /HMRUC/5°RM d’une série de cas consécutifs avec recrutement rétro prospectif entre janvier 2016 et décembre 2020. L’étude inclut les patients qui ont présenté une tuberculose ganglionnaire cervicale avec ou sans localisation associée de la maladie. Résultats L’étude a concerné 165 patients, la fréquence moyenne de recrutement était de 33 cas par an. Le sex ratio était de 1,01. L’âge moyen était de 32,29±14,09 ans avec une médiane de 30 ans, l’intervalle d’âge 20-40 ans représentait 63,7% des cas. Les antécédents personnels de TBC étaient notés dans 3,03% des cas et la notion de contage tuberculeux dans 6,06% des cas. La notion de consommation de produits laitiers non pasteurisés était de 82,45%. Le taux de vaccination par le BCG était de 85,45%. Aucun patient n’était séropositif au VIH. Le motif de consultation était dominé par la tuméfaction latérocervicale chez 162 malades (98,18%). Les ADPs étaient le plus souvent multiples (90,61%), fermes dans 85,71% des cas et fistulisées dans 5,84% des cas. La taille moyenne était de 31,65 mm [extrêmes : 10-89 mm]. La localisation jugulo-carotidienne était prédominante. L’association à un autre foyer tuberculeux a été relevé chez 22 malades (13,33%) dominée par l’atteinte ganglionnaire extra cervicale. L’IDRT était positive dans 89,79% des cas. L’échographie a montré un aspect hypoéchogène hétérogène chez la plupart des patients (69,69%), la nécrose a été objectivée dans 84,84% des cas. La CPAF a été pratiquée chez 120 malades (72,72%), sous guidage échographique dans 6,66% des cas, elle a été affirmative de tuberculose caséo-folliculaire dans 43,33% des cas. Le diagnostic de tuberculose était probable dans 37,5% des cas, devant l’aspect d’une adénite nécrotique ou d’un granulome tuberculoïde. L’étude histologique a permis la confirmation diagnostique dans 100% des cas. Elle a été réalisée chez 113 patients (68,48%) selon les modalités suivantes : Une biopsie exérèse ganglionnaire à visée diagnostique dans 59 cas (52,22%), une cellulo-lymphadénectomie à visée diagnostique et thérapeutique dans 37 cas (32,74%), une biopsie des berges d’adénopathies fistulisées chez 4 patients, une biopsie au trocart dans 2 cas, une biopsie ganglionnaire partielle dans 5 cas et une incision-drainage de collections abcédées dans 6 cas. Une étude bactériologique a été faite chez 67 malades et a été positive dans 2 cas à l’examen direct et dans 3 cas à la culture. Tous les patients ont été mis sous chimiothérapie antituberculeuse selon le protocole (2RHZ/RH) dans 81,21% et (2RHZE/RH) dans 18,79% des cas. La durée moyenne du traitement était de 7,51± 2,39 mois [extrêmes : 6-17 mois]. L’évolution a été marqué par la survenue de réaction paradoxale chez 32 patients et des adénopathies persistantes après l’accomplissement du traitement médical chez 57 patients (34,54% ). 151 patients (91,51%) ont été opérés, tout type de chirurgie confondu, au cours de l’évolution de leur maladie. Parmi lesquels, 98 patients (59,39%) ont subi un curage ganglionnaire sélectif. Conclusion L’adénite tuberculeuse cervicale demeure une pathologie fréquente, elle touche les sujets jeunes des deux sexes. Le diagnostic précoce repose sur un haut index de suspicion clinique tandis que l’examen histologique demeure la clé du diagnostic positif. Cependant la cytoponction représente un moyen diagnostique à réaliser en première intention vu sa simplicité et sa rentabilité satisfaisante. Actuellement, la biologie moléculaire est l’outil recommandé pour le diagnostic bactériologique des adénites tuberculeuses. La chirurgie garde une place prépondérante, que ce soit en première intention dans un but diagnostique et/ou thérapeutique ou en cas d’évolution défavorable sous traitement médical.","language":"fr","publisher":"Université Constantine 3 Salah Boubnider, Faculté de médecine","source":"pubmed.mesrs.dz","title":"Tuberculose ganglionnaire cervicale dans le milieu militaire","URL":"http://pubmed.mesrs.dz/handle/123456789/147","author":[{"family":"Tani","given":"Hakim"}],"accessed":{"date-parts":[["2025",3,12]]},"issued":{"date-parts":[["2022"]]}}}],"schema":"https://github.com/citation-style-language/schema/raw/master/csl-citation.json"} </w:instrText>
            </w:r>
            <w:r w:rsidR="006510A9">
              <w:rPr>
                <w:rFonts w:asciiTheme="minorBidi" w:eastAsia="Times New Roman" w:hAnsiTheme="minorBidi" w:cstheme="minorBidi"/>
                <w:color w:val="000000"/>
                <w:sz w:val="24"/>
                <w:szCs w:val="24"/>
                <w:shd w:val="clear" w:color="auto" w:fill="FFFFFF"/>
                <w:lang w:val="fr-FR"/>
              </w:rPr>
              <w:fldChar w:fldCharType="separate"/>
            </w:r>
            <w:r w:rsidR="006510A9">
              <w:rPr>
                <w:rFonts w:ascii="Arial" w:hAnsi="Arial" w:cs="Arial"/>
                <w:sz w:val="24"/>
              </w:rPr>
              <w:t>[</w:t>
            </w:r>
            <w:r w:rsidR="006510A9" w:rsidRPr="006510A9">
              <w:rPr>
                <w:rFonts w:ascii="Arial" w:hAnsi="Arial" w:cs="Arial"/>
                <w:sz w:val="24"/>
              </w:rPr>
              <w:t>15</w:t>
            </w:r>
            <w:r w:rsidR="006510A9">
              <w:rPr>
                <w:rFonts w:ascii="Arial" w:hAnsi="Arial" w:cs="Arial"/>
                <w:sz w:val="24"/>
              </w:rPr>
              <w:t>]</w:t>
            </w:r>
            <w:r w:rsidR="006510A9">
              <w:rPr>
                <w:rFonts w:asciiTheme="minorBidi" w:eastAsia="Times New Roman" w:hAnsiTheme="minorBidi" w:cstheme="minorBidi"/>
                <w:color w:val="000000"/>
                <w:sz w:val="24"/>
                <w:szCs w:val="24"/>
                <w:shd w:val="clear" w:color="auto" w:fill="FFFFFF"/>
                <w:lang w:val="fr-FR"/>
              </w:rPr>
              <w:fldChar w:fldCharType="end"/>
            </w:r>
          </w:p>
        </w:tc>
        <w:tc>
          <w:tcPr>
            <w:tcW w:w="2311" w:type="dxa"/>
          </w:tcPr>
          <w:p w14:paraId="4C8E841D" w14:textId="77777777" w:rsidR="00B4349D" w:rsidRPr="003402E5" w:rsidRDefault="00B4349D"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Ethiopie</w:t>
            </w:r>
          </w:p>
        </w:tc>
        <w:tc>
          <w:tcPr>
            <w:tcW w:w="2311" w:type="dxa"/>
          </w:tcPr>
          <w:p w14:paraId="126F1CF0" w14:textId="77777777" w:rsidR="00B4349D" w:rsidRPr="003402E5" w:rsidRDefault="00B4349D"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2023</w:t>
            </w:r>
          </w:p>
        </w:tc>
        <w:tc>
          <w:tcPr>
            <w:tcW w:w="2312" w:type="dxa"/>
          </w:tcPr>
          <w:p w14:paraId="4BB5D2D7" w14:textId="77777777" w:rsidR="00B4349D" w:rsidRPr="003402E5" w:rsidRDefault="00B4349D"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0,71</w:t>
            </w:r>
          </w:p>
        </w:tc>
      </w:tr>
      <w:tr w:rsidR="002C073B" w:rsidRPr="003402E5" w14:paraId="482ED6F8" w14:textId="77777777" w:rsidTr="00323EDC">
        <w:tc>
          <w:tcPr>
            <w:cnfStyle w:val="001000000000" w:firstRow="0" w:lastRow="0" w:firstColumn="1" w:lastColumn="0" w:oddVBand="0" w:evenVBand="0" w:oddHBand="0" w:evenHBand="0" w:firstRowFirstColumn="0" w:firstRowLastColumn="0" w:lastRowFirstColumn="0" w:lastRowLastColumn="0"/>
            <w:tcW w:w="2311" w:type="dxa"/>
          </w:tcPr>
          <w:p w14:paraId="09E481EE" w14:textId="535ACB6F" w:rsidR="002C073B" w:rsidRPr="003402E5" w:rsidRDefault="0042310D" w:rsidP="006510A9">
            <w:pPr>
              <w:spacing w:before="100" w:beforeAutospacing="1" w:after="100" w:afterAutospacing="1" w:line="360" w:lineRule="auto"/>
              <w:jc w:val="both"/>
              <w:rPr>
                <w:rFonts w:asciiTheme="minorBidi" w:eastAsia="Times New Roman" w:hAnsiTheme="minorBidi" w:cstheme="minorBidi"/>
                <w:i w:val="0"/>
                <w:iCs w:val="0"/>
                <w:color w:val="000000"/>
                <w:sz w:val="24"/>
                <w:szCs w:val="24"/>
                <w:shd w:val="clear" w:color="auto" w:fill="FFFFFF"/>
                <w:lang w:val="fr-FR"/>
              </w:rPr>
            </w:pPr>
            <w:proofErr w:type="spellStart"/>
            <w:r w:rsidRPr="003402E5">
              <w:rPr>
                <w:rFonts w:asciiTheme="minorBidi" w:eastAsia="Times New Roman" w:hAnsiTheme="minorBidi" w:cstheme="minorBidi"/>
                <w:i w:val="0"/>
                <w:iCs w:val="0"/>
                <w:color w:val="000000"/>
                <w:sz w:val="24"/>
                <w:szCs w:val="24"/>
                <w:shd w:val="clear" w:color="auto" w:fill="FFFFFF"/>
                <w:lang w:val="fr-FR"/>
              </w:rPr>
              <w:t>Heffernan</w:t>
            </w:r>
            <w:proofErr w:type="spellEnd"/>
            <w:r w:rsidRPr="003402E5">
              <w:rPr>
                <w:rFonts w:asciiTheme="minorBidi" w:eastAsia="Times New Roman" w:hAnsiTheme="minorBidi" w:cstheme="minorBidi"/>
                <w:i w:val="0"/>
                <w:iCs w:val="0"/>
                <w:color w:val="000000"/>
                <w:sz w:val="24"/>
                <w:szCs w:val="24"/>
                <w:shd w:val="clear" w:color="auto" w:fill="FFFFFF"/>
                <w:lang w:val="fr-FR"/>
              </w:rPr>
              <w:t xml:space="preserve"> et al</w:t>
            </w:r>
            <w:r w:rsidR="006510A9">
              <w:rPr>
                <w:rFonts w:asciiTheme="minorBidi" w:eastAsia="Times New Roman" w:hAnsiTheme="minorBidi" w:cstheme="minorBidi"/>
                <w:i w:val="0"/>
                <w:iCs w:val="0"/>
                <w:color w:val="000000"/>
                <w:sz w:val="24"/>
                <w:szCs w:val="24"/>
                <w:shd w:val="clear" w:color="auto" w:fill="FFFFFF"/>
                <w:lang w:val="fr-FR"/>
              </w:rPr>
              <w:t xml:space="preserve"> </w:t>
            </w:r>
            <w:r w:rsidR="006510A9">
              <w:rPr>
                <w:rFonts w:asciiTheme="minorBidi" w:eastAsia="Times New Roman" w:hAnsiTheme="minorBidi" w:cstheme="minorBidi"/>
                <w:color w:val="000000"/>
                <w:sz w:val="24"/>
                <w:szCs w:val="24"/>
                <w:shd w:val="clear" w:color="auto" w:fill="FFFFFF"/>
                <w:lang w:val="fr-FR"/>
              </w:rPr>
              <w:fldChar w:fldCharType="begin"/>
            </w:r>
            <w:r w:rsidR="006510A9">
              <w:rPr>
                <w:rFonts w:asciiTheme="minorBidi" w:eastAsia="Times New Roman" w:hAnsiTheme="minorBidi" w:cstheme="minorBidi"/>
                <w:i w:val="0"/>
                <w:iCs w:val="0"/>
                <w:color w:val="000000"/>
                <w:sz w:val="24"/>
                <w:szCs w:val="24"/>
                <w:shd w:val="clear" w:color="auto" w:fill="FFFFFF"/>
                <w:lang w:val="fr-FR"/>
              </w:rPr>
              <w:instrText xml:space="preserve"> ADDIN ZOTERO_ITEM CSL_CITATION {"citationID":"nKXdVLai","properties":{"formattedCitation":"(14)","plainCitation":"(14)","dontUpdate":true,"noteIndex":0},"citationItems":[{"id":"bFjvnY1x/Y2S1Gur2","uris":["http://zotero.org/users/local/ATfDHuKz/items/FLGR9VFZ"],"itemData":{"id":"bFjvnY1x/Y2S1Gur2","type":"article-journal","abstract":"OBJECTIVES: Relatively little is known about the prevalence, risk factors, and public health consequences of peripheral lymph node (PLN)-associated pulmonary tuberculosis (PTB).\nMETHODS: We developed a 10-year (2010-2019) population-based cohort of PLNTB patients in Canada. We used systematically collected primary source data and expert reader chest radiograph interpretations in a multivariable logistic regression to determine associations between sputum culture positivity and demographic, clinical, and radiographic features. Public health risks were estimated among contacts of PLNTB patients.\nRESULTS: There were 306 patients with PLNTB, among whom 283 (92.5%) were 15-64 years of age, 159 (52.0%) were female, and 293 (95.8%) were foreign-born. Respiratory symptoms were present in 21.6%, and abnormal chest radiograph in 23.2%. Sputum culture positivity ranged from 12.9% in patients with no symptoms and normal lung parenchyma to 66.7% in patients with both. Respiratory symptoms, abnormal lung parenchyma, and HIV-coinfection (borderline) were independent predictors of sputum culture positivity (odds ratio [OR] 2.24 [95% confidence interval [CI] 1.15-4.39], P = 0.01, OR 4.78 [95% CI 2.41-9.48], P &lt; 0.001, and OR 2.54 [95% CI 0.99-6.52], P = 0.05), respectively. Among contacts of sputum culture-positive PLNTB patients, one secondary case and 16 new infections were identified.\nCONCLUSION: Isochronous PTB is common in PLNTB patients. Routine screening of PLNTB patients for PTB is strongly recommended.","container-title":"International journal of infectious diseases: IJID: official publication of the International Society for Infectious Diseases","DOI":"10.1016/j.ijid.2023.01.026","ISSN":"1878-3511","journalAbbreviation":"Int J Infect Dis","language":"eng","note":"PMID: 36736990","page":"165-174","source":"PubMed","title":"The prevalence, risk factors, and public health consequences of peripheral lymph node-associated clinical and subclinical pulmonary tuberculosis","volume":"129","author":[{"family":"Heffernan","given":"Courtney"},{"family":"Egedahl","given":"Mary Lou"},{"family":"Barrie","given":"James"},{"family":"Winter","given":"Christopher"},{"family":"Armstrong","given":"Gavin"},{"family":"Doroshenko","given":"Alexander"},{"family":"Tyrrell","given":"Gregory"},{"family":"Paulsen","given":"Catherine"},{"family":"Lau","given":"Angela"},{"family":"Long","given":"Richard"}],"issued":{"date-parts":[["2023",4]]}}}],"schema":"https://github.com/citation-style-language/schema/raw/master/csl-citation.json"} </w:instrText>
            </w:r>
            <w:r w:rsidR="006510A9">
              <w:rPr>
                <w:rFonts w:asciiTheme="minorBidi" w:eastAsia="Times New Roman" w:hAnsiTheme="minorBidi" w:cstheme="minorBidi"/>
                <w:color w:val="000000"/>
                <w:sz w:val="24"/>
                <w:szCs w:val="24"/>
                <w:shd w:val="clear" w:color="auto" w:fill="FFFFFF"/>
                <w:lang w:val="fr-FR"/>
              </w:rPr>
              <w:fldChar w:fldCharType="separate"/>
            </w:r>
            <w:r w:rsidR="006510A9">
              <w:rPr>
                <w:rFonts w:ascii="Arial" w:hAnsi="Arial" w:cs="Arial"/>
                <w:sz w:val="24"/>
              </w:rPr>
              <w:t>[</w:t>
            </w:r>
            <w:r w:rsidR="006510A9" w:rsidRPr="006510A9">
              <w:rPr>
                <w:rFonts w:ascii="Arial" w:hAnsi="Arial" w:cs="Arial"/>
                <w:sz w:val="24"/>
              </w:rPr>
              <w:t>14</w:t>
            </w:r>
            <w:r w:rsidR="006510A9">
              <w:rPr>
                <w:rFonts w:ascii="Arial" w:hAnsi="Arial" w:cs="Arial"/>
                <w:sz w:val="24"/>
              </w:rPr>
              <w:t>]</w:t>
            </w:r>
            <w:r w:rsidR="006510A9">
              <w:rPr>
                <w:rFonts w:asciiTheme="minorBidi" w:eastAsia="Times New Roman" w:hAnsiTheme="minorBidi" w:cstheme="minorBidi"/>
                <w:color w:val="000000"/>
                <w:sz w:val="24"/>
                <w:szCs w:val="24"/>
                <w:shd w:val="clear" w:color="auto" w:fill="FFFFFF"/>
                <w:lang w:val="fr-FR"/>
              </w:rPr>
              <w:fldChar w:fldCharType="end"/>
            </w:r>
          </w:p>
        </w:tc>
        <w:tc>
          <w:tcPr>
            <w:tcW w:w="2311" w:type="dxa"/>
          </w:tcPr>
          <w:p w14:paraId="1E594295" w14:textId="77777777" w:rsidR="002C073B" w:rsidRPr="003402E5" w:rsidRDefault="0042310D"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Canada</w:t>
            </w:r>
          </w:p>
        </w:tc>
        <w:tc>
          <w:tcPr>
            <w:tcW w:w="2311" w:type="dxa"/>
          </w:tcPr>
          <w:p w14:paraId="615C0DAB" w14:textId="77777777" w:rsidR="002C073B" w:rsidRPr="003402E5" w:rsidRDefault="0042310D"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2023</w:t>
            </w:r>
          </w:p>
        </w:tc>
        <w:tc>
          <w:tcPr>
            <w:tcW w:w="2312" w:type="dxa"/>
          </w:tcPr>
          <w:p w14:paraId="23853429" w14:textId="77777777" w:rsidR="002C073B" w:rsidRPr="003402E5" w:rsidRDefault="0042310D"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0</w:t>
            </w:r>
            <w:r w:rsidR="005277D3" w:rsidRPr="003402E5">
              <w:rPr>
                <w:rFonts w:asciiTheme="minorBidi" w:eastAsia="Times New Roman" w:hAnsiTheme="minorBidi" w:cstheme="minorBidi"/>
                <w:color w:val="000000"/>
                <w:sz w:val="24"/>
                <w:szCs w:val="24"/>
                <w:shd w:val="clear" w:color="auto" w:fill="FFFFFF"/>
                <w:lang w:val="fr-FR"/>
              </w:rPr>
              <w:t>,</w:t>
            </w:r>
            <w:r w:rsidRPr="003402E5">
              <w:rPr>
                <w:rFonts w:asciiTheme="minorBidi" w:eastAsia="Times New Roman" w:hAnsiTheme="minorBidi" w:cstheme="minorBidi"/>
                <w:color w:val="000000"/>
                <w:sz w:val="24"/>
                <w:szCs w:val="24"/>
                <w:shd w:val="clear" w:color="auto" w:fill="FFFFFF"/>
                <w:lang w:val="fr-FR"/>
              </w:rPr>
              <w:t>92</w:t>
            </w:r>
          </w:p>
        </w:tc>
      </w:tr>
      <w:tr w:rsidR="0053650E" w:rsidRPr="003402E5" w14:paraId="1056E4BE" w14:textId="77777777" w:rsidTr="00323E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1" w:type="dxa"/>
          </w:tcPr>
          <w:p w14:paraId="47F9CC46" w14:textId="77777777" w:rsidR="0053650E" w:rsidRPr="003402E5" w:rsidRDefault="00CC49F6" w:rsidP="003402E5">
            <w:pPr>
              <w:spacing w:before="100" w:beforeAutospacing="1" w:after="100" w:afterAutospacing="1" w:line="360" w:lineRule="auto"/>
              <w:jc w:val="both"/>
              <w:rPr>
                <w:rFonts w:asciiTheme="minorBidi" w:eastAsia="Times New Roman" w:hAnsiTheme="minorBidi" w:cstheme="minorBidi"/>
                <w:i w:val="0"/>
                <w:iCs w:val="0"/>
                <w:color w:val="000000"/>
                <w:sz w:val="24"/>
                <w:szCs w:val="24"/>
                <w:shd w:val="clear" w:color="auto" w:fill="FFFFFF"/>
                <w:lang w:val="fr-FR"/>
              </w:rPr>
            </w:pPr>
            <w:r w:rsidRPr="003402E5">
              <w:rPr>
                <w:rFonts w:asciiTheme="minorBidi" w:eastAsia="Times New Roman" w:hAnsiTheme="minorBidi" w:cstheme="minorBidi"/>
                <w:i w:val="0"/>
                <w:iCs w:val="0"/>
                <w:color w:val="000000"/>
                <w:sz w:val="24"/>
                <w:szCs w:val="24"/>
                <w:shd w:val="clear" w:color="auto" w:fill="FFFFFF"/>
                <w:lang w:val="fr-FR"/>
              </w:rPr>
              <w:t>Notre étude</w:t>
            </w:r>
          </w:p>
        </w:tc>
        <w:tc>
          <w:tcPr>
            <w:tcW w:w="2311" w:type="dxa"/>
          </w:tcPr>
          <w:p w14:paraId="551E6DA6" w14:textId="77777777" w:rsidR="0053650E" w:rsidRPr="003402E5" w:rsidRDefault="00CC49F6"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Tunisie</w:t>
            </w:r>
          </w:p>
        </w:tc>
        <w:tc>
          <w:tcPr>
            <w:tcW w:w="2311" w:type="dxa"/>
          </w:tcPr>
          <w:p w14:paraId="0B615971" w14:textId="77777777" w:rsidR="0053650E" w:rsidRPr="003402E5" w:rsidRDefault="00CC49F6"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2024</w:t>
            </w:r>
          </w:p>
        </w:tc>
        <w:tc>
          <w:tcPr>
            <w:tcW w:w="2312" w:type="dxa"/>
          </w:tcPr>
          <w:p w14:paraId="30B0F940" w14:textId="71DB3AC7" w:rsidR="0053650E" w:rsidRPr="003402E5" w:rsidRDefault="00CC49F6"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0</w:t>
            </w:r>
            <w:r w:rsidR="005277D3" w:rsidRPr="003402E5">
              <w:rPr>
                <w:rFonts w:asciiTheme="minorBidi" w:eastAsia="Times New Roman" w:hAnsiTheme="minorBidi" w:cstheme="minorBidi"/>
                <w:color w:val="000000"/>
                <w:sz w:val="24"/>
                <w:szCs w:val="24"/>
                <w:shd w:val="clear" w:color="auto" w:fill="FFFFFF"/>
                <w:lang w:val="fr-FR"/>
              </w:rPr>
              <w:t>,</w:t>
            </w:r>
            <w:r w:rsidRPr="003402E5">
              <w:rPr>
                <w:rFonts w:asciiTheme="minorBidi" w:eastAsia="Times New Roman" w:hAnsiTheme="minorBidi" w:cstheme="minorBidi"/>
                <w:color w:val="000000"/>
                <w:sz w:val="24"/>
                <w:szCs w:val="24"/>
                <w:shd w:val="clear" w:color="auto" w:fill="FFFFFF"/>
                <w:lang w:val="fr-FR"/>
              </w:rPr>
              <w:t>5</w:t>
            </w:r>
            <w:r w:rsidR="007B1497" w:rsidRPr="003402E5">
              <w:rPr>
                <w:rFonts w:asciiTheme="minorBidi" w:eastAsia="Times New Roman" w:hAnsiTheme="minorBidi" w:cstheme="minorBidi"/>
                <w:color w:val="000000"/>
                <w:sz w:val="24"/>
                <w:szCs w:val="24"/>
                <w:shd w:val="clear" w:color="auto" w:fill="FFFFFF"/>
                <w:lang w:val="fr-FR"/>
              </w:rPr>
              <w:t>6</w:t>
            </w:r>
          </w:p>
        </w:tc>
      </w:tr>
    </w:tbl>
    <w:p w14:paraId="7092145A" w14:textId="58D099DA" w:rsidR="00D94770" w:rsidRPr="003402E5" w:rsidRDefault="00D94770" w:rsidP="000A4228">
      <w:pPr>
        <w:pStyle w:val="Style5"/>
        <w:numPr>
          <w:ilvl w:val="0"/>
          <w:numId w:val="20"/>
        </w:numPr>
        <w:rPr>
          <w:rFonts w:asciiTheme="minorBidi" w:hAnsiTheme="minorBidi" w:cstheme="minorBidi"/>
          <w:sz w:val="24"/>
          <w:szCs w:val="24"/>
        </w:rPr>
      </w:pPr>
      <w:bookmarkStart w:id="151" w:name="_Toc193458578"/>
      <w:r w:rsidRPr="003402E5">
        <w:rPr>
          <w:rFonts w:asciiTheme="minorBidi" w:hAnsiTheme="minorBidi" w:cstheme="minorBidi"/>
          <w:sz w:val="24"/>
          <w:szCs w:val="24"/>
        </w:rPr>
        <w:t>Etude clinique</w:t>
      </w:r>
      <w:bookmarkEnd w:id="151"/>
      <w:r w:rsidRPr="003402E5">
        <w:rPr>
          <w:rFonts w:asciiTheme="minorBidi" w:hAnsiTheme="minorBidi" w:cstheme="minorBidi"/>
          <w:sz w:val="24"/>
          <w:szCs w:val="24"/>
        </w:rPr>
        <w:t xml:space="preserve"> </w:t>
      </w:r>
    </w:p>
    <w:p w14:paraId="2F23BDE7" w14:textId="1EF75967" w:rsidR="00D94770" w:rsidRPr="003402E5" w:rsidRDefault="0062649C" w:rsidP="000A4228">
      <w:pPr>
        <w:pStyle w:val="Style5"/>
        <w:numPr>
          <w:ilvl w:val="1"/>
          <w:numId w:val="20"/>
        </w:numPr>
        <w:rPr>
          <w:rFonts w:asciiTheme="minorBidi" w:hAnsiTheme="minorBidi" w:cstheme="minorBidi"/>
          <w:sz w:val="24"/>
          <w:szCs w:val="24"/>
        </w:rPr>
      </w:pPr>
      <w:bookmarkStart w:id="152" w:name="_Toc193458579"/>
      <w:r w:rsidRPr="003402E5">
        <w:rPr>
          <w:rFonts w:asciiTheme="minorBidi" w:hAnsiTheme="minorBidi" w:cstheme="minorBidi"/>
          <w:sz w:val="24"/>
          <w:szCs w:val="24"/>
        </w:rPr>
        <w:t>Terrain des patients</w:t>
      </w:r>
      <w:bookmarkEnd w:id="152"/>
    </w:p>
    <w:p w14:paraId="09390E7A" w14:textId="65BD262B" w:rsidR="002C073B" w:rsidRPr="003402E5" w:rsidRDefault="00D94770" w:rsidP="000A4228">
      <w:pPr>
        <w:pStyle w:val="Style5"/>
        <w:numPr>
          <w:ilvl w:val="2"/>
          <w:numId w:val="20"/>
        </w:numPr>
        <w:rPr>
          <w:rFonts w:asciiTheme="minorBidi" w:hAnsiTheme="minorBidi" w:cstheme="minorBidi"/>
          <w:sz w:val="24"/>
          <w:szCs w:val="24"/>
        </w:rPr>
      </w:pPr>
      <w:bookmarkStart w:id="153" w:name="_Toc193458580"/>
      <w:r w:rsidRPr="003402E5">
        <w:rPr>
          <w:rFonts w:asciiTheme="minorBidi" w:hAnsiTheme="minorBidi" w:cstheme="minorBidi"/>
          <w:sz w:val="24"/>
          <w:szCs w:val="24"/>
        </w:rPr>
        <w:t>Statut vaccinal</w:t>
      </w:r>
      <w:bookmarkEnd w:id="153"/>
      <w:r w:rsidRPr="003402E5">
        <w:rPr>
          <w:rFonts w:asciiTheme="minorBidi" w:hAnsiTheme="minorBidi" w:cstheme="minorBidi"/>
          <w:sz w:val="24"/>
          <w:szCs w:val="24"/>
        </w:rPr>
        <w:t xml:space="preserve"> </w:t>
      </w:r>
    </w:p>
    <w:p w14:paraId="6CED23B4" w14:textId="3740E324" w:rsidR="00E9785F" w:rsidRPr="003402E5" w:rsidRDefault="00D94770" w:rsidP="006510A9">
      <w:pPr>
        <w:spacing w:before="100" w:beforeAutospacing="1" w:after="100" w:afterAutospacing="1" w:line="360" w:lineRule="auto"/>
        <w:jc w:val="both"/>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 xml:space="preserve">Le vaccin contre la tuberculose, connu sous le nom de BCG (Bacille de Calmette et Guérin), est l'un des vaccins les plus anciens encore en usage aujourd'hui. </w:t>
      </w:r>
      <w:r w:rsidR="008C7B75" w:rsidRPr="003402E5">
        <w:rPr>
          <w:rFonts w:asciiTheme="minorBidi" w:eastAsia="Times New Roman" w:hAnsiTheme="minorBidi" w:cstheme="minorBidi"/>
          <w:color w:val="000000"/>
          <w:sz w:val="24"/>
          <w:szCs w:val="24"/>
          <w:shd w:val="clear" w:color="auto" w:fill="FFFFFF"/>
          <w:lang w:val="fr-FR"/>
        </w:rPr>
        <w:t>D</w:t>
      </w:r>
      <w:r w:rsidRPr="003402E5">
        <w:rPr>
          <w:rFonts w:asciiTheme="minorBidi" w:eastAsia="Times New Roman" w:hAnsiTheme="minorBidi" w:cstheme="minorBidi"/>
          <w:color w:val="000000"/>
          <w:sz w:val="24"/>
          <w:szCs w:val="24"/>
          <w:shd w:val="clear" w:color="auto" w:fill="FFFFFF"/>
          <w:lang w:val="fr-FR"/>
        </w:rPr>
        <w:t xml:space="preserve">ans notre série, </w:t>
      </w:r>
      <w:r w:rsidR="00A82463" w:rsidRPr="003402E5">
        <w:rPr>
          <w:rFonts w:asciiTheme="minorBidi" w:eastAsia="Times New Roman" w:hAnsiTheme="minorBidi" w:cstheme="minorBidi"/>
          <w:color w:val="000000"/>
          <w:sz w:val="24"/>
          <w:szCs w:val="24"/>
          <w:shd w:val="clear" w:color="auto" w:fill="FFFFFF"/>
          <w:lang w:val="fr-FR"/>
        </w:rPr>
        <w:t>tous les</w:t>
      </w:r>
      <w:r w:rsidRPr="003402E5">
        <w:rPr>
          <w:rFonts w:asciiTheme="minorBidi" w:eastAsia="Times New Roman" w:hAnsiTheme="minorBidi" w:cstheme="minorBidi"/>
          <w:color w:val="000000"/>
          <w:sz w:val="24"/>
          <w:szCs w:val="24"/>
          <w:shd w:val="clear" w:color="auto" w:fill="FFFFFF"/>
          <w:lang w:val="fr-FR"/>
        </w:rPr>
        <w:t xml:space="preserve"> patients questionnés étaient vaccinés par le BCG. Ce taux est comparable à ceux retrouvés dans la littérature</w:t>
      </w:r>
      <w:r w:rsidR="006510A9">
        <w:rPr>
          <w:rFonts w:asciiTheme="minorBidi" w:eastAsia="Times New Roman" w:hAnsiTheme="minorBidi" w:cstheme="minorBidi"/>
          <w:color w:val="000000"/>
          <w:sz w:val="24"/>
          <w:szCs w:val="24"/>
          <w:shd w:val="clear" w:color="auto" w:fill="FFFFFF"/>
          <w:lang w:val="fr-FR"/>
        </w:rPr>
        <w:t xml:space="preserve"> </w:t>
      </w:r>
      <w:r w:rsidR="006510A9">
        <w:rPr>
          <w:rFonts w:asciiTheme="minorBidi" w:eastAsia="Times New Roman" w:hAnsiTheme="minorBidi" w:cstheme="minorBidi"/>
          <w:color w:val="000000"/>
          <w:sz w:val="24"/>
          <w:szCs w:val="24"/>
          <w:shd w:val="clear" w:color="auto" w:fill="FFFFFF"/>
          <w:lang w:val="fr-FR"/>
        </w:rPr>
        <w:fldChar w:fldCharType="begin"/>
      </w:r>
      <w:r w:rsidR="00C613BA">
        <w:rPr>
          <w:rFonts w:asciiTheme="minorBidi" w:eastAsia="Times New Roman" w:hAnsiTheme="minorBidi" w:cstheme="minorBidi"/>
          <w:color w:val="000000"/>
          <w:sz w:val="24"/>
          <w:szCs w:val="24"/>
          <w:shd w:val="clear" w:color="auto" w:fill="FFFFFF"/>
          <w:lang w:val="fr-FR"/>
        </w:rPr>
        <w:instrText xml:space="preserve"> ADDIN ZOTERO_ITEM CSL_CITATION {"citationID":"qsHqkslo","properties":{"formattedCitation":"(3,11,15,16)","plainCitation":"(3,11,15,16)","dontUpdate":true,"noteIndex":0},"citationItems":[{"id":2486,"uris":["http://zotero.org/users/local/UV99z1vK/items/IVIYTH2C"],"itemData":{"id":2486,"type":"article-journal","language":"fr","source":"Zotero","title":"Omar Zmirli, Si Saïd Alili","author":[{"family":"Teyeb","given":"Sidi Mohamed"},{"family":"Aïssa","given":"Hanène Tiouiri Ben"},{"family":"Cherif","given":"Fatma Tritar"}]}},{"id":"bFjvnY1x/2jLodHgv","uris":["http://zotero.org/users/local/ATfDHuKz/items/2HDP6KTF"],"itemData":{"id":"bFjvnY1x/2jLodHgv","type":"article-journal","abstract":"Introduction\nL’atteinte ganglionnaire représente la localisation extra-pulmonaire la plus fréquente de la tuberculose. Le but de notre travail était d’étudier les caractéristiques épidémiologiques, clinicobiologiques, radiologiques, histologiques et thérapeutiques de la tuberculose ganglionnaire en médecine interne.\nPatients et méthodes\nNous avons mené une étude descriptive, rétrospective, portant sur 50 patients atteints de tuberculose ganglionnaire, hospitalisés dans le service de médecine interne B de l’hôpital Charles-Nicolle de Tunis sur une période de 9 ans, de janvier 2008 à décembre 2016.\nRésultats\nL’atteinte ganglionnaire a représenté 31 % des atteintes tuberculeuses. L’âge moyen des patients était de 44,9 ans (15–85 ans). Une prédominance féminine était notée avec un sex-ratio H/F de 0,52. Aucun cas de co-infection par le VIH n’a été observé. Les motifs de consultation les plus fréquents étaient les signes généraux (n=29) et l’apparition d’une adénopathie (n=28). Des signes d’imprégnation tuberculeuse étaient retrouvés dans 41 cas. Une atteinte ganglionnaire périphérique était notée dans 34 cas avec prédominance de l’atteinte cervicale (73 %). Des adénopathies profondes étaient retrouvées dans 29 cas. Les adénopathies superficielles étaient le plus souvent fermes (85 %), indolores (67 %), avec une taille moyenne de 1,3cm. L’IDR à la tuberculine était positive dans 30 cas (60 %) et le dosage du Quantiféron, réalisé chez trois patients, n’était positif que dans un seul cas. Le diagnostic de tuberculose ganglionnaire était retenu sur une preuve anatomopathologique dans 78 % des cas. Deux patients avaient une culture positive à Mycobactérium Bovis. Dans le reste des cas, le diagnostic a été retenu sur un faisceau d’arguments cliniques, biologiques et évolutifs. Tous les patients avaient bénéficié d’un traitement antituberculeux comportant une quadrithérapise dans une phase initiale de 2 mois suivie par une bithérapie pendant 4 à 8 mois. L’évolution était favorable dans tous les cas.\nConclusion\nLa tuberculose ganglionnaire constitue l’une des manifestations les plus fréquentes de la tuberculose extra-pulmonaire. Le diagnostic repose sur l’examen bactériologique et anatomopathologique.","collection-title":"76ème CONGRES FRANCO/MAGHREBIN DE MEDECINE INTERNE","container-title":"La Revue de Médecine Interne","DOI":"10.1016/j.revmed.2017.10.264","ISSN":"0248-8663","journalAbbreviation":"La Revue de Médecine Interne","page":"A239","source":"ScienceDirect","title":"La tuberculose ganglionnaire : aspects cliniques, paracliniques, thérapeutiques et évolutifs en médecine interne","title-short":"La tuberculose ganglionnaire","volume":"38","author":[{"family":"Belhadj","given":"L."},{"family":"Hariz","given":"A."},{"family":"Boukhris","given":"I."},{"family":"Kechaou","given":"I."},{"family":"Azzabi","given":"S."},{"family":"Hassine","given":"L. Ben"},{"family":"Cherif","given":"E."},{"family":"Khalfallah","given":"N."}],"issued":{"date-parts":[["2017",12,1]]}}},{"id":"bFjvnY1x/3Bkv8muT","uris":["http://zotero.org/users/local/ATfDHuKz/items/2V4V2CIB"],"itemData":{"id":"bFjvnY1x/3Bkv8muT","type":"thesis","abstract":"Introduction : En Algérie, la tuberculose ganglionnaire représente, à la fois, la localisation extra-pulmonaire la plus fréquemment observée et l’une des étiologies les plus fréquentes des adénopathies cervicales chroniques chez le sujet jeune. Elle continue à poser des problèmes diagnostiques et thérapeutiques malgré les progrès diagnostiques et l’efficacité actuelle de la chimiothérapie anti-bacillaire. Objectif Les principaux objectifs de notre travail sont la présentation des aspects épidémiologiques et cliniques, l’étude des méthodes diagnostiques et les modalités thérapeutiques et évolutives de la tuberculose ganglionnaire cervicale ainsi que la discussion de l’intérêt de la chirurgie en tant que moyen diagnostique et thérapeutique dans la prise en charge de cette maladie. Matériel et méthode Il s’agit d’une étude descriptive, monocentrique qui s’est déroulée au service d’ORL et CCF /HMRUC/5°RM d’une série de cas consécutifs avec recrutement rétro prospectif entre janvier 2016 et décembre 2020. L’étude inclut les patients qui ont présenté une tuberculose ganglionnaire cervicale avec ou sans localisation associée de la maladie. Résultats L’étude a concerné 165 patients, la fréquence moyenne de recrutement était de 33 cas par an. Le sex ratio était de 1,01. L’âge moyen était de 32,29±14,09 ans avec une médiane de 30 ans, l’intervalle d’âge 20-40 ans représentait 63,7% des cas. Les antécédents personnels de TBC étaient notés dans 3,03% des cas et la notion de contage tuberculeux dans 6,06% des cas. La notion de consommation de produits laitiers non pasteurisés était de 82,45%. Le taux de vaccination par le BCG était de 85,45%. Aucun patient n’était séropositif au VIH. Le motif de consultation était dominé par la tuméfaction latérocervicale chez 162 malades (98,18%). Les ADPs étaient le plus souvent multiples (90,61%), fermes dans 85,71% des cas et fistulisées dans 5,84% des cas. La taille moyenne était de 31,65 mm [extrêmes : 10-89 mm]. La localisation jugulo-carotidienne était prédominante. L’association à un autre foyer tuberculeux a été relevé chez 22 malades (13,33%) dominée par l’atteinte ganglionnaire extra cervicale. L’IDRT était positive dans 89,79% des cas. L’échographie a montré un aspect hypoéchogène hétérogène chez la plupart des patients (69,69%), la nécrose a été objectivée dans 84,84% des cas. La CPAF a été pratiquée chez 120 malades (72,72%), sous guidage échographique dans 6,66% des cas, elle a été affirmative de tuberculose caséo-folliculaire dans 43,33% des cas. Le diagnostic de tuberculose était probable dans 37,5% des cas, devant l’aspect d’une adénite nécrotique ou d’un granulome tuberculoïde. L’étude histologique a permis la confirmation diagnostique dans 100% des cas. Elle a été réalisée chez 113 patients (68,48%) selon les modalités suivantes : Une biopsie exérèse ganglionnaire à visée diagnostique dans 59 cas (52,22%), une cellulo-lymphadénectomie à visée diagnostique et thérapeutique dans 37 cas (32,74%), une biopsie des berges d’adénopathies fistulisées chez 4 patients, une biopsie au trocart dans 2 cas, une biopsie ganglionnaire partielle dans 5 cas et une incision-drainage de collections abcédées dans 6 cas. Une étude bactériologique a été faite chez 67 malades et a été positive dans 2 cas à l’examen direct et dans 3 cas à la culture. Tous les patients ont été mis sous chimiothérapie antituberculeuse selon le protocole (2RHZ/RH) dans 81,21% et (2RHZE/RH) dans 18,79% des cas. La durée moyenne du traitement était de 7,51± 2,39 mois [extrêmes : 6-17 mois]. L’évolution a été marqué par la survenue de réaction paradoxale chez 32 patients et des adénopathies persistantes après l’accomplissement du traitement médical chez 57 patients (34,54% ). 151 patients (91,51%) ont été opérés, tout type de chirurgie confondu, au cours de l’évolution de leur maladie. Parmi lesquels, 98 patients (59,39%) ont subi un curage ganglionnaire sélectif. Conclusion L’adénite tuberculeuse cervicale demeure une pathologie fréquente, elle touche les sujets jeunes des deux sexes. Le diagnostic précoce repose sur un haut index de suspicion clinique tandis que l’examen histologique demeure la clé du diagnostic positif. Cependant la cytoponction représente un moyen diagnostique à réaliser en première intention vu sa simplicité et sa rentabilité satisfaisante. Actuellement, la biologie moléculaire est l’outil recommandé pour le diagnostic bactériologique des adénites tuberculeuses. La chirurgie garde une place prépondérante, que ce soit en première intention dans un but diagnostique et/ou thérapeutique ou en cas d’évolution défavorable sous traitement médical.","language":"fr","publisher":"Université Constantine 3 Salah Boubnider, Faculté de médecine","source":"pubmed.mesrs.dz","title":"Tuberculose ganglionnaire cervicale dans le milieu militaire","URL":"http://pubmed.mesrs.dz/handle/123456789/147","author":[{"family":"Tani","given":"Hakim"}],"accessed":{"date-parts":[["2025",3,12]]},"issued":{"date-parts":[["2022"]]}}},{"id":2403,"uris":["http://zotero.org/users/local/UV99z1vK/items/M6LEMQNY"],"itemData":{"id":2403,"type":"article-journal","abstract":"La tuberculose ganglionnaire est la localisation extra-pulmonaire la plus fréquente de la tuberculose. Nous nous proposons dans ce travail d’étudier les modalités diagnostiques, thérapeutiques et évolutives de cette localisation. Il s'agit d'une étude rétrospective portant sur 100 cas de tuberculose ganglionnaire. L’âge moyen était de 35 ± 15 ans (15-85 ans). Aucun malade n’était VIH positif. L'aire cervicale était la plus touchée (93 cas). L'intradermo-réaction à la tuberculine était positive dans 76/91 cas (83,5%). L'examen bactériologique des prélèvements au niveau des ganglions atteints avait mis en évidence des bacilles acido-alcoolo-résistants à l'examen direct dans 2/31 cas (6,4%) et la culture avait isolé Mycobacteruim tuberculosis dans 1/31 cas (3,2%). La cytoponction ganglionnaire (FNAC) était évocatrice de tuberculose dans 35/42 cas (83,3%). La biopsie ganglionnaire était réalisée dans 69 cas et avait permis de retenir le diagnostic de tuberculose dans tous les cas. La FNAC, comparativement à la biopsie, avait permis de raccourcir significativement le délai de la prise en charge (15,1 vs 22,8 jours; p=0,001) et la durée d'hospitalisation (17,3 vs 24,6; p=0,004). La durée moyenne du traitement antituberculeux était de 9,8 ± 4,6 mois (7 à 44 mois). Le traitement chirurgical initial avait raccourci significativement la durée du traitement médical. Il n'avait pas d'impact sur le taux de guérison. Nous avons noté 10 cas de réponse paradoxale aux antituberculeux, quatre cas de résistance clinique et une rechute dans deux cas. La tuberculose ganglionnaire pose un problème diagnostique et thérapeutique. La microbiologie est d'un faible apport. La FNAC est un moyen diagnostique très utiles dans les pays endémiques et à faibles ressources. Un traitement médical seul permet d’éviter les inconvénients de la chirurgie.","container-title":"The Pan African Medical Journal","DOI":"10.11604/pamj.2014.19.211.5213","ISSN":"1937-8688","journalAbbreviation":"Pan Afr Med J","note":"PMID: 25829976\nPMCID: PMC4372307","page":"211","source":"PubMed Central","title":"Prise en charge diagnostique et thérapeutique de la tuberculose ganglionnaire en Tunisie","volume":"19","author":[{"family":"Ben Brahim","given":"Hajer"},{"family":"Kooli","given":"Ikbel"},{"family":"Aouam","given":"Abir"},{"family":"Toumi","given":"Adnene"},{"family":"Loussaief","given":"Chawki"},{"family":"Koubaa","given":"Jamel"},{"family":"Chakroun","given":"Mohamed"}],"issued":{"date-parts":[["2014",10,27]]}}}],"schema":"https://github.com/citation-style-language/schema/raw/master/csl-citation.json"} </w:instrText>
      </w:r>
      <w:r w:rsidR="006510A9">
        <w:rPr>
          <w:rFonts w:asciiTheme="minorBidi" w:eastAsia="Times New Roman" w:hAnsiTheme="minorBidi" w:cstheme="minorBidi"/>
          <w:color w:val="000000"/>
          <w:sz w:val="24"/>
          <w:szCs w:val="24"/>
          <w:shd w:val="clear" w:color="auto" w:fill="FFFFFF"/>
          <w:lang w:val="fr-FR"/>
        </w:rPr>
        <w:fldChar w:fldCharType="separate"/>
      </w:r>
      <w:r w:rsidR="006510A9">
        <w:rPr>
          <w:sz w:val="24"/>
        </w:rPr>
        <w:t>[</w:t>
      </w:r>
      <w:r w:rsidR="006510A9" w:rsidRPr="006510A9">
        <w:rPr>
          <w:sz w:val="24"/>
        </w:rPr>
        <w:t>3,11,15,16</w:t>
      </w:r>
      <w:r w:rsidR="006510A9">
        <w:rPr>
          <w:sz w:val="24"/>
        </w:rPr>
        <w:t>]</w:t>
      </w:r>
      <w:r w:rsidR="006510A9">
        <w:rPr>
          <w:rFonts w:asciiTheme="minorBidi" w:eastAsia="Times New Roman" w:hAnsiTheme="minorBidi" w:cstheme="minorBidi"/>
          <w:color w:val="000000"/>
          <w:sz w:val="24"/>
          <w:szCs w:val="24"/>
          <w:shd w:val="clear" w:color="auto" w:fill="FFFFFF"/>
          <w:lang w:val="fr-FR"/>
        </w:rPr>
        <w:fldChar w:fldCharType="end"/>
      </w:r>
      <w:r w:rsidR="00A82463" w:rsidRPr="003402E5">
        <w:rPr>
          <w:rFonts w:asciiTheme="minorBidi" w:eastAsia="Times New Roman" w:hAnsiTheme="minorBidi" w:cstheme="minorBidi"/>
          <w:color w:val="000000"/>
          <w:sz w:val="24"/>
          <w:szCs w:val="24"/>
          <w:shd w:val="clear" w:color="auto" w:fill="FFFFFF"/>
          <w:lang w:val="fr-FR"/>
        </w:rPr>
        <w:t>.</w:t>
      </w:r>
    </w:p>
    <w:p w14:paraId="607F91DF" w14:textId="7A6A71ED" w:rsidR="006D4120" w:rsidRPr="003402E5" w:rsidRDefault="002C3EC7" w:rsidP="000A4228">
      <w:pPr>
        <w:pStyle w:val="Style5"/>
        <w:numPr>
          <w:ilvl w:val="2"/>
          <w:numId w:val="20"/>
        </w:numPr>
        <w:rPr>
          <w:rFonts w:asciiTheme="minorBidi" w:hAnsiTheme="minorBidi" w:cstheme="minorBidi"/>
          <w:sz w:val="24"/>
          <w:szCs w:val="24"/>
        </w:rPr>
      </w:pPr>
      <w:bookmarkStart w:id="154" w:name="_Toc193458581"/>
      <w:r w:rsidRPr="003402E5">
        <w:rPr>
          <w:rFonts w:asciiTheme="minorBidi" w:hAnsiTheme="minorBidi" w:cstheme="minorBidi"/>
          <w:sz w:val="24"/>
          <w:szCs w:val="24"/>
        </w:rPr>
        <w:t>Antécédents de tuberculose</w:t>
      </w:r>
      <w:bookmarkEnd w:id="154"/>
      <w:r w:rsidRPr="003402E5">
        <w:rPr>
          <w:rFonts w:asciiTheme="minorBidi" w:hAnsiTheme="minorBidi" w:cstheme="minorBidi"/>
          <w:sz w:val="24"/>
          <w:szCs w:val="24"/>
        </w:rPr>
        <w:t> </w:t>
      </w:r>
    </w:p>
    <w:p w14:paraId="190BFDFE" w14:textId="6148F645" w:rsidR="002C3EC7" w:rsidRPr="003402E5" w:rsidRDefault="00D33429" w:rsidP="006510A9">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Un antécédent personnel de tuberculose constitue un facteur de risque important pour le développement d'une tuberculose ganglionnaire. Cela pourrait être lié à une réactivation de la maladie, survenant longtemps après l'infection </w:t>
      </w:r>
      <w:r w:rsidR="005D5923" w:rsidRPr="003402E5">
        <w:rPr>
          <w:rFonts w:asciiTheme="minorBidi" w:hAnsiTheme="minorBidi" w:cstheme="minorBidi"/>
          <w:sz w:val="24"/>
          <w:szCs w:val="24"/>
          <w:lang w:val="fr-FR"/>
        </w:rPr>
        <w:t>initiale. Il</w:t>
      </w:r>
      <w:r w:rsidR="00230772" w:rsidRPr="003402E5">
        <w:rPr>
          <w:rFonts w:asciiTheme="minorBidi" w:hAnsiTheme="minorBidi" w:cstheme="minorBidi"/>
          <w:sz w:val="24"/>
          <w:szCs w:val="24"/>
          <w:lang w:val="fr-FR"/>
        </w:rPr>
        <w:t xml:space="preserve"> doit être recherché de façon systématique vu </w:t>
      </w:r>
      <w:r w:rsidR="00255D69" w:rsidRPr="003402E5">
        <w:rPr>
          <w:rFonts w:asciiTheme="minorBidi" w:hAnsiTheme="minorBidi" w:cstheme="minorBidi"/>
          <w:sz w:val="24"/>
          <w:szCs w:val="24"/>
          <w:lang w:val="fr-FR"/>
        </w:rPr>
        <w:t>l’endémicité de la maladie en</w:t>
      </w:r>
      <w:r w:rsidR="00230772" w:rsidRPr="003402E5">
        <w:rPr>
          <w:rFonts w:asciiTheme="minorBidi" w:hAnsiTheme="minorBidi" w:cstheme="minorBidi"/>
          <w:sz w:val="24"/>
          <w:szCs w:val="24"/>
          <w:lang w:val="fr-FR"/>
        </w:rPr>
        <w:t xml:space="preserve"> Tunisie</w:t>
      </w:r>
      <w:r w:rsidR="005D5923" w:rsidRPr="003402E5">
        <w:rPr>
          <w:rFonts w:asciiTheme="minorBidi" w:hAnsiTheme="minorBidi" w:cstheme="minorBidi"/>
          <w:sz w:val="24"/>
          <w:szCs w:val="24"/>
          <w:lang w:val="fr-FR"/>
        </w:rPr>
        <w:t>. Ceci</w:t>
      </w:r>
      <w:r w:rsidR="00230772" w:rsidRPr="003402E5">
        <w:rPr>
          <w:rFonts w:asciiTheme="minorBidi" w:hAnsiTheme="minorBidi" w:cstheme="minorBidi"/>
          <w:sz w:val="24"/>
          <w:szCs w:val="24"/>
          <w:lang w:val="fr-FR"/>
        </w:rPr>
        <w:t xml:space="preserve"> permet à la fois l’orientation diagnostique et la prévision d’une éventuelle résistance au </w:t>
      </w:r>
      <w:r w:rsidR="005D5923" w:rsidRPr="003402E5">
        <w:rPr>
          <w:rFonts w:asciiTheme="minorBidi" w:hAnsiTheme="minorBidi" w:cstheme="minorBidi"/>
          <w:sz w:val="24"/>
          <w:szCs w:val="24"/>
          <w:lang w:val="fr-FR"/>
        </w:rPr>
        <w:t>traitement. Dans</w:t>
      </w:r>
      <w:r w:rsidR="00272D64" w:rsidRPr="003402E5">
        <w:rPr>
          <w:rFonts w:asciiTheme="minorBidi" w:hAnsiTheme="minorBidi" w:cstheme="minorBidi"/>
          <w:sz w:val="24"/>
          <w:szCs w:val="24"/>
          <w:lang w:val="fr-FR"/>
        </w:rPr>
        <w:t xml:space="preserve"> notre étude, 1</w:t>
      </w:r>
      <w:r w:rsidR="00D52ABA" w:rsidRPr="003402E5">
        <w:rPr>
          <w:rFonts w:asciiTheme="minorBidi" w:hAnsiTheme="minorBidi" w:cstheme="minorBidi"/>
          <w:sz w:val="24"/>
          <w:szCs w:val="24"/>
          <w:lang w:val="fr-FR"/>
        </w:rPr>
        <w:t>1,1</w:t>
      </w:r>
      <w:r w:rsidR="00272D64" w:rsidRPr="003402E5">
        <w:rPr>
          <w:rFonts w:asciiTheme="minorBidi" w:hAnsiTheme="minorBidi" w:cstheme="minorBidi"/>
          <w:sz w:val="24"/>
          <w:szCs w:val="24"/>
          <w:lang w:val="fr-FR"/>
        </w:rPr>
        <w:t xml:space="preserve"> % des patients avaient un antécédent de tuberculose</w:t>
      </w:r>
      <w:r w:rsidR="00255D69" w:rsidRPr="003402E5">
        <w:rPr>
          <w:rFonts w:asciiTheme="minorBidi" w:hAnsiTheme="minorBidi" w:cstheme="minorBidi"/>
          <w:sz w:val="24"/>
          <w:szCs w:val="24"/>
          <w:lang w:val="fr-FR"/>
        </w:rPr>
        <w:t xml:space="preserve"> ce qui est concordant avec les données de la littérature montrant des fréquences allant de 3,03 à 12,4% </w:t>
      </w:r>
      <w:r w:rsidR="006510A9">
        <w:rPr>
          <w:rFonts w:asciiTheme="minorBidi" w:hAnsiTheme="minorBidi" w:cstheme="minorBidi"/>
          <w:sz w:val="24"/>
          <w:szCs w:val="24"/>
          <w:lang w:val="fr-FR"/>
        </w:rPr>
        <w:fldChar w:fldCharType="begin"/>
      </w:r>
      <w:r w:rsidR="00C613BA">
        <w:rPr>
          <w:rFonts w:asciiTheme="minorBidi" w:hAnsiTheme="minorBidi" w:cstheme="minorBidi"/>
          <w:sz w:val="24"/>
          <w:szCs w:val="24"/>
          <w:lang w:val="fr-FR"/>
        </w:rPr>
        <w:instrText xml:space="preserve"> ADDIN ZOTERO_ITEM CSL_CITATION {"citationID":"ZSAkd3PE","properties":{"formattedCitation":"(3,17\\uc0\\u8211{}19)","plainCitation":"(3,17–19)","dontUpdate":true,"noteIndex":0},"citationItems":[{"id":2486,"uris":["http://zotero.org/users/local/UV99z1vK/items/IVIYTH2C"],"itemData":{"id":2486,"type":"article-journal","language":"fr","source":"Zotero","title":"Omar Zmirli, Si Saïd Alili","author":[{"family":"Teyeb","given":"Sidi Mohamed"},{"family":"Aïssa","given":"Hanène Tiouiri Ben"},{"family":"Cherif","given":"Fatma Tritar"}]}},{"id":"bFjvnY1x/e3jKpLmZ","uris":["http://zotero.org/users/local/ATfDHuKz/items/K425UJV2"],"itemData":{"id":"bFjvnY1x/e3jKpLmZ","type":"article-journal","abstract":"Introduction\nLa tuberculose ganglionnaire (TG) est la localisation extrapulmonaire la plus fréquente. Elle pose essentiellement un problème thérapeutique.\nMéthodes\nNous rapportons une étude rétrospective sur une période de 2 ans (juin 2017–juin 2019), sur les nouveaux cas de tuberculose ganglionnaire pris en charge au Centre de tuberculose de la province de Fkih Ben Saleh, Maroc.\nRésultats\nNous avons colligé 168 nouveaux cas de TG, sur 558 cas de tuberculose toute forme confondue, soit 30,10 % des cas. La moyenne d’âge est de 36,83 ans (extrêmes : 8 mois–88 ans), avec prédominance féminine (67,85 %). L’infection VIH est notée dans un cas, et le contage tuberculeux dans 5 cas. La consommation de produits laitiers non pasteurisés est retrouvée chez 90 % des malades. Parmi les malades, 73,5 % sont d’origine rurale. Les adénopathies sont cervicales dans 89,88 %, axillaires dans 7,74 %, abdominales et médiastinales dans 1,19 % respectivement. Le diagnostic a été confirmé par biopsie ganglionnaire dans 95,83 % en montrant le granulome tuberculoïde avec la nécrose caséeuse, par le GenExpert positif dans les crachats dans un cas, et dans le pus des adénopathies fistulisées dans 2 cas, et par la laparoscopie dans un cas. Le régime thérapeutique présumé par le programme national de lutte antituberculeuse (PNLAT) est 2RHZE/4RH chez l’adulte, et 2RHZ/4RH chez l’enfant. Il n’était appliqué que chez 90 cas (53,57 %) et chez 37 cas (22,03 %) la durée du traitement était de 9 mois, et d’un an chez 35 cas (20,83 %), vue la persistance des adénopathies après 6 mois du traitement. Le curage ganglionnaire à but thérapeutique était nécessaire chez 5 jeunes filles devant la persistance des adénopathies après un an de traitement bien conduit et en dehors de toue résistance aux anti-bacillaires. L’évolution sous traitement était bonne dans 90,48 % des cas mais au prix d’une cicatrice résiduelle dans 85 % des cas. La réaction paradoxale est notée chez 10 malades, et la rechute tuberculeuse ganglionnaire dans 2 cas.\nConclusion\nLa TG pose toujours un problème thérapeutique et nécessite des mesures de prévention adéquates.","collection-title":"24e Congrès CPLF","container-title":"Revue des Maladies Respiratoires Actualités","DOI":"10.1016/j.rmra.2019.11.615","ISSN":"1877-1203","issue":"1","journalAbbreviation":"Revue des Maladies Respiratoires Actualités","page":"270-271","source":"ScienceDirect","title":"Tuberculose ganglionnaire dans la province de Fkih Ben Saleh, Maroc","volume":"12","author":[{"family":"El Fadi","given":"K."}],"issued":{"date-parts":[["2020",1,1]]}}},{"id":"bFjvnY1x/MRca9tvd","uris":["http://zotero.org/users/local/ATfDHuKz/items/6UFTNNI5"],"itemData":{"id":"bFjvnY1x/MRca9tvd","type":"article-journal","abstract":"Lymph nodes tuberculosis represents 30 percent of extra pulmonary tuberculosis in Morocco. We report here the experience of the pulmonology unit of the Avicenne Military Hospital in Marrakech for a period of 4 years. Our study interested 30 patients (15 males and 15 females) with an average age of 29 years old (10 to 62 years old). Tuberculosis has interested a single site in 28 patients, the other two patients had multiple but unilateral involvement. For the single sites, locations were jugulo-carotidian (20 patients), supra-calvicular (2 patients), axillary (2 patients), sub-mandibular (2 patients), spinal (2 patients) and mediastinal (2 patients). For the multiple locations, the involvement was jugulo-carotidian, sub-mandibular, spinal and sub-clavicular for one patient; and jugulo-carotidian and sub-clavicular for the other. Diagnosis was made by surgical biopsy and histology for all the patients. A six-month anti-tuberculous treatment was given afterward, with relapses in two patients.","container-title":"The Pan African Medical Journal","DOI":"10.11604/pamj.2015.20.65.5782","ISSN":"1937-8688","journalAbbreviation":"Pan Afr Med J","language":"eng","note":"PMID: 26090023\nPMCID: PMC4450036","page":"65","source":"PubMed","title":"Lymph nodes tuberculosis: a retrospective study on clinical and therapeutic features","title-short":"Lymph nodes tuberculosis","volume":"20","author":[{"family":"Benjelloun","given":"Amine"},{"family":"Darouassi","given":"Youssef"},{"family":"Zakaria","given":"Yasser"},{"family":"Bouchentouf","given":"Rachid"},{"family":"Errami","given":"Noureddine"}],"issued":{"date-parts":[["2015"]]}}},{"id":"bFjvnY1x/CEY8hwYm","uris":["http://zotero.org/users/local/ATfDHuKz/items/RJVXS9E2"],"itemData":{"id":"bFjvnY1x/CEY8hwYm","type":"article-journal","abstract":"Introduction\nLa tuberculose ganglionnaire périphérique est la localisation extra-pulmonaire la plus fréquente. Elle demeure une préoccupation constante en raison des problèmes diagnostiques et thérapeutiques qu’elle pose.\nMéthodes\nNotre étude était rétrospective portant sur 141 cas de tuberculose ganglionnaire périphérique, colligés au centre de diagnostic de tuberculose et des maladies respiratoires Casa Anfa entre juin 2014 et juin 2015.\nRésultats\nIl s’agit de 89 femmes et 52 hommes avec une moyenne d’âge de 32ans (extrêmes : 6 mois à 71ans). Parmi nos patients, 15 % avaient un contage tuberculeux, 7 % étaient déjà traités pour tuberculose, et 4 % étaient diabètiques. Les adénopathies étaient cervicales droites dans 53 % des cas, gauches dans 22 %, bilatérales dans 3 %, sus-claviculaires droites dans 5 % et gauches dans 3 %. Le siège axillaire était noté dans 4 % des cas et inguinal dans 2 %. L’intradermoréaction à la tuberculine était positive dans 39 % des cas. L’étude histologique de la biopsie ganglionnaire avait noté un granulome tuberculoïde sans nécrose dans 28 % et avec nécrose caséeuse dans 69 %. La culture du fragment biopsié, réalisé dans seulement 17 % des cas, a toujours isolé le BK. La tuberculose ganglionnaire périphérique est associée à une tuberculose pulmonaire dans 5 %, ganglionnaire médiastinale dans 4 % et pleurale dans 2 %. Tous les patients étaient traités par un traitement antibacillaire selon le programme national de lutte antituberculeuse. L’évolution était marquée par la guérison dans 86 %, la rechute dans 7 % et l’échec thérapeutique dans 3 %. Six malades sont perdus de vue.\nConclusion\nNous insistons à travers cette étude sur la fréquence de la tuberculose ganglionnaire périphérique chez l’adulte jeune et sur ses difficultés diagnostiques et thérapeutiques.","collection-title":"20e Congrès CPLF","container-title":"Revue des Maladies Respiratoires","DOI":"10.1016/j.rmr.2015.10.343","ISSN":"0761-8425","journalAbbreviation":"Revue des Maladies Respiratoires","page":"A170","source":"ScienceDirect","title":"La tuberculose ganglionnaire périphérique","volume":"33","author":[{"family":"Maiouak","given":"S."},{"family":"Benjelloun","given":"H."},{"family":"Zaghba","given":"N."},{"family":"Aamal","given":"F."},{"family":"Belkhel","given":"N."},{"family":"Yassine","given":"N."}],"issued":{"date-parts":[["2016",1,1]]}}}],"schema":"https://github.com/citation-style-language/schema/raw/master/csl-citation.json"} </w:instrText>
      </w:r>
      <w:r w:rsidR="006510A9">
        <w:rPr>
          <w:rFonts w:asciiTheme="minorBidi" w:hAnsiTheme="minorBidi" w:cstheme="minorBidi"/>
          <w:sz w:val="24"/>
          <w:szCs w:val="24"/>
          <w:lang w:val="fr-FR"/>
        </w:rPr>
        <w:fldChar w:fldCharType="separate"/>
      </w:r>
      <w:r w:rsidR="006510A9">
        <w:rPr>
          <w:sz w:val="24"/>
          <w:szCs w:val="24"/>
        </w:rPr>
        <w:t>[</w:t>
      </w:r>
      <w:r w:rsidR="006510A9" w:rsidRPr="006510A9">
        <w:rPr>
          <w:sz w:val="24"/>
          <w:szCs w:val="24"/>
        </w:rPr>
        <w:t>3,17–19</w:t>
      </w:r>
      <w:r w:rsidR="006510A9">
        <w:rPr>
          <w:sz w:val="24"/>
          <w:szCs w:val="24"/>
        </w:rPr>
        <w:t>]</w:t>
      </w:r>
      <w:r w:rsidR="006510A9">
        <w:rPr>
          <w:rFonts w:asciiTheme="minorBidi" w:hAnsiTheme="minorBidi" w:cstheme="minorBidi"/>
          <w:sz w:val="24"/>
          <w:szCs w:val="24"/>
          <w:lang w:val="fr-FR"/>
        </w:rPr>
        <w:fldChar w:fldCharType="end"/>
      </w:r>
      <w:r w:rsidR="00F0778F" w:rsidRPr="003402E5">
        <w:rPr>
          <w:rFonts w:asciiTheme="minorBidi" w:hAnsiTheme="minorBidi" w:cstheme="minorBidi"/>
          <w:sz w:val="24"/>
          <w:szCs w:val="24"/>
          <w:lang w:val="fr-FR"/>
        </w:rPr>
        <w:t xml:space="preserve">. </w:t>
      </w:r>
    </w:p>
    <w:p w14:paraId="7C1BB4EA" w14:textId="77777777" w:rsidR="00B05303" w:rsidRPr="003402E5" w:rsidRDefault="00B05303" w:rsidP="000A4228">
      <w:pPr>
        <w:pStyle w:val="Style5"/>
        <w:numPr>
          <w:ilvl w:val="1"/>
          <w:numId w:val="20"/>
        </w:numPr>
        <w:rPr>
          <w:rFonts w:asciiTheme="minorBidi" w:hAnsiTheme="minorBidi" w:cstheme="minorBidi"/>
          <w:sz w:val="24"/>
          <w:szCs w:val="24"/>
        </w:rPr>
      </w:pPr>
      <w:bookmarkStart w:id="155" w:name="_Toc193458582"/>
      <w:r w:rsidRPr="003402E5">
        <w:rPr>
          <w:rFonts w:asciiTheme="minorBidi" w:hAnsiTheme="minorBidi" w:cstheme="minorBidi"/>
          <w:sz w:val="24"/>
          <w:szCs w:val="24"/>
        </w:rPr>
        <w:t>Consommation de produits laitiers non pasteurisés</w:t>
      </w:r>
      <w:bookmarkEnd w:id="155"/>
      <w:r w:rsidRPr="003402E5">
        <w:rPr>
          <w:rFonts w:asciiTheme="minorBidi" w:hAnsiTheme="minorBidi" w:cstheme="minorBidi"/>
          <w:sz w:val="24"/>
          <w:szCs w:val="24"/>
        </w:rPr>
        <w:t> </w:t>
      </w:r>
    </w:p>
    <w:p w14:paraId="4DF86553" w14:textId="4E7BF5FE" w:rsidR="00B05303" w:rsidRPr="003402E5" w:rsidRDefault="00B05303" w:rsidP="00C613BA">
      <w:pPr>
        <w:tabs>
          <w:tab w:val="center" w:pos="4514"/>
        </w:tabs>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La tuberculose bovine reste une zoonose endémique en Tunisie, malgré l'instauration d'un programme national de lutte contre cette maladie depuis 1984. La consommation de lait cru et de ses dérivés a été identifiée comme un facteur significatif dans le </w:t>
      </w:r>
      <w:r w:rsidRPr="003402E5">
        <w:rPr>
          <w:rFonts w:asciiTheme="minorBidi" w:hAnsiTheme="minorBidi" w:cstheme="minorBidi"/>
          <w:sz w:val="24"/>
          <w:szCs w:val="24"/>
          <w:lang w:val="fr-FR"/>
        </w:rPr>
        <w:lastRenderedPageBreak/>
        <w:t xml:space="preserve">développement de la tuberculose ganglionnaire. Les études </w:t>
      </w:r>
      <w:r w:rsidR="00D978BD" w:rsidRPr="003402E5">
        <w:rPr>
          <w:rFonts w:asciiTheme="minorBidi" w:hAnsiTheme="minorBidi" w:cstheme="minorBidi"/>
          <w:sz w:val="24"/>
          <w:szCs w:val="24"/>
          <w:lang w:val="fr-FR"/>
        </w:rPr>
        <w:t xml:space="preserve">menée aux pays du Maghreb </w:t>
      </w:r>
      <w:r w:rsidRPr="003402E5">
        <w:rPr>
          <w:rFonts w:asciiTheme="minorBidi" w:hAnsiTheme="minorBidi" w:cstheme="minorBidi"/>
          <w:sz w:val="24"/>
          <w:szCs w:val="24"/>
          <w:lang w:val="fr-FR"/>
        </w:rPr>
        <w:t xml:space="preserve">montrent des taux variables de consommation de lait cru parmi les patients, avec des proportions rapportées </w:t>
      </w:r>
      <w:r w:rsidR="00D978BD" w:rsidRPr="003402E5">
        <w:rPr>
          <w:rFonts w:asciiTheme="minorBidi" w:hAnsiTheme="minorBidi" w:cstheme="minorBidi"/>
          <w:sz w:val="24"/>
          <w:szCs w:val="24"/>
          <w:lang w:val="fr-FR"/>
        </w:rPr>
        <w:t xml:space="preserve">variant entre 36,9% et </w:t>
      </w:r>
      <w:r w:rsidRPr="003402E5">
        <w:rPr>
          <w:rFonts w:asciiTheme="minorBidi" w:hAnsiTheme="minorBidi" w:cstheme="minorBidi"/>
          <w:sz w:val="24"/>
          <w:szCs w:val="24"/>
          <w:lang w:val="fr-FR"/>
        </w:rPr>
        <w:t>90 %</w:t>
      </w:r>
      <w:r w:rsidR="00C613BA">
        <w:rPr>
          <w:rFonts w:asciiTheme="minorBidi" w:hAnsiTheme="minorBidi" w:cstheme="minorBidi"/>
          <w:sz w:val="24"/>
          <w:szCs w:val="24"/>
          <w:lang w:val="fr-FR"/>
        </w:rPr>
        <w:t xml:space="preserve"> </w:t>
      </w:r>
      <w:r w:rsidR="00C613BA">
        <w:rPr>
          <w:rFonts w:asciiTheme="minorBidi" w:hAnsiTheme="minorBidi" w:cstheme="minorBidi"/>
          <w:sz w:val="24"/>
          <w:szCs w:val="24"/>
          <w:lang w:val="fr-FR"/>
        </w:rPr>
        <w:fldChar w:fldCharType="begin"/>
      </w:r>
      <w:r w:rsidR="00C613BA">
        <w:rPr>
          <w:rFonts w:asciiTheme="minorBidi" w:hAnsiTheme="minorBidi" w:cstheme="minorBidi"/>
          <w:sz w:val="24"/>
          <w:szCs w:val="24"/>
          <w:lang w:val="fr-FR"/>
        </w:rPr>
        <w:instrText xml:space="preserve"> ADDIN ZOTERO_ITEM CSL_CITATION {"citationID":"LGLBHpA8","properties":{"formattedCitation":"(3,15,17)","plainCitation":"(3,15,17)","dontUpdate":true,"noteIndex":0},"citationItems":[{"id":2486,"uris":["http://zotero.org/users/local/UV99z1vK/items/IVIYTH2C"],"itemData":{"id":2486,"type":"article-journal","language":"fr","source":"Zotero","title":"Omar Zmirli, Si Saïd Alili","author":[{"family":"Teyeb","given":"Sidi Mohamed"},{"family":"Aïssa","given":"Hanène Tiouiri Ben"},{"family":"Cherif","given":"Fatma Tritar"}]}},{"id":"bFjvnY1x/3Bkv8muT","uris":["http://zotero.org/users/local/ATfDHuKz/items/2V4V2CIB"],"itemData":{"id":"bFjvnY1x/3Bkv8muT","type":"thesis","abstract":"Introduction : En Algérie, la tuberculose ganglionnaire représente, à la fois, la localisation extra-pulmonaire la plus fréquemment observée et l’une des étiologies les plus fréquentes des adénopathies cervicales chroniques chez le sujet jeune. Elle continue à poser des problèmes diagnostiques et thérapeutiques malgré les progrès diagnostiques et l’efficacité actuelle de la chimiothérapie anti-bacillaire. Objectif Les principaux objectifs de notre travail sont la présentation des aspects épidémiologiques et cliniques, l’étude des méthodes diagnostiques et les modalités thérapeutiques et évolutives de la tuberculose ganglionnaire cervicale ainsi que la discussion de l’intérêt de la chirurgie en tant que moyen diagnostique et thérapeutique dans la prise en charge de cette maladie. Matériel et méthode Il s’agit d’une étude descriptive, monocentrique qui s’est déroulée au service d’ORL et CCF /HMRUC/5°RM d’une série de cas consécutifs avec recrutement rétro prospectif entre janvier 2016 et décembre 2020. L’étude inclut les patients qui ont présenté une tuberculose ganglionnaire cervicale avec ou sans localisation associée de la maladie. Résultats L’étude a concerné 165 patients, la fréquence moyenne de recrutement était de 33 cas par an. Le sex ratio était de 1,01. L’âge moyen était de 32,29±14,09 ans avec une médiane de 30 ans, l’intervalle d’âge 20-40 ans représentait 63,7% des cas. Les antécédents personnels de TBC étaient notés dans 3,03% des cas et la notion de contage tuberculeux dans 6,06% des cas. La notion de consommation de produits laitiers non pasteurisés était de 82,45%. Le taux de vaccination par le BCG était de 85,45%. Aucun patient n’était séropositif au VIH. Le motif de consultation était dominé par la tuméfaction latérocervicale chez 162 malades (98,18%). Les ADPs étaient le plus souvent multiples (90,61%), fermes dans 85,71% des cas et fistulisées dans 5,84% des cas. La taille moyenne était de 31,65 mm [extrêmes : 10-89 mm]. La localisation jugulo-carotidienne était prédominante. L’association à un autre foyer tuberculeux a été relevé chez 22 malades (13,33%) dominée par l’atteinte ganglionnaire extra cervicale. L’IDRT était positive dans 89,79% des cas. L’échographie a montré un aspect hypoéchogène hétérogène chez la plupart des patients (69,69%), la nécrose a été objectivée dans 84,84% des cas. La CPAF a été pratiquée chez 120 malades (72,72%), sous guidage échographique dans 6,66% des cas, elle a été affirmative de tuberculose caséo-folliculaire dans 43,33% des cas. Le diagnostic de tuberculose était probable dans 37,5% des cas, devant l’aspect d’une adénite nécrotique ou d’un granulome tuberculoïde. L’étude histologique a permis la confirmation diagnostique dans 100% des cas. Elle a été réalisée chez 113 patients (68,48%) selon les modalités suivantes : Une biopsie exérèse ganglionnaire à visée diagnostique dans 59 cas (52,22%), une cellulo-lymphadénectomie à visée diagnostique et thérapeutique dans 37 cas (32,74%), une biopsie des berges d’adénopathies fistulisées chez 4 patients, une biopsie au trocart dans 2 cas, une biopsie ganglionnaire partielle dans 5 cas et une incision-drainage de collections abcédées dans 6 cas. Une étude bactériologique a été faite chez 67 malades et a été positive dans 2 cas à l’examen direct et dans 3 cas à la culture. Tous les patients ont été mis sous chimiothérapie antituberculeuse selon le protocole (2RHZ/RH) dans 81,21% et (2RHZE/RH) dans 18,79% des cas. La durée moyenne du traitement était de 7,51± 2,39 mois [extrêmes : 6-17 mois]. L’évolution a été marqué par la survenue de réaction paradoxale chez 32 patients et des adénopathies persistantes après l’accomplissement du traitement médical chez 57 patients (34,54% ). 151 patients (91,51%) ont été opérés, tout type de chirurgie confondu, au cours de l’évolution de leur maladie. Parmi lesquels, 98 patients (59,39%) ont subi un curage ganglionnaire sélectif. Conclusion L’adénite tuberculeuse cervicale demeure une pathologie fréquente, elle touche les sujets jeunes des deux sexes. Le diagnostic précoce repose sur un haut index de suspicion clinique tandis que l’examen histologique demeure la clé du diagnostic positif. Cependant la cytoponction représente un moyen diagnostique à réaliser en première intention vu sa simplicité et sa rentabilité satisfaisante. Actuellement, la biologie moléculaire est l’outil recommandé pour le diagnostic bactériologique des adénites tuberculeuses. La chirurgie garde une place prépondérante, que ce soit en première intention dans un but diagnostique et/ou thérapeutique ou en cas d’évolution défavorable sous traitement médical.","language":"fr","publisher":"Université Constantine 3 Salah Boubnider, Faculté de médecine","source":"pubmed.mesrs.dz","title":"Tuberculose ganglionnaire cervicale dans le milieu militaire","URL":"http://pubmed.mesrs.dz/handle/123456789/147","author":[{"family":"Tani","given":"Hakim"}],"accessed":{"date-parts":[["2025",3,12]]},"issued":{"date-parts":[["2022"]]}}},{"id":"bFjvnY1x/e3jKpLmZ","uris":["http://zotero.org/users/local/ATfDHuKz/items/K425UJV2"],"itemData":{"id":"bFjvnY1x/e3jKpLmZ","type":"article-journal","abstract":"Introduction\nLa tuberculose ganglionnaire (TG) est la localisation extrapulmonaire la plus fréquente. Elle pose essentiellement un problème thérapeutique.\nMéthodes\nNous rapportons une étude rétrospective sur une période de 2 ans (juin 2017–juin 2019), sur les nouveaux cas de tuberculose ganglionnaire pris en charge au Centre de tuberculose de la province de Fkih Ben Saleh, Maroc.\nRésultats\nNous avons colligé 168 nouveaux cas de TG, sur 558 cas de tuberculose toute forme confondue, soit 30,10 % des cas. La moyenne d’âge est de 36,83 ans (extrêmes : 8 mois–88 ans), avec prédominance féminine (67,85 %). L’infection VIH est notée dans un cas, et le contage tuberculeux dans 5 cas. La consommation de produits laitiers non pasteurisés est retrouvée chez 90 % des malades. Parmi les malades, 73,5 % sont d’origine rurale. Les adénopathies sont cervicales dans 89,88 %, axillaires dans 7,74 %, abdominales et médiastinales dans 1,19 % respectivement. Le diagnostic a été confirmé par biopsie ganglionnaire dans 95,83 % en montrant le granulome tuberculoïde avec la nécrose caséeuse, par le GenExpert positif dans les crachats dans un cas, et dans le pus des adénopathies fistulisées dans 2 cas, et par la laparoscopie dans un cas. Le régime thérapeutique présumé par le programme national de lutte antituberculeuse (PNLAT) est 2RHZE/4RH chez l’adulte, et 2RHZ/4RH chez l’enfant. Il n’était appliqué que chez 90 cas (53,57 %) et chez 37 cas (22,03 %) la durée du traitement était de 9 mois, et d’un an chez 35 cas (20,83 %), vue la persistance des adénopathies après 6 mois du traitement. Le curage ganglionnaire à but thérapeutique était nécessaire chez 5 jeunes filles devant la persistance des adénopathies après un an de traitement bien conduit et en dehors de toue résistance aux anti-bacillaires. L’évolution sous traitement était bonne dans 90,48 % des cas mais au prix d’une cicatrice résiduelle dans 85 % des cas. La réaction paradoxale est notée chez 10 malades, et la rechute tuberculeuse ganglionnaire dans 2 cas.\nConclusion\nLa TG pose toujours un problème thérapeutique et nécessite des mesures de prévention adéquates.","collection-title":"24e Congrès CPLF","container-title":"Revue des Maladies Respiratoires Actualités","DOI":"10.1016/j.rmra.2019.11.615","ISSN":"1877-1203","issue":"1","journalAbbreviation":"Revue des Maladies Respiratoires Actualités","page":"270-271","source":"ScienceDirect","title":"Tuberculose ganglionnaire dans la province de Fkih Ben Saleh, Maroc","volume":"12","author":[{"family":"El Fadi","given":"K."}],"issued":{"date-parts":[["2020",1,1]]}}}],"schema":"https://github.com/citation-style-language/schema/raw/master/csl-citation.json"} </w:instrText>
      </w:r>
      <w:r w:rsidR="00C613BA">
        <w:rPr>
          <w:rFonts w:asciiTheme="minorBidi" w:hAnsiTheme="minorBidi" w:cstheme="minorBidi"/>
          <w:sz w:val="24"/>
          <w:szCs w:val="24"/>
          <w:lang w:val="fr-FR"/>
        </w:rPr>
        <w:fldChar w:fldCharType="separate"/>
      </w:r>
      <w:r w:rsidR="00C613BA">
        <w:rPr>
          <w:sz w:val="24"/>
        </w:rPr>
        <w:t>[</w:t>
      </w:r>
      <w:r w:rsidR="00C613BA" w:rsidRPr="00C613BA">
        <w:rPr>
          <w:sz w:val="24"/>
        </w:rPr>
        <w:t>3,15,17</w:t>
      </w:r>
      <w:r w:rsidR="00C613BA">
        <w:rPr>
          <w:sz w:val="24"/>
        </w:rPr>
        <w:t>]</w:t>
      </w:r>
      <w:r w:rsidR="00C613BA">
        <w:rPr>
          <w:rFonts w:asciiTheme="minorBidi" w:hAnsiTheme="minorBidi" w:cstheme="minorBidi"/>
          <w:sz w:val="24"/>
          <w:szCs w:val="24"/>
          <w:lang w:val="fr-FR"/>
        </w:rPr>
        <w:fldChar w:fldCharType="end"/>
      </w:r>
      <w:r w:rsidR="00D978BD" w:rsidRPr="003402E5">
        <w:rPr>
          <w:rFonts w:asciiTheme="minorBidi" w:hAnsiTheme="minorBidi" w:cstheme="minorBidi"/>
          <w:sz w:val="24"/>
          <w:szCs w:val="24"/>
          <w:lang w:val="fr-FR"/>
        </w:rPr>
        <w:t>.</w:t>
      </w:r>
      <w:r w:rsidRPr="003402E5">
        <w:rPr>
          <w:rFonts w:asciiTheme="minorBidi" w:hAnsiTheme="minorBidi" w:cstheme="minorBidi"/>
          <w:sz w:val="24"/>
          <w:szCs w:val="24"/>
          <w:lang w:val="fr-FR"/>
        </w:rPr>
        <w:t xml:space="preserve"> Dans notre étude, 83,3 % des patients ont déclaré consommer du lait cru. Les vaches laitières infectées, ainsi que d'autres ruminants comme les chèvres, les chamelles et les brebis, représentent les principales sources d'infection.</w:t>
      </w:r>
    </w:p>
    <w:p w14:paraId="4D5405C8" w14:textId="0A08D9AC" w:rsidR="00B05303" w:rsidRPr="003402E5" w:rsidRDefault="00B05303" w:rsidP="00C613BA">
      <w:pPr>
        <w:tabs>
          <w:tab w:val="center" w:pos="4514"/>
        </w:tabs>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Une étude</w:t>
      </w:r>
      <w:r w:rsidR="00D978BD" w:rsidRPr="003402E5">
        <w:rPr>
          <w:rFonts w:asciiTheme="minorBidi" w:hAnsiTheme="minorBidi" w:cstheme="minorBidi"/>
          <w:sz w:val="24"/>
          <w:szCs w:val="24"/>
          <w:lang w:val="fr-FR"/>
        </w:rPr>
        <w:t xml:space="preserve"> menée au Bénin</w:t>
      </w:r>
      <w:r w:rsidRPr="003402E5">
        <w:rPr>
          <w:rFonts w:asciiTheme="minorBidi" w:hAnsiTheme="minorBidi" w:cstheme="minorBidi"/>
          <w:sz w:val="24"/>
          <w:szCs w:val="24"/>
          <w:lang w:val="fr-FR"/>
        </w:rPr>
        <w:t xml:space="preserve"> </w:t>
      </w:r>
      <w:r w:rsidR="00C613BA">
        <w:rPr>
          <w:rFonts w:asciiTheme="minorBidi" w:hAnsiTheme="minorBidi" w:cstheme="minorBidi"/>
          <w:sz w:val="24"/>
          <w:szCs w:val="24"/>
          <w:lang w:val="fr-FR"/>
        </w:rPr>
        <w:fldChar w:fldCharType="begin"/>
      </w:r>
      <w:r w:rsidR="00C613BA">
        <w:rPr>
          <w:rFonts w:asciiTheme="minorBidi" w:hAnsiTheme="minorBidi" w:cstheme="minorBidi"/>
          <w:sz w:val="24"/>
          <w:szCs w:val="24"/>
          <w:lang w:val="fr-FR"/>
        </w:rPr>
        <w:instrText xml:space="preserve"> ADDIN ZOTERO_ITEM CSL_CITATION {"citationID":"BrPejBek","properties":{"formattedCitation":"(20)","plainCitation":"(20)","dontUpdate":true,"noteIndex":0},"citationItems":[{"id":2491,"uris":["http://zotero.org/users/local/UV99z1vK/items/BD6W9EGY"],"itemData":{"id":2491,"type":"paper-conference","abstract":"Les populations du Bénin sont souvent exposées au risque de tuberculose par consommation de viande de bovins ou de lait cru de vache vendu dans les marchés. Dans le but de déterminer la fréquence de la tuberculose à partir de la viande et du lait livrés à la consommation, une étude à été réalisée dans cinq Communes du Département du Borgou sur des saisies aux abattoirs et des prélèvements de lait cru vendu dans des marchés. L’analyse des 9607 saisies de carcasses et abats dans la période allant de 2005 à 2010 a révélé une fréquence moyenne de la tuberculose bovine de 10,64% dans les abattoirs du Département du Borgou. 73,6% des bovins tuberculeux identifiés aux abattoirs de Parakou provenaient des pays frontaliers du haut-nord du Bénin. L’infection tuberculeuse a progressé chaque année chez les bovins et a suivi l’évolution du nombre de bovins abattu par an. Le poumon était l’organe le plus fréquemment saisi pour cause de tuberculose bovine. La recherche de Mycobacterium sp dans le lait cru de vache a révélé une fréquence moyenne de 16% sur les 50 échantillons de lait analysés. La consommation de la viande bovine et du lait cru de vache présente encore des risques pour les populations et les mesures appropriées doivent être mise en oeuvre pour renforcer la prophylaxie dans les élevages de ruminants et le contrôle de salubrité dans les abattoirs. Il convient aussi de suggérer aux populations le chauffage du lait cru avant sa consommation.","source":"ResearchGate","title":"Fréquence de la tuberculose bovine dans le lait et la viande dans le département du Borgou au Bénin","author":[{"family":"Farougou","given":"Souaibou"},{"family":"A.M.","given":"LEGBA"},{"family":"Aplogan","given":"G.L."}],"issued":{"date-parts":[["2011",1,1]]}}}],"schema":"https://github.com/citation-style-language/schema/raw/master/csl-citation.json"} </w:instrText>
      </w:r>
      <w:r w:rsidR="00C613BA">
        <w:rPr>
          <w:rFonts w:asciiTheme="minorBidi" w:hAnsiTheme="minorBidi" w:cstheme="minorBidi"/>
          <w:sz w:val="24"/>
          <w:szCs w:val="24"/>
          <w:lang w:val="fr-FR"/>
        </w:rPr>
        <w:fldChar w:fldCharType="separate"/>
      </w:r>
      <w:r w:rsidR="00C613BA">
        <w:rPr>
          <w:sz w:val="24"/>
        </w:rPr>
        <w:t>[</w:t>
      </w:r>
      <w:r w:rsidR="00C613BA" w:rsidRPr="00C613BA">
        <w:rPr>
          <w:sz w:val="24"/>
        </w:rPr>
        <w:t>20</w:t>
      </w:r>
      <w:r w:rsidR="00C613BA">
        <w:rPr>
          <w:sz w:val="24"/>
        </w:rPr>
        <w:t>]</w:t>
      </w:r>
      <w:r w:rsidR="00C613BA">
        <w:rPr>
          <w:rFonts w:asciiTheme="minorBidi" w:hAnsiTheme="minorBidi" w:cstheme="minorBidi"/>
          <w:sz w:val="24"/>
          <w:szCs w:val="24"/>
          <w:lang w:val="fr-FR"/>
        </w:rPr>
        <w:fldChar w:fldCharType="end"/>
      </w:r>
      <w:r w:rsidR="00647729" w:rsidRPr="003402E5">
        <w:rPr>
          <w:rFonts w:asciiTheme="minorBidi" w:hAnsiTheme="minorBidi" w:cstheme="minorBidi"/>
          <w:sz w:val="24"/>
          <w:szCs w:val="24"/>
          <w:lang w:val="fr-FR"/>
        </w:rPr>
        <w:t xml:space="preserve"> </w:t>
      </w:r>
      <w:r w:rsidRPr="003402E5">
        <w:rPr>
          <w:rFonts w:asciiTheme="minorBidi" w:hAnsiTheme="minorBidi" w:cstheme="minorBidi"/>
          <w:sz w:val="24"/>
          <w:szCs w:val="24"/>
          <w:lang w:val="fr-FR"/>
        </w:rPr>
        <w:t xml:space="preserve">a montré que, parmi 50 échantillons de lait examinés dans la zone d'étude, 8 contenaient </w:t>
      </w:r>
      <w:proofErr w:type="spellStart"/>
      <w:r w:rsidRPr="003402E5">
        <w:rPr>
          <w:rFonts w:asciiTheme="minorBidi" w:hAnsiTheme="minorBidi" w:cstheme="minorBidi"/>
          <w:i/>
          <w:iCs/>
          <w:sz w:val="24"/>
          <w:szCs w:val="24"/>
          <w:lang w:val="fr-FR"/>
        </w:rPr>
        <w:t>Mycobacterium</w:t>
      </w:r>
      <w:proofErr w:type="spellEnd"/>
      <w:r w:rsidRPr="003402E5">
        <w:rPr>
          <w:rFonts w:asciiTheme="minorBidi" w:hAnsiTheme="minorBidi" w:cstheme="minorBidi"/>
          <w:i/>
          <w:iCs/>
          <w:sz w:val="24"/>
          <w:szCs w:val="24"/>
          <w:lang w:val="fr-FR"/>
        </w:rPr>
        <w:t xml:space="preserve"> </w:t>
      </w:r>
      <w:proofErr w:type="spellStart"/>
      <w:r w:rsidRPr="003402E5">
        <w:rPr>
          <w:rFonts w:asciiTheme="minorBidi" w:hAnsiTheme="minorBidi" w:cstheme="minorBidi"/>
          <w:i/>
          <w:iCs/>
          <w:sz w:val="24"/>
          <w:szCs w:val="24"/>
          <w:lang w:val="fr-FR"/>
        </w:rPr>
        <w:t>bovis</w:t>
      </w:r>
      <w:proofErr w:type="spellEnd"/>
      <w:r w:rsidRPr="003402E5">
        <w:rPr>
          <w:rFonts w:asciiTheme="minorBidi" w:hAnsiTheme="minorBidi" w:cstheme="minorBidi"/>
          <w:sz w:val="24"/>
          <w:szCs w:val="24"/>
          <w:lang w:val="fr-FR"/>
        </w:rPr>
        <w:t xml:space="preserve">, correspondant à une prévalence de 16%. Il convient de souligner que dans les pays développés, les cas d'infection humaine par </w:t>
      </w:r>
      <w:proofErr w:type="spellStart"/>
      <w:r w:rsidRPr="003402E5">
        <w:rPr>
          <w:rFonts w:asciiTheme="minorBidi" w:hAnsiTheme="minorBidi" w:cstheme="minorBidi"/>
          <w:i/>
          <w:iCs/>
          <w:sz w:val="24"/>
          <w:szCs w:val="24"/>
          <w:lang w:val="fr-FR"/>
        </w:rPr>
        <w:t>Mycobacterium</w:t>
      </w:r>
      <w:proofErr w:type="spellEnd"/>
      <w:r w:rsidRPr="003402E5">
        <w:rPr>
          <w:rFonts w:asciiTheme="minorBidi" w:hAnsiTheme="minorBidi" w:cstheme="minorBidi"/>
          <w:i/>
          <w:iCs/>
          <w:sz w:val="24"/>
          <w:szCs w:val="24"/>
          <w:lang w:val="fr-FR"/>
        </w:rPr>
        <w:t xml:space="preserve"> </w:t>
      </w:r>
      <w:proofErr w:type="spellStart"/>
      <w:r w:rsidRPr="003402E5">
        <w:rPr>
          <w:rFonts w:asciiTheme="minorBidi" w:hAnsiTheme="minorBidi" w:cstheme="minorBidi"/>
          <w:i/>
          <w:iCs/>
          <w:sz w:val="24"/>
          <w:szCs w:val="24"/>
          <w:lang w:val="fr-FR"/>
        </w:rPr>
        <w:t>bovis</w:t>
      </w:r>
      <w:proofErr w:type="spellEnd"/>
      <w:r w:rsidRPr="003402E5">
        <w:rPr>
          <w:rFonts w:asciiTheme="minorBidi" w:hAnsiTheme="minorBidi" w:cstheme="minorBidi"/>
          <w:sz w:val="24"/>
          <w:szCs w:val="24"/>
          <w:lang w:val="fr-FR"/>
        </w:rPr>
        <w:t xml:space="preserve"> diminuent progressivement. Cette tendance est attribuable à la pasteurisation du lait et aux programmes rigoureux de surveillance et de contrôle du bétail. Ces stratégies de prévention jouent un rôle crucial dans la réduction du risque de transmission de cette zoonose.</w:t>
      </w:r>
    </w:p>
    <w:p w14:paraId="2B6EA153" w14:textId="77777777" w:rsidR="0062649C" w:rsidRPr="003402E5" w:rsidRDefault="0062649C" w:rsidP="000A4228">
      <w:pPr>
        <w:pStyle w:val="Style5"/>
        <w:numPr>
          <w:ilvl w:val="1"/>
          <w:numId w:val="20"/>
        </w:numPr>
        <w:rPr>
          <w:rFonts w:asciiTheme="minorBidi" w:hAnsiTheme="minorBidi" w:cstheme="minorBidi"/>
          <w:sz w:val="24"/>
          <w:szCs w:val="24"/>
        </w:rPr>
      </w:pPr>
      <w:bookmarkStart w:id="156" w:name="_Toc193458583"/>
      <w:r w:rsidRPr="003402E5">
        <w:rPr>
          <w:rFonts w:asciiTheme="minorBidi" w:hAnsiTheme="minorBidi" w:cstheme="minorBidi"/>
          <w:sz w:val="24"/>
          <w:szCs w:val="24"/>
        </w:rPr>
        <w:t>Contage tuberculeux</w:t>
      </w:r>
      <w:bookmarkEnd w:id="156"/>
    </w:p>
    <w:p w14:paraId="4E2FB48F" w14:textId="1774D2EE" w:rsidR="0062649C" w:rsidRPr="003402E5" w:rsidRDefault="0062649C" w:rsidP="00C613BA">
      <w:pPr>
        <w:tabs>
          <w:tab w:val="center" w:pos="4514"/>
        </w:tabs>
        <w:spacing w:before="100" w:beforeAutospacing="1" w:after="100" w:afterAutospacing="1" w:line="360" w:lineRule="auto"/>
        <w:jc w:val="both"/>
        <w:rPr>
          <w:rFonts w:asciiTheme="minorBidi" w:eastAsia="Times New Roman" w:hAnsiTheme="minorBidi" w:cstheme="minorBidi"/>
          <w:color w:val="000000"/>
          <w:sz w:val="24"/>
          <w:szCs w:val="24"/>
          <w:shd w:val="clear" w:color="auto" w:fill="FFFFFF"/>
          <w:lang w:val="fr-FR"/>
        </w:rPr>
      </w:pPr>
      <w:r w:rsidRPr="003402E5">
        <w:rPr>
          <w:rFonts w:asciiTheme="minorBidi" w:eastAsia="Times New Roman" w:hAnsiTheme="minorBidi" w:cstheme="minorBidi"/>
          <w:color w:val="000000"/>
          <w:sz w:val="24"/>
          <w:szCs w:val="24"/>
          <w:shd w:val="clear" w:color="auto" w:fill="FFFFFF"/>
          <w:lang w:val="fr-FR"/>
        </w:rPr>
        <w:t xml:space="preserve">Dans notre étude, un antécédent de contact avec un patient atteint de tuberculose a été identifié dans trios cas soit 10,2 % des cas ce qui est concordant avec les études de </w:t>
      </w:r>
      <w:proofErr w:type="spellStart"/>
      <w:r w:rsidRPr="003402E5">
        <w:rPr>
          <w:rFonts w:asciiTheme="minorBidi" w:eastAsia="Times New Roman" w:hAnsiTheme="minorBidi" w:cstheme="minorBidi"/>
          <w:color w:val="000000"/>
          <w:sz w:val="24"/>
          <w:szCs w:val="24"/>
          <w:shd w:val="clear" w:color="auto" w:fill="FFFFFF"/>
          <w:lang w:val="fr-FR"/>
        </w:rPr>
        <w:t>Kissi</w:t>
      </w:r>
      <w:proofErr w:type="spellEnd"/>
      <w:r w:rsidRPr="003402E5">
        <w:rPr>
          <w:rFonts w:asciiTheme="minorBidi" w:eastAsia="Times New Roman" w:hAnsiTheme="minorBidi" w:cstheme="minorBidi"/>
          <w:color w:val="000000"/>
          <w:sz w:val="24"/>
          <w:szCs w:val="24"/>
          <w:shd w:val="clear" w:color="auto" w:fill="FFFFFF"/>
          <w:lang w:val="fr-FR"/>
        </w:rPr>
        <w:t xml:space="preserve">, </w:t>
      </w:r>
      <w:proofErr w:type="spellStart"/>
      <w:r w:rsidRPr="003402E5">
        <w:rPr>
          <w:rFonts w:asciiTheme="minorBidi" w:eastAsia="Times New Roman" w:hAnsiTheme="minorBidi" w:cstheme="minorBidi"/>
          <w:color w:val="000000"/>
          <w:sz w:val="24"/>
          <w:szCs w:val="24"/>
          <w:shd w:val="clear" w:color="auto" w:fill="FFFFFF"/>
          <w:lang w:val="fr-FR"/>
        </w:rPr>
        <w:t>Adila</w:t>
      </w:r>
      <w:proofErr w:type="spellEnd"/>
      <w:r w:rsidRPr="003402E5">
        <w:rPr>
          <w:rFonts w:asciiTheme="minorBidi" w:eastAsia="Times New Roman" w:hAnsiTheme="minorBidi" w:cstheme="minorBidi"/>
          <w:color w:val="000000"/>
          <w:sz w:val="24"/>
          <w:szCs w:val="24"/>
          <w:shd w:val="clear" w:color="auto" w:fill="FFFFFF"/>
          <w:lang w:val="fr-FR"/>
        </w:rPr>
        <w:t xml:space="preserve"> et </w:t>
      </w:r>
      <w:proofErr w:type="spellStart"/>
      <w:r w:rsidRPr="003402E5">
        <w:rPr>
          <w:rFonts w:asciiTheme="minorBidi" w:eastAsia="Times New Roman" w:hAnsiTheme="minorBidi" w:cstheme="minorBidi"/>
          <w:color w:val="000000"/>
          <w:sz w:val="24"/>
          <w:szCs w:val="24"/>
          <w:shd w:val="clear" w:color="auto" w:fill="FFFFFF"/>
          <w:lang w:val="fr-FR"/>
        </w:rPr>
        <w:t>Chahed</w:t>
      </w:r>
      <w:proofErr w:type="spellEnd"/>
      <w:r w:rsidRPr="003402E5">
        <w:rPr>
          <w:rFonts w:asciiTheme="minorBidi" w:eastAsia="Times New Roman" w:hAnsiTheme="minorBidi" w:cstheme="minorBidi"/>
          <w:color w:val="000000"/>
          <w:sz w:val="24"/>
          <w:szCs w:val="24"/>
          <w:shd w:val="clear" w:color="auto" w:fill="FFFFFF"/>
          <w:lang w:val="fr-FR"/>
        </w:rPr>
        <w:t xml:space="preserve"> présentent des taux comparables de contact tuberculeux antérieur, variant entre 2,9% et 12,4%</w:t>
      </w:r>
      <w:r w:rsidR="00C613BA">
        <w:rPr>
          <w:rFonts w:asciiTheme="minorBidi" w:eastAsia="Times New Roman" w:hAnsiTheme="minorBidi" w:cstheme="minorBidi"/>
          <w:color w:val="000000"/>
          <w:sz w:val="24"/>
          <w:szCs w:val="24"/>
          <w:shd w:val="clear" w:color="auto" w:fill="FFFFFF"/>
          <w:lang w:val="fr-FR"/>
        </w:rPr>
        <w:t xml:space="preserve"> </w:t>
      </w:r>
      <w:r w:rsidR="00C613BA">
        <w:rPr>
          <w:rFonts w:asciiTheme="minorBidi" w:eastAsia="Times New Roman" w:hAnsiTheme="minorBidi" w:cstheme="minorBidi"/>
          <w:color w:val="000000"/>
          <w:sz w:val="24"/>
          <w:szCs w:val="24"/>
          <w:shd w:val="clear" w:color="auto" w:fill="FFFFFF"/>
          <w:lang w:val="fr-FR"/>
        </w:rPr>
        <w:fldChar w:fldCharType="begin"/>
      </w:r>
      <w:r w:rsidR="00C613BA">
        <w:rPr>
          <w:rFonts w:asciiTheme="minorBidi" w:eastAsia="Times New Roman" w:hAnsiTheme="minorBidi" w:cstheme="minorBidi"/>
          <w:color w:val="000000"/>
          <w:sz w:val="24"/>
          <w:szCs w:val="24"/>
          <w:shd w:val="clear" w:color="auto" w:fill="FFFFFF"/>
          <w:lang w:val="fr-FR"/>
        </w:rPr>
        <w:instrText xml:space="preserve"> ADDIN ZOTERO_ITEM CSL_CITATION {"citationID":"RWXxWhBU","properties":{"formattedCitation":"(3,21)","plainCitation":"(3,21)","dontUpdate":true,"noteIndex":0},"citationItems":[{"id":2486,"uris":["http://zotero.org/users/local/UV99z1vK/items/IVIYTH2C"],"itemData":{"id":2486,"type":"article-journal","language":"fr","source":"Zotero","title":"Omar Zmirli, Si Saïd Alili","author":[{"family":"Teyeb","given":"Sidi Mohamed"},{"family":"Aïssa","given":"Hanène Tiouiri Ben"},{"family":"Cherif","given":"Fatma Tritar"}]}},{"id":2482,"uris":["http://zotero.org/users/local/UV99z1vK/items/57QXEWFY"],"itemData":{"id":2482,"type":"article-journal","abstract":"Introduction\nLa tuberculose représente en Algérie un problème majeur de santé publique [1]. En 2014, l’incidence de la tuberculose extrapulmonaire « TEP » était de 35,4 cas/100 000 habitants. La localisation ganglionnaire est la plus fréquente (53,1 % de l’ensemble des TEP durant la même année) [2]. Dans notre service, la tuberculose ganglionnaire médiastinale « TGM » représente moins de 2 % des tuberculoses enregistrées. Le diagnostic est difficile à établir en intrathoracique vu le caractère profond des adénopathies posant ainsi le problème de diagnostic étiologique surtout avec le lymphome, la sarcoïdose et les métastases ganglionnaires.\nMéthodes\nNous rapportons une étude descriptive rétrospective portant sur 34 patients hospitalisés au sein du service de pneumo-phtisiologie de l’hôpital central de l’armée sur quatre ans.\nRésultats\nL’âge moyen est de 33 ans avec une prédominance masculine (66 %). Les antécédents de tuberculose sont retrouvés dans 1 cas (2,9 %), le contage tuberculeux récent dans 6 cas (17,64 %). Les signes cliniques respiratoires révélateurs sont représentés par la dyspnée et la toux retrouvées dans 65 % des cas et les signes généraux dans plus de 90 % des cas. Les adénopathies périphériques sont présentes dans 7 cas (20,58 %), et l’érythème noueux dans 3 cas (8,82 %). Le téléthorax objective un aspect de gros hile unilatéral dans 11 cas (32,35 %), et un élargissement médiatisnal dans 2 cas (5,88 %). L’aspect de miliaire est associé dans 3 cas (8,82 %). Le scanner thoracique, objective des adénopathies de toutes les loges médiastinales d’un diamètre de 19 à 51mm avec un caractère nécrosé dans 42 % des cas. La bronchoscopie montre un aspect de compression extrinsèque dans plus de 34 % des cas ; un aspect inflammatoire dans 34 % des cas ; des granulomes endobronchiques dans 9 % des cas et un aspect de fistule bronchique dans 17,63 %. L’origine tuberculeuse est confirmée par la bactériologie dans 40 % des cas et par l’histologie dans 20 % des cas. Dans les cas restants, l’origine tuberculeuse est retenue devant des arguments de présomption.\nConclusion\nLe diagnostic de la TGM est difficile en cas d’atteinte médiastinale isolée. La réponse thérapeutique est insuffisante malgré le prolongement de la chimiothérapie antituberculeuse. Au delà de deux ans, le traitement semble être peu efficace, voir inutile ou dangereux même (effets secondaires).","container-title":"Revue des Maladies Respiratoires","DOI":"10.1016/j.rmr.2017.10.396","ISSN":"0761-8425","journalAbbreviation":"Revue des Maladies Respiratoires","page":"A174","source":"ScienceDirect","title":"La tuberculose ganglionnaire médiastinale dans le service de pneumologie de l’hôpital central de l’armée : aspects épidémiologiques, cliniques, paracliniques et thérapeutiques","title-short":"La tuberculose ganglionnaire médiastinale dans le service de pneumologie de l’hôpital central de l’armée","volume":"35","author":[{"family":"Adila","given":"F."},{"family":"Chiba","given":"F."},{"family":"Ziane","given":"F."},{"family":"Brahimi","given":"T."},{"family":"Benamara","given":"S."},{"family":"Zitouni","given":"A."}],"issued":{"date-parts":[["2018",1,1]]}}}],"schema":"https://github.com/citation-style-language/schema/raw/master/csl-citation.json"} </w:instrText>
      </w:r>
      <w:r w:rsidR="00C613BA">
        <w:rPr>
          <w:rFonts w:asciiTheme="minorBidi" w:eastAsia="Times New Roman" w:hAnsiTheme="minorBidi" w:cstheme="minorBidi"/>
          <w:color w:val="000000"/>
          <w:sz w:val="24"/>
          <w:szCs w:val="24"/>
          <w:shd w:val="clear" w:color="auto" w:fill="FFFFFF"/>
          <w:lang w:val="fr-FR"/>
        </w:rPr>
        <w:fldChar w:fldCharType="separate"/>
      </w:r>
      <w:r w:rsidR="00C613BA">
        <w:rPr>
          <w:sz w:val="24"/>
        </w:rPr>
        <w:t>[</w:t>
      </w:r>
      <w:r w:rsidR="00C613BA" w:rsidRPr="00C613BA">
        <w:rPr>
          <w:sz w:val="24"/>
        </w:rPr>
        <w:t>3,21</w:t>
      </w:r>
      <w:r w:rsidR="00C613BA">
        <w:rPr>
          <w:sz w:val="24"/>
        </w:rPr>
        <w:t>]</w:t>
      </w:r>
      <w:r w:rsidR="00C613BA">
        <w:rPr>
          <w:rFonts w:asciiTheme="minorBidi" w:eastAsia="Times New Roman" w:hAnsiTheme="minorBidi" w:cstheme="minorBidi"/>
          <w:color w:val="000000"/>
          <w:sz w:val="24"/>
          <w:szCs w:val="24"/>
          <w:shd w:val="clear" w:color="auto" w:fill="FFFFFF"/>
          <w:lang w:val="fr-FR"/>
        </w:rPr>
        <w:fldChar w:fldCharType="end"/>
      </w:r>
      <w:r w:rsidRPr="003402E5">
        <w:rPr>
          <w:rFonts w:asciiTheme="minorBidi" w:eastAsia="Times New Roman" w:hAnsiTheme="minorBidi" w:cstheme="minorBidi"/>
          <w:color w:val="000000"/>
          <w:sz w:val="24"/>
          <w:szCs w:val="24"/>
          <w:shd w:val="clear" w:color="auto" w:fill="FFFFFF"/>
          <w:lang w:val="fr-FR"/>
        </w:rPr>
        <w:t>.</w:t>
      </w:r>
    </w:p>
    <w:p w14:paraId="172EAFC3" w14:textId="77777777" w:rsidR="006D4120" w:rsidRPr="003402E5" w:rsidRDefault="00246768" w:rsidP="000A4228">
      <w:pPr>
        <w:pStyle w:val="Style5"/>
        <w:numPr>
          <w:ilvl w:val="1"/>
          <w:numId w:val="20"/>
        </w:numPr>
        <w:rPr>
          <w:rFonts w:asciiTheme="minorBidi" w:hAnsiTheme="minorBidi" w:cstheme="minorBidi"/>
          <w:sz w:val="24"/>
          <w:szCs w:val="24"/>
        </w:rPr>
      </w:pPr>
      <w:bookmarkStart w:id="157" w:name="_Toc193458584"/>
      <w:r w:rsidRPr="003402E5">
        <w:rPr>
          <w:rFonts w:asciiTheme="minorBidi" w:hAnsiTheme="minorBidi" w:cstheme="minorBidi"/>
          <w:sz w:val="24"/>
          <w:szCs w:val="24"/>
        </w:rPr>
        <w:t>Comorbidités</w:t>
      </w:r>
      <w:bookmarkEnd w:id="157"/>
      <w:r w:rsidRPr="003402E5">
        <w:rPr>
          <w:rFonts w:asciiTheme="minorBidi" w:hAnsiTheme="minorBidi" w:cstheme="minorBidi"/>
          <w:sz w:val="24"/>
          <w:szCs w:val="24"/>
        </w:rPr>
        <w:t xml:space="preserve"> </w:t>
      </w:r>
    </w:p>
    <w:p w14:paraId="75198F33" w14:textId="4CEDC228" w:rsidR="0062649C" w:rsidRPr="003402E5" w:rsidRDefault="0062649C" w:rsidP="003402E5">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Il a été </w:t>
      </w:r>
      <w:r w:rsidR="007B1497" w:rsidRPr="003402E5">
        <w:rPr>
          <w:rFonts w:asciiTheme="minorBidi" w:hAnsiTheme="minorBidi" w:cstheme="minorBidi"/>
          <w:sz w:val="24"/>
          <w:szCs w:val="24"/>
          <w:lang w:val="fr-FR"/>
        </w:rPr>
        <w:t>établi</w:t>
      </w:r>
      <w:r w:rsidRPr="003402E5">
        <w:rPr>
          <w:rFonts w:asciiTheme="minorBidi" w:hAnsiTheme="minorBidi" w:cstheme="minorBidi"/>
          <w:sz w:val="24"/>
          <w:szCs w:val="24"/>
          <w:lang w:val="fr-FR"/>
        </w:rPr>
        <w:t xml:space="preserve"> un lien étroit entre la tuberculose et les états d’immunodépression. Dans notre étude, 14 patients soit 25,9 % de la population étudiée, présentaient des facteurs d’immunodépression. </w:t>
      </w:r>
    </w:p>
    <w:p w14:paraId="70977CAE" w14:textId="76A445B9" w:rsidR="0062649C" w:rsidRPr="003402E5" w:rsidRDefault="0062649C" w:rsidP="00C613BA">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Une étude menée par </w:t>
      </w:r>
      <w:proofErr w:type="spellStart"/>
      <w:r w:rsidRPr="003402E5">
        <w:rPr>
          <w:rFonts w:asciiTheme="minorBidi" w:hAnsiTheme="minorBidi" w:cstheme="minorBidi"/>
          <w:sz w:val="24"/>
          <w:szCs w:val="24"/>
          <w:lang w:val="fr-FR"/>
        </w:rPr>
        <w:t>Sost</w:t>
      </w:r>
      <w:proofErr w:type="spellEnd"/>
      <w:r w:rsidRPr="003402E5">
        <w:rPr>
          <w:rFonts w:asciiTheme="minorBidi" w:hAnsiTheme="minorBidi" w:cstheme="minorBidi"/>
          <w:sz w:val="24"/>
          <w:szCs w:val="24"/>
          <w:lang w:val="fr-FR"/>
        </w:rPr>
        <w:t xml:space="preserve"> et al., </w:t>
      </w:r>
      <w:r w:rsidR="00C613BA">
        <w:rPr>
          <w:rFonts w:asciiTheme="minorBidi" w:hAnsiTheme="minorBidi" w:cstheme="minorBidi"/>
          <w:sz w:val="24"/>
          <w:szCs w:val="24"/>
          <w:lang w:val="fr-FR"/>
        </w:rPr>
        <w:fldChar w:fldCharType="begin"/>
      </w:r>
      <w:r w:rsidR="00A24EDA">
        <w:rPr>
          <w:rFonts w:asciiTheme="minorBidi" w:hAnsiTheme="minorBidi" w:cstheme="minorBidi"/>
          <w:sz w:val="24"/>
          <w:szCs w:val="24"/>
          <w:lang w:val="fr-FR"/>
        </w:rPr>
        <w:instrText xml:space="preserve"> ADDIN ZOTERO_ITEM CSL_CITATION {"citationID":"F6JY7ipy","properties":{"formattedCitation":"(22)","plainCitation":"(22)","dontUpdate":true,"noteIndex":0},"citationItems":[{"id":2484,"uris":["http://zotero.org/users/local/UV99z1vK/items/Y482X38L"],"itemData":{"id":2484,"type":"article-journal","abstract":"Résume\nObjectifs\nÉtudier la fréquence d’un facteur d’immunodépression chez des patients ayant une tuberculose, et les différences de présentation et de prise en charge diagnostique et thérapeutique selon le statut immunitaire.\nMéthodes\nÉtude rétrospective des dossiers des patients hospitalisés au CHU de Rennes en 1998 pour une infection à Mycobacterium tuberculosis. Comparaison de deux populations, immunodéprimés versus non immunodéprimés.\nRésultats\nSoixante-quinze patients âgés de 20 à 91 ans ont été inclus, 41 patients ont été considérés immunodéprimés et 34 non immunodéprimés. Les causes d’immunodépression étaient : infection par le VIH (n = 2), diabète (n = 4), alcoolisme chronique (n = 12), pathologies respiratoires chroniques sous corticoïdes (n = 6), néoplasie (n = 9), maladies inflammatoires (n = 7). Les comparaisons entre les 2 populations ont mis en évidence chez les immunodéprimés un antécédent de tuberculose plus fréquent (p = 0,04), un délai diagnostique plus court (p = 0,04), une plus grande fréquence de formes disséminées (p = 0,02) et une mortalité plus importante (p = 0,01). Il n’y avait pas de différence entre les 2 populations en ce qui concerne les signes d’appel cliniques ayant fait évoquer une tuberculose, le mode de diagnostic, les résultats bactériologiques ou les modalités thérapeutiques.\nConclusion\nLa réactivation fréquente d’une tuberculose chez les patients immunodéprimés et la gravité de l’infection chez ces patients doivent inciter à évoquer la tuberculose et à débuter rapidement un traitement efficace chez ces patients. La réalisation d’un traitement prophylactique en cas d’altération des défenses immunitaires devrait permettre de diminuer le nombre de réactivation de ces tuberculoses.\nSummary\nObjectives\nTo study the frequency of a factor of immunodepression in patients with tuberculosis, the differences in presentation, and the diagnosis and therapeutic management according to the immune status.\nMethods\nRetrospective study of the files of patients hospitalised in the University Hospital Centre of Rennes in 1998 for a Mycobacterium tuberculosis infection. Comparison of two populations, immunodepressed versus non immunodepressed.\nResults\n75 patients aged 20 to 91 were included, 41 patients were considered immunodepressed and 34 non immunodepressed. The causes of immunodepression were: HIV infection (n=2), diabetes (n=4), chronic alcoholism (n=12), chronic respiratory diseases treated with corticosteroids (n=6), neoplasia (n=9), and inflammatory diseases (n=7). Comparison between the 2 populations revealed more a frequent history of tuberculosis in the immunodepressed (p= 0.04), shorter delay before diagnosis (p=0.04), greater frequency of disseminated forms (p=0.02) and enhanced mortality (p=0.01). There was no difference in the 2 groups with regard to the clinical signs having evoked tuberculosis, the diagnostic method, the bacteriological results or the modalities of treatment.\nConclusion\nThe frequent reactivation of tuberculosis in immunodepressed patients and the severity of the infection in these patients should evoke tuberculosis and the rapid initiation of an efficient treatment in such patients. In the case of alteration in immune defences, prophylactic treatment should help to reduce the number of such reactivations.","container-title":"La Presse Médicale","DOI":"10.1016/S0755-4982(05)83935-1","ISSN":"0755-4982","issue":"6","journalAbbreviation":"La Presse Médicale","note":"number: 6","page":"420-424","source":"ScienceDirect","title":"Facteurs d’immunodépression chez des patients tuberculeux","volume":"34","author":[{"family":"Sost","given":"G."},{"family":"Arvieux","given":"C."},{"family":"Cazalets","given":"C."},{"family":"Cador","given":"B."},{"family":"Delaval","given":"P."},{"family":"Michelet","given":"C."}],"issued":{"date-parts":[["2005",3,1]]}}}],"schema":"https://github.com/citation-style-language/schema/raw/master/csl-citation.json"} </w:instrText>
      </w:r>
      <w:r w:rsidR="00C613BA">
        <w:rPr>
          <w:rFonts w:asciiTheme="minorBidi" w:hAnsiTheme="minorBidi" w:cstheme="minorBidi"/>
          <w:sz w:val="24"/>
          <w:szCs w:val="24"/>
          <w:lang w:val="fr-FR"/>
        </w:rPr>
        <w:fldChar w:fldCharType="separate"/>
      </w:r>
      <w:r w:rsidR="00C613BA">
        <w:rPr>
          <w:sz w:val="24"/>
        </w:rPr>
        <w:t>[</w:t>
      </w:r>
      <w:r w:rsidR="00C613BA" w:rsidRPr="00C613BA">
        <w:rPr>
          <w:sz w:val="24"/>
        </w:rPr>
        <w:t>22</w:t>
      </w:r>
      <w:r w:rsidR="00C613BA">
        <w:rPr>
          <w:sz w:val="24"/>
        </w:rPr>
        <w:t>]</w:t>
      </w:r>
      <w:r w:rsidR="00C613BA">
        <w:rPr>
          <w:rFonts w:asciiTheme="minorBidi" w:hAnsiTheme="minorBidi" w:cstheme="minorBidi"/>
          <w:sz w:val="24"/>
          <w:szCs w:val="24"/>
          <w:lang w:val="fr-FR"/>
        </w:rPr>
        <w:fldChar w:fldCharType="end"/>
      </w:r>
      <w:r w:rsidR="00C613BA">
        <w:rPr>
          <w:rFonts w:asciiTheme="minorBidi" w:hAnsiTheme="minorBidi" w:cstheme="minorBidi"/>
          <w:sz w:val="24"/>
          <w:szCs w:val="24"/>
          <w:lang w:val="fr-FR"/>
        </w:rPr>
        <w:t xml:space="preserve"> </w:t>
      </w:r>
      <w:r w:rsidRPr="003402E5">
        <w:rPr>
          <w:rFonts w:asciiTheme="minorBidi" w:hAnsiTheme="minorBidi" w:cstheme="minorBidi"/>
          <w:sz w:val="24"/>
          <w:szCs w:val="24"/>
          <w:lang w:val="fr-FR"/>
        </w:rPr>
        <w:t xml:space="preserve">portant sur 75 patients suivis pour une adénite tuberculeuse a révélé que 52% de la population étudiée présentait au moins un facteur d’immunodépression, en dehors de l’infection par le VIH : 12 souffraient d’alcoolisme chronique (31%), neuf avaient des néoplasies (24%), sept étaient atteints de maladies systémiques (18,5%), dont six sous corticothérapie, six étaient affectés par des pathologies respiratoires chroniques traitées aux corticoïdes (16%) et quatre étaient </w:t>
      </w:r>
      <w:r w:rsidRPr="003402E5">
        <w:rPr>
          <w:rFonts w:asciiTheme="minorBidi" w:hAnsiTheme="minorBidi" w:cstheme="minorBidi"/>
          <w:sz w:val="24"/>
          <w:szCs w:val="24"/>
          <w:lang w:val="fr-FR"/>
        </w:rPr>
        <w:lastRenderedPageBreak/>
        <w:t>diabétiques (10,5%). Les formes disséminées étaient plus fréquentes chez les patients immunodéprimés.</w:t>
      </w:r>
    </w:p>
    <w:p w14:paraId="7E970170" w14:textId="5400367B" w:rsidR="0062649C" w:rsidRPr="003402E5" w:rsidRDefault="0062649C" w:rsidP="00A24EDA">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Dans une étude rétrospective menée par Ben </w:t>
      </w:r>
      <w:proofErr w:type="spellStart"/>
      <w:r w:rsidRPr="003402E5">
        <w:rPr>
          <w:rFonts w:asciiTheme="minorBidi" w:hAnsiTheme="minorBidi" w:cstheme="minorBidi"/>
          <w:sz w:val="24"/>
          <w:szCs w:val="24"/>
          <w:lang w:val="fr-FR"/>
        </w:rPr>
        <w:t>Kaab</w:t>
      </w:r>
      <w:proofErr w:type="spellEnd"/>
      <w:r w:rsidRPr="003402E5">
        <w:rPr>
          <w:rFonts w:asciiTheme="minorBidi" w:hAnsiTheme="minorBidi" w:cstheme="minorBidi"/>
          <w:sz w:val="24"/>
          <w:szCs w:val="24"/>
          <w:lang w:val="fr-FR"/>
        </w:rPr>
        <w:t xml:space="preserve"> et al </w:t>
      </w:r>
      <w:r w:rsidR="00A24EDA">
        <w:rPr>
          <w:rFonts w:asciiTheme="minorBidi" w:hAnsiTheme="minorBidi" w:cstheme="minorBidi"/>
          <w:sz w:val="24"/>
          <w:szCs w:val="24"/>
          <w:lang w:val="fr-FR"/>
        </w:rPr>
        <w:fldChar w:fldCharType="begin"/>
      </w:r>
      <w:r w:rsidR="00A24EDA">
        <w:rPr>
          <w:rFonts w:asciiTheme="minorBidi" w:hAnsiTheme="minorBidi" w:cstheme="minorBidi"/>
          <w:sz w:val="24"/>
          <w:szCs w:val="24"/>
          <w:lang w:val="fr-FR"/>
        </w:rPr>
        <w:instrText xml:space="preserve"> ADDIN ZOTERO_ITEM CSL_CITATION {"citationID":"JFYpbZvU","properties":{"formattedCitation":"(23)","plainCitation":"(23)","dontUpdate":true,"noteIndex":0},"citationItems":[{"id":2493,"uris":["http://zotero.org/users/local/UV99z1vK/items/F9J586ZS"],"itemData":{"id":2493,"type":"article-journal","abstract":"Introduction\nLa tuberculose est une infection qui complique, surtout dans les pays d’endémie, de nombreuses maladies immunodéprimantes telles que le syndrome d’immunodéficience acquis, et l’insuffisance rénale chronique. Cela est dû à un déficit de l’immunité à médiation cellulaire, permettant le développement du BK qui est un germe intracellulaire.\nPatients et méthodes\nIl s’agit d’une étude rétrospective portant sur 32 cas de tuberculose chez des dialysés chroniques colligés sur une période de 5 ans (avril 2007–avril 2012) au service de néphrologie-hémodialyse-transplantation rénale de l’hôpital La Rabta.\nRésultats\nIl s’agit de 32 patients atteints d’une insuffisance rénale chronique à un stade terminal, 30 patients étaient en hémodialyse et 2 patients étaient en dialyse péritonéale. L’âge moyen était de 50,7ans±17,3ans (sex-ratio à 1,66). L’incidence générale de la tuberculose au cours de la période fixée était de 5 %. La date de survenue de la tuberculose par rapport à l’initiation de l’épuration extrarénale était de 35,6mois. La localisation de la tuberculose était variable : dans 53,25 %, la tuberculose était extrapulmonaire, dans 43,75 % des cas la tuberculose était de localisation pleuro-pulmonaire. Le diagnostic de la tuberculose était très difficile, il a présenté un véritable problème : l’intradermo réaction à la tuberculine était positive dans 35,5 % des cas, l’isolement du BK n’a été positif que dans 40 % des cas et la confirmation histologique a confirmé le diagnostic dans 19 % des cas. L’évolution sous traitement antituberculeuse n’était pas toujours favorable : 5 cas de décès était imputable directement à la tuberculose.\nConclusion\nL’incidence de la tuberculose chez l’hémodialysé est beaucoup plus importante que dans la population générale. Elle survient surtout au cours des 2 premières années d’hémodialyse. Les signes révélateurs sont peu spécifiques. La localisation est surtout extrapulmonaire. Le diagnostic et le traitement doivent être précoces. Le taux élevé de mortalité est souvent imputé au retard diagnostique.","collection-title":"70e CONGRÈS DE LA SOCIÉTÉ NATIONALE FRANÇAISE DE MÉDECINE INTERNE, Paris, 10-12 décembre 2014","container-title":"La Revue de Médecine Interne","DOI":"10.1016/j.revmed.2014.10.202","ISSN":"0248-8663","journalAbbreviation":"La Revue de Médecine Interne","page":"A121-A122","source":"ScienceDirect","title":"Tuberculose chez les patients en hémodialyse : une étude de 5   ans","title-short":"Tuberculose chez les patients en hémodialyse","volume":"35","author":[{"family":"Ben Kaab","given":"B."},{"family":"Ben","given":"F. L."},{"family":"Kheder","given":"R."},{"family":"Raies","given":"L."},{"family":"Smaoui","given":"W."},{"family":"Jbali","given":"H."},{"family":"Béji","given":"S."},{"family":"Krid","given":"M."},{"family":"Zouaghi","given":"M. K."},{"family":"Ben Moussa","given":"F."}],"issued":{"date-parts":[["2014",12,1]]}}}],"schema":"https://github.com/citation-style-language/schema/raw/master/csl-citation.json"} </w:instrText>
      </w:r>
      <w:r w:rsidR="00A24EDA">
        <w:rPr>
          <w:rFonts w:asciiTheme="minorBidi" w:hAnsiTheme="minorBidi" w:cstheme="minorBidi"/>
          <w:sz w:val="24"/>
          <w:szCs w:val="24"/>
          <w:lang w:val="fr-FR"/>
        </w:rPr>
        <w:fldChar w:fldCharType="separate"/>
      </w:r>
      <w:r w:rsidR="00A24EDA">
        <w:rPr>
          <w:sz w:val="24"/>
        </w:rPr>
        <w:t>[</w:t>
      </w:r>
      <w:r w:rsidR="00A24EDA" w:rsidRPr="00A24EDA">
        <w:rPr>
          <w:sz w:val="24"/>
        </w:rPr>
        <w:t>23</w:t>
      </w:r>
      <w:r w:rsidR="00A24EDA">
        <w:rPr>
          <w:sz w:val="24"/>
        </w:rPr>
        <w:t>]</w:t>
      </w:r>
      <w:r w:rsidR="00A24EDA">
        <w:rPr>
          <w:rFonts w:asciiTheme="minorBidi" w:hAnsiTheme="minorBidi" w:cstheme="minorBidi"/>
          <w:sz w:val="24"/>
          <w:szCs w:val="24"/>
          <w:lang w:val="fr-FR"/>
        </w:rPr>
        <w:fldChar w:fldCharType="end"/>
      </w:r>
      <w:r w:rsidR="00647729" w:rsidRPr="003402E5">
        <w:rPr>
          <w:rFonts w:asciiTheme="minorBidi" w:hAnsiTheme="minorBidi" w:cstheme="minorBidi"/>
          <w:sz w:val="24"/>
          <w:szCs w:val="24"/>
          <w:lang w:val="fr-FR"/>
        </w:rPr>
        <w:t xml:space="preserve"> </w:t>
      </w:r>
      <w:r w:rsidRPr="003402E5">
        <w:rPr>
          <w:rFonts w:asciiTheme="minorBidi" w:hAnsiTheme="minorBidi" w:cstheme="minorBidi"/>
          <w:sz w:val="24"/>
          <w:szCs w:val="24"/>
          <w:lang w:val="fr-FR"/>
        </w:rPr>
        <w:t>sur 32 patients en insuffisance rénale terminale, majoritairement sous hémodialyse (94%), 53,25 % des cas ont présenté une forme de tuberculose extra-pulmonaire, cette étude souligne l’incidence élevée de la tuberculose chez les hémodialysés.</w:t>
      </w:r>
    </w:p>
    <w:p w14:paraId="021F2AFD" w14:textId="77777777" w:rsidR="00B8117A" w:rsidRPr="003402E5" w:rsidRDefault="0062649C" w:rsidP="003402E5">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Par ailleurs, l</w:t>
      </w:r>
      <w:r w:rsidR="00226633" w:rsidRPr="003402E5">
        <w:rPr>
          <w:rFonts w:asciiTheme="minorBidi" w:hAnsiTheme="minorBidi" w:cstheme="minorBidi"/>
          <w:sz w:val="24"/>
          <w:szCs w:val="24"/>
          <w:lang w:val="fr-FR"/>
        </w:rPr>
        <w:t>'OMS souligne le lien étroit entre la résurgence de la tuberculose à l'échelle mondiale et l'infection à VIH.</w:t>
      </w:r>
    </w:p>
    <w:p w14:paraId="00C0E4C9" w14:textId="04047947" w:rsidR="00226633" w:rsidRPr="003402E5" w:rsidRDefault="00226633" w:rsidP="00A24EDA">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Dans les régions où ces deux maladies sont endémiques, </w:t>
      </w:r>
      <w:r w:rsidR="00255D69" w:rsidRPr="003402E5">
        <w:rPr>
          <w:rFonts w:asciiTheme="minorBidi" w:hAnsiTheme="minorBidi" w:cstheme="minorBidi"/>
          <w:sz w:val="24"/>
          <w:szCs w:val="24"/>
          <w:lang w:val="fr-FR"/>
        </w:rPr>
        <w:t>jusqu’à</w:t>
      </w:r>
      <w:r w:rsidRPr="003402E5">
        <w:rPr>
          <w:rFonts w:asciiTheme="minorBidi" w:hAnsiTheme="minorBidi" w:cstheme="minorBidi"/>
          <w:sz w:val="24"/>
          <w:szCs w:val="24"/>
          <w:lang w:val="fr-FR"/>
        </w:rPr>
        <w:t xml:space="preserve"> 43,3% des cas d'adénite tuberculeuse étaient associés au VIH</w:t>
      </w:r>
      <w:r w:rsidR="00255D69" w:rsidRPr="003402E5">
        <w:rPr>
          <w:rFonts w:asciiTheme="minorBidi" w:hAnsiTheme="minorBidi" w:cstheme="minorBidi"/>
          <w:sz w:val="24"/>
          <w:szCs w:val="24"/>
          <w:lang w:val="fr-FR"/>
        </w:rPr>
        <w:t>.</w:t>
      </w:r>
      <w:r w:rsidRPr="003402E5">
        <w:rPr>
          <w:rFonts w:asciiTheme="minorBidi" w:hAnsiTheme="minorBidi" w:cstheme="minorBidi"/>
          <w:sz w:val="24"/>
          <w:szCs w:val="24"/>
          <w:lang w:val="fr-FR"/>
        </w:rPr>
        <w:t xml:space="preserve"> Cette réalité souligne l'importance de dépister systématiquement le VIH chez tous les patients présentant une adénite tuberculeuse</w:t>
      </w:r>
      <w:r w:rsidR="00CF3013" w:rsidRPr="003402E5">
        <w:rPr>
          <w:rFonts w:asciiTheme="minorBidi" w:hAnsiTheme="minorBidi" w:cstheme="minorBidi"/>
          <w:sz w:val="24"/>
          <w:szCs w:val="24"/>
          <w:lang w:val="fr-FR"/>
        </w:rPr>
        <w:t xml:space="preserve">. D’après </w:t>
      </w:r>
      <w:proofErr w:type="spellStart"/>
      <w:r w:rsidR="00CF3013" w:rsidRPr="003402E5">
        <w:rPr>
          <w:rFonts w:asciiTheme="minorBidi" w:hAnsiTheme="minorBidi" w:cstheme="minorBidi"/>
          <w:sz w:val="24"/>
          <w:szCs w:val="24"/>
          <w:lang w:val="fr-FR"/>
        </w:rPr>
        <w:t>Ganchua</w:t>
      </w:r>
      <w:proofErr w:type="spellEnd"/>
      <w:r w:rsidR="00CF3013" w:rsidRPr="003402E5">
        <w:rPr>
          <w:rFonts w:asciiTheme="minorBidi" w:hAnsiTheme="minorBidi" w:cstheme="minorBidi"/>
          <w:sz w:val="24"/>
          <w:szCs w:val="24"/>
          <w:lang w:val="fr-FR"/>
        </w:rPr>
        <w:t xml:space="preserve"> et al.</w:t>
      </w:r>
      <w:r w:rsidR="00A24EDA">
        <w:rPr>
          <w:rFonts w:asciiTheme="minorBidi" w:hAnsiTheme="minorBidi" w:cstheme="minorBidi"/>
          <w:sz w:val="24"/>
          <w:szCs w:val="24"/>
          <w:lang w:val="fr-FR"/>
        </w:rPr>
        <w:fldChar w:fldCharType="begin"/>
      </w:r>
      <w:r w:rsidR="00EE7F69">
        <w:rPr>
          <w:rFonts w:asciiTheme="minorBidi" w:hAnsiTheme="minorBidi" w:cstheme="minorBidi"/>
          <w:sz w:val="24"/>
          <w:szCs w:val="24"/>
          <w:lang w:val="fr-FR"/>
        </w:rPr>
        <w:instrText xml:space="preserve"> ADDIN ZOTERO_ITEM CSL_CITATION {"citationID":"nengGV9H","properties":{"formattedCitation":"(24)","plainCitation":"(24)","dontUpdate":true,"noteIndex":0},"citationItems":[{"id":2539,"uris":["http://zotero.org/users/local/UV99z1vK/items/TTUDPRH3"],"itemData":{"id":2539,"type":"article-journal","container-title":"PLOS Pathogens","DOI":"10.1371/journal.ppat.1008632","ISSN":"1553-7374","issue":"8","journalAbbreviation":"PLoS Pathog","language":"en","note":"number: 8","page":"e1008632","source":"DOI.org (Crossref)","title":"Lymph nodes—The neglected battlefield in tuberculosis","volume":"16","author":[{"family":"Ganchua","given":"Sharie Keanne C."},{"family":"White","given":"Alexander G."},{"family":"Klein","given":"Edwin C."},{"family":"Flynn","given":"JoAnne L."}],"editor":[{"family":"Mitchell","given":"Aaron P."}],"issued":{"date-parts":[["2020",8,13]]}}}],"schema":"https://github.com/citation-style-language/schema/raw/master/csl-citation.json"} </w:instrText>
      </w:r>
      <w:r w:rsidR="00A24EDA">
        <w:rPr>
          <w:rFonts w:asciiTheme="minorBidi" w:hAnsiTheme="minorBidi" w:cstheme="minorBidi"/>
          <w:sz w:val="24"/>
          <w:szCs w:val="24"/>
          <w:lang w:val="fr-FR"/>
        </w:rPr>
        <w:fldChar w:fldCharType="separate"/>
      </w:r>
      <w:r w:rsidR="00A24EDA">
        <w:rPr>
          <w:sz w:val="24"/>
        </w:rPr>
        <w:t>[</w:t>
      </w:r>
      <w:r w:rsidR="00A24EDA" w:rsidRPr="00A24EDA">
        <w:rPr>
          <w:sz w:val="24"/>
        </w:rPr>
        <w:t>24</w:t>
      </w:r>
      <w:r w:rsidR="00A24EDA">
        <w:rPr>
          <w:sz w:val="24"/>
        </w:rPr>
        <w:t>]</w:t>
      </w:r>
      <w:r w:rsidR="00A24EDA">
        <w:rPr>
          <w:rFonts w:asciiTheme="minorBidi" w:hAnsiTheme="minorBidi" w:cstheme="minorBidi"/>
          <w:sz w:val="24"/>
          <w:szCs w:val="24"/>
          <w:lang w:val="fr-FR"/>
        </w:rPr>
        <w:fldChar w:fldCharType="end"/>
      </w:r>
      <w:r w:rsidR="00447A54" w:rsidRPr="003402E5">
        <w:rPr>
          <w:rFonts w:asciiTheme="minorBidi" w:hAnsiTheme="minorBidi" w:cstheme="minorBidi"/>
          <w:sz w:val="24"/>
          <w:szCs w:val="24"/>
          <w:lang w:val="fr-FR"/>
        </w:rPr>
        <w:t xml:space="preserve"> </w:t>
      </w:r>
      <w:r w:rsidR="00CF3013" w:rsidRPr="003402E5">
        <w:rPr>
          <w:rFonts w:asciiTheme="minorBidi" w:hAnsiTheme="minorBidi" w:cstheme="minorBidi"/>
          <w:sz w:val="24"/>
          <w:szCs w:val="24"/>
          <w:lang w:val="fr-FR"/>
        </w:rPr>
        <w:t xml:space="preserve">, et </w:t>
      </w:r>
      <w:proofErr w:type="spellStart"/>
      <w:r w:rsidR="00CF3013" w:rsidRPr="003402E5">
        <w:rPr>
          <w:rFonts w:asciiTheme="minorBidi" w:hAnsiTheme="minorBidi" w:cstheme="minorBidi"/>
          <w:sz w:val="24"/>
          <w:szCs w:val="24"/>
          <w:lang w:val="fr-FR"/>
        </w:rPr>
        <w:t>Fontanilla</w:t>
      </w:r>
      <w:proofErr w:type="spellEnd"/>
      <w:r w:rsidR="00CF3013" w:rsidRPr="003402E5">
        <w:rPr>
          <w:rFonts w:asciiTheme="minorBidi" w:hAnsiTheme="minorBidi" w:cstheme="minorBidi"/>
          <w:sz w:val="24"/>
          <w:szCs w:val="24"/>
          <w:lang w:val="fr-FR"/>
        </w:rPr>
        <w:t xml:space="preserve"> et al.</w:t>
      </w:r>
      <w:r w:rsidR="00A24EDA">
        <w:rPr>
          <w:rFonts w:asciiTheme="minorBidi" w:hAnsiTheme="minorBidi" w:cstheme="minorBidi"/>
          <w:sz w:val="24"/>
          <w:szCs w:val="24"/>
          <w:lang w:val="fr-FR"/>
        </w:rPr>
        <w:fldChar w:fldCharType="begin"/>
      </w:r>
      <w:r w:rsidR="00EE7F69">
        <w:rPr>
          <w:rFonts w:asciiTheme="minorBidi" w:hAnsiTheme="minorBidi" w:cstheme="minorBidi"/>
          <w:sz w:val="24"/>
          <w:szCs w:val="24"/>
          <w:lang w:val="fr-FR"/>
        </w:rPr>
        <w:instrText xml:space="preserve"> ADDIN ZOTERO_ITEM CSL_CITATION {"citationID":"IP6mNjeQ","properties":{"formattedCitation":"(25)","plainCitation":"(25)","dontUpdate":true,"noteIndex":0},"citationItems":[{"id":"bFjvnY1x/NmiTK1RP","uris":["http://zotero.org/users/local/ATfDHuKz/items/CLTVMTDG"],"itemData":{"id":"bFjvnY1x/NmiTK1RP","type":"article-journal","abstract":"Peripheral tuberculous lymphadenitis accounts for ~10% of tuberculosis cases in the United States. Epidemiologic characteristics include a 1.4:1 female-to-male ratio, a peak age range of 30-40 years, and dominant foreign birth, especially East Asian. Patients present with a 1-2 month history of painless swelling of a single group of cervical lymph nodes. Definitive diagnosis is by culture or nucleic amplification of Mycobacterium tuberculosis; demonstration of acid fast bacilli and granulomatous inflammation may be helpful. Excisional biopsy has the highest sensitivity at 80%, but fine-needle aspiration is less invasive and may be useful, especially in immunocompromised hosts and in resource-limited settings. Antimycobacterial therapy remains the cornerstone of treatment, but response is slower than with pulmonary tuberculosis; persistent pain and swelling are common, and paradoxical upgrading reactions may occur in 20% of patients. The role of steroids is controversial. Initial excisional biopsy deserves consideration for both optimal diagnosis and management of the otherwise slow response to therapy.","container-title":"Clinical Infectious Diseases: An Official Publication of the Infectious Diseases Society of America","DOI":"10.1093/cid/cir454","ISSN":"1537-6591","issue":"6","journalAbbreviation":"Clin Infect Dis","language":"eng","note":"PMID: 21865192","page":"555-562","source":"PubMed","title":"Current diagnosis and management of peripheral tuberculous lymphadenitis","volume":"53","author":[{"family":"Fontanilla","given":"Jose-Mario"},{"family":"Barnes","given":"Arti"},{"family":"Reyn","given":"C. Fordham","non-dropping-particle":"von"}],"issued":{"date-parts":[["2011",9]]}}}],"schema":"https://github.com/citation-style-language/schema/raw/master/csl-citation.json"} </w:instrText>
      </w:r>
      <w:r w:rsidR="00A24EDA">
        <w:rPr>
          <w:rFonts w:asciiTheme="minorBidi" w:hAnsiTheme="minorBidi" w:cstheme="minorBidi"/>
          <w:sz w:val="24"/>
          <w:szCs w:val="24"/>
          <w:lang w:val="fr-FR"/>
        </w:rPr>
        <w:fldChar w:fldCharType="separate"/>
      </w:r>
      <w:r w:rsidR="00A24EDA">
        <w:rPr>
          <w:sz w:val="24"/>
        </w:rPr>
        <w:t>[</w:t>
      </w:r>
      <w:r w:rsidR="00A24EDA" w:rsidRPr="00A24EDA">
        <w:rPr>
          <w:sz w:val="24"/>
        </w:rPr>
        <w:t>25</w:t>
      </w:r>
      <w:r w:rsidR="00A24EDA">
        <w:rPr>
          <w:sz w:val="24"/>
        </w:rPr>
        <w:t>]</w:t>
      </w:r>
      <w:r w:rsidR="00A24EDA">
        <w:rPr>
          <w:rFonts w:asciiTheme="minorBidi" w:hAnsiTheme="minorBidi" w:cstheme="minorBidi"/>
          <w:sz w:val="24"/>
          <w:szCs w:val="24"/>
          <w:lang w:val="fr-FR"/>
        </w:rPr>
        <w:fldChar w:fldCharType="end"/>
      </w:r>
      <w:r w:rsidR="00AE357B" w:rsidRPr="003402E5">
        <w:rPr>
          <w:rFonts w:asciiTheme="minorBidi" w:hAnsiTheme="minorBidi" w:cstheme="minorBidi"/>
          <w:sz w:val="24"/>
          <w:szCs w:val="24"/>
          <w:lang w:val="fr-FR"/>
        </w:rPr>
        <w:t>,</w:t>
      </w:r>
      <w:r w:rsidR="00F7058E" w:rsidRPr="003402E5">
        <w:rPr>
          <w:rFonts w:asciiTheme="minorBidi" w:hAnsiTheme="minorBidi" w:cstheme="minorBidi"/>
          <w:sz w:val="24"/>
          <w:szCs w:val="24"/>
          <w:lang w:val="fr-FR"/>
        </w:rPr>
        <w:t xml:space="preserve"> </w:t>
      </w:r>
      <w:r w:rsidR="00AE357B" w:rsidRPr="003402E5">
        <w:rPr>
          <w:rFonts w:asciiTheme="minorBidi" w:hAnsiTheme="minorBidi" w:cstheme="minorBidi"/>
          <w:sz w:val="24"/>
          <w:szCs w:val="24"/>
          <w:lang w:val="fr-FR"/>
        </w:rPr>
        <w:t>l</w:t>
      </w:r>
      <w:r w:rsidR="00CF3013" w:rsidRPr="003402E5">
        <w:rPr>
          <w:rFonts w:asciiTheme="minorBidi" w:hAnsiTheme="minorBidi" w:cstheme="minorBidi"/>
          <w:sz w:val="24"/>
          <w:szCs w:val="24"/>
          <w:lang w:val="fr-FR"/>
        </w:rPr>
        <w:t xml:space="preserve">a tuberculose ganglionnaire chez les patients séropositifs au VIH se caractérise par un tableau clinique plus sévère, une dissémination plus importante et une prédominance des localisations cervicales. </w:t>
      </w:r>
      <w:r w:rsidR="00645471" w:rsidRPr="003402E5">
        <w:rPr>
          <w:rFonts w:asciiTheme="minorBidi" w:hAnsiTheme="minorBidi" w:cstheme="minorBidi"/>
          <w:sz w:val="24"/>
          <w:szCs w:val="24"/>
          <w:lang w:val="fr-FR"/>
        </w:rPr>
        <w:t xml:space="preserve">Dans notre étude, </w:t>
      </w:r>
      <w:r w:rsidR="00FF5CB4" w:rsidRPr="003402E5">
        <w:rPr>
          <w:rFonts w:asciiTheme="minorBidi" w:hAnsiTheme="minorBidi" w:cstheme="minorBidi"/>
          <w:sz w:val="24"/>
          <w:szCs w:val="24"/>
          <w:lang w:val="fr-FR"/>
        </w:rPr>
        <w:t xml:space="preserve">la sérologie rétrovirale a été demandée dans </w:t>
      </w:r>
      <w:r w:rsidR="00FF5CB4" w:rsidRPr="003402E5">
        <w:rPr>
          <w:rFonts w:asciiTheme="minorBidi" w:hAnsiTheme="minorBidi" w:cstheme="minorBidi"/>
          <w:color w:val="000000"/>
          <w:sz w:val="24"/>
          <w:szCs w:val="24"/>
          <w:lang w:val="fr-FR"/>
        </w:rPr>
        <w:t>43 cas (79,6%) et était positive dans un</w:t>
      </w:r>
      <w:r w:rsidR="00F7058E" w:rsidRPr="003402E5">
        <w:rPr>
          <w:rFonts w:asciiTheme="minorBidi" w:hAnsiTheme="minorBidi" w:cstheme="minorBidi"/>
          <w:color w:val="000000"/>
          <w:sz w:val="24"/>
          <w:szCs w:val="24"/>
          <w:lang w:val="fr-FR"/>
        </w:rPr>
        <w:t xml:space="preserve"> </w:t>
      </w:r>
      <w:r w:rsidR="00FF5CB4" w:rsidRPr="003402E5">
        <w:rPr>
          <w:rFonts w:asciiTheme="minorBidi" w:hAnsiTheme="minorBidi" w:cstheme="minorBidi"/>
          <w:color w:val="000000"/>
          <w:sz w:val="24"/>
          <w:szCs w:val="24"/>
          <w:lang w:val="fr-FR"/>
        </w:rPr>
        <w:t>seul</w:t>
      </w:r>
      <w:r w:rsidR="00F7058E" w:rsidRPr="003402E5">
        <w:rPr>
          <w:rFonts w:asciiTheme="minorBidi" w:hAnsiTheme="minorBidi" w:cstheme="minorBidi"/>
          <w:color w:val="000000"/>
          <w:sz w:val="24"/>
          <w:szCs w:val="24"/>
          <w:lang w:val="fr-FR"/>
        </w:rPr>
        <w:t xml:space="preserve"> </w:t>
      </w:r>
      <w:r w:rsidR="00FF5CB4" w:rsidRPr="003402E5">
        <w:rPr>
          <w:rFonts w:asciiTheme="minorBidi" w:hAnsiTheme="minorBidi" w:cstheme="minorBidi"/>
          <w:color w:val="000000"/>
          <w:sz w:val="24"/>
          <w:szCs w:val="24"/>
          <w:lang w:val="fr-FR"/>
        </w:rPr>
        <w:t>cas</w:t>
      </w:r>
      <w:r w:rsidR="00645471" w:rsidRPr="003402E5">
        <w:rPr>
          <w:rFonts w:asciiTheme="minorBidi" w:hAnsiTheme="minorBidi" w:cstheme="minorBidi"/>
          <w:sz w:val="24"/>
          <w:szCs w:val="24"/>
          <w:lang w:val="fr-FR"/>
        </w:rPr>
        <w:t>.</w:t>
      </w:r>
    </w:p>
    <w:p w14:paraId="0315A155" w14:textId="686DEF22" w:rsidR="00C330DC" w:rsidRPr="003402E5" w:rsidRDefault="00C330DC" w:rsidP="000A4228">
      <w:pPr>
        <w:pStyle w:val="Style5"/>
        <w:numPr>
          <w:ilvl w:val="2"/>
          <w:numId w:val="20"/>
        </w:numPr>
        <w:rPr>
          <w:rFonts w:asciiTheme="minorBidi" w:hAnsiTheme="minorBidi" w:cstheme="minorBidi"/>
          <w:sz w:val="24"/>
          <w:szCs w:val="24"/>
        </w:rPr>
      </w:pPr>
      <w:bookmarkStart w:id="158" w:name="_Toc193458585"/>
      <w:r w:rsidRPr="003402E5">
        <w:rPr>
          <w:rFonts w:asciiTheme="minorBidi" w:hAnsiTheme="minorBidi" w:cstheme="minorBidi"/>
          <w:sz w:val="24"/>
          <w:szCs w:val="24"/>
        </w:rPr>
        <w:t>Délai de consultation</w:t>
      </w:r>
      <w:bookmarkEnd w:id="158"/>
      <w:r w:rsidRPr="003402E5">
        <w:rPr>
          <w:rFonts w:asciiTheme="minorBidi" w:hAnsiTheme="minorBidi" w:cstheme="minorBidi"/>
          <w:sz w:val="24"/>
          <w:szCs w:val="24"/>
        </w:rPr>
        <w:t> </w:t>
      </w:r>
    </w:p>
    <w:p w14:paraId="6FDAE7BA" w14:textId="18A5B3F3" w:rsidR="00C330DC" w:rsidRPr="003402E5" w:rsidRDefault="00054091" w:rsidP="00D25C4D">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hAnsiTheme="minorBidi" w:cstheme="minorBidi"/>
          <w:sz w:val="24"/>
          <w:szCs w:val="24"/>
          <w:lang w:val="fr-FR"/>
        </w:rPr>
        <w:t xml:space="preserve">Dans notre étude le délai moyen de consultation était de </w:t>
      </w:r>
      <w:r w:rsidR="00C330DC" w:rsidRPr="003402E5">
        <w:rPr>
          <w:rFonts w:asciiTheme="minorBidi" w:eastAsia="Times New Roman" w:hAnsiTheme="minorBidi" w:cstheme="minorBidi"/>
          <w:sz w:val="24"/>
          <w:szCs w:val="24"/>
          <w:lang w:val="fr-FR"/>
        </w:rPr>
        <w:t>5,</w:t>
      </w:r>
      <w:r w:rsidR="001F078F" w:rsidRPr="003402E5">
        <w:rPr>
          <w:rFonts w:asciiTheme="minorBidi" w:eastAsia="Times New Roman" w:hAnsiTheme="minorBidi" w:cstheme="minorBidi"/>
          <w:sz w:val="24"/>
          <w:szCs w:val="24"/>
          <w:lang w:val="fr-FR"/>
        </w:rPr>
        <w:t>70</w:t>
      </w:r>
      <w:r w:rsidR="00C330DC" w:rsidRPr="003402E5">
        <w:rPr>
          <w:rFonts w:asciiTheme="minorBidi" w:eastAsia="Times New Roman" w:hAnsiTheme="minorBidi" w:cstheme="minorBidi"/>
          <w:sz w:val="24"/>
          <w:szCs w:val="24"/>
          <w:lang w:val="fr-FR"/>
        </w:rPr>
        <w:t xml:space="preserve"> mois avec des extrêmes allant de 7 jours à 48 mois</w:t>
      </w:r>
      <w:r w:rsidR="0078114C" w:rsidRPr="003402E5">
        <w:rPr>
          <w:rFonts w:asciiTheme="minorBidi" w:eastAsia="Times New Roman" w:hAnsiTheme="minorBidi" w:cstheme="minorBidi"/>
          <w:sz w:val="24"/>
          <w:szCs w:val="24"/>
          <w:lang w:val="fr-FR"/>
        </w:rPr>
        <w:t xml:space="preserve"> ce qui est concordant avec les résultats de deux autres études tunisiennes</w:t>
      </w:r>
      <w:r w:rsidR="00F7058E" w:rsidRPr="003402E5">
        <w:rPr>
          <w:rFonts w:asciiTheme="minorBidi" w:eastAsia="Times New Roman" w:hAnsiTheme="minorBidi" w:cstheme="minorBidi"/>
          <w:sz w:val="24"/>
          <w:szCs w:val="24"/>
          <w:lang w:val="fr-FR"/>
        </w:rPr>
        <w:t xml:space="preserve"> </w:t>
      </w:r>
      <w:r w:rsidR="0078114C" w:rsidRPr="003402E5">
        <w:rPr>
          <w:rFonts w:asciiTheme="minorBidi" w:eastAsia="Times New Roman" w:hAnsiTheme="minorBidi" w:cstheme="minorBidi"/>
          <w:sz w:val="24"/>
          <w:szCs w:val="24"/>
          <w:lang w:val="fr-FR"/>
        </w:rPr>
        <w:t>objectivant des délais respectifs de consultation d</w:t>
      </w:r>
      <w:r w:rsidRPr="003402E5">
        <w:rPr>
          <w:rFonts w:asciiTheme="minorBidi" w:eastAsia="Times New Roman" w:hAnsiTheme="minorBidi" w:cstheme="minorBidi"/>
          <w:sz w:val="24"/>
          <w:szCs w:val="24"/>
          <w:lang w:val="fr-FR"/>
        </w:rPr>
        <w:t xml:space="preserve">e 5,99 </w:t>
      </w:r>
      <w:r w:rsidR="00597374" w:rsidRPr="003402E5">
        <w:rPr>
          <w:rFonts w:asciiTheme="minorBidi" w:eastAsia="Times New Roman" w:hAnsiTheme="minorBidi" w:cstheme="minorBidi"/>
          <w:sz w:val="24"/>
          <w:szCs w:val="24"/>
          <w:lang w:val="fr-FR"/>
        </w:rPr>
        <w:t xml:space="preserve">et 3,1 </w:t>
      </w:r>
      <w:r w:rsidRPr="003402E5">
        <w:rPr>
          <w:rFonts w:asciiTheme="minorBidi" w:eastAsia="Times New Roman" w:hAnsiTheme="minorBidi" w:cstheme="minorBidi"/>
          <w:sz w:val="24"/>
          <w:szCs w:val="24"/>
          <w:lang w:val="fr-FR"/>
        </w:rPr>
        <w:t>mois</w:t>
      </w:r>
      <w:r w:rsidR="00A24EDA">
        <w:rPr>
          <w:rFonts w:asciiTheme="minorBidi" w:eastAsia="Times New Roman" w:hAnsiTheme="minorBidi" w:cstheme="minorBidi"/>
          <w:sz w:val="24"/>
          <w:szCs w:val="24"/>
          <w:lang w:val="fr-FR"/>
        </w:rPr>
        <w:t xml:space="preserve"> </w:t>
      </w:r>
      <w:r w:rsidR="00A24EDA">
        <w:rPr>
          <w:rFonts w:asciiTheme="minorBidi" w:eastAsia="Times New Roman" w:hAnsiTheme="minorBidi" w:cstheme="minorBidi"/>
          <w:sz w:val="24"/>
          <w:szCs w:val="24"/>
          <w:lang w:val="fr-FR"/>
        </w:rPr>
        <w:fldChar w:fldCharType="begin"/>
      </w:r>
      <w:r w:rsidR="00EE7F69">
        <w:rPr>
          <w:rFonts w:asciiTheme="minorBidi" w:eastAsia="Times New Roman" w:hAnsiTheme="minorBidi" w:cstheme="minorBidi"/>
          <w:sz w:val="24"/>
          <w:szCs w:val="24"/>
          <w:lang w:val="fr-FR"/>
        </w:rPr>
        <w:instrText xml:space="preserve"> ADDIN ZOTERO_ITEM CSL_CITATION {"citationID":"Y1eMn7cS","properties":{"formattedCitation":"(3,11)","plainCitation":"(3,11)","dontUpdate":true,"noteIndex":0},"citationItems":[{"id":2486,"uris":["http://zotero.org/users/local/UV99z1vK/items/IVIYTH2C"],"itemData":{"id":2486,"type":"article-journal","language":"fr","source":"Zotero","title":"Omar Zmirli, Si Saïd Alili","author":[{"family":"Teyeb","given":"Sidi Mohamed"},{"family":"Aïssa","given":"Hanène Tiouiri Ben"},{"family":"Cherif","given":"Fatma Tritar"}]}},{"id":"bFjvnY1x/2jLodHgv","uris":["http://zotero.org/users/local/ATfDHuKz/items/2HDP6KTF"],"itemData":{"id":"bFjvnY1x/2jLodHgv","type":"article-journal","abstract":"Introduction\nL’atteinte ganglionnaire représente la localisation extra-pulmonaire la plus fréquente de la tuberculose. Le but de notre travail était d’étudier les caractéristiques épidémiologiques, clinicobiologiques, radiologiques, histologiques et thérapeutiques de la tuberculose ganglionnaire en médecine interne.\nPatients et méthodes\nNous avons mené une étude descriptive, rétrospective, portant sur 50 patients atteints de tuberculose ganglionnaire, hospitalisés dans le service de médecine interne B de l’hôpital Charles-Nicolle de Tunis sur une période de 9 ans, de janvier 2008 à décembre 2016.\nRésultats\nL’atteinte ganglionnaire a représenté 31 % des atteintes tuberculeuses. L’âge moyen des patients était de 44,9 ans (15–85 ans). Une prédominance féminine était notée avec un sex-ratio H/F de 0,52. Aucun cas de co-infection par le VIH n’a été observé. Les motifs de consultation les plus fréquents étaient les signes généraux (n=29) et l’apparition d’une adénopathie (n=28). Des signes d’imprégnation tuberculeuse étaient retrouvés dans 41 cas. Une atteinte ganglionnaire périphérique était notée dans 34 cas avec prédominance de l’atteinte cervicale (73 %). Des adénopathies profondes étaient retrouvées dans 29 cas. Les adénopathies superficielles étaient le plus souvent fermes (85 %), indolores (67 %), avec une taille moyenne de 1,3cm. L’IDR à la tuberculine était positive dans 30 cas (60 %) et le dosage du Quantiféron, réalisé chez trois patients, n’était positif que dans un seul cas. Le diagnostic de tuberculose ganglionnaire était retenu sur une preuve anatomopathologique dans 78 % des cas. Deux patients avaient une culture positive à Mycobactérium Bovis. Dans le reste des cas, le diagnostic a été retenu sur un faisceau d’arguments cliniques, biologiques et évolutifs. Tous les patients avaient bénéficié d’un traitement antituberculeux comportant une quadrithérapise dans une phase initiale de 2 mois suivie par une bithérapie pendant 4 à 8 mois. L’évolution était favorable dans tous les cas.\nConclusion\nLa tuberculose ganglionnaire constitue l’une des manifestations les plus fréquentes de la tuberculose extra-pulmonaire. Le diagnostic repose sur l’examen bactériologique et anatomopathologique.","collection-title":"76ème CONGRES FRANCO/MAGHREBIN DE MEDECINE INTERNE","container-title":"La Revue de Médecine Interne","DOI":"10.1016/j.revmed.2017.10.264","ISSN":"0248-8663","journalAbbreviation":"La Revue de Médecine Interne","page":"A239","source":"ScienceDirect","title":"La tuberculose ganglionnaire : aspects cliniques, paracliniques, thérapeutiques et évolutifs en médecine interne","title-short":"La tuberculose ganglionnaire","volume":"38","author":[{"family":"Belhadj","given":"L."},{"family":"Hariz","given":"A."},{"family":"Boukhris","given":"I."},{"family":"Kechaou","given":"I."},{"family":"Azzabi","given":"S."},{"family":"Hassine","given":"L. Ben"},{"family":"Cherif","given":"E."},{"family":"Khalfallah","given":"N."}],"issued":{"date-parts":[["2017",12,1]]}}}],"schema":"https://github.com/citation-style-language/schema/raw/master/csl-citation.json"} </w:instrText>
      </w:r>
      <w:r w:rsidR="00A24EDA">
        <w:rPr>
          <w:rFonts w:asciiTheme="minorBidi" w:eastAsia="Times New Roman" w:hAnsiTheme="minorBidi" w:cstheme="minorBidi"/>
          <w:sz w:val="24"/>
          <w:szCs w:val="24"/>
          <w:lang w:val="fr-FR"/>
        </w:rPr>
        <w:fldChar w:fldCharType="separate"/>
      </w:r>
      <w:r w:rsidR="00D25C4D">
        <w:rPr>
          <w:sz w:val="24"/>
        </w:rPr>
        <w:t>[</w:t>
      </w:r>
      <w:r w:rsidR="00A24EDA" w:rsidRPr="00A24EDA">
        <w:rPr>
          <w:sz w:val="24"/>
        </w:rPr>
        <w:t>3,11</w:t>
      </w:r>
      <w:r w:rsidR="00A24EDA">
        <w:rPr>
          <w:sz w:val="24"/>
        </w:rPr>
        <w:t>]</w:t>
      </w:r>
      <w:r w:rsidR="00A24EDA">
        <w:rPr>
          <w:rFonts w:asciiTheme="minorBidi" w:eastAsia="Times New Roman" w:hAnsiTheme="minorBidi" w:cstheme="minorBidi"/>
          <w:sz w:val="24"/>
          <w:szCs w:val="24"/>
          <w:lang w:val="fr-FR"/>
        </w:rPr>
        <w:fldChar w:fldCharType="end"/>
      </w:r>
      <w:r w:rsidRPr="003402E5">
        <w:rPr>
          <w:rFonts w:asciiTheme="minorBidi" w:eastAsia="Times New Roman" w:hAnsiTheme="minorBidi" w:cstheme="minorBidi"/>
          <w:sz w:val="24"/>
          <w:szCs w:val="24"/>
          <w:lang w:val="fr-FR"/>
        </w:rPr>
        <w:t>.</w:t>
      </w:r>
      <w:r w:rsidR="00447A54" w:rsidRPr="003402E5">
        <w:rPr>
          <w:rFonts w:asciiTheme="minorBidi" w:eastAsia="Times New Roman" w:hAnsiTheme="minorBidi" w:cstheme="minorBidi"/>
          <w:sz w:val="24"/>
          <w:szCs w:val="24"/>
          <w:lang w:val="fr-FR"/>
        </w:rPr>
        <w:t xml:space="preserve"> </w:t>
      </w:r>
      <w:r w:rsidR="00767EDA" w:rsidRPr="003402E5">
        <w:rPr>
          <w:rFonts w:asciiTheme="minorBidi" w:eastAsia="Times New Roman" w:hAnsiTheme="minorBidi" w:cstheme="minorBidi"/>
          <w:sz w:val="24"/>
          <w:szCs w:val="24"/>
          <w:lang w:val="fr-FR"/>
        </w:rPr>
        <w:t xml:space="preserve">Ce retard de consultation est expliqué </w:t>
      </w:r>
      <w:r w:rsidR="005306A2" w:rsidRPr="003402E5">
        <w:rPr>
          <w:rFonts w:asciiTheme="minorBidi" w:eastAsia="Times New Roman" w:hAnsiTheme="minorBidi" w:cstheme="minorBidi"/>
          <w:sz w:val="24"/>
          <w:szCs w:val="24"/>
          <w:lang w:val="fr-FR"/>
        </w:rPr>
        <w:t>par l’évolution</w:t>
      </w:r>
      <w:r w:rsidR="00767EDA" w:rsidRPr="003402E5">
        <w:rPr>
          <w:rFonts w:asciiTheme="minorBidi" w:eastAsia="Times New Roman" w:hAnsiTheme="minorBidi" w:cstheme="minorBidi"/>
          <w:sz w:val="24"/>
          <w:szCs w:val="24"/>
          <w:lang w:val="fr-FR"/>
        </w:rPr>
        <w:t xml:space="preserve"> lente et progressive </w:t>
      </w:r>
      <w:r w:rsidR="00D63D43" w:rsidRPr="003402E5">
        <w:rPr>
          <w:rFonts w:asciiTheme="minorBidi" w:eastAsia="Times New Roman" w:hAnsiTheme="minorBidi" w:cstheme="minorBidi"/>
          <w:sz w:val="24"/>
          <w:szCs w:val="24"/>
          <w:lang w:val="fr-FR"/>
        </w:rPr>
        <w:t>de la maladie.</w:t>
      </w:r>
    </w:p>
    <w:p w14:paraId="3BF8BDF2" w14:textId="77777777" w:rsidR="00C330DC" w:rsidRPr="003402E5" w:rsidRDefault="00C330DC" w:rsidP="000A4228">
      <w:pPr>
        <w:pStyle w:val="Style5"/>
        <w:numPr>
          <w:ilvl w:val="2"/>
          <w:numId w:val="20"/>
        </w:numPr>
        <w:rPr>
          <w:rFonts w:asciiTheme="minorBidi" w:hAnsiTheme="minorBidi" w:cstheme="minorBidi"/>
          <w:sz w:val="24"/>
          <w:szCs w:val="24"/>
        </w:rPr>
      </w:pPr>
      <w:bookmarkStart w:id="159" w:name="_Toc193458586"/>
      <w:r w:rsidRPr="003402E5">
        <w:rPr>
          <w:rFonts w:asciiTheme="minorBidi" w:hAnsiTheme="minorBidi" w:cstheme="minorBidi"/>
          <w:sz w:val="24"/>
          <w:szCs w:val="24"/>
        </w:rPr>
        <w:t>Signes d’imprégnation tuberculeuse</w:t>
      </w:r>
      <w:bookmarkEnd w:id="159"/>
      <w:r w:rsidRPr="003402E5">
        <w:rPr>
          <w:rFonts w:asciiTheme="minorBidi" w:hAnsiTheme="minorBidi" w:cstheme="minorBidi"/>
          <w:sz w:val="24"/>
          <w:szCs w:val="24"/>
        </w:rPr>
        <w:t> </w:t>
      </w:r>
    </w:p>
    <w:p w14:paraId="509BB4C5" w14:textId="77777777" w:rsidR="00C330DC" w:rsidRPr="003402E5" w:rsidRDefault="00C330DC" w:rsidP="003402E5">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eastAsia="Times New Roman" w:hAnsiTheme="minorBidi" w:cstheme="minorBidi"/>
          <w:sz w:val="24"/>
          <w:szCs w:val="24"/>
          <w:lang w:val="fr-FR"/>
        </w:rPr>
        <w:t xml:space="preserve">Les signes d’imprégnation tuberculeuse </w:t>
      </w:r>
      <w:r w:rsidR="00B61975" w:rsidRPr="003402E5">
        <w:rPr>
          <w:rFonts w:asciiTheme="minorBidi" w:eastAsia="Times New Roman" w:hAnsiTheme="minorBidi" w:cstheme="minorBidi"/>
          <w:sz w:val="24"/>
          <w:szCs w:val="24"/>
          <w:lang w:val="fr-FR"/>
        </w:rPr>
        <w:t>incluent l</w:t>
      </w:r>
      <w:r w:rsidRPr="003402E5">
        <w:rPr>
          <w:rFonts w:asciiTheme="minorBidi" w:eastAsia="Times New Roman" w:hAnsiTheme="minorBidi" w:cstheme="minorBidi"/>
          <w:sz w:val="24"/>
          <w:szCs w:val="24"/>
          <w:lang w:val="fr-FR"/>
        </w:rPr>
        <w:t xml:space="preserve">’asthénie, </w:t>
      </w:r>
      <w:r w:rsidR="00B61975" w:rsidRPr="003402E5">
        <w:rPr>
          <w:rFonts w:asciiTheme="minorBidi" w:eastAsia="Times New Roman" w:hAnsiTheme="minorBidi" w:cstheme="minorBidi"/>
          <w:sz w:val="24"/>
          <w:szCs w:val="24"/>
          <w:lang w:val="fr-FR"/>
        </w:rPr>
        <w:t>l’</w:t>
      </w:r>
      <w:r w:rsidRPr="003402E5">
        <w:rPr>
          <w:rFonts w:asciiTheme="minorBidi" w:eastAsia="Times New Roman" w:hAnsiTheme="minorBidi" w:cstheme="minorBidi"/>
          <w:sz w:val="24"/>
          <w:szCs w:val="24"/>
          <w:lang w:val="fr-FR"/>
        </w:rPr>
        <w:t xml:space="preserve">amaigrissement, </w:t>
      </w:r>
      <w:r w:rsidR="00B61975" w:rsidRPr="003402E5">
        <w:rPr>
          <w:rFonts w:asciiTheme="minorBidi" w:eastAsia="Times New Roman" w:hAnsiTheme="minorBidi" w:cstheme="minorBidi"/>
          <w:sz w:val="24"/>
          <w:szCs w:val="24"/>
          <w:lang w:val="fr-FR"/>
        </w:rPr>
        <w:t>l’</w:t>
      </w:r>
      <w:r w:rsidRPr="003402E5">
        <w:rPr>
          <w:rFonts w:asciiTheme="minorBidi" w:eastAsia="Times New Roman" w:hAnsiTheme="minorBidi" w:cstheme="minorBidi"/>
          <w:sz w:val="24"/>
          <w:szCs w:val="24"/>
          <w:lang w:val="fr-FR"/>
        </w:rPr>
        <w:t>anorexie</w:t>
      </w:r>
      <w:r w:rsidR="0078114C" w:rsidRPr="003402E5">
        <w:rPr>
          <w:rFonts w:asciiTheme="minorBidi" w:eastAsia="Times New Roman" w:hAnsiTheme="minorBidi" w:cstheme="minorBidi"/>
          <w:sz w:val="24"/>
          <w:szCs w:val="24"/>
          <w:lang w:val="fr-FR"/>
        </w:rPr>
        <w:t>,</w:t>
      </w:r>
      <w:r w:rsidR="00F7058E" w:rsidRPr="003402E5">
        <w:rPr>
          <w:rFonts w:asciiTheme="minorBidi" w:eastAsia="Times New Roman" w:hAnsiTheme="minorBidi" w:cstheme="minorBidi"/>
          <w:sz w:val="24"/>
          <w:szCs w:val="24"/>
          <w:lang w:val="fr-FR"/>
        </w:rPr>
        <w:t xml:space="preserve"> </w:t>
      </w:r>
      <w:r w:rsidR="00B61975" w:rsidRPr="003402E5">
        <w:rPr>
          <w:rFonts w:asciiTheme="minorBidi" w:eastAsia="Times New Roman" w:hAnsiTheme="minorBidi" w:cstheme="minorBidi"/>
          <w:sz w:val="24"/>
          <w:szCs w:val="24"/>
          <w:lang w:val="fr-FR"/>
        </w:rPr>
        <w:t>les</w:t>
      </w:r>
      <w:r w:rsidR="00F7058E" w:rsidRPr="003402E5">
        <w:rPr>
          <w:rFonts w:asciiTheme="minorBidi" w:eastAsia="Times New Roman" w:hAnsiTheme="minorBidi" w:cstheme="minorBidi"/>
          <w:sz w:val="24"/>
          <w:szCs w:val="24"/>
          <w:lang w:val="fr-FR"/>
        </w:rPr>
        <w:t xml:space="preserve"> </w:t>
      </w:r>
      <w:r w:rsidRPr="003402E5">
        <w:rPr>
          <w:rFonts w:asciiTheme="minorBidi" w:eastAsia="Times New Roman" w:hAnsiTheme="minorBidi" w:cstheme="minorBidi"/>
          <w:sz w:val="24"/>
          <w:szCs w:val="24"/>
          <w:lang w:val="fr-FR"/>
        </w:rPr>
        <w:t xml:space="preserve">sueurs nocturnes, et </w:t>
      </w:r>
      <w:r w:rsidR="00B61975" w:rsidRPr="003402E5">
        <w:rPr>
          <w:rFonts w:asciiTheme="minorBidi" w:eastAsia="Times New Roman" w:hAnsiTheme="minorBidi" w:cstheme="minorBidi"/>
          <w:sz w:val="24"/>
          <w:szCs w:val="24"/>
          <w:lang w:val="fr-FR"/>
        </w:rPr>
        <w:t xml:space="preserve">la </w:t>
      </w:r>
      <w:r w:rsidRPr="003402E5">
        <w:rPr>
          <w:rFonts w:asciiTheme="minorBidi" w:eastAsia="Times New Roman" w:hAnsiTheme="minorBidi" w:cstheme="minorBidi"/>
          <w:sz w:val="24"/>
          <w:szCs w:val="24"/>
          <w:lang w:val="fr-FR"/>
        </w:rPr>
        <w:t xml:space="preserve">fièvre </w:t>
      </w:r>
      <w:proofErr w:type="spellStart"/>
      <w:r w:rsidRPr="003402E5">
        <w:rPr>
          <w:rFonts w:asciiTheme="minorBidi" w:eastAsia="Times New Roman" w:hAnsiTheme="minorBidi" w:cstheme="minorBidi"/>
          <w:sz w:val="24"/>
          <w:szCs w:val="24"/>
          <w:lang w:val="fr-FR"/>
        </w:rPr>
        <w:t>vespéro</w:t>
      </w:r>
      <w:proofErr w:type="spellEnd"/>
      <w:r w:rsidRPr="003402E5">
        <w:rPr>
          <w:rFonts w:asciiTheme="minorBidi" w:eastAsia="Times New Roman" w:hAnsiTheme="minorBidi" w:cstheme="minorBidi"/>
          <w:sz w:val="24"/>
          <w:szCs w:val="24"/>
          <w:lang w:val="fr-FR"/>
        </w:rPr>
        <w:t xml:space="preserve">-nocturne. </w:t>
      </w:r>
      <w:r w:rsidR="001153B9" w:rsidRPr="003402E5">
        <w:rPr>
          <w:rFonts w:asciiTheme="minorBidi" w:eastAsia="Times New Roman" w:hAnsiTheme="minorBidi" w:cstheme="minorBidi"/>
          <w:sz w:val="24"/>
          <w:szCs w:val="24"/>
          <w:lang w:val="fr-FR"/>
        </w:rPr>
        <w:t xml:space="preserve">Dans notre étude </w:t>
      </w:r>
      <w:r w:rsidRPr="003402E5">
        <w:rPr>
          <w:rFonts w:asciiTheme="minorBidi" w:eastAsia="Times New Roman" w:hAnsiTheme="minorBidi" w:cstheme="minorBidi"/>
          <w:sz w:val="24"/>
          <w:szCs w:val="24"/>
          <w:lang w:val="fr-FR"/>
        </w:rPr>
        <w:t>6</w:t>
      </w:r>
      <w:r w:rsidR="001F078F" w:rsidRPr="003402E5">
        <w:rPr>
          <w:rFonts w:asciiTheme="minorBidi" w:eastAsia="Times New Roman" w:hAnsiTheme="minorBidi" w:cstheme="minorBidi"/>
          <w:sz w:val="24"/>
          <w:szCs w:val="24"/>
          <w:lang w:val="fr-FR"/>
        </w:rPr>
        <w:t>6,6</w:t>
      </w:r>
      <w:r w:rsidRPr="003402E5">
        <w:rPr>
          <w:rFonts w:asciiTheme="minorBidi" w:eastAsia="Times New Roman" w:hAnsiTheme="minorBidi" w:cstheme="minorBidi"/>
          <w:sz w:val="24"/>
          <w:szCs w:val="24"/>
          <w:lang w:val="fr-FR"/>
        </w:rPr>
        <w:t>%</w:t>
      </w:r>
      <w:r w:rsidR="001153B9" w:rsidRPr="003402E5">
        <w:rPr>
          <w:rFonts w:asciiTheme="minorBidi" w:eastAsia="Times New Roman" w:hAnsiTheme="minorBidi" w:cstheme="minorBidi"/>
          <w:sz w:val="24"/>
          <w:szCs w:val="24"/>
          <w:lang w:val="fr-FR"/>
        </w:rPr>
        <w:t xml:space="preserve"> des cas présentaient au moins un de ces </w:t>
      </w:r>
      <w:r w:rsidR="00EE778D" w:rsidRPr="003402E5">
        <w:rPr>
          <w:rFonts w:asciiTheme="minorBidi" w:eastAsia="Times New Roman" w:hAnsiTheme="minorBidi" w:cstheme="minorBidi"/>
          <w:sz w:val="24"/>
          <w:szCs w:val="24"/>
          <w:lang w:val="fr-FR"/>
        </w:rPr>
        <w:t>signes.</w:t>
      </w:r>
      <w:r w:rsidR="00EE778D" w:rsidRPr="003402E5">
        <w:rPr>
          <w:rFonts w:asciiTheme="minorBidi" w:hAnsiTheme="minorBidi" w:cstheme="minorBidi"/>
          <w:sz w:val="24"/>
          <w:szCs w:val="24"/>
          <w:lang w:val="fr-FR"/>
        </w:rPr>
        <w:t xml:space="preserve"> L’amaigrissement</w:t>
      </w:r>
      <w:r w:rsidR="00163D2A" w:rsidRPr="003402E5">
        <w:rPr>
          <w:rFonts w:asciiTheme="minorBidi" w:hAnsiTheme="minorBidi" w:cstheme="minorBidi"/>
          <w:sz w:val="24"/>
          <w:szCs w:val="24"/>
          <w:lang w:val="fr-FR"/>
        </w:rPr>
        <w:t xml:space="preserve"> était le signe le plus fréquemment retrouvé dans 56% des cas</w:t>
      </w:r>
      <w:r w:rsidR="00310984" w:rsidRPr="003402E5">
        <w:rPr>
          <w:rFonts w:asciiTheme="minorBidi" w:hAnsiTheme="minorBidi" w:cstheme="minorBidi"/>
          <w:sz w:val="24"/>
          <w:szCs w:val="24"/>
          <w:lang w:val="fr-FR"/>
        </w:rPr>
        <w:t xml:space="preserve">, suivi par les sueurs nocturnes dans 52% des cas, l’asthénie dans 44% des cas et enfin la fièvre </w:t>
      </w:r>
      <w:proofErr w:type="spellStart"/>
      <w:r w:rsidR="00310984" w:rsidRPr="003402E5">
        <w:rPr>
          <w:rFonts w:asciiTheme="minorBidi" w:hAnsiTheme="minorBidi" w:cstheme="minorBidi"/>
          <w:sz w:val="24"/>
          <w:szCs w:val="24"/>
          <w:lang w:val="fr-FR"/>
        </w:rPr>
        <w:t>vespéro</w:t>
      </w:r>
      <w:proofErr w:type="spellEnd"/>
      <w:r w:rsidR="00B61975" w:rsidRPr="003402E5">
        <w:rPr>
          <w:rFonts w:asciiTheme="minorBidi" w:hAnsiTheme="minorBidi" w:cstheme="minorBidi"/>
          <w:sz w:val="24"/>
          <w:szCs w:val="24"/>
          <w:lang w:val="fr-FR"/>
        </w:rPr>
        <w:t>-</w:t>
      </w:r>
      <w:r w:rsidR="00310984" w:rsidRPr="003402E5">
        <w:rPr>
          <w:rFonts w:asciiTheme="minorBidi" w:hAnsiTheme="minorBidi" w:cstheme="minorBidi"/>
          <w:sz w:val="24"/>
          <w:szCs w:val="24"/>
          <w:lang w:val="fr-FR"/>
        </w:rPr>
        <w:t xml:space="preserve">nocturne </w:t>
      </w:r>
      <w:r w:rsidR="00310984" w:rsidRPr="003402E5">
        <w:rPr>
          <w:rFonts w:asciiTheme="minorBidi" w:hAnsiTheme="minorBidi" w:cstheme="minorBidi"/>
          <w:sz w:val="24"/>
          <w:szCs w:val="24"/>
          <w:lang w:val="fr-FR"/>
        </w:rPr>
        <w:lastRenderedPageBreak/>
        <w:t>dans 40% des cas</w:t>
      </w:r>
      <w:r w:rsidR="00163D2A" w:rsidRPr="003402E5">
        <w:rPr>
          <w:rFonts w:asciiTheme="minorBidi" w:hAnsiTheme="minorBidi" w:cstheme="minorBidi"/>
          <w:sz w:val="24"/>
          <w:szCs w:val="24"/>
          <w:lang w:val="fr-FR"/>
        </w:rPr>
        <w:t>. Dans la littérature, la fréquence de ces signes est variable selon les séries.</w:t>
      </w:r>
    </w:p>
    <w:p w14:paraId="0072CAD4" w14:textId="6132B1D9" w:rsidR="00015581" w:rsidRPr="003402E5" w:rsidRDefault="00D71168" w:rsidP="00EE7F69">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hAnsiTheme="minorBidi" w:cstheme="minorBidi"/>
          <w:sz w:val="24"/>
          <w:szCs w:val="24"/>
          <w:lang w:val="fr-FR"/>
        </w:rPr>
        <w:t xml:space="preserve">Dans l’étude de </w:t>
      </w:r>
      <w:proofErr w:type="spellStart"/>
      <w:r w:rsidRPr="003402E5">
        <w:rPr>
          <w:rFonts w:asciiTheme="minorBidi" w:hAnsiTheme="minorBidi" w:cstheme="minorBidi"/>
          <w:sz w:val="24"/>
          <w:szCs w:val="24"/>
          <w:lang w:val="fr-FR"/>
        </w:rPr>
        <w:t>Kumbi</w:t>
      </w:r>
      <w:proofErr w:type="spellEnd"/>
      <w:r w:rsidRPr="003402E5">
        <w:rPr>
          <w:rFonts w:asciiTheme="minorBidi" w:hAnsiTheme="minorBidi" w:cstheme="minorBidi"/>
          <w:sz w:val="24"/>
          <w:szCs w:val="24"/>
          <w:lang w:val="fr-FR"/>
        </w:rPr>
        <w:t>,</w:t>
      </w:r>
      <w:r w:rsidR="00447A54" w:rsidRPr="003402E5">
        <w:rPr>
          <w:rFonts w:asciiTheme="minorBidi" w:hAnsiTheme="minorBidi" w:cstheme="minorBidi"/>
          <w:sz w:val="24"/>
          <w:szCs w:val="24"/>
          <w:lang w:val="fr-FR"/>
        </w:rPr>
        <w:t xml:space="preserve"> </w:t>
      </w:r>
      <w:r w:rsidR="00EE7F69">
        <w:rPr>
          <w:rFonts w:asciiTheme="minorBidi" w:hAnsiTheme="minorBidi" w:cstheme="minorBidi"/>
          <w:sz w:val="24"/>
          <w:szCs w:val="24"/>
          <w:lang w:val="fr-FR"/>
        </w:rPr>
        <w:fldChar w:fldCharType="begin"/>
      </w:r>
      <w:r w:rsidR="00EE7F69">
        <w:rPr>
          <w:rFonts w:asciiTheme="minorBidi" w:hAnsiTheme="minorBidi" w:cstheme="minorBidi"/>
          <w:sz w:val="24"/>
          <w:szCs w:val="24"/>
          <w:lang w:val="fr-FR"/>
        </w:rPr>
        <w:instrText xml:space="preserve"> ADDIN ZOTERO_ITEM CSL_CITATION {"citationID":"Wqt7v6fF","properties":{"formattedCitation":"(8)","plainCitation":"(8)","dontUpdate":true,"noteIndex":0},"citationItems":[{"id":2464,"uris":["http://zotero.org/users/local/UV99z1vK/items/RACZVYSJ"],"itemData":{"id":2464,"type":"article-journal","abstract":"Mycobacterium tuberculosis complex has an impact on public health and is responsible for over one million deaths per year. Substantial numbers of people infected with M. tuberculosis can develop tuberculosis lymphadenitis; however, there is a limited study in Adama, Ethiopia. The aim of this study was to determine the magnitude of Tuberculosis lymphadenitis, its predictors, and rifampicin-resistance gene-positive M. tuberculosis. A total of 291 patients with enlarged lymph nodes were recruited from May 2022 to August 30 at Adama Comprehensive Specialized Hospital Medical College (ACSHMC). GeneXpert, Ziehl-Neelsen staining, and cytology were used for the diagnosis of TB lymphadenitis from the Fine Needle Aspirate (FNA) specimen. Rifampicin-resistant gene was detected using GeneXpert. For data entry and analysis, Epi Data version 3.0 and SPSS version 25 were used respectively. A binary logistic regression model was used to identify predictors of TB lymphadenitis. A p &lt; 0.05 with a 95% confidence interval (CI) was taken as a cut point to determine the significant association between dependent and independent variables. The prevalence of TB lymphadenitis using GeneXpert, Ziehl-Neelsen staining, and cytology were 138 (47.4%) (95% CI 41.70-53.10), 100 (34.4%) (95% CI 28.94-39.85), and 123 (42.3%) (95% CI 36.63-47.00) respectively. Nine (3.1%) participants were infected with rifampicin-resistant gene-positive M. tuberculosis. Out of the total M. tuberculosis detected by GeneXpert (n = 138), 9 (6.5%) were positive for rifampicin resistance-gene. Participants with a chronic cough had 2 times odds of developing TB lymphadenitis (AOR: 2.001, 95% CI 1.142-3.508). Close to half of patients with enlarged lymph nodes were positive for M. tuberculosis by the GeneXpert method in the study area. Chronic cough was significantly associated with TB lymphadenitis. Rifampicin-resistant gene-positive M. tuberculosis was relatively prevalent among patients with enlarged lymph node in the study area.","container-title":"Scientific Reports","DOI":"10.1038/s41598-023-43206-7","ISSN":"2045-2322","issue":"1","journalAbbreviation":"Sci Rep","language":"eng","note":"number: 1\nPMID: 37743370\nPMCID: PMC10518321","page":"15955","source":"PubMed","title":"Magnitude of tuberculosis lymphadenitis, risk factors, and rifampicin resistance at Adama city, Ethiopia: a cross-sectional study","title-short":"Magnitude of tuberculosis lymphadenitis, risk factors, and rifampicin resistance at Adama city, Ethiopia","volume":"13","author":[{"family":"Kumbi","given":"Hawi"},{"family":"Reda","given":"Dawit Yihdego"},{"family":"Solomon","given":"Manyahlehal"},{"family":"Teklehaimanot","given":"Alemwosen"},{"family":"Ormago","given":"Moges Desta"},{"family":"Ali","given":"Musa Mohammed"}],"issued":{"date-parts":[["2023",9,24]]}}}],"schema":"https://github.com/citation-style-language/schema/raw/master/csl-citation.json"} </w:instrText>
      </w:r>
      <w:r w:rsidR="00EE7F69">
        <w:rPr>
          <w:rFonts w:asciiTheme="minorBidi" w:hAnsiTheme="minorBidi" w:cstheme="minorBidi"/>
          <w:sz w:val="24"/>
          <w:szCs w:val="24"/>
          <w:lang w:val="fr-FR"/>
        </w:rPr>
        <w:fldChar w:fldCharType="separate"/>
      </w:r>
      <w:r w:rsidR="00EE7F69">
        <w:rPr>
          <w:sz w:val="24"/>
        </w:rPr>
        <w:t>[</w:t>
      </w:r>
      <w:r w:rsidR="00EE7F69" w:rsidRPr="00EE7F69">
        <w:rPr>
          <w:sz w:val="24"/>
        </w:rPr>
        <w:t>8</w:t>
      </w:r>
      <w:r w:rsidR="00EE7F69">
        <w:rPr>
          <w:sz w:val="24"/>
        </w:rPr>
        <w:t>]</w:t>
      </w:r>
      <w:r w:rsidR="00EE7F69">
        <w:rPr>
          <w:rFonts w:asciiTheme="minorBidi" w:hAnsiTheme="minorBidi" w:cstheme="minorBidi"/>
          <w:sz w:val="24"/>
          <w:szCs w:val="24"/>
          <w:lang w:val="fr-FR"/>
        </w:rPr>
        <w:fldChar w:fldCharType="end"/>
      </w:r>
      <w:r w:rsidR="00EE7F69">
        <w:rPr>
          <w:rFonts w:asciiTheme="minorBidi" w:hAnsiTheme="minorBidi" w:cstheme="minorBidi"/>
          <w:sz w:val="24"/>
          <w:szCs w:val="24"/>
          <w:lang w:val="fr-FR"/>
        </w:rPr>
        <w:t xml:space="preserve"> </w:t>
      </w:r>
      <w:r w:rsidRPr="003402E5">
        <w:rPr>
          <w:rFonts w:asciiTheme="minorBidi" w:hAnsiTheme="minorBidi" w:cstheme="minorBidi"/>
          <w:sz w:val="24"/>
          <w:szCs w:val="24"/>
          <w:lang w:val="fr-FR"/>
        </w:rPr>
        <w:t>les manifestations cliniques courantes étaient la fièvre dans 55% des cas, l’amaigrissement dans 50,9% des cas, les sueurs nocturnes dans 54,6% et l’asthénie dans 52,6%.</w:t>
      </w:r>
      <w:r w:rsidR="00447A54" w:rsidRPr="003402E5">
        <w:rPr>
          <w:rFonts w:asciiTheme="minorBidi" w:hAnsiTheme="minorBidi" w:cstheme="minorBidi"/>
          <w:sz w:val="24"/>
          <w:szCs w:val="24"/>
          <w:lang w:val="fr-FR"/>
        </w:rPr>
        <w:t xml:space="preserve"> </w:t>
      </w:r>
      <w:r w:rsidR="00015581" w:rsidRPr="003402E5">
        <w:rPr>
          <w:rFonts w:asciiTheme="minorBidi" w:hAnsiTheme="minorBidi" w:cstheme="minorBidi"/>
          <w:sz w:val="24"/>
          <w:szCs w:val="24"/>
          <w:lang w:val="fr-FR"/>
        </w:rPr>
        <w:t xml:space="preserve">Dans l’étude de </w:t>
      </w:r>
      <w:proofErr w:type="spellStart"/>
      <w:r w:rsidR="00CD1422" w:rsidRPr="003402E5">
        <w:rPr>
          <w:rFonts w:asciiTheme="minorBidi" w:hAnsiTheme="minorBidi" w:cstheme="minorBidi"/>
          <w:sz w:val="24"/>
          <w:szCs w:val="24"/>
          <w:lang w:val="fr-FR"/>
        </w:rPr>
        <w:t>Chahed</w:t>
      </w:r>
      <w:proofErr w:type="spellEnd"/>
      <w:r w:rsidR="00447A54" w:rsidRPr="003402E5">
        <w:rPr>
          <w:rFonts w:asciiTheme="minorBidi" w:hAnsiTheme="minorBidi" w:cstheme="minorBidi"/>
          <w:sz w:val="24"/>
          <w:szCs w:val="24"/>
          <w:lang w:val="fr-FR"/>
        </w:rPr>
        <w:t xml:space="preserve"> </w:t>
      </w:r>
      <w:r w:rsidR="00EE7F69">
        <w:rPr>
          <w:rFonts w:asciiTheme="minorBidi" w:hAnsiTheme="minorBidi" w:cstheme="minorBidi"/>
          <w:sz w:val="24"/>
          <w:szCs w:val="24"/>
          <w:lang w:val="fr-FR"/>
        </w:rPr>
        <w:fldChar w:fldCharType="begin"/>
      </w:r>
      <w:r w:rsidR="00EE7F69">
        <w:rPr>
          <w:rFonts w:asciiTheme="minorBidi" w:hAnsiTheme="minorBidi" w:cstheme="minorBidi"/>
          <w:sz w:val="24"/>
          <w:szCs w:val="24"/>
          <w:lang w:val="fr-FR"/>
        </w:rPr>
        <w:instrText xml:space="preserve"> ADDIN ZOTERO_ITEM CSL_CITATION {"citationID":"ovHZKz7k","properties":{"formattedCitation":"(3)","plainCitation":"(3)","dontUpdate":true,"noteIndex":0},"citationItems":[{"id":2486,"uris":["http://zotero.org/users/local/UV99z1vK/items/IVIYTH2C"],"itemData":{"id":2486,"type":"article-journal","language":"fr","source":"Zotero","title":"Omar Zmirli, Si Saïd Alili","author":[{"family":"Teyeb","given":"Sidi Mohamed"},{"family":"Aïssa","given":"Hanène Tiouiri Ben"},{"family":"Cherif","given":"Fatma Tritar"}]}}],"schema":"https://github.com/citation-style-language/schema/raw/master/csl-citation.json"} </w:instrText>
      </w:r>
      <w:r w:rsidR="00EE7F69">
        <w:rPr>
          <w:rFonts w:asciiTheme="minorBidi" w:hAnsiTheme="minorBidi" w:cstheme="minorBidi"/>
          <w:sz w:val="24"/>
          <w:szCs w:val="24"/>
          <w:lang w:val="fr-FR"/>
        </w:rPr>
        <w:fldChar w:fldCharType="separate"/>
      </w:r>
      <w:r w:rsidR="00EE7F69">
        <w:rPr>
          <w:sz w:val="24"/>
        </w:rPr>
        <w:t>[</w:t>
      </w:r>
      <w:r w:rsidR="00EE7F69" w:rsidRPr="00EE7F69">
        <w:rPr>
          <w:sz w:val="24"/>
        </w:rPr>
        <w:t>3</w:t>
      </w:r>
      <w:r w:rsidR="00EE7F69">
        <w:rPr>
          <w:sz w:val="24"/>
        </w:rPr>
        <w:t>]</w:t>
      </w:r>
      <w:r w:rsidR="00EE7F69">
        <w:rPr>
          <w:rFonts w:asciiTheme="minorBidi" w:hAnsiTheme="minorBidi" w:cstheme="minorBidi"/>
          <w:sz w:val="24"/>
          <w:szCs w:val="24"/>
          <w:lang w:val="fr-FR"/>
        </w:rPr>
        <w:fldChar w:fldCharType="end"/>
      </w:r>
      <w:r w:rsidR="00447A54" w:rsidRPr="003402E5">
        <w:rPr>
          <w:rFonts w:asciiTheme="minorBidi" w:hAnsiTheme="minorBidi" w:cstheme="minorBidi"/>
          <w:sz w:val="24"/>
          <w:szCs w:val="24"/>
          <w:lang w:val="fr-FR"/>
        </w:rPr>
        <w:t xml:space="preserve"> </w:t>
      </w:r>
      <w:r w:rsidR="00015581" w:rsidRPr="003402E5">
        <w:rPr>
          <w:rFonts w:asciiTheme="minorBidi" w:hAnsiTheme="minorBidi" w:cstheme="minorBidi"/>
          <w:sz w:val="24"/>
          <w:szCs w:val="24"/>
          <w:lang w:val="fr-FR"/>
        </w:rPr>
        <w:t xml:space="preserve">56,7% des patients présentaient la </w:t>
      </w:r>
      <w:r w:rsidR="00D33429" w:rsidRPr="003402E5">
        <w:rPr>
          <w:rFonts w:asciiTheme="minorBidi" w:hAnsiTheme="minorBidi" w:cstheme="minorBidi"/>
          <w:sz w:val="24"/>
          <w:szCs w:val="24"/>
          <w:lang w:val="fr-FR"/>
        </w:rPr>
        <w:t>triade :</w:t>
      </w:r>
      <w:r w:rsidR="00015581" w:rsidRPr="003402E5">
        <w:rPr>
          <w:rFonts w:asciiTheme="minorBidi" w:hAnsiTheme="minorBidi" w:cstheme="minorBidi"/>
          <w:sz w:val="24"/>
          <w:szCs w:val="24"/>
          <w:lang w:val="fr-FR"/>
        </w:rPr>
        <w:t xml:space="preserve"> asthénie, anorexie, amaigrissement</w:t>
      </w:r>
      <w:r w:rsidR="00B61975" w:rsidRPr="003402E5">
        <w:rPr>
          <w:rFonts w:asciiTheme="minorBidi" w:hAnsiTheme="minorBidi" w:cstheme="minorBidi"/>
          <w:sz w:val="24"/>
          <w:szCs w:val="24"/>
          <w:lang w:val="fr-FR"/>
        </w:rPr>
        <w:t>. E</w:t>
      </w:r>
      <w:r w:rsidR="00015581" w:rsidRPr="003402E5">
        <w:rPr>
          <w:rFonts w:asciiTheme="minorBidi" w:hAnsiTheme="minorBidi" w:cstheme="minorBidi"/>
          <w:sz w:val="24"/>
          <w:szCs w:val="24"/>
          <w:lang w:val="fr-FR"/>
        </w:rPr>
        <w:t xml:space="preserve">lle a été associée à une fièvre dans 72%% des cas et à des sueurs nocturnes dans 64% des cas. </w:t>
      </w:r>
    </w:p>
    <w:p w14:paraId="4EDBD1A6" w14:textId="38A89F96" w:rsidR="00C330DC" w:rsidRPr="003402E5" w:rsidRDefault="00C330DC" w:rsidP="000A4228">
      <w:pPr>
        <w:pStyle w:val="Style5"/>
        <w:numPr>
          <w:ilvl w:val="0"/>
          <w:numId w:val="20"/>
        </w:numPr>
        <w:rPr>
          <w:rFonts w:asciiTheme="minorBidi" w:hAnsiTheme="minorBidi" w:cstheme="minorBidi"/>
          <w:sz w:val="24"/>
          <w:szCs w:val="24"/>
        </w:rPr>
      </w:pPr>
      <w:bookmarkStart w:id="160" w:name="_Toc193458587"/>
      <w:r w:rsidRPr="003402E5">
        <w:rPr>
          <w:rFonts w:asciiTheme="minorBidi" w:hAnsiTheme="minorBidi" w:cstheme="minorBidi"/>
          <w:sz w:val="24"/>
          <w:szCs w:val="24"/>
        </w:rPr>
        <w:t>Examen physique</w:t>
      </w:r>
      <w:bookmarkEnd w:id="160"/>
      <w:r w:rsidRPr="003402E5">
        <w:rPr>
          <w:rFonts w:asciiTheme="minorBidi" w:hAnsiTheme="minorBidi" w:cstheme="minorBidi"/>
          <w:sz w:val="24"/>
          <w:szCs w:val="24"/>
        </w:rPr>
        <w:t xml:space="preserve">  </w:t>
      </w:r>
    </w:p>
    <w:p w14:paraId="6206B4B5" w14:textId="43D7930D" w:rsidR="00C330DC" w:rsidRPr="003402E5" w:rsidRDefault="00C330DC" w:rsidP="000A4228">
      <w:pPr>
        <w:pStyle w:val="Paragraphedeliste"/>
        <w:numPr>
          <w:ilvl w:val="1"/>
          <w:numId w:val="20"/>
        </w:numPr>
        <w:spacing w:before="100" w:beforeAutospacing="1" w:after="100" w:afterAutospacing="1" w:line="360" w:lineRule="auto"/>
        <w:jc w:val="both"/>
        <w:rPr>
          <w:rFonts w:asciiTheme="minorBidi" w:eastAsia="Times New Roman" w:hAnsiTheme="minorBidi" w:cstheme="minorBidi"/>
          <w:b/>
          <w:bCs/>
          <w:sz w:val="24"/>
          <w:szCs w:val="24"/>
          <w:lang w:val="fr-FR"/>
        </w:rPr>
      </w:pPr>
      <w:r w:rsidRPr="003402E5">
        <w:rPr>
          <w:rFonts w:asciiTheme="minorBidi" w:eastAsia="Times New Roman" w:hAnsiTheme="minorBidi" w:cstheme="minorBidi"/>
          <w:b/>
          <w:bCs/>
          <w:sz w:val="24"/>
          <w:szCs w:val="24"/>
          <w:lang w:val="fr-FR"/>
        </w:rPr>
        <w:t>Siège </w:t>
      </w:r>
      <w:r w:rsidR="0078114C" w:rsidRPr="003402E5">
        <w:rPr>
          <w:rFonts w:asciiTheme="minorBidi" w:eastAsia="Times New Roman" w:hAnsiTheme="minorBidi" w:cstheme="minorBidi"/>
          <w:b/>
          <w:bCs/>
          <w:sz w:val="24"/>
          <w:szCs w:val="24"/>
          <w:lang w:val="fr-FR"/>
        </w:rPr>
        <w:t>des adénopathies </w:t>
      </w:r>
    </w:p>
    <w:p w14:paraId="364F5C2C" w14:textId="119EA7B7" w:rsidR="0078114C" w:rsidRPr="003402E5" w:rsidRDefault="0078114C" w:rsidP="003402E5">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Dans la plupart des séries portant sur la</w:t>
      </w:r>
      <w:r w:rsidR="006B5373" w:rsidRPr="003402E5">
        <w:rPr>
          <w:rFonts w:asciiTheme="minorBidi" w:hAnsiTheme="minorBidi" w:cstheme="minorBidi"/>
          <w:sz w:val="24"/>
          <w:szCs w:val="24"/>
          <w:lang w:val="fr-FR"/>
        </w:rPr>
        <w:t xml:space="preserve"> tuberculose ganglionnaire</w:t>
      </w:r>
      <w:r w:rsidRPr="003402E5">
        <w:rPr>
          <w:rFonts w:asciiTheme="minorBidi" w:hAnsiTheme="minorBidi" w:cstheme="minorBidi"/>
          <w:sz w:val="24"/>
          <w:szCs w:val="24"/>
          <w:lang w:val="fr-FR"/>
        </w:rPr>
        <w:t>, la localisation cervicale reste la plus fréquent</w:t>
      </w:r>
      <w:r w:rsidR="00FC6D87" w:rsidRPr="003402E5">
        <w:rPr>
          <w:rFonts w:asciiTheme="minorBidi" w:hAnsiTheme="minorBidi" w:cstheme="minorBidi"/>
          <w:sz w:val="24"/>
          <w:szCs w:val="24"/>
          <w:lang w:val="fr-FR"/>
        </w:rPr>
        <w:t xml:space="preserve">e </w:t>
      </w:r>
      <w:r w:rsidRPr="003402E5">
        <w:rPr>
          <w:rFonts w:asciiTheme="minorBidi" w:hAnsiTheme="minorBidi" w:cstheme="minorBidi"/>
          <w:sz w:val="24"/>
          <w:szCs w:val="24"/>
          <w:lang w:val="fr-FR"/>
        </w:rPr>
        <w:t>(Tableau III</w:t>
      </w:r>
      <w:r w:rsidR="007B1497" w:rsidRPr="003402E5">
        <w:rPr>
          <w:rFonts w:asciiTheme="minorBidi" w:hAnsiTheme="minorBidi" w:cstheme="minorBidi"/>
          <w:sz w:val="24"/>
          <w:szCs w:val="24"/>
          <w:lang w:val="fr-FR"/>
        </w:rPr>
        <w:t>). La</w:t>
      </w:r>
      <w:r w:rsidR="0065606C" w:rsidRPr="003402E5">
        <w:rPr>
          <w:rFonts w:asciiTheme="minorBidi" w:hAnsiTheme="minorBidi" w:cstheme="minorBidi"/>
          <w:sz w:val="24"/>
          <w:szCs w:val="24"/>
          <w:lang w:val="fr-FR"/>
        </w:rPr>
        <w:t xml:space="preserve"> fréquence de l’atteinte de la chaîne </w:t>
      </w:r>
      <w:proofErr w:type="spellStart"/>
      <w:r w:rsidR="0065606C" w:rsidRPr="003402E5">
        <w:rPr>
          <w:rFonts w:asciiTheme="minorBidi" w:hAnsiTheme="minorBidi" w:cstheme="minorBidi"/>
          <w:sz w:val="24"/>
          <w:szCs w:val="24"/>
          <w:lang w:val="fr-FR"/>
        </w:rPr>
        <w:t>jugulo</w:t>
      </w:r>
      <w:proofErr w:type="spellEnd"/>
      <w:r w:rsidR="0065606C" w:rsidRPr="003402E5">
        <w:rPr>
          <w:rFonts w:asciiTheme="minorBidi" w:hAnsiTheme="minorBidi" w:cstheme="minorBidi"/>
          <w:sz w:val="24"/>
          <w:szCs w:val="24"/>
          <w:lang w:val="fr-FR"/>
        </w:rPr>
        <w:t xml:space="preserve">-carotidienne dans la tuberculose ganglionnaire peut être expliquée par la localisation anatomique de cette chaîne par rapport aux voies d’entrée du bacille de Koch. La porte d’entrée du bacille est souvent </w:t>
      </w:r>
      <w:proofErr w:type="spellStart"/>
      <w:r w:rsidR="0065606C" w:rsidRPr="003402E5">
        <w:rPr>
          <w:rFonts w:asciiTheme="minorBidi" w:hAnsiTheme="minorBidi" w:cstheme="minorBidi"/>
          <w:sz w:val="24"/>
          <w:szCs w:val="24"/>
          <w:lang w:val="fr-FR"/>
        </w:rPr>
        <w:t>bucco-pharyngée</w:t>
      </w:r>
      <w:proofErr w:type="spellEnd"/>
      <w:r w:rsidR="0065606C" w:rsidRPr="003402E5">
        <w:rPr>
          <w:rFonts w:asciiTheme="minorBidi" w:hAnsiTheme="minorBidi" w:cstheme="minorBidi"/>
          <w:sz w:val="24"/>
          <w:szCs w:val="24"/>
          <w:lang w:val="fr-FR"/>
        </w:rPr>
        <w:t xml:space="preserve">, en raison de l’exposition fréquente des muqueuses buccales et pharyngées aux agents pathogènes, y compris </w:t>
      </w:r>
      <w:proofErr w:type="spellStart"/>
      <w:r w:rsidR="0065606C" w:rsidRPr="003402E5">
        <w:rPr>
          <w:rFonts w:asciiTheme="minorBidi" w:hAnsiTheme="minorBidi" w:cstheme="minorBidi"/>
          <w:i/>
          <w:iCs/>
          <w:sz w:val="24"/>
          <w:szCs w:val="24"/>
          <w:lang w:val="fr-FR"/>
        </w:rPr>
        <w:t>Mycobacterium</w:t>
      </w:r>
      <w:proofErr w:type="spellEnd"/>
      <w:r w:rsidR="0065606C" w:rsidRPr="003402E5">
        <w:rPr>
          <w:rFonts w:asciiTheme="minorBidi" w:hAnsiTheme="minorBidi" w:cstheme="minorBidi"/>
          <w:i/>
          <w:iCs/>
          <w:sz w:val="24"/>
          <w:szCs w:val="24"/>
          <w:lang w:val="fr-FR"/>
        </w:rPr>
        <w:t xml:space="preserve"> </w:t>
      </w:r>
      <w:proofErr w:type="spellStart"/>
      <w:r w:rsidR="0065606C" w:rsidRPr="003402E5">
        <w:rPr>
          <w:rFonts w:asciiTheme="minorBidi" w:hAnsiTheme="minorBidi" w:cstheme="minorBidi"/>
          <w:i/>
          <w:iCs/>
          <w:sz w:val="24"/>
          <w:szCs w:val="24"/>
          <w:lang w:val="fr-FR"/>
        </w:rPr>
        <w:t>tuberculosis</w:t>
      </w:r>
      <w:proofErr w:type="spellEnd"/>
      <w:r w:rsidR="0065606C" w:rsidRPr="003402E5">
        <w:rPr>
          <w:rFonts w:asciiTheme="minorBidi" w:hAnsiTheme="minorBidi" w:cstheme="minorBidi"/>
          <w:sz w:val="24"/>
          <w:szCs w:val="24"/>
          <w:lang w:val="fr-FR"/>
        </w:rPr>
        <w:t xml:space="preserve">. Cette région est en contact direct avec l’environnement extérieur </w:t>
      </w:r>
      <w:r w:rsidRPr="003402E5">
        <w:rPr>
          <w:rFonts w:asciiTheme="minorBidi" w:hAnsiTheme="minorBidi" w:cstheme="minorBidi"/>
          <w:sz w:val="24"/>
          <w:szCs w:val="24"/>
          <w:lang w:val="fr-FR"/>
        </w:rPr>
        <w:t>par la</w:t>
      </w:r>
      <w:r w:rsidR="0065606C" w:rsidRPr="003402E5">
        <w:rPr>
          <w:rFonts w:asciiTheme="minorBidi" w:hAnsiTheme="minorBidi" w:cstheme="minorBidi"/>
          <w:sz w:val="24"/>
          <w:szCs w:val="24"/>
          <w:lang w:val="fr-FR"/>
        </w:rPr>
        <w:t xml:space="preserve"> respiration, la consommation de nourriture et l’ingestion de liquides, ce qui la rend vulnérable à l’inoculation des bacilles.</w:t>
      </w:r>
    </w:p>
    <w:p w14:paraId="1D8FC45A" w14:textId="77777777" w:rsidR="00C330DC" w:rsidRPr="003402E5" w:rsidRDefault="0078114C" w:rsidP="003402E5">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Dans notre série, cette localisation était présente dans 48,1 % des cas étudiés.</w:t>
      </w:r>
    </w:p>
    <w:p w14:paraId="2F6C654C" w14:textId="12481041" w:rsidR="0078114C" w:rsidRPr="003402E5" w:rsidRDefault="003402E5" w:rsidP="003402E5">
      <w:pPr>
        <w:pStyle w:val="Lgende"/>
        <w:jc w:val="center"/>
        <w:rPr>
          <w:rFonts w:asciiTheme="minorBidi" w:hAnsiTheme="minorBidi" w:cstheme="minorBidi"/>
          <w:color w:val="auto"/>
          <w:sz w:val="24"/>
          <w:szCs w:val="24"/>
          <w:lang w:val="fr-FR"/>
        </w:rPr>
      </w:pPr>
      <w:bookmarkStart w:id="161" w:name="_Toc193459310"/>
      <w:proofErr w:type="gramStart"/>
      <w:r w:rsidRPr="003402E5">
        <w:rPr>
          <w:color w:val="auto"/>
          <w:sz w:val="24"/>
          <w:szCs w:val="24"/>
        </w:rPr>
        <w:t xml:space="preserve">Tableau  </w:t>
      </w:r>
      <w:proofErr w:type="gramEnd"/>
      <w:r w:rsidRPr="003402E5">
        <w:rPr>
          <w:color w:val="auto"/>
          <w:sz w:val="24"/>
          <w:szCs w:val="24"/>
        </w:rPr>
        <w:fldChar w:fldCharType="begin"/>
      </w:r>
      <w:r w:rsidRPr="003402E5">
        <w:rPr>
          <w:color w:val="auto"/>
          <w:sz w:val="24"/>
          <w:szCs w:val="24"/>
        </w:rPr>
        <w:instrText xml:space="preserve"> SEQ Tableau_ \* ROMAN </w:instrText>
      </w:r>
      <w:r w:rsidRPr="003402E5">
        <w:rPr>
          <w:color w:val="auto"/>
          <w:sz w:val="24"/>
          <w:szCs w:val="24"/>
        </w:rPr>
        <w:fldChar w:fldCharType="separate"/>
      </w:r>
      <w:r w:rsidR="00A110CF">
        <w:rPr>
          <w:noProof/>
          <w:color w:val="auto"/>
          <w:sz w:val="24"/>
          <w:szCs w:val="24"/>
        </w:rPr>
        <w:t>X</w:t>
      </w:r>
      <w:r w:rsidRPr="003402E5">
        <w:rPr>
          <w:color w:val="auto"/>
          <w:sz w:val="24"/>
          <w:szCs w:val="24"/>
        </w:rPr>
        <w:fldChar w:fldCharType="end"/>
      </w:r>
      <w:r w:rsidR="0078114C" w:rsidRPr="003402E5">
        <w:rPr>
          <w:rFonts w:asciiTheme="minorBidi" w:hAnsiTheme="minorBidi" w:cstheme="minorBidi"/>
          <w:color w:val="auto"/>
          <w:sz w:val="24"/>
          <w:szCs w:val="24"/>
          <w:lang w:val="fr-FR"/>
        </w:rPr>
        <w:t xml:space="preserve">: </w:t>
      </w:r>
      <w:r w:rsidR="0078114C" w:rsidRPr="00A110CF">
        <w:rPr>
          <w:rFonts w:asciiTheme="minorBidi" w:hAnsiTheme="minorBidi" w:cstheme="minorBidi"/>
          <w:b w:val="0"/>
          <w:bCs w:val="0"/>
          <w:color w:val="auto"/>
          <w:sz w:val="24"/>
          <w:szCs w:val="24"/>
          <w:lang w:val="fr-FR"/>
        </w:rPr>
        <w:t>Siège de l'attente ganglionnaire au cours de la tuberculose</w:t>
      </w:r>
      <w:bookmarkEnd w:id="161"/>
    </w:p>
    <w:tbl>
      <w:tblPr>
        <w:tblStyle w:val="TableauListe7Couleur-Accentuation5"/>
        <w:tblW w:w="0" w:type="auto"/>
        <w:tblLook w:val="04A0" w:firstRow="1" w:lastRow="0" w:firstColumn="1" w:lastColumn="0" w:noHBand="0" w:noVBand="1"/>
      </w:tblPr>
      <w:tblGrid>
        <w:gridCol w:w="3012"/>
        <w:gridCol w:w="3030"/>
        <w:gridCol w:w="2987"/>
      </w:tblGrid>
      <w:tr w:rsidR="002E5C16" w:rsidRPr="002E5C16" w14:paraId="130C6928" w14:textId="77777777" w:rsidTr="002E5C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81" w:type="dxa"/>
          </w:tcPr>
          <w:p w14:paraId="6C76DBB7" w14:textId="77777777" w:rsidR="00120807" w:rsidRPr="002E5C16" w:rsidRDefault="00120807" w:rsidP="003402E5">
            <w:pPr>
              <w:spacing w:before="100" w:beforeAutospacing="1" w:after="100" w:afterAutospacing="1" w:line="360" w:lineRule="auto"/>
              <w:jc w:val="both"/>
              <w:rPr>
                <w:rFonts w:asciiTheme="minorBidi" w:eastAsia="Times New Roman" w:hAnsiTheme="minorBidi" w:cstheme="minorBidi"/>
                <w:b/>
                <w:bCs/>
                <w:color w:val="auto"/>
                <w:sz w:val="24"/>
                <w:szCs w:val="24"/>
                <w:lang w:val="fr-FR"/>
              </w:rPr>
            </w:pPr>
            <w:r w:rsidRPr="002E5C16">
              <w:rPr>
                <w:rFonts w:asciiTheme="minorBidi" w:eastAsia="Times New Roman" w:hAnsiTheme="minorBidi" w:cstheme="minorBidi"/>
                <w:b/>
                <w:bCs/>
                <w:color w:val="auto"/>
                <w:sz w:val="24"/>
                <w:szCs w:val="24"/>
                <w:lang w:val="fr-FR"/>
              </w:rPr>
              <w:t xml:space="preserve">Etude </w:t>
            </w:r>
          </w:p>
        </w:tc>
        <w:tc>
          <w:tcPr>
            <w:tcW w:w="3082" w:type="dxa"/>
          </w:tcPr>
          <w:p w14:paraId="26D7E3C8" w14:textId="77777777" w:rsidR="00120807" w:rsidRPr="002E5C16" w:rsidRDefault="00120807" w:rsidP="003402E5">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bCs/>
                <w:color w:val="auto"/>
                <w:sz w:val="24"/>
                <w:szCs w:val="24"/>
                <w:lang w:val="fr-FR"/>
              </w:rPr>
            </w:pPr>
            <w:r w:rsidRPr="002E5C16">
              <w:rPr>
                <w:rFonts w:asciiTheme="minorBidi" w:eastAsia="Times New Roman" w:hAnsiTheme="minorBidi" w:cstheme="minorBidi"/>
                <w:b/>
                <w:bCs/>
                <w:color w:val="auto"/>
                <w:sz w:val="24"/>
                <w:szCs w:val="24"/>
                <w:lang w:val="fr-FR"/>
              </w:rPr>
              <w:t xml:space="preserve">Localisations </w:t>
            </w:r>
          </w:p>
        </w:tc>
        <w:tc>
          <w:tcPr>
            <w:tcW w:w="3082" w:type="dxa"/>
          </w:tcPr>
          <w:p w14:paraId="434A4380" w14:textId="77777777" w:rsidR="00120807" w:rsidRPr="002E5C16" w:rsidRDefault="00120807" w:rsidP="003402E5">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bCs/>
                <w:color w:val="auto"/>
                <w:sz w:val="24"/>
                <w:szCs w:val="24"/>
                <w:lang w:val="fr-FR"/>
              </w:rPr>
            </w:pPr>
            <w:r w:rsidRPr="002E5C16">
              <w:rPr>
                <w:rFonts w:asciiTheme="minorBidi" w:eastAsia="Times New Roman" w:hAnsiTheme="minorBidi" w:cstheme="minorBidi"/>
                <w:b/>
                <w:bCs/>
                <w:color w:val="auto"/>
                <w:sz w:val="24"/>
                <w:szCs w:val="24"/>
                <w:lang w:val="fr-FR"/>
              </w:rPr>
              <w:t>Effectif %</w:t>
            </w:r>
          </w:p>
        </w:tc>
      </w:tr>
      <w:tr w:rsidR="002E5C16" w:rsidRPr="002E5C16" w14:paraId="4D5253FC" w14:textId="77777777" w:rsidTr="002E5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Pr>
          <w:p w14:paraId="5E2AED56" w14:textId="5B58A6B4" w:rsidR="00120807" w:rsidRPr="002E5C16" w:rsidRDefault="00120807" w:rsidP="00EE7F69">
            <w:pPr>
              <w:spacing w:before="100" w:beforeAutospacing="1" w:after="100" w:afterAutospacing="1" w:line="360" w:lineRule="auto"/>
              <w:jc w:val="both"/>
              <w:rPr>
                <w:rFonts w:asciiTheme="minorBidi" w:eastAsia="Times New Roman" w:hAnsiTheme="minorBidi" w:cstheme="minorBidi"/>
                <w:b/>
                <w:bCs/>
                <w:color w:val="auto"/>
                <w:sz w:val="24"/>
                <w:szCs w:val="24"/>
                <w:lang w:val="fr-FR"/>
              </w:rPr>
            </w:pPr>
            <w:proofErr w:type="spellStart"/>
            <w:r w:rsidRPr="002E5C16">
              <w:rPr>
                <w:rFonts w:asciiTheme="minorBidi" w:eastAsia="Times New Roman" w:hAnsiTheme="minorBidi" w:cstheme="minorBidi"/>
                <w:b/>
                <w:bCs/>
                <w:color w:val="auto"/>
                <w:sz w:val="24"/>
                <w:szCs w:val="24"/>
                <w:lang w:val="fr-FR"/>
              </w:rPr>
              <w:t>Hamzaoui</w:t>
            </w:r>
            <w:proofErr w:type="spellEnd"/>
            <w:r w:rsidR="00EE7F69">
              <w:rPr>
                <w:rFonts w:asciiTheme="minorBidi" w:eastAsia="Times New Roman" w:hAnsiTheme="minorBidi" w:cstheme="minorBidi"/>
                <w:b/>
                <w:bCs/>
                <w:color w:val="auto"/>
                <w:sz w:val="24"/>
                <w:szCs w:val="24"/>
                <w:lang w:val="fr-FR"/>
              </w:rPr>
              <w:t xml:space="preserve"> </w:t>
            </w:r>
            <w:r w:rsidR="00EE7F69">
              <w:rPr>
                <w:rFonts w:asciiTheme="minorBidi" w:eastAsia="Times New Roman" w:hAnsiTheme="minorBidi" w:cstheme="minorBidi"/>
                <w:b/>
                <w:bCs/>
                <w:sz w:val="24"/>
                <w:szCs w:val="24"/>
                <w:lang w:val="fr-FR"/>
              </w:rPr>
              <w:fldChar w:fldCharType="begin"/>
            </w:r>
            <w:r w:rsidR="00EE7F69">
              <w:rPr>
                <w:rFonts w:asciiTheme="minorBidi" w:eastAsia="Times New Roman" w:hAnsiTheme="minorBidi" w:cstheme="minorBidi"/>
                <w:b/>
                <w:bCs/>
                <w:color w:val="auto"/>
                <w:sz w:val="24"/>
                <w:szCs w:val="24"/>
                <w:lang w:val="fr-FR"/>
              </w:rPr>
              <w:instrText xml:space="preserve"> ADDIN ZOTERO_ITEM CSL_CITATION {"citationID":"uoN8Uiwp","properties":{"formattedCitation":"(26)","plainCitation":"(26)","dontUpdate":true,"noteIndex":0},"citationItems":[{"id":"bFjvnY1x/HL4KsRIj","uris":["http://zotero.org/users/local/ATfDHuKz/items/XW9PGKK9"],"itemData":{"id":"bFjvnY1x/HL4KsRIj","type":"article-journal","abstract":"La tuberculose ganglionnaire (TG) est la localisation extrapulmonaire la plus fréquente au Maroc. Elle pose encore un problème diagnostique et thérapeutique. Le but du travail est d’ étudier le profil épidémiologique, diagnostique et thérapeutique de la tuberculose ganglionnaire. Il s’agit d’une étude rétrospective portant sur les nouveaux cas de TG suivis au centre spécialisé de tuberculose de Marrakech, entre Janvier 2011 et Décembre 2012. Trois cents cinquante sept cas de TG ont été inclus sur l’ensemble de 1717 cas de tuberculose toute forme confondue, soit une incidence de 20,8%. La moyenne d’âge était de 29,1 ans avec un sex ratio de 0,6 (62,5% de femmes). Le diabète, le contage tuberculeux et l’infection VIH ont été retrouvés respectivement dans 9%, 14,6 % et 3,6% des cas. Les adénopathies étaient cervicales dans 95%, médiastinales dans 5,1%, abdominales dans 3,7%, axillaires dans 2,8% et inguinales dans 0,3% des cas. La radiographie du thorax (faite dans 96,4% des cas) a été anormale dans 8,1%. Le diagnostic a été confirmé dans 97,2% des cas. Le régime thérapeutique était 2 RHZE/4RH dans 88% des cas. Dans les cas suivis, l’évolution a été marquée par la disparition des adénopathies dans 95,2% et par l’augmentation du volume ganglionnaire dans 4,8%. 1,4% des cas ont été perdus de vue. La rechute de TG a été notée dans 3,1%. La TG reste fréquente et occupe la 2ème place après l’atteinte pulmonaire et pose un problème diagnostique et thérapeutique.","container-title":"Pan African Medical Journal","DOI":"10.11604/pamj.2014.19.157.4916","ISSN":"1937-8688","journalAbbreviation":"Pan Afr Med J","language":"fr","source":"DOI.org (Crossref)","title":"Tuberculose ganglionnaire: aspects épidémiologiques, diagnostiques et thérapeutiques, à propos de 357 cas","title-short":"Tuberculose ganglionnaire","URL":"http://www.panafrican-med-journal.com/content/article/19/157/full/","volume":"19","author":[{"family":"Hamzaoui","given":"Ghizlane"},{"family":"Amro","given":"Lamyae"},{"family":"Sajiai","given":"Hafsa"},{"family":"Serhane","given":"Hind"},{"family":"Moumen","given":"Nezha"},{"family":"Ennezari","given":"Abdellah"},{"family":"Yazidi","given":"Abdelhaq Alaoui"}],"accessed":{"date-parts":[["2025",3,12]]},"issued":{"date-parts":[["2014"]]}}}],"schema":"https://github.com/citation-style-language/schema/raw/master/csl-citation.json"} </w:instrText>
            </w:r>
            <w:r w:rsidR="00EE7F69">
              <w:rPr>
                <w:rFonts w:asciiTheme="minorBidi" w:eastAsia="Times New Roman" w:hAnsiTheme="minorBidi" w:cstheme="minorBidi"/>
                <w:b/>
                <w:bCs/>
                <w:sz w:val="24"/>
                <w:szCs w:val="24"/>
                <w:lang w:val="fr-FR"/>
              </w:rPr>
              <w:fldChar w:fldCharType="separate"/>
            </w:r>
            <w:r w:rsidR="00EE7F69">
              <w:rPr>
                <w:rFonts w:ascii="Arial" w:hAnsi="Arial" w:cs="Arial"/>
                <w:sz w:val="24"/>
              </w:rPr>
              <w:t>[</w:t>
            </w:r>
            <w:r w:rsidR="00EE7F69" w:rsidRPr="00EE7F69">
              <w:rPr>
                <w:rFonts w:ascii="Arial" w:hAnsi="Arial" w:cs="Arial"/>
                <w:sz w:val="24"/>
              </w:rPr>
              <w:t>26</w:t>
            </w:r>
            <w:r w:rsidR="00EE7F69">
              <w:rPr>
                <w:rFonts w:ascii="Arial" w:hAnsi="Arial" w:cs="Arial"/>
                <w:sz w:val="24"/>
              </w:rPr>
              <w:t>]</w:t>
            </w:r>
            <w:r w:rsidR="00EE7F69">
              <w:rPr>
                <w:rFonts w:asciiTheme="minorBidi" w:eastAsia="Times New Roman" w:hAnsiTheme="minorBidi" w:cstheme="minorBidi"/>
                <w:b/>
                <w:bCs/>
                <w:sz w:val="24"/>
                <w:szCs w:val="24"/>
                <w:lang w:val="fr-FR"/>
              </w:rPr>
              <w:fldChar w:fldCharType="end"/>
            </w:r>
          </w:p>
        </w:tc>
        <w:tc>
          <w:tcPr>
            <w:tcW w:w="3082" w:type="dxa"/>
          </w:tcPr>
          <w:tbl>
            <w:tblPr>
              <w:tblStyle w:val="PlainTable41"/>
              <w:tblW w:w="0" w:type="auto"/>
              <w:tblLook w:val="04A0" w:firstRow="1" w:lastRow="0" w:firstColumn="1" w:lastColumn="0" w:noHBand="0" w:noVBand="1"/>
            </w:tblPr>
            <w:tblGrid>
              <w:gridCol w:w="2814"/>
            </w:tblGrid>
            <w:tr w:rsidR="00120807" w:rsidRPr="002E5C16" w14:paraId="38A91ADD" w14:textId="77777777" w:rsidTr="00971F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2FDFD2DC" w14:textId="77777777" w:rsidR="00120807" w:rsidRPr="002E5C16" w:rsidRDefault="00120807"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Cervicale</w:t>
                  </w:r>
                </w:p>
              </w:tc>
            </w:tr>
            <w:tr w:rsidR="00120807" w:rsidRPr="002E5C16" w14:paraId="064A594C" w14:textId="77777777" w:rsidTr="00971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4A785B10" w14:textId="77777777" w:rsidR="00120807" w:rsidRPr="002E5C16" w:rsidRDefault="00120807"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Médiastinale</w:t>
                  </w:r>
                </w:p>
              </w:tc>
            </w:tr>
            <w:tr w:rsidR="00120807" w:rsidRPr="002E5C16" w14:paraId="3EE55578" w14:textId="77777777" w:rsidTr="00971F33">
              <w:tc>
                <w:tcPr>
                  <w:cnfStyle w:val="001000000000" w:firstRow="0" w:lastRow="0" w:firstColumn="1" w:lastColumn="0" w:oddVBand="0" w:evenVBand="0" w:oddHBand="0" w:evenHBand="0" w:firstRowFirstColumn="0" w:firstRowLastColumn="0" w:lastRowFirstColumn="0" w:lastRowLastColumn="0"/>
                  <w:tcW w:w="2851" w:type="dxa"/>
                </w:tcPr>
                <w:p w14:paraId="6D505BF9" w14:textId="77777777" w:rsidR="00120807" w:rsidRPr="002E5C16" w:rsidRDefault="00120807"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 xml:space="preserve">Abdominale </w:t>
                  </w:r>
                </w:p>
              </w:tc>
            </w:tr>
            <w:tr w:rsidR="00120807" w:rsidRPr="002E5C16" w14:paraId="263E0C4F" w14:textId="77777777" w:rsidTr="00971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7F0CB9BA" w14:textId="77777777" w:rsidR="00120807" w:rsidRPr="002E5C16" w:rsidRDefault="00120807"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 xml:space="preserve">Axillaire </w:t>
                  </w:r>
                </w:p>
              </w:tc>
            </w:tr>
            <w:tr w:rsidR="00120807" w:rsidRPr="002E5C16" w14:paraId="62940C6E" w14:textId="77777777" w:rsidTr="00971F33">
              <w:tc>
                <w:tcPr>
                  <w:cnfStyle w:val="001000000000" w:firstRow="0" w:lastRow="0" w:firstColumn="1" w:lastColumn="0" w:oddVBand="0" w:evenVBand="0" w:oddHBand="0" w:evenHBand="0" w:firstRowFirstColumn="0" w:firstRowLastColumn="0" w:lastRowFirstColumn="0" w:lastRowLastColumn="0"/>
                  <w:tcW w:w="2851" w:type="dxa"/>
                </w:tcPr>
                <w:p w14:paraId="356AF05E" w14:textId="77777777" w:rsidR="00120807" w:rsidRPr="002E5C16" w:rsidRDefault="00120807"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 xml:space="preserve">Inguinale </w:t>
                  </w:r>
                </w:p>
              </w:tc>
            </w:tr>
          </w:tbl>
          <w:p w14:paraId="64ADC056" w14:textId="77777777" w:rsidR="00120807" w:rsidRPr="002E5C16" w:rsidRDefault="00120807"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auto"/>
                <w:sz w:val="24"/>
                <w:szCs w:val="24"/>
                <w:lang w:val="fr-FR"/>
              </w:rPr>
            </w:pPr>
          </w:p>
        </w:tc>
        <w:tc>
          <w:tcPr>
            <w:tcW w:w="3082" w:type="dxa"/>
          </w:tcPr>
          <w:tbl>
            <w:tblPr>
              <w:tblStyle w:val="PlainTable41"/>
              <w:tblW w:w="0" w:type="auto"/>
              <w:tblLook w:val="04A0" w:firstRow="1" w:lastRow="0" w:firstColumn="1" w:lastColumn="0" w:noHBand="0" w:noVBand="1"/>
            </w:tblPr>
            <w:tblGrid>
              <w:gridCol w:w="2771"/>
            </w:tblGrid>
            <w:tr w:rsidR="00120807" w:rsidRPr="002E5C16" w14:paraId="58C8BE9E" w14:textId="77777777" w:rsidTr="00971F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78B87E0D" w14:textId="77777777" w:rsidR="00120807" w:rsidRPr="002E5C16" w:rsidRDefault="00120807"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95 %</w:t>
                  </w:r>
                </w:p>
              </w:tc>
            </w:tr>
            <w:tr w:rsidR="00120807" w:rsidRPr="002E5C16" w14:paraId="12B20785" w14:textId="77777777" w:rsidTr="00971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2845A404" w14:textId="77777777" w:rsidR="00120807" w:rsidRPr="002E5C16" w:rsidRDefault="00120807"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5,1%</w:t>
                  </w:r>
                </w:p>
              </w:tc>
            </w:tr>
            <w:tr w:rsidR="00120807" w:rsidRPr="002E5C16" w14:paraId="25C6E36F" w14:textId="77777777" w:rsidTr="00971F33">
              <w:tc>
                <w:tcPr>
                  <w:cnfStyle w:val="001000000000" w:firstRow="0" w:lastRow="0" w:firstColumn="1" w:lastColumn="0" w:oddVBand="0" w:evenVBand="0" w:oddHBand="0" w:evenHBand="0" w:firstRowFirstColumn="0" w:firstRowLastColumn="0" w:lastRowFirstColumn="0" w:lastRowLastColumn="0"/>
                  <w:tcW w:w="2851" w:type="dxa"/>
                </w:tcPr>
                <w:p w14:paraId="52D73987" w14:textId="77777777" w:rsidR="00120807" w:rsidRPr="002E5C16" w:rsidRDefault="00120807"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3,7%</w:t>
                  </w:r>
                </w:p>
              </w:tc>
            </w:tr>
            <w:tr w:rsidR="00120807" w:rsidRPr="002E5C16" w14:paraId="2F5DF609" w14:textId="77777777" w:rsidTr="00971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5A0FE8AC" w14:textId="77777777" w:rsidR="00120807" w:rsidRPr="002E5C16" w:rsidRDefault="00120807"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2,8%</w:t>
                  </w:r>
                </w:p>
              </w:tc>
            </w:tr>
            <w:tr w:rsidR="00120807" w:rsidRPr="002E5C16" w14:paraId="2457EF09" w14:textId="77777777" w:rsidTr="00971F33">
              <w:tc>
                <w:tcPr>
                  <w:cnfStyle w:val="001000000000" w:firstRow="0" w:lastRow="0" w:firstColumn="1" w:lastColumn="0" w:oddVBand="0" w:evenVBand="0" w:oddHBand="0" w:evenHBand="0" w:firstRowFirstColumn="0" w:firstRowLastColumn="0" w:lastRowFirstColumn="0" w:lastRowLastColumn="0"/>
                  <w:tcW w:w="2851" w:type="dxa"/>
                </w:tcPr>
                <w:p w14:paraId="42B49228" w14:textId="77777777" w:rsidR="00120807" w:rsidRPr="002E5C16" w:rsidRDefault="00120807"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0,3%</w:t>
                  </w:r>
                </w:p>
              </w:tc>
            </w:tr>
          </w:tbl>
          <w:p w14:paraId="5C79F253" w14:textId="77777777" w:rsidR="00120807" w:rsidRPr="002E5C16" w:rsidRDefault="00120807"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auto"/>
                <w:sz w:val="24"/>
                <w:szCs w:val="24"/>
                <w:lang w:val="fr-FR"/>
              </w:rPr>
            </w:pPr>
          </w:p>
        </w:tc>
      </w:tr>
      <w:tr w:rsidR="002E5C16" w:rsidRPr="002E5C16" w14:paraId="329D1D1F" w14:textId="77777777" w:rsidTr="002E5C16">
        <w:tc>
          <w:tcPr>
            <w:cnfStyle w:val="001000000000" w:firstRow="0" w:lastRow="0" w:firstColumn="1" w:lastColumn="0" w:oddVBand="0" w:evenVBand="0" w:oddHBand="0" w:evenHBand="0" w:firstRowFirstColumn="0" w:firstRowLastColumn="0" w:lastRowFirstColumn="0" w:lastRowLastColumn="0"/>
            <w:tcW w:w="3081" w:type="dxa"/>
          </w:tcPr>
          <w:p w14:paraId="6A6CD1B9" w14:textId="6A98F6C6" w:rsidR="00120807" w:rsidRPr="002E5C16" w:rsidRDefault="00F43608" w:rsidP="00EE7F69">
            <w:pPr>
              <w:spacing w:before="100" w:beforeAutospacing="1" w:after="100" w:afterAutospacing="1" w:line="360" w:lineRule="auto"/>
              <w:jc w:val="both"/>
              <w:rPr>
                <w:rFonts w:asciiTheme="minorBidi" w:eastAsia="Times New Roman" w:hAnsiTheme="minorBidi" w:cstheme="minorBidi"/>
                <w:b/>
                <w:bCs/>
                <w:color w:val="auto"/>
                <w:sz w:val="24"/>
                <w:szCs w:val="24"/>
                <w:lang w:val="fr-FR"/>
              </w:rPr>
            </w:pPr>
            <w:proofErr w:type="spellStart"/>
            <w:r w:rsidRPr="002E5C16">
              <w:rPr>
                <w:rFonts w:asciiTheme="minorBidi" w:eastAsia="Times New Roman" w:hAnsiTheme="minorBidi" w:cstheme="minorBidi"/>
                <w:b/>
                <w:bCs/>
                <w:color w:val="auto"/>
                <w:sz w:val="24"/>
                <w:szCs w:val="24"/>
                <w:lang w:val="fr-FR"/>
              </w:rPr>
              <w:t>Bouchentouf</w:t>
            </w:r>
            <w:proofErr w:type="spellEnd"/>
            <w:r w:rsidR="00EE7F69">
              <w:rPr>
                <w:rFonts w:asciiTheme="minorBidi" w:eastAsia="Times New Roman" w:hAnsiTheme="minorBidi" w:cstheme="minorBidi"/>
                <w:b/>
                <w:bCs/>
                <w:color w:val="auto"/>
                <w:sz w:val="24"/>
                <w:szCs w:val="24"/>
                <w:lang w:val="fr-FR"/>
              </w:rPr>
              <w:t xml:space="preserve"> </w:t>
            </w:r>
            <w:r w:rsidR="00EE7F69">
              <w:rPr>
                <w:rFonts w:asciiTheme="minorBidi" w:eastAsia="Times New Roman" w:hAnsiTheme="minorBidi" w:cstheme="minorBidi"/>
                <w:b/>
                <w:bCs/>
                <w:sz w:val="24"/>
                <w:szCs w:val="24"/>
                <w:lang w:val="fr-FR"/>
              </w:rPr>
              <w:fldChar w:fldCharType="begin"/>
            </w:r>
            <w:r w:rsidR="00EE7F69">
              <w:rPr>
                <w:rFonts w:asciiTheme="minorBidi" w:eastAsia="Times New Roman" w:hAnsiTheme="minorBidi" w:cstheme="minorBidi"/>
                <w:b/>
                <w:bCs/>
                <w:color w:val="auto"/>
                <w:sz w:val="24"/>
                <w:szCs w:val="24"/>
                <w:lang w:val="fr-FR"/>
              </w:rPr>
              <w:instrText xml:space="preserve"> ADDIN ZOTERO_ITEM CSL_CITATION {"citationID":"fXNQzmzW","properties":{"formattedCitation":"(18)","plainCitation":"(18)","dontUpdate":true,"noteIndex":0},"citationItems":[{"id":"bFjvnY1x/MRca9tvd","uris":["http://zotero.org/users/local/ATfDHuKz/items/6UFTNNI5"],"itemData":{"id":"bFjvnY1x/MRca9tvd","type":"article-journal","abstract":"Lymph nodes tuberculosis represents 30 percent of extra pulmonary tuberculosis in Morocco. We report here the experience of the pulmonology unit of the Avicenne Military Hospital in Marrakech for a period of 4 years. Our study interested 30 patients (15 males and 15 females) with an average age of 29 years old (10 to 62 years old). Tuberculosis has interested a single site in 28 patients, the other two patients had multiple but unilateral involvement. For the single sites, locations were jugulo-carotidian (20 patients), supra-calvicular (2 patients), axillary (2 patients), sub-mandibular (2 patients), spinal (2 patients) and mediastinal (2 patients). For the multiple locations, the involvement was jugulo-carotidian, sub-mandibular, spinal and sub-clavicular for one patient; and jugulo-carotidian and sub-clavicular for the other. Diagnosis was made by surgical biopsy and histology for all the patients. A six-month anti-tuberculous treatment was given afterward, with relapses in two patients.","container-title":"The Pan African Medical Journal","DOI":"10.11604/pamj.2015.20.65.5782","ISSN":"1937-8688","journalAbbreviation":"Pan Afr Med J","language":"eng","note":"PMID: 26090023\nPMCID: PMC4450036","page":"65","source":"PubMed","title":"Lymph nodes tuberculosis: a retrospective study on clinical and therapeutic features","title-short":"Lymph nodes tuberculosis","volume":"20","author":[{"family":"Benjelloun","given":"Amine"},{"family":"Darouassi","given":"Youssef"},{"family":"Zakaria","given":"Yasser"},{"family":"Bouchentouf","given":"Rachid"},{"family":"Errami","given":"Noureddine"}],"issued":{"date-parts":[["2015"]]}}}],"schema":"https://github.com/citation-style-language/schema/raw/master/csl-citation.json"} </w:instrText>
            </w:r>
            <w:r w:rsidR="00EE7F69">
              <w:rPr>
                <w:rFonts w:asciiTheme="minorBidi" w:eastAsia="Times New Roman" w:hAnsiTheme="minorBidi" w:cstheme="minorBidi"/>
                <w:b/>
                <w:bCs/>
                <w:sz w:val="24"/>
                <w:szCs w:val="24"/>
                <w:lang w:val="fr-FR"/>
              </w:rPr>
              <w:fldChar w:fldCharType="separate"/>
            </w:r>
            <w:r w:rsidR="00EE7F69">
              <w:rPr>
                <w:rFonts w:ascii="Arial" w:hAnsi="Arial" w:cs="Arial"/>
                <w:sz w:val="24"/>
              </w:rPr>
              <w:t>[</w:t>
            </w:r>
            <w:r w:rsidR="00EE7F69" w:rsidRPr="00EE7F69">
              <w:rPr>
                <w:rFonts w:ascii="Arial" w:hAnsi="Arial" w:cs="Arial"/>
                <w:sz w:val="24"/>
              </w:rPr>
              <w:t>18</w:t>
            </w:r>
            <w:r w:rsidR="00EE7F69">
              <w:rPr>
                <w:rFonts w:ascii="Arial" w:hAnsi="Arial" w:cs="Arial"/>
                <w:sz w:val="24"/>
              </w:rPr>
              <w:t>]</w:t>
            </w:r>
            <w:r w:rsidR="00EE7F69">
              <w:rPr>
                <w:rFonts w:asciiTheme="minorBidi" w:eastAsia="Times New Roman" w:hAnsiTheme="minorBidi" w:cstheme="minorBidi"/>
                <w:b/>
                <w:bCs/>
                <w:sz w:val="24"/>
                <w:szCs w:val="24"/>
                <w:lang w:val="fr-FR"/>
              </w:rPr>
              <w:fldChar w:fldCharType="end"/>
            </w:r>
          </w:p>
        </w:tc>
        <w:tc>
          <w:tcPr>
            <w:tcW w:w="3082" w:type="dxa"/>
          </w:tcPr>
          <w:tbl>
            <w:tblPr>
              <w:tblStyle w:val="PlainTable41"/>
              <w:tblW w:w="0" w:type="auto"/>
              <w:tblLook w:val="04A0" w:firstRow="1" w:lastRow="0" w:firstColumn="1" w:lastColumn="0" w:noHBand="0" w:noVBand="1"/>
            </w:tblPr>
            <w:tblGrid>
              <w:gridCol w:w="2814"/>
            </w:tblGrid>
            <w:tr w:rsidR="00F43608" w:rsidRPr="002E5C16" w14:paraId="540A7624" w14:textId="77777777" w:rsidTr="00971F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6BB6849D" w14:textId="77777777" w:rsidR="00F43608" w:rsidRPr="002E5C16" w:rsidRDefault="00F43608"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 xml:space="preserve">Cervicale </w:t>
                  </w:r>
                </w:p>
              </w:tc>
            </w:tr>
            <w:tr w:rsidR="00F43608" w:rsidRPr="002E5C16" w14:paraId="67DD1812" w14:textId="77777777" w:rsidTr="00971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30632DB4" w14:textId="77777777" w:rsidR="00F43608" w:rsidRPr="002E5C16" w:rsidRDefault="00F43608"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Sus-claviculaire</w:t>
                  </w:r>
                </w:p>
              </w:tc>
            </w:tr>
            <w:tr w:rsidR="00F43608" w:rsidRPr="002E5C16" w14:paraId="732B919B" w14:textId="77777777" w:rsidTr="00971F33">
              <w:tc>
                <w:tcPr>
                  <w:cnfStyle w:val="001000000000" w:firstRow="0" w:lastRow="0" w:firstColumn="1" w:lastColumn="0" w:oddVBand="0" w:evenVBand="0" w:oddHBand="0" w:evenHBand="0" w:firstRowFirstColumn="0" w:firstRowLastColumn="0" w:lastRowFirstColumn="0" w:lastRowLastColumn="0"/>
                  <w:tcW w:w="2851" w:type="dxa"/>
                </w:tcPr>
                <w:p w14:paraId="27F167E5" w14:textId="77777777" w:rsidR="00F43608" w:rsidRPr="002E5C16" w:rsidRDefault="00F43608"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 xml:space="preserve">Axillaire </w:t>
                  </w:r>
                </w:p>
              </w:tc>
            </w:tr>
            <w:tr w:rsidR="00F43608" w:rsidRPr="002E5C16" w14:paraId="1E8ED9AF" w14:textId="77777777" w:rsidTr="00971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697DEA35" w14:textId="77777777" w:rsidR="00F43608" w:rsidRPr="002E5C16" w:rsidRDefault="00F43608"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 xml:space="preserve">Inguinale </w:t>
                  </w:r>
                </w:p>
              </w:tc>
            </w:tr>
          </w:tbl>
          <w:p w14:paraId="6941CDA9" w14:textId="77777777" w:rsidR="00120807" w:rsidRPr="002E5C16" w:rsidRDefault="00120807"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auto"/>
                <w:sz w:val="24"/>
                <w:szCs w:val="24"/>
                <w:lang w:val="fr-FR"/>
              </w:rPr>
            </w:pPr>
          </w:p>
        </w:tc>
        <w:tc>
          <w:tcPr>
            <w:tcW w:w="3082" w:type="dxa"/>
          </w:tcPr>
          <w:tbl>
            <w:tblPr>
              <w:tblStyle w:val="PlainTable41"/>
              <w:tblW w:w="0" w:type="auto"/>
              <w:tblLook w:val="04A0" w:firstRow="1" w:lastRow="0" w:firstColumn="1" w:lastColumn="0" w:noHBand="0" w:noVBand="1"/>
            </w:tblPr>
            <w:tblGrid>
              <w:gridCol w:w="2771"/>
            </w:tblGrid>
            <w:tr w:rsidR="00F43608" w:rsidRPr="002E5C16" w14:paraId="540E9F22" w14:textId="77777777" w:rsidTr="00971F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1C7BCA5A" w14:textId="77777777" w:rsidR="00F43608" w:rsidRPr="002E5C16" w:rsidRDefault="00F43608"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84,2%</w:t>
                  </w:r>
                </w:p>
              </w:tc>
            </w:tr>
            <w:tr w:rsidR="00F43608" w:rsidRPr="002E5C16" w14:paraId="07995C82" w14:textId="77777777" w:rsidTr="00971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4FFBBD48" w14:textId="77777777" w:rsidR="00F43608" w:rsidRPr="002E5C16" w:rsidRDefault="00F43608"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10,5%</w:t>
                  </w:r>
                </w:p>
              </w:tc>
            </w:tr>
            <w:tr w:rsidR="00F43608" w:rsidRPr="002E5C16" w14:paraId="133AE376" w14:textId="77777777" w:rsidTr="00971F33">
              <w:tc>
                <w:tcPr>
                  <w:cnfStyle w:val="001000000000" w:firstRow="0" w:lastRow="0" w:firstColumn="1" w:lastColumn="0" w:oddVBand="0" w:evenVBand="0" w:oddHBand="0" w:evenHBand="0" w:firstRowFirstColumn="0" w:firstRowLastColumn="0" w:lastRowFirstColumn="0" w:lastRowLastColumn="0"/>
                  <w:tcW w:w="2851" w:type="dxa"/>
                </w:tcPr>
                <w:p w14:paraId="217EA98A" w14:textId="77777777" w:rsidR="00F43608" w:rsidRPr="002E5C16" w:rsidRDefault="00F43608"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3,2%</w:t>
                  </w:r>
                </w:p>
              </w:tc>
            </w:tr>
            <w:tr w:rsidR="00F43608" w:rsidRPr="002E5C16" w14:paraId="65E4E943" w14:textId="77777777" w:rsidTr="00971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5534CE8D" w14:textId="77777777" w:rsidR="00F43608" w:rsidRPr="002E5C16" w:rsidRDefault="00F43608"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2,1%</w:t>
                  </w:r>
                </w:p>
              </w:tc>
            </w:tr>
          </w:tbl>
          <w:p w14:paraId="19D59AB7" w14:textId="77777777" w:rsidR="00120807" w:rsidRPr="002E5C16" w:rsidRDefault="00120807"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auto"/>
                <w:sz w:val="24"/>
                <w:szCs w:val="24"/>
                <w:lang w:val="fr-FR"/>
              </w:rPr>
            </w:pPr>
          </w:p>
        </w:tc>
      </w:tr>
      <w:tr w:rsidR="002E5C16" w:rsidRPr="002E5C16" w14:paraId="20EB7E83" w14:textId="77777777" w:rsidTr="002E5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Pr>
          <w:p w14:paraId="50730268" w14:textId="01EEA689" w:rsidR="00120807" w:rsidRPr="002E5C16" w:rsidRDefault="00D30011" w:rsidP="00EE7F69">
            <w:pPr>
              <w:spacing w:before="100" w:beforeAutospacing="1" w:after="100" w:afterAutospacing="1" w:line="360" w:lineRule="auto"/>
              <w:jc w:val="both"/>
              <w:rPr>
                <w:rFonts w:asciiTheme="minorBidi" w:eastAsia="Times New Roman" w:hAnsiTheme="minorBidi" w:cstheme="minorBidi"/>
                <w:b/>
                <w:bCs/>
                <w:color w:val="auto"/>
                <w:sz w:val="24"/>
                <w:szCs w:val="24"/>
                <w:lang w:val="fr-FR"/>
              </w:rPr>
            </w:pPr>
            <w:proofErr w:type="spellStart"/>
            <w:r w:rsidRPr="002E5C16">
              <w:rPr>
                <w:rFonts w:asciiTheme="minorBidi" w:eastAsia="Times New Roman" w:hAnsiTheme="minorBidi" w:cstheme="minorBidi"/>
                <w:b/>
                <w:bCs/>
                <w:color w:val="auto"/>
                <w:sz w:val="24"/>
                <w:szCs w:val="24"/>
                <w:lang w:val="fr-FR"/>
              </w:rPr>
              <w:lastRenderedPageBreak/>
              <w:t>Maiouak</w:t>
            </w:r>
            <w:proofErr w:type="spellEnd"/>
            <w:r w:rsidR="00EE7F69">
              <w:rPr>
                <w:rFonts w:asciiTheme="minorBidi" w:eastAsia="Times New Roman" w:hAnsiTheme="minorBidi" w:cstheme="minorBidi"/>
                <w:b/>
                <w:bCs/>
                <w:color w:val="auto"/>
                <w:sz w:val="24"/>
                <w:szCs w:val="24"/>
                <w:lang w:val="fr-FR"/>
              </w:rPr>
              <w:t xml:space="preserve"> </w:t>
            </w:r>
            <w:r w:rsidR="00EE7F69">
              <w:rPr>
                <w:rFonts w:asciiTheme="minorBidi" w:eastAsia="Times New Roman" w:hAnsiTheme="minorBidi" w:cstheme="minorBidi"/>
                <w:b/>
                <w:bCs/>
                <w:sz w:val="24"/>
                <w:szCs w:val="24"/>
                <w:lang w:val="fr-FR"/>
              </w:rPr>
              <w:fldChar w:fldCharType="begin"/>
            </w:r>
            <w:r w:rsidR="00EE7F69">
              <w:rPr>
                <w:rFonts w:asciiTheme="minorBidi" w:eastAsia="Times New Roman" w:hAnsiTheme="minorBidi" w:cstheme="minorBidi"/>
                <w:b/>
                <w:bCs/>
                <w:color w:val="auto"/>
                <w:sz w:val="24"/>
                <w:szCs w:val="24"/>
                <w:lang w:val="fr-FR"/>
              </w:rPr>
              <w:instrText xml:space="preserve"> ADDIN ZOTERO_ITEM CSL_CITATION {"citationID":"6K0zo3Yp","properties":{"formattedCitation":"(19)","plainCitation":"(19)","dontUpdate":true,"noteIndex":0},"citationItems":[{"id":"bFjvnY1x/CEY8hwYm","uris":["http://zotero.org/users/local/ATfDHuKz/items/RJVXS9E2"],"itemData":{"id":"bFjvnY1x/CEY8hwYm","type":"article-journal","abstract":"Introduction\nLa tuberculose ganglionnaire périphérique est la localisation extra-pulmonaire la plus fréquente. Elle demeure une préoccupation constante en raison des problèmes diagnostiques et thérapeutiques qu’elle pose.\nMéthodes\nNotre étude était rétrospective portant sur 141 cas de tuberculose ganglionnaire périphérique, colligés au centre de diagnostic de tuberculose et des maladies respiratoires Casa Anfa entre juin 2014 et juin 2015.\nRésultats\nIl s’agit de 89 femmes et 52 hommes avec une moyenne d’âge de 32ans (extrêmes : 6 mois à 71ans). Parmi nos patients, 15 % avaient un contage tuberculeux, 7 % étaient déjà traités pour tuberculose, et 4 % étaient diabètiques. Les adénopathies étaient cervicales droites dans 53 % des cas, gauches dans 22 %, bilatérales dans 3 %, sus-claviculaires droites dans 5 % et gauches dans 3 %. Le siège axillaire était noté dans 4 % des cas et inguinal dans 2 %. L’intradermoréaction à la tuberculine était positive dans 39 % des cas. L’étude histologique de la biopsie ganglionnaire avait noté un granulome tuberculoïde sans nécrose dans 28 % et avec nécrose caséeuse dans 69 %. La culture du fragment biopsié, réalisé dans seulement 17 % des cas, a toujours isolé le BK. La tuberculose ganglionnaire périphérique est associée à une tuberculose pulmonaire dans 5 %, ganglionnaire médiastinale dans 4 % et pleurale dans 2 %. Tous les patients étaient traités par un traitement antibacillaire selon le programme national de lutte antituberculeuse. L’évolution était marquée par la guérison dans 86 %, la rechute dans 7 % et l’échec thérapeutique dans 3 %. Six malades sont perdus de vue.\nConclusion\nNous insistons à travers cette étude sur la fréquence de la tuberculose ganglionnaire périphérique chez l’adulte jeune et sur ses difficultés diagnostiques et thérapeutiques.","collection-title":"20e Congrès CPLF","container-title":"Revue des Maladies Respiratoires","DOI":"10.1016/j.rmr.2015.10.343","ISSN":"0761-8425","journalAbbreviation":"Revue des Maladies Respiratoires","page":"A170","source":"ScienceDirect","title":"La tuberculose ganglionnaire périphérique","volume":"33","author":[{"family":"Maiouak","given":"S."},{"family":"Benjelloun","given":"H."},{"family":"Zaghba","given":"N."},{"family":"Aamal","given":"F."},{"family":"Belkhel","given":"N."},{"family":"Yassine","given":"N."}],"issued":{"date-parts":[["2016",1,1]]}}}],"schema":"https://github.com/citation-style-language/schema/raw/master/csl-citation.json"} </w:instrText>
            </w:r>
            <w:r w:rsidR="00EE7F69">
              <w:rPr>
                <w:rFonts w:asciiTheme="minorBidi" w:eastAsia="Times New Roman" w:hAnsiTheme="minorBidi" w:cstheme="minorBidi"/>
                <w:b/>
                <w:bCs/>
                <w:sz w:val="24"/>
                <w:szCs w:val="24"/>
                <w:lang w:val="fr-FR"/>
              </w:rPr>
              <w:fldChar w:fldCharType="separate"/>
            </w:r>
            <w:r w:rsidR="00EE7F69">
              <w:rPr>
                <w:rFonts w:ascii="Arial" w:hAnsi="Arial" w:cs="Arial"/>
                <w:sz w:val="24"/>
              </w:rPr>
              <w:t>[</w:t>
            </w:r>
            <w:r w:rsidR="00EE7F69" w:rsidRPr="00EE7F69">
              <w:rPr>
                <w:rFonts w:ascii="Arial" w:hAnsi="Arial" w:cs="Arial"/>
                <w:sz w:val="24"/>
              </w:rPr>
              <w:t>19</w:t>
            </w:r>
            <w:r w:rsidR="00EE7F69">
              <w:rPr>
                <w:rFonts w:ascii="Arial" w:hAnsi="Arial" w:cs="Arial"/>
                <w:sz w:val="24"/>
              </w:rPr>
              <w:t>]</w:t>
            </w:r>
            <w:r w:rsidR="00EE7F69">
              <w:rPr>
                <w:rFonts w:asciiTheme="minorBidi" w:eastAsia="Times New Roman" w:hAnsiTheme="minorBidi" w:cstheme="minorBidi"/>
                <w:b/>
                <w:bCs/>
                <w:sz w:val="24"/>
                <w:szCs w:val="24"/>
                <w:lang w:val="fr-FR"/>
              </w:rPr>
              <w:fldChar w:fldCharType="end"/>
            </w:r>
          </w:p>
        </w:tc>
        <w:tc>
          <w:tcPr>
            <w:tcW w:w="3082" w:type="dxa"/>
          </w:tcPr>
          <w:tbl>
            <w:tblPr>
              <w:tblStyle w:val="PlainTable41"/>
              <w:tblW w:w="0" w:type="auto"/>
              <w:tblLook w:val="04A0" w:firstRow="1" w:lastRow="0" w:firstColumn="1" w:lastColumn="0" w:noHBand="0" w:noVBand="1"/>
            </w:tblPr>
            <w:tblGrid>
              <w:gridCol w:w="2814"/>
            </w:tblGrid>
            <w:tr w:rsidR="00D30011" w:rsidRPr="002E5C16" w14:paraId="3D9FAB99" w14:textId="77777777" w:rsidTr="00F942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673028F2" w14:textId="77777777" w:rsidR="00D30011" w:rsidRPr="002E5C16" w:rsidRDefault="00D30011"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Cervicale</w:t>
                  </w:r>
                </w:p>
              </w:tc>
            </w:tr>
            <w:tr w:rsidR="00D30011" w:rsidRPr="002E5C16" w14:paraId="1F0071E2" w14:textId="77777777" w:rsidTr="00F94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3186E4B3" w14:textId="77777777" w:rsidR="00D30011" w:rsidRPr="002E5C16" w:rsidRDefault="00D30011"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Sus-claviculaire</w:t>
                  </w:r>
                </w:p>
              </w:tc>
            </w:tr>
            <w:tr w:rsidR="00D30011" w:rsidRPr="002E5C16" w14:paraId="60FCE70B" w14:textId="77777777" w:rsidTr="00F942E8">
              <w:tc>
                <w:tcPr>
                  <w:cnfStyle w:val="001000000000" w:firstRow="0" w:lastRow="0" w:firstColumn="1" w:lastColumn="0" w:oddVBand="0" w:evenVBand="0" w:oddHBand="0" w:evenHBand="0" w:firstRowFirstColumn="0" w:firstRowLastColumn="0" w:lastRowFirstColumn="0" w:lastRowLastColumn="0"/>
                  <w:tcW w:w="2851" w:type="dxa"/>
                </w:tcPr>
                <w:p w14:paraId="6F1DB02F" w14:textId="77777777" w:rsidR="00D30011" w:rsidRPr="002E5C16" w:rsidRDefault="00D30011"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 xml:space="preserve">Axillaire </w:t>
                  </w:r>
                </w:p>
              </w:tc>
            </w:tr>
            <w:tr w:rsidR="00D30011" w:rsidRPr="002E5C16" w14:paraId="50B17403" w14:textId="77777777" w:rsidTr="00F94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61388775" w14:textId="77777777" w:rsidR="00D30011" w:rsidRPr="002E5C16" w:rsidRDefault="00D30011"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 xml:space="preserve">Inguinale </w:t>
                  </w:r>
                </w:p>
              </w:tc>
            </w:tr>
          </w:tbl>
          <w:p w14:paraId="42BC6F21" w14:textId="77777777" w:rsidR="00120807" w:rsidRPr="002E5C16" w:rsidRDefault="00120807"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auto"/>
                <w:sz w:val="24"/>
                <w:szCs w:val="24"/>
                <w:lang w:val="fr-FR"/>
              </w:rPr>
            </w:pPr>
          </w:p>
        </w:tc>
        <w:tc>
          <w:tcPr>
            <w:tcW w:w="3082" w:type="dxa"/>
          </w:tcPr>
          <w:tbl>
            <w:tblPr>
              <w:tblStyle w:val="PlainTable41"/>
              <w:tblW w:w="0" w:type="auto"/>
              <w:tblLook w:val="04A0" w:firstRow="1" w:lastRow="0" w:firstColumn="1" w:lastColumn="0" w:noHBand="0" w:noVBand="1"/>
            </w:tblPr>
            <w:tblGrid>
              <w:gridCol w:w="2771"/>
            </w:tblGrid>
            <w:tr w:rsidR="00D30011" w:rsidRPr="002E5C16" w14:paraId="6C21005D" w14:textId="77777777" w:rsidTr="00F942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52002F3C" w14:textId="77777777" w:rsidR="00D30011" w:rsidRPr="002E5C16" w:rsidRDefault="00D30011"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78%</w:t>
                  </w:r>
                </w:p>
              </w:tc>
            </w:tr>
            <w:tr w:rsidR="00D30011" w:rsidRPr="002E5C16" w14:paraId="33481226" w14:textId="77777777" w:rsidTr="00F94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4917DB62" w14:textId="77777777" w:rsidR="00D30011" w:rsidRPr="002E5C16" w:rsidRDefault="00D30011"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8%</w:t>
                  </w:r>
                </w:p>
              </w:tc>
            </w:tr>
            <w:tr w:rsidR="00D30011" w:rsidRPr="002E5C16" w14:paraId="15AF6BC9" w14:textId="77777777" w:rsidTr="00F942E8">
              <w:tc>
                <w:tcPr>
                  <w:cnfStyle w:val="001000000000" w:firstRow="0" w:lastRow="0" w:firstColumn="1" w:lastColumn="0" w:oddVBand="0" w:evenVBand="0" w:oddHBand="0" w:evenHBand="0" w:firstRowFirstColumn="0" w:firstRowLastColumn="0" w:lastRowFirstColumn="0" w:lastRowLastColumn="0"/>
                  <w:tcW w:w="2851" w:type="dxa"/>
                </w:tcPr>
                <w:p w14:paraId="6EED0395" w14:textId="77777777" w:rsidR="00D30011" w:rsidRPr="002E5C16" w:rsidRDefault="00D30011"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4%</w:t>
                  </w:r>
                </w:p>
              </w:tc>
            </w:tr>
            <w:tr w:rsidR="00D30011" w:rsidRPr="002E5C16" w14:paraId="31E1EED4" w14:textId="77777777" w:rsidTr="00F94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05C6ACDB" w14:textId="77777777" w:rsidR="00D30011" w:rsidRPr="002E5C16" w:rsidRDefault="00D30011"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2%</w:t>
                  </w:r>
                </w:p>
              </w:tc>
            </w:tr>
          </w:tbl>
          <w:p w14:paraId="4394075E" w14:textId="77777777" w:rsidR="00120807" w:rsidRPr="002E5C16" w:rsidRDefault="00120807"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auto"/>
                <w:sz w:val="24"/>
                <w:szCs w:val="24"/>
                <w:lang w:val="fr-FR"/>
              </w:rPr>
            </w:pPr>
          </w:p>
        </w:tc>
      </w:tr>
      <w:tr w:rsidR="002E5C16" w:rsidRPr="002E5C16" w14:paraId="111E99FA" w14:textId="77777777" w:rsidTr="002E5C16">
        <w:tc>
          <w:tcPr>
            <w:cnfStyle w:val="001000000000" w:firstRow="0" w:lastRow="0" w:firstColumn="1" w:lastColumn="0" w:oddVBand="0" w:evenVBand="0" w:oddHBand="0" w:evenHBand="0" w:firstRowFirstColumn="0" w:firstRowLastColumn="0" w:lastRowFirstColumn="0" w:lastRowLastColumn="0"/>
            <w:tcW w:w="3081" w:type="dxa"/>
          </w:tcPr>
          <w:p w14:paraId="05612782" w14:textId="0B90DA5E" w:rsidR="003C28E8" w:rsidRPr="002E5C16" w:rsidRDefault="00460FB3" w:rsidP="00EE7F69">
            <w:pPr>
              <w:spacing w:before="100" w:beforeAutospacing="1" w:after="100" w:afterAutospacing="1" w:line="360" w:lineRule="auto"/>
              <w:jc w:val="both"/>
              <w:rPr>
                <w:rFonts w:asciiTheme="minorBidi" w:eastAsia="Times New Roman" w:hAnsiTheme="minorBidi" w:cstheme="minorBidi"/>
                <w:b/>
                <w:bCs/>
                <w:color w:val="auto"/>
                <w:sz w:val="24"/>
                <w:szCs w:val="24"/>
                <w:lang w:val="fr-FR"/>
              </w:rPr>
            </w:pPr>
            <w:proofErr w:type="spellStart"/>
            <w:r w:rsidRPr="002E5C16">
              <w:rPr>
                <w:rFonts w:asciiTheme="minorBidi" w:eastAsia="Times New Roman" w:hAnsiTheme="minorBidi" w:cstheme="minorBidi"/>
                <w:b/>
                <w:bCs/>
                <w:color w:val="auto"/>
                <w:sz w:val="24"/>
                <w:szCs w:val="24"/>
                <w:lang w:val="fr-FR"/>
              </w:rPr>
              <w:t>Lanoix</w:t>
            </w:r>
            <w:proofErr w:type="spellEnd"/>
            <w:r w:rsidR="00EE7F69">
              <w:rPr>
                <w:rFonts w:asciiTheme="minorBidi" w:eastAsia="Times New Roman" w:hAnsiTheme="minorBidi" w:cstheme="minorBidi"/>
                <w:b/>
                <w:bCs/>
                <w:color w:val="auto"/>
                <w:sz w:val="24"/>
                <w:szCs w:val="24"/>
                <w:lang w:val="fr-FR"/>
              </w:rPr>
              <w:t xml:space="preserve"> </w:t>
            </w:r>
            <w:r w:rsidR="00EE7F69">
              <w:rPr>
                <w:rFonts w:asciiTheme="minorBidi" w:eastAsia="Times New Roman" w:hAnsiTheme="minorBidi" w:cstheme="minorBidi"/>
                <w:b/>
                <w:bCs/>
                <w:sz w:val="24"/>
                <w:szCs w:val="24"/>
                <w:lang w:val="fr-FR"/>
              </w:rPr>
              <w:fldChar w:fldCharType="begin"/>
            </w:r>
            <w:r w:rsidR="00EE7F69">
              <w:rPr>
                <w:rFonts w:asciiTheme="minorBidi" w:eastAsia="Times New Roman" w:hAnsiTheme="minorBidi" w:cstheme="minorBidi"/>
                <w:b/>
                <w:bCs/>
                <w:color w:val="auto"/>
                <w:sz w:val="24"/>
                <w:szCs w:val="24"/>
                <w:lang w:val="fr-FR"/>
              </w:rPr>
              <w:instrText xml:space="preserve"> ADDIN ZOTERO_ITEM CSL_CITATION {"citationID":"AtINOBYR","properties":{"formattedCitation":"(9)","plainCitation":"(9)","dontUpdate":true,"noteIndex":0},"citationItems":[{"id":2467,"uris":["http://zotero.org/users/local/UV99z1vK/items/U44XTMEP"],"itemData":{"id":2467,"type":"article-journal","abstract":"Résumé\nLe traitement de la tuberculose ganglionnaire ne fait pas consensus. Matériel et méthode\nNous avons réalisé une étude rétrospective des tuberculoses ganglionnaires de 1998 à 2007. Parallèlement, les médecins ont été interrogés sur leur pratique thérapeutique. Les données ont été analysées à l’aide du logiciel Epi-info 6.\nRésultats\nQuarante-huit dossiers ont été analysés, 16 ont été exclus (tuberculoses ganglionnaires non actives ou données manquantes à plus de 40 %). La moyenne d’âge des 32 patients inclus était de 49 ans. La durée moyenne de traitement était de 10,9 mois (écart-type 2,6, médiane 11 mois, extrêmes 6–18). Cette durée ne variait pas significativement en excluant les patients ayant une tuberculose non ganglionnaire associée. Il n’y avait pas de différence significative entre le groupe traité neuf mois et le groupe traité 12 mois en termes de gravité et de caractéristique clinique. Une seule rechute a été diagnostiquée, avec 25 % (n=8) de perdus de vue à un an. Sept médecins sur dix déclaraient traiter neuf mois ou plus.\nDiscussion et revue\nLa revue de la littérature ne retrouve pas d’étude de qualité permettant de conclure sans controverse sur une durée optimale de traitement. Une étude sur la durée de traitement de la tuberculose ganglionnaire serait nécessaire pour proposer un consensus.\nPurpose\nLymph node infection is the most frequent localization of extrapulmonary tuberculosis. However, there is still no consensus on the length of antimicrobial treatment.\nMethods\nWe conducted a retrospective study in the Department of infectious diseases and internal medicine in the Amiens Teaching Hospital, France. All patients diagnosed with lymph node tuberculosis between 1998 and 2007 were included; some patients presented with bi- or multifocal tuberculosis. The aim of the study was a practice analysis.\nResults\nWe studied 48 medical records, 16 were excluded for lack of more than 40% of data or because lymph node tuberculosis was non-active. The mean age of the 32 patients included was 49 years. The mean duration of treatment was 10.9 months (standard deviation 2.6, median 11, range 6–18). There was no statistical age difference between subgroups (lymph node tuberculosis versus multifocal tuberculosis). There was no significant difference between the 6-month treatment group and the 9-month treatment group in term of clinical response. One relapse was diagnosed, eight patients (25%) were lost to follow-up at 1 year after treatment.\nDiscussion and review\nNo reliable published data was found as to the optimal duration of treatment. A high quality clinical trial should be carried out to suggest a consensus.","container-title":"Médecine et Maladies Infectieuses","DOI":"10.1016/j.medmal.2010.09.007","ISSN":"0399-077X","issue":"2","journalAbbreviation":"Médecine et Maladies Infectieuses","note":"number: 2","page":"87-91","source":"ScienceDirect","title":"Traitement de la tuberculose ganglionnaire : des recommandations à la pratique","title-short":"Traitement de la tuberculose ganglionnaire","volume":"41","author":[{"family":"Lanoix","given":"J. -P."},{"family":"Douadi","given":"Y."},{"family":"Borel","given":"A."},{"family":"Andrejak","given":"C."},{"family":"El Samad","given":"Y."},{"family":"Ducroix","given":"J. -P."},{"family":"Schmit","given":"J. -L."}],"issued":{"date-parts":[["2011",2,1]]}}}],"schema":"https://github.com/citation-style-language/schema/raw/master/csl-citation.json"} </w:instrText>
            </w:r>
            <w:r w:rsidR="00EE7F69">
              <w:rPr>
                <w:rFonts w:asciiTheme="minorBidi" w:eastAsia="Times New Roman" w:hAnsiTheme="minorBidi" w:cstheme="minorBidi"/>
                <w:b/>
                <w:bCs/>
                <w:sz w:val="24"/>
                <w:szCs w:val="24"/>
                <w:lang w:val="fr-FR"/>
              </w:rPr>
              <w:fldChar w:fldCharType="separate"/>
            </w:r>
            <w:r w:rsidR="00EE7F69">
              <w:rPr>
                <w:rFonts w:ascii="Arial" w:hAnsi="Arial" w:cs="Arial"/>
                <w:sz w:val="24"/>
              </w:rPr>
              <w:t>[</w:t>
            </w:r>
            <w:r w:rsidR="00EE7F69" w:rsidRPr="00EE7F69">
              <w:rPr>
                <w:rFonts w:ascii="Arial" w:hAnsi="Arial" w:cs="Arial"/>
                <w:sz w:val="24"/>
              </w:rPr>
              <w:t>9</w:t>
            </w:r>
            <w:r w:rsidR="00EE7F69">
              <w:rPr>
                <w:rFonts w:ascii="Arial" w:hAnsi="Arial" w:cs="Arial"/>
                <w:sz w:val="24"/>
              </w:rPr>
              <w:t>]</w:t>
            </w:r>
            <w:r w:rsidR="00EE7F69">
              <w:rPr>
                <w:rFonts w:asciiTheme="minorBidi" w:eastAsia="Times New Roman" w:hAnsiTheme="minorBidi" w:cstheme="minorBidi"/>
                <w:b/>
                <w:bCs/>
                <w:sz w:val="24"/>
                <w:szCs w:val="24"/>
                <w:lang w:val="fr-FR"/>
              </w:rPr>
              <w:fldChar w:fldCharType="end"/>
            </w:r>
          </w:p>
        </w:tc>
        <w:tc>
          <w:tcPr>
            <w:tcW w:w="3082" w:type="dxa"/>
          </w:tcPr>
          <w:tbl>
            <w:tblPr>
              <w:tblStyle w:val="PlainTable41"/>
              <w:tblW w:w="0" w:type="auto"/>
              <w:tblLook w:val="04A0" w:firstRow="1" w:lastRow="0" w:firstColumn="1" w:lastColumn="0" w:noHBand="0" w:noVBand="1"/>
            </w:tblPr>
            <w:tblGrid>
              <w:gridCol w:w="2814"/>
            </w:tblGrid>
            <w:tr w:rsidR="00460FB3" w:rsidRPr="002E5C16" w14:paraId="48660412" w14:textId="77777777" w:rsidTr="00F942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7B355760" w14:textId="77777777" w:rsidR="00460FB3" w:rsidRPr="002E5C16" w:rsidRDefault="00460FB3"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 xml:space="preserve">Cervicale </w:t>
                  </w:r>
                </w:p>
              </w:tc>
            </w:tr>
            <w:tr w:rsidR="00460FB3" w:rsidRPr="002E5C16" w14:paraId="656DC5B3" w14:textId="77777777" w:rsidTr="00F94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0CB70CAB" w14:textId="77777777" w:rsidR="00460FB3" w:rsidRPr="002E5C16" w:rsidRDefault="00460FB3"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 xml:space="preserve">Médiastinale </w:t>
                  </w:r>
                </w:p>
              </w:tc>
            </w:tr>
            <w:tr w:rsidR="00460FB3" w:rsidRPr="002E5C16" w14:paraId="06E266C1" w14:textId="77777777" w:rsidTr="00F942E8">
              <w:tc>
                <w:tcPr>
                  <w:cnfStyle w:val="001000000000" w:firstRow="0" w:lastRow="0" w:firstColumn="1" w:lastColumn="0" w:oddVBand="0" w:evenVBand="0" w:oddHBand="0" w:evenHBand="0" w:firstRowFirstColumn="0" w:firstRowLastColumn="0" w:lastRowFirstColumn="0" w:lastRowLastColumn="0"/>
                  <w:tcW w:w="2851" w:type="dxa"/>
                </w:tcPr>
                <w:p w14:paraId="3F464C1A" w14:textId="77777777" w:rsidR="00460FB3" w:rsidRPr="002E5C16" w:rsidRDefault="00460FB3"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Sus-claviculaire</w:t>
                  </w:r>
                </w:p>
              </w:tc>
            </w:tr>
            <w:tr w:rsidR="00460FB3" w:rsidRPr="002E5C16" w14:paraId="4B7F6776" w14:textId="77777777" w:rsidTr="00F94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368C9D68" w14:textId="77777777" w:rsidR="00460FB3" w:rsidRPr="002E5C16" w:rsidRDefault="00460FB3"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 xml:space="preserve">Axillaire </w:t>
                  </w:r>
                </w:p>
              </w:tc>
            </w:tr>
          </w:tbl>
          <w:p w14:paraId="71B0FB0C" w14:textId="77777777" w:rsidR="003C28E8" w:rsidRPr="002E5C16" w:rsidRDefault="003C28E8"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auto"/>
                <w:sz w:val="24"/>
                <w:szCs w:val="24"/>
                <w:lang w:val="fr-FR"/>
              </w:rPr>
            </w:pPr>
          </w:p>
        </w:tc>
        <w:tc>
          <w:tcPr>
            <w:tcW w:w="3082" w:type="dxa"/>
          </w:tcPr>
          <w:tbl>
            <w:tblPr>
              <w:tblStyle w:val="PlainTable41"/>
              <w:tblW w:w="0" w:type="auto"/>
              <w:tblLook w:val="04A0" w:firstRow="1" w:lastRow="0" w:firstColumn="1" w:lastColumn="0" w:noHBand="0" w:noVBand="1"/>
            </w:tblPr>
            <w:tblGrid>
              <w:gridCol w:w="2771"/>
            </w:tblGrid>
            <w:tr w:rsidR="00460FB3" w:rsidRPr="002E5C16" w14:paraId="51B01045" w14:textId="77777777" w:rsidTr="00F942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2D9BEBC1" w14:textId="77777777" w:rsidR="00460FB3" w:rsidRPr="002E5C16" w:rsidRDefault="00460FB3"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75%</w:t>
                  </w:r>
                </w:p>
              </w:tc>
            </w:tr>
            <w:tr w:rsidR="00460FB3" w:rsidRPr="002E5C16" w14:paraId="768B8AA0" w14:textId="77777777" w:rsidTr="00F94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6A6D1A01" w14:textId="77777777" w:rsidR="00460FB3" w:rsidRPr="002E5C16" w:rsidRDefault="00460FB3"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21%</w:t>
                  </w:r>
                </w:p>
              </w:tc>
            </w:tr>
            <w:tr w:rsidR="00460FB3" w:rsidRPr="002E5C16" w14:paraId="03187410" w14:textId="77777777" w:rsidTr="00F942E8">
              <w:tc>
                <w:tcPr>
                  <w:cnfStyle w:val="001000000000" w:firstRow="0" w:lastRow="0" w:firstColumn="1" w:lastColumn="0" w:oddVBand="0" w:evenVBand="0" w:oddHBand="0" w:evenHBand="0" w:firstRowFirstColumn="0" w:firstRowLastColumn="0" w:lastRowFirstColumn="0" w:lastRowLastColumn="0"/>
                  <w:tcW w:w="2851" w:type="dxa"/>
                </w:tcPr>
                <w:p w14:paraId="62521C67" w14:textId="77777777" w:rsidR="00460FB3" w:rsidRPr="002E5C16" w:rsidRDefault="00460FB3"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9,4%</w:t>
                  </w:r>
                </w:p>
              </w:tc>
            </w:tr>
            <w:tr w:rsidR="00460FB3" w:rsidRPr="002E5C16" w14:paraId="3471B972" w14:textId="77777777" w:rsidTr="00F94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5C2938B7" w14:textId="77777777" w:rsidR="00460FB3" w:rsidRPr="002E5C16" w:rsidRDefault="00460FB3"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6,1%</w:t>
                  </w:r>
                </w:p>
              </w:tc>
            </w:tr>
          </w:tbl>
          <w:p w14:paraId="09E429A7" w14:textId="77777777" w:rsidR="003C28E8" w:rsidRPr="002E5C16" w:rsidRDefault="003C28E8"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auto"/>
                <w:sz w:val="24"/>
                <w:szCs w:val="24"/>
                <w:lang w:val="fr-FR"/>
              </w:rPr>
            </w:pPr>
          </w:p>
        </w:tc>
      </w:tr>
      <w:tr w:rsidR="002E5C16" w:rsidRPr="002E5C16" w14:paraId="2B0495B5" w14:textId="77777777" w:rsidTr="002E5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Pr>
          <w:p w14:paraId="5E05C909" w14:textId="08B10E01" w:rsidR="00530152" w:rsidRPr="002E5C16" w:rsidRDefault="00530152" w:rsidP="00EE7F69">
            <w:pPr>
              <w:spacing w:before="100" w:beforeAutospacing="1" w:after="100" w:afterAutospacing="1" w:line="360" w:lineRule="auto"/>
              <w:jc w:val="both"/>
              <w:rPr>
                <w:rFonts w:asciiTheme="minorBidi" w:eastAsia="Times New Roman" w:hAnsiTheme="minorBidi" w:cstheme="minorBidi"/>
                <w:b/>
                <w:bCs/>
                <w:color w:val="auto"/>
                <w:sz w:val="24"/>
                <w:szCs w:val="24"/>
                <w:lang w:val="fr-FR"/>
              </w:rPr>
            </w:pPr>
            <w:proofErr w:type="spellStart"/>
            <w:r w:rsidRPr="002E5C16">
              <w:rPr>
                <w:rFonts w:asciiTheme="minorBidi" w:eastAsia="Times New Roman" w:hAnsiTheme="minorBidi" w:cstheme="minorBidi"/>
                <w:b/>
                <w:bCs/>
                <w:color w:val="auto"/>
                <w:sz w:val="24"/>
                <w:szCs w:val="24"/>
                <w:lang w:val="fr-FR"/>
              </w:rPr>
              <w:t>Kumbi</w:t>
            </w:r>
            <w:proofErr w:type="spellEnd"/>
            <w:r w:rsidR="00EE7F69">
              <w:rPr>
                <w:rFonts w:asciiTheme="minorBidi" w:eastAsia="Times New Roman" w:hAnsiTheme="minorBidi" w:cstheme="minorBidi"/>
                <w:b/>
                <w:bCs/>
                <w:color w:val="auto"/>
                <w:sz w:val="24"/>
                <w:szCs w:val="24"/>
                <w:lang w:val="fr-FR"/>
              </w:rPr>
              <w:t xml:space="preserve"> </w:t>
            </w:r>
            <w:r w:rsidR="00EE7F69">
              <w:rPr>
                <w:rFonts w:asciiTheme="minorBidi" w:eastAsia="Times New Roman" w:hAnsiTheme="minorBidi" w:cstheme="minorBidi"/>
                <w:b/>
                <w:bCs/>
                <w:sz w:val="24"/>
                <w:szCs w:val="24"/>
                <w:lang w:val="fr-FR"/>
              </w:rPr>
              <w:fldChar w:fldCharType="begin"/>
            </w:r>
            <w:r w:rsidR="00884F80">
              <w:rPr>
                <w:rFonts w:asciiTheme="minorBidi" w:eastAsia="Times New Roman" w:hAnsiTheme="minorBidi" w:cstheme="minorBidi"/>
                <w:b/>
                <w:bCs/>
                <w:color w:val="auto"/>
                <w:sz w:val="24"/>
                <w:szCs w:val="24"/>
                <w:lang w:val="fr-FR"/>
              </w:rPr>
              <w:instrText xml:space="preserve"> ADDIN ZOTERO_ITEM CSL_CITATION {"citationID":"teaPS7NS","properties":{"formattedCitation":"(8)","plainCitation":"(8)","dontUpdate":true,"noteIndex":0},"citationItems":[{"id":2464,"uris":["http://zotero.org/users/local/UV99z1vK/items/RACZVYSJ"],"itemData":{"id":2464,"type":"article-journal","abstract":"Mycobacterium tuberculosis complex has an impact on public health and is responsible for over one million deaths per year. Substantial numbers of people infected with M. tuberculosis can develop tuberculosis lymphadenitis; however, there is a limited study in Adama, Ethiopia. The aim of this study was to determine the magnitude of Tuberculosis lymphadenitis, its predictors, and rifampicin-resistance gene-positive M. tuberculosis. A total of 291 patients with enlarged lymph nodes were recruited from May 2022 to August 30 at Adama Comprehensive Specialized Hospital Medical College (ACSHMC). GeneXpert, Ziehl-Neelsen staining, and cytology were used for the diagnosis of TB lymphadenitis from the Fine Needle Aspirate (FNA) specimen. Rifampicin-resistant gene was detected using GeneXpert. For data entry and analysis, Epi Data version 3.0 and SPSS version 25 were used respectively. A binary logistic regression model was used to identify predictors of TB lymphadenitis. A p &lt; 0.05 with a 95% confidence interval (CI) was taken as a cut point to determine the significant association between dependent and independent variables. The prevalence of TB lymphadenitis using GeneXpert, Ziehl-Neelsen staining, and cytology were 138 (47.4%) (95% CI 41.70-53.10), 100 (34.4%) (95% CI 28.94-39.85), and 123 (42.3%) (95% CI 36.63-47.00) respectively. Nine (3.1%) participants were infected with rifampicin-resistant gene-positive M. tuberculosis. Out of the total M. tuberculosis detected by GeneXpert (n = 138), 9 (6.5%) were positive for rifampicin resistance-gene. Participants with a chronic cough had 2 times odds of developing TB lymphadenitis (AOR: 2.001, 95% CI 1.142-3.508). Close to half of patients with enlarged lymph nodes were positive for M. tuberculosis by the GeneXpert method in the study area. Chronic cough was significantly associated with TB lymphadenitis. Rifampicin-resistant gene-positive M. tuberculosis was relatively prevalent among patients with enlarged lymph node in the study area.","container-title":"Scientific Reports","DOI":"10.1038/s41598-023-43206-7","ISSN":"2045-2322","issue":"1","journalAbbreviation":"Sci Rep","language":"eng","note":"number: 1\nPMID: 37743370\nPMCID: PMC10518321","page":"15955","source":"PubMed","title":"Magnitude of tuberculosis lymphadenitis, risk factors, and rifampicin resistance at Adama city, Ethiopia: a cross-sectional study","title-short":"Magnitude of tuberculosis lymphadenitis, risk factors, and rifampicin resistance at Adama city, Ethiopia","volume":"13","author":[{"family":"Kumbi","given":"Hawi"},{"family":"Reda","given":"Dawit Yihdego"},{"family":"Solomon","given":"Manyahlehal"},{"family":"Teklehaimanot","given":"Alemwosen"},{"family":"Ormago","given":"Moges Desta"},{"family":"Ali","given":"Musa Mohammed"}],"issued":{"date-parts":[["2023",9,24]]}}}],"schema":"https://github.com/citation-style-language/schema/raw/master/csl-citation.json"} </w:instrText>
            </w:r>
            <w:r w:rsidR="00EE7F69">
              <w:rPr>
                <w:rFonts w:asciiTheme="minorBidi" w:eastAsia="Times New Roman" w:hAnsiTheme="minorBidi" w:cstheme="minorBidi"/>
                <w:b/>
                <w:bCs/>
                <w:sz w:val="24"/>
                <w:szCs w:val="24"/>
                <w:lang w:val="fr-FR"/>
              </w:rPr>
              <w:fldChar w:fldCharType="separate"/>
            </w:r>
            <w:r w:rsidR="00EE7F69">
              <w:rPr>
                <w:rFonts w:ascii="Arial" w:hAnsi="Arial" w:cs="Arial"/>
                <w:sz w:val="24"/>
              </w:rPr>
              <w:t>[</w:t>
            </w:r>
            <w:r w:rsidR="00EE7F69" w:rsidRPr="00EE7F69">
              <w:rPr>
                <w:rFonts w:ascii="Arial" w:hAnsi="Arial" w:cs="Arial"/>
                <w:sz w:val="24"/>
              </w:rPr>
              <w:t>8</w:t>
            </w:r>
            <w:r w:rsidR="00EE7F69">
              <w:rPr>
                <w:rFonts w:ascii="Arial" w:hAnsi="Arial" w:cs="Arial"/>
                <w:sz w:val="24"/>
              </w:rPr>
              <w:t>]</w:t>
            </w:r>
            <w:r w:rsidR="00EE7F69">
              <w:rPr>
                <w:rFonts w:asciiTheme="minorBidi" w:eastAsia="Times New Roman" w:hAnsiTheme="minorBidi" w:cstheme="minorBidi"/>
                <w:b/>
                <w:bCs/>
                <w:sz w:val="24"/>
                <w:szCs w:val="24"/>
                <w:lang w:val="fr-FR"/>
              </w:rPr>
              <w:fldChar w:fldCharType="end"/>
            </w:r>
          </w:p>
        </w:tc>
        <w:tc>
          <w:tcPr>
            <w:tcW w:w="3082" w:type="dxa"/>
          </w:tcPr>
          <w:tbl>
            <w:tblPr>
              <w:tblStyle w:val="PlainTable41"/>
              <w:tblW w:w="0" w:type="auto"/>
              <w:tblLook w:val="04A0" w:firstRow="1" w:lastRow="0" w:firstColumn="1" w:lastColumn="0" w:noHBand="0" w:noVBand="1"/>
            </w:tblPr>
            <w:tblGrid>
              <w:gridCol w:w="2814"/>
            </w:tblGrid>
            <w:tr w:rsidR="00530152" w:rsidRPr="002E5C16" w14:paraId="1C08A156" w14:textId="77777777" w:rsidTr="005301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1EFE4779" w14:textId="77777777" w:rsidR="00530152" w:rsidRPr="002E5C16" w:rsidRDefault="00530152"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Cervicale</w:t>
                  </w:r>
                </w:p>
              </w:tc>
            </w:tr>
            <w:tr w:rsidR="00530152" w:rsidRPr="002E5C16" w14:paraId="402A6DB7" w14:textId="77777777" w:rsidTr="005301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12221273" w14:textId="77777777" w:rsidR="00530152" w:rsidRPr="002E5C16" w:rsidRDefault="00530152"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Axillaire</w:t>
                  </w:r>
                </w:p>
              </w:tc>
            </w:tr>
            <w:tr w:rsidR="00530152" w:rsidRPr="002E5C16" w14:paraId="78D60ABE" w14:textId="77777777" w:rsidTr="00530152">
              <w:tc>
                <w:tcPr>
                  <w:cnfStyle w:val="001000000000" w:firstRow="0" w:lastRow="0" w:firstColumn="1" w:lastColumn="0" w:oddVBand="0" w:evenVBand="0" w:oddHBand="0" w:evenHBand="0" w:firstRowFirstColumn="0" w:firstRowLastColumn="0" w:lastRowFirstColumn="0" w:lastRowLastColumn="0"/>
                  <w:tcW w:w="2851" w:type="dxa"/>
                </w:tcPr>
                <w:p w14:paraId="36BFD834" w14:textId="77777777" w:rsidR="00530152" w:rsidRPr="002E5C16" w:rsidRDefault="00530152"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Sus-claviculaire</w:t>
                  </w:r>
                </w:p>
              </w:tc>
            </w:tr>
            <w:tr w:rsidR="00530152" w:rsidRPr="002E5C16" w14:paraId="7DA8E516" w14:textId="77777777" w:rsidTr="005301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466722A5" w14:textId="77777777" w:rsidR="00530152" w:rsidRPr="002E5C16" w:rsidRDefault="00530152"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Sous mandibulaire</w:t>
                  </w:r>
                </w:p>
              </w:tc>
            </w:tr>
            <w:tr w:rsidR="00530152" w:rsidRPr="002E5C16" w14:paraId="0F53EBBE" w14:textId="77777777" w:rsidTr="00530152">
              <w:tc>
                <w:tcPr>
                  <w:cnfStyle w:val="001000000000" w:firstRow="0" w:lastRow="0" w:firstColumn="1" w:lastColumn="0" w:oddVBand="0" w:evenVBand="0" w:oddHBand="0" w:evenHBand="0" w:firstRowFirstColumn="0" w:firstRowLastColumn="0" w:lastRowFirstColumn="0" w:lastRowLastColumn="0"/>
                  <w:tcW w:w="2851" w:type="dxa"/>
                </w:tcPr>
                <w:p w14:paraId="53697254" w14:textId="77777777" w:rsidR="00530152" w:rsidRPr="002E5C16" w:rsidRDefault="00530152"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Auriculaire</w:t>
                  </w:r>
                </w:p>
              </w:tc>
            </w:tr>
            <w:tr w:rsidR="00530152" w:rsidRPr="002E5C16" w14:paraId="679523F4" w14:textId="77777777" w:rsidTr="005301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218788BB" w14:textId="77777777" w:rsidR="00530152" w:rsidRPr="002E5C16" w:rsidRDefault="00530152"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 xml:space="preserve">Inguinale </w:t>
                  </w:r>
                </w:p>
              </w:tc>
            </w:tr>
          </w:tbl>
          <w:p w14:paraId="5F91466B" w14:textId="77777777" w:rsidR="00530152" w:rsidRPr="002E5C16" w:rsidRDefault="00530152"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auto"/>
                <w:sz w:val="24"/>
                <w:szCs w:val="24"/>
                <w:lang w:val="fr-FR"/>
              </w:rPr>
            </w:pPr>
          </w:p>
        </w:tc>
        <w:tc>
          <w:tcPr>
            <w:tcW w:w="3082" w:type="dxa"/>
          </w:tcPr>
          <w:tbl>
            <w:tblPr>
              <w:tblStyle w:val="PlainTable41"/>
              <w:tblW w:w="0" w:type="auto"/>
              <w:tblLook w:val="04A0" w:firstRow="1" w:lastRow="0" w:firstColumn="1" w:lastColumn="0" w:noHBand="0" w:noVBand="1"/>
            </w:tblPr>
            <w:tblGrid>
              <w:gridCol w:w="2771"/>
            </w:tblGrid>
            <w:tr w:rsidR="00530152" w:rsidRPr="002E5C16" w14:paraId="43DE918C" w14:textId="77777777" w:rsidTr="005301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63475D99" w14:textId="77777777" w:rsidR="00530152" w:rsidRPr="002E5C16" w:rsidRDefault="00530152"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54,6%</w:t>
                  </w:r>
                </w:p>
              </w:tc>
            </w:tr>
            <w:tr w:rsidR="00530152" w:rsidRPr="002E5C16" w14:paraId="42E7E208" w14:textId="77777777" w:rsidTr="005301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4C826EF7" w14:textId="77777777" w:rsidR="00530152" w:rsidRPr="002E5C16" w:rsidRDefault="00530152"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11,3%</w:t>
                  </w:r>
                </w:p>
              </w:tc>
            </w:tr>
            <w:tr w:rsidR="00530152" w:rsidRPr="002E5C16" w14:paraId="5C104967" w14:textId="77777777" w:rsidTr="00530152">
              <w:tc>
                <w:tcPr>
                  <w:cnfStyle w:val="001000000000" w:firstRow="0" w:lastRow="0" w:firstColumn="1" w:lastColumn="0" w:oddVBand="0" w:evenVBand="0" w:oddHBand="0" w:evenHBand="0" w:firstRowFirstColumn="0" w:firstRowLastColumn="0" w:lastRowFirstColumn="0" w:lastRowLastColumn="0"/>
                  <w:tcW w:w="2851" w:type="dxa"/>
                </w:tcPr>
                <w:p w14:paraId="54D720C0" w14:textId="77777777" w:rsidR="00530152" w:rsidRPr="002E5C16" w:rsidRDefault="00530152"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10,3%</w:t>
                  </w:r>
                </w:p>
              </w:tc>
            </w:tr>
            <w:tr w:rsidR="00530152" w:rsidRPr="002E5C16" w14:paraId="703A251B" w14:textId="77777777" w:rsidTr="005301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77DCE495" w14:textId="77777777" w:rsidR="00530152" w:rsidRPr="002E5C16" w:rsidRDefault="00530152"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15,5%</w:t>
                  </w:r>
                </w:p>
              </w:tc>
            </w:tr>
            <w:tr w:rsidR="00530152" w:rsidRPr="002E5C16" w14:paraId="1DDC2F64" w14:textId="77777777" w:rsidTr="00530152">
              <w:tc>
                <w:tcPr>
                  <w:cnfStyle w:val="001000000000" w:firstRow="0" w:lastRow="0" w:firstColumn="1" w:lastColumn="0" w:oddVBand="0" w:evenVBand="0" w:oddHBand="0" w:evenHBand="0" w:firstRowFirstColumn="0" w:firstRowLastColumn="0" w:lastRowFirstColumn="0" w:lastRowLastColumn="0"/>
                  <w:tcW w:w="2851" w:type="dxa"/>
                </w:tcPr>
                <w:p w14:paraId="01AE7C1E" w14:textId="77777777" w:rsidR="00530152" w:rsidRPr="002E5C16" w:rsidRDefault="00530152"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1,4%</w:t>
                  </w:r>
                </w:p>
              </w:tc>
            </w:tr>
            <w:tr w:rsidR="00530152" w:rsidRPr="002E5C16" w14:paraId="246BC31F" w14:textId="77777777" w:rsidTr="005301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2312D46B" w14:textId="77777777" w:rsidR="00530152" w:rsidRPr="002E5C16" w:rsidRDefault="00530152"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6,9%</w:t>
                  </w:r>
                </w:p>
              </w:tc>
            </w:tr>
          </w:tbl>
          <w:p w14:paraId="55294338" w14:textId="77777777" w:rsidR="00530152" w:rsidRPr="002E5C16" w:rsidRDefault="00530152"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color w:val="auto"/>
                <w:sz w:val="24"/>
                <w:szCs w:val="24"/>
                <w:lang w:val="fr-FR"/>
              </w:rPr>
            </w:pPr>
          </w:p>
        </w:tc>
      </w:tr>
      <w:tr w:rsidR="002E5C16" w:rsidRPr="002E5C16" w14:paraId="75B47F86" w14:textId="77777777" w:rsidTr="002E5C16">
        <w:tc>
          <w:tcPr>
            <w:cnfStyle w:val="001000000000" w:firstRow="0" w:lastRow="0" w:firstColumn="1" w:lastColumn="0" w:oddVBand="0" w:evenVBand="0" w:oddHBand="0" w:evenHBand="0" w:firstRowFirstColumn="0" w:firstRowLastColumn="0" w:lastRowFirstColumn="0" w:lastRowLastColumn="0"/>
            <w:tcW w:w="3081" w:type="dxa"/>
          </w:tcPr>
          <w:p w14:paraId="69F01CD7" w14:textId="77777777" w:rsidR="00407FA1" w:rsidRPr="002E5C16" w:rsidRDefault="00407FA1" w:rsidP="003402E5">
            <w:pPr>
              <w:spacing w:before="100" w:beforeAutospacing="1" w:after="100" w:afterAutospacing="1" w:line="360" w:lineRule="auto"/>
              <w:jc w:val="both"/>
              <w:rPr>
                <w:rFonts w:asciiTheme="minorBidi" w:eastAsia="Times New Roman" w:hAnsiTheme="minorBidi" w:cstheme="minorBidi"/>
                <w:b/>
                <w:bCs/>
                <w:color w:val="auto"/>
                <w:sz w:val="24"/>
                <w:szCs w:val="24"/>
                <w:lang w:val="fr-FR"/>
              </w:rPr>
            </w:pPr>
            <w:r w:rsidRPr="002E5C16">
              <w:rPr>
                <w:rFonts w:asciiTheme="minorBidi" w:eastAsia="Times New Roman" w:hAnsiTheme="minorBidi" w:cstheme="minorBidi"/>
                <w:b/>
                <w:bCs/>
                <w:color w:val="auto"/>
                <w:sz w:val="24"/>
                <w:szCs w:val="24"/>
                <w:lang w:val="fr-FR"/>
              </w:rPr>
              <w:t>Dans notre étude</w:t>
            </w:r>
          </w:p>
        </w:tc>
        <w:tc>
          <w:tcPr>
            <w:tcW w:w="3082" w:type="dxa"/>
          </w:tcPr>
          <w:tbl>
            <w:tblPr>
              <w:tblStyle w:val="PlainTable41"/>
              <w:tblW w:w="0" w:type="auto"/>
              <w:tblLook w:val="04A0" w:firstRow="1" w:lastRow="0" w:firstColumn="1" w:lastColumn="0" w:noHBand="0" w:noVBand="1"/>
            </w:tblPr>
            <w:tblGrid>
              <w:gridCol w:w="2814"/>
            </w:tblGrid>
            <w:tr w:rsidR="00407FA1" w:rsidRPr="002E5C16" w14:paraId="02A40EF1" w14:textId="77777777" w:rsidTr="00F942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3B8F4703" w14:textId="77777777" w:rsidR="00407FA1" w:rsidRPr="002E5C16" w:rsidRDefault="00407FA1"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Cervicale</w:t>
                  </w:r>
                </w:p>
              </w:tc>
            </w:tr>
            <w:tr w:rsidR="00407FA1" w:rsidRPr="002E5C16" w14:paraId="5DE669DD" w14:textId="77777777" w:rsidTr="00F94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6ADDE6A6" w14:textId="77777777" w:rsidR="00407FA1" w:rsidRPr="002E5C16" w:rsidRDefault="00407FA1"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Abdominale</w:t>
                  </w:r>
                </w:p>
              </w:tc>
            </w:tr>
            <w:tr w:rsidR="00407FA1" w:rsidRPr="002E5C16" w14:paraId="7ABA1E04" w14:textId="77777777" w:rsidTr="00F942E8">
              <w:tc>
                <w:tcPr>
                  <w:cnfStyle w:val="001000000000" w:firstRow="0" w:lastRow="0" w:firstColumn="1" w:lastColumn="0" w:oddVBand="0" w:evenVBand="0" w:oddHBand="0" w:evenHBand="0" w:firstRowFirstColumn="0" w:firstRowLastColumn="0" w:lastRowFirstColumn="0" w:lastRowLastColumn="0"/>
                  <w:tcW w:w="2851" w:type="dxa"/>
                </w:tcPr>
                <w:p w14:paraId="6B7821EB" w14:textId="77777777" w:rsidR="00407FA1" w:rsidRPr="002E5C16" w:rsidRDefault="00407FA1"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Axillaire</w:t>
                  </w:r>
                </w:p>
              </w:tc>
            </w:tr>
            <w:tr w:rsidR="00407FA1" w:rsidRPr="002E5C16" w14:paraId="1AC09A05" w14:textId="77777777" w:rsidTr="00F94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511E8427" w14:textId="77777777" w:rsidR="00407FA1" w:rsidRPr="002E5C16" w:rsidRDefault="00407FA1"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Inguinale</w:t>
                  </w:r>
                </w:p>
              </w:tc>
            </w:tr>
            <w:tr w:rsidR="00407FA1" w:rsidRPr="002E5C16" w14:paraId="0B222FF1" w14:textId="77777777" w:rsidTr="00F942E8">
              <w:tc>
                <w:tcPr>
                  <w:cnfStyle w:val="001000000000" w:firstRow="0" w:lastRow="0" w:firstColumn="1" w:lastColumn="0" w:oddVBand="0" w:evenVBand="0" w:oddHBand="0" w:evenHBand="0" w:firstRowFirstColumn="0" w:firstRowLastColumn="0" w:lastRowFirstColumn="0" w:lastRowLastColumn="0"/>
                  <w:tcW w:w="2851" w:type="dxa"/>
                </w:tcPr>
                <w:p w14:paraId="69E18117" w14:textId="77777777" w:rsidR="00407FA1" w:rsidRPr="002E5C16" w:rsidRDefault="00407FA1"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proofErr w:type="spellStart"/>
                  <w:r w:rsidRPr="002E5C16">
                    <w:rPr>
                      <w:rFonts w:asciiTheme="minorBidi" w:eastAsia="Times New Roman" w:hAnsiTheme="minorBidi" w:cstheme="minorBidi"/>
                      <w:b w:val="0"/>
                      <w:bCs w:val="0"/>
                      <w:sz w:val="24"/>
                      <w:szCs w:val="24"/>
                      <w:lang w:val="fr-FR"/>
                    </w:rPr>
                    <w:t>Epitrochléenne</w:t>
                  </w:r>
                  <w:proofErr w:type="spellEnd"/>
                  <w:r w:rsidRPr="002E5C16">
                    <w:rPr>
                      <w:rFonts w:asciiTheme="minorBidi" w:eastAsia="Times New Roman" w:hAnsiTheme="minorBidi" w:cstheme="minorBidi"/>
                      <w:b w:val="0"/>
                      <w:bCs w:val="0"/>
                      <w:sz w:val="24"/>
                      <w:szCs w:val="24"/>
                      <w:lang w:val="fr-FR"/>
                    </w:rPr>
                    <w:t xml:space="preserve"> </w:t>
                  </w:r>
                </w:p>
              </w:tc>
            </w:tr>
          </w:tbl>
          <w:p w14:paraId="3995E933" w14:textId="77777777" w:rsidR="00407FA1" w:rsidRPr="002E5C16" w:rsidRDefault="00407FA1"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auto"/>
                <w:sz w:val="24"/>
                <w:szCs w:val="24"/>
                <w:lang w:val="fr-FR"/>
              </w:rPr>
            </w:pPr>
          </w:p>
        </w:tc>
        <w:tc>
          <w:tcPr>
            <w:tcW w:w="3082" w:type="dxa"/>
          </w:tcPr>
          <w:tbl>
            <w:tblPr>
              <w:tblStyle w:val="PlainTable41"/>
              <w:tblW w:w="0" w:type="auto"/>
              <w:tblLook w:val="04A0" w:firstRow="1" w:lastRow="0" w:firstColumn="1" w:lastColumn="0" w:noHBand="0" w:noVBand="1"/>
            </w:tblPr>
            <w:tblGrid>
              <w:gridCol w:w="2771"/>
            </w:tblGrid>
            <w:tr w:rsidR="00407FA1" w:rsidRPr="002E5C16" w14:paraId="33114BD4" w14:textId="77777777" w:rsidTr="00F942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4720094B" w14:textId="77777777" w:rsidR="00407FA1" w:rsidRPr="002E5C16" w:rsidRDefault="00164793"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48</w:t>
                  </w:r>
                  <w:r w:rsidR="001F078F" w:rsidRPr="002E5C16">
                    <w:rPr>
                      <w:rFonts w:asciiTheme="minorBidi" w:eastAsia="Times New Roman" w:hAnsiTheme="minorBidi" w:cstheme="minorBidi"/>
                      <w:b w:val="0"/>
                      <w:bCs w:val="0"/>
                      <w:sz w:val="24"/>
                      <w:szCs w:val="24"/>
                      <w:lang w:val="fr-FR"/>
                    </w:rPr>
                    <w:t>,</w:t>
                  </w:r>
                  <w:r w:rsidRPr="002E5C16">
                    <w:rPr>
                      <w:rFonts w:asciiTheme="minorBidi" w:eastAsia="Times New Roman" w:hAnsiTheme="minorBidi" w:cstheme="minorBidi"/>
                      <w:b w:val="0"/>
                      <w:bCs w:val="0"/>
                      <w:sz w:val="24"/>
                      <w:szCs w:val="24"/>
                      <w:lang w:val="fr-FR"/>
                    </w:rPr>
                    <w:t>1</w:t>
                  </w:r>
                  <w:r w:rsidR="00407FA1" w:rsidRPr="002E5C16">
                    <w:rPr>
                      <w:rFonts w:asciiTheme="minorBidi" w:eastAsia="Times New Roman" w:hAnsiTheme="minorBidi" w:cstheme="minorBidi"/>
                      <w:b w:val="0"/>
                      <w:bCs w:val="0"/>
                      <w:sz w:val="24"/>
                      <w:szCs w:val="24"/>
                      <w:lang w:val="fr-FR"/>
                    </w:rPr>
                    <w:t>%</w:t>
                  </w:r>
                </w:p>
              </w:tc>
            </w:tr>
            <w:tr w:rsidR="00407FA1" w:rsidRPr="002E5C16" w14:paraId="682C55DF" w14:textId="77777777" w:rsidTr="00F94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3996C5BA" w14:textId="77777777" w:rsidR="00407FA1" w:rsidRPr="002E5C16" w:rsidRDefault="00CF7C39"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25</w:t>
                  </w:r>
                  <w:r w:rsidR="00B82EB0" w:rsidRPr="002E5C16">
                    <w:rPr>
                      <w:rFonts w:asciiTheme="minorBidi" w:eastAsia="Times New Roman" w:hAnsiTheme="minorBidi" w:cstheme="minorBidi"/>
                      <w:b w:val="0"/>
                      <w:bCs w:val="0"/>
                      <w:sz w:val="24"/>
                      <w:szCs w:val="24"/>
                      <w:lang w:val="fr-FR"/>
                    </w:rPr>
                    <w:t>,</w:t>
                  </w:r>
                  <w:r w:rsidR="00407FA1" w:rsidRPr="002E5C16">
                    <w:rPr>
                      <w:rFonts w:asciiTheme="minorBidi" w:eastAsia="Times New Roman" w:hAnsiTheme="minorBidi" w:cstheme="minorBidi"/>
                      <w:b w:val="0"/>
                      <w:bCs w:val="0"/>
                      <w:sz w:val="24"/>
                      <w:szCs w:val="24"/>
                      <w:lang w:val="fr-FR"/>
                    </w:rPr>
                    <w:t>%</w:t>
                  </w:r>
                </w:p>
              </w:tc>
            </w:tr>
            <w:tr w:rsidR="00407FA1" w:rsidRPr="002E5C16" w14:paraId="4CF6C796" w14:textId="77777777" w:rsidTr="00F942E8">
              <w:tc>
                <w:tcPr>
                  <w:cnfStyle w:val="001000000000" w:firstRow="0" w:lastRow="0" w:firstColumn="1" w:lastColumn="0" w:oddVBand="0" w:evenVBand="0" w:oddHBand="0" w:evenHBand="0" w:firstRowFirstColumn="0" w:firstRowLastColumn="0" w:lastRowFirstColumn="0" w:lastRowLastColumn="0"/>
                  <w:tcW w:w="2851" w:type="dxa"/>
                </w:tcPr>
                <w:p w14:paraId="07E73C09" w14:textId="77777777" w:rsidR="00407FA1" w:rsidRPr="002E5C16" w:rsidRDefault="0072622F"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12 ,9</w:t>
                  </w:r>
                  <w:r w:rsidR="00407FA1" w:rsidRPr="002E5C16">
                    <w:rPr>
                      <w:rFonts w:asciiTheme="minorBidi" w:eastAsia="Times New Roman" w:hAnsiTheme="minorBidi" w:cstheme="minorBidi"/>
                      <w:b w:val="0"/>
                      <w:bCs w:val="0"/>
                      <w:sz w:val="24"/>
                      <w:szCs w:val="24"/>
                      <w:lang w:val="fr-FR"/>
                    </w:rPr>
                    <w:t>%</w:t>
                  </w:r>
                </w:p>
              </w:tc>
            </w:tr>
            <w:tr w:rsidR="00407FA1" w:rsidRPr="002E5C16" w14:paraId="4E2E04E0" w14:textId="77777777" w:rsidTr="00F94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3253A6AD" w14:textId="77777777" w:rsidR="00407FA1" w:rsidRPr="002E5C16" w:rsidRDefault="0072622F"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9,2</w:t>
                  </w:r>
                  <w:r w:rsidR="00407FA1" w:rsidRPr="002E5C16">
                    <w:rPr>
                      <w:rFonts w:asciiTheme="minorBidi" w:eastAsia="Times New Roman" w:hAnsiTheme="minorBidi" w:cstheme="minorBidi"/>
                      <w:b w:val="0"/>
                      <w:bCs w:val="0"/>
                      <w:sz w:val="24"/>
                      <w:szCs w:val="24"/>
                      <w:lang w:val="fr-FR"/>
                    </w:rPr>
                    <w:t>%</w:t>
                  </w:r>
                </w:p>
              </w:tc>
            </w:tr>
            <w:tr w:rsidR="00407FA1" w:rsidRPr="002E5C16" w14:paraId="388F7422" w14:textId="77777777" w:rsidTr="00F942E8">
              <w:tc>
                <w:tcPr>
                  <w:cnfStyle w:val="001000000000" w:firstRow="0" w:lastRow="0" w:firstColumn="1" w:lastColumn="0" w:oddVBand="0" w:evenVBand="0" w:oddHBand="0" w:evenHBand="0" w:firstRowFirstColumn="0" w:firstRowLastColumn="0" w:lastRowFirstColumn="0" w:lastRowLastColumn="0"/>
                  <w:tcW w:w="2851" w:type="dxa"/>
                </w:tcPr>
                <w:p w14:paraId="567DF0E5" w14:textId="77777777" w:rsidR="00407FA1" w:rsidRPr="002E5C16" w:rsidRDefault="009577D6"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2E5C16">
                    <w:rPr>
                      <w:rFonts w:asciiTheme="minorBidi" w:eastAsia="Times New Roman" w:hAnsiTheme="minorBidi" w:cstheme="minorBidi"/>
                      <w:b w:val="0"/>
                      <w:bCs w:val="0"/>
                      <w:sz w:val="24"/>
                      <w:szCs w:val="24"/>
                      <w:lang w:val="fr-FR"/>
                    </w:rPr>
                    <w:t>3,7</w:t>
                  </w:r>
                  <w:r w:rsidR="00407FA1" w:rsidRPr="002E5C16">
                    <w:rPr>
                      <w:rFonts w:asciiTheme="minorBidi" w:eastAsia="Times New Roman" w:hAnsiTheme="minorBidi" w:cstheme="minorBidi"/>
                      <w:b w:val="0"/>
                      <w:bCs w:val="0"/>
                      <w:sz w:val="24"/>
                      <w:szCs w:val="24"/>
                      <w:lang w:val="fr-FR"/>
                    </w:rPr>
                    <w:t>%</w:t>
                  </w:r>
                </w:p>
              </w:tc>
            </w:tr>
          </w:tbl>
          <w:p w14:paraId="72670840" w14:textId="77777777" w:rsidR="00407FA1" w:rsidRPr="002E5C16" w:rsidRDefault="00407FA1"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color w:val="auto"/>
                <w:sz w:val="24"/>
                <w:szCs w:val="24"/>
                <w:lang w:val="fr-FR"/>
              </w:rPr>
            </w:pPr>
          </w:p>
        </w:tc>
      </w:tr>
    </w:tbl>
    <w:p w14:paraId="288D36AF" w14:textId="77777777" w:rsidR="00F301DD" w:rsidRPr="003402E5" w:rsidRDefault="00F301DD" w:rsidP="000A4228">
      <w:pPr>
        <w:pStyle w:val="Paragraphedeliste"/>
        <w:numPr>
          <w:ilvl w:val="1"/>
          <w:numId w:val="20"/>
        </w:numPr>
        <w:spacing w:before="100" w:beforeAutospacing="1" w:after="100" w:afterAutospacing="1" w:line="360" w:lineRule="auto"/>
        <w:jc w:val="both"/>
        <w:rPr>
          <w:rFonts w:asciiTheme="minorBidi" w:hAnsiTheme="minorBidi" w:cstheme="minorBidi"/>
          <w:b/>
          <w:bCs/>
          <w:sz w:val="24"/>
          <w:szCs w:val="24"/>
          <w:lang w:val="fr-FR"/>
        </w:rPr>
      </w:pPr>
      <w:r w:rsidRPr="003402E5">
        <w:rPr>
          <w:rFonts w:asciiTheme="minorBidi" w:hAnsiTheme="minorBidi" w:cstheme="minorBidi"/>
          <w:b/>
          <w:bCs/>
          <w:sz w:val="24"/>
          <w:szCs w:val="24"/>
          <w:lang w:val="fr-FR"/>
        </w:rPr>
        <w:t xml:space="preserve">Nombre d’adénopathies </w:t>
      </w:r>
    </w:p>
    <w:p w14:paraId="4C77ACEB" w14:textId="467C8F6F" w:rsidR="006B5373" w:rsidRPr="003402E5" w:rsidRDefault="006B5373" w:rsidP="00EE7F69">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Le nombre d’adénopathies varie considérablement d'une étude à l'autre. Selon </w:t>
      </w:r>
      <w:proofErr w:type="spellStart"/>
      <w:r w:rsidRPr="003402E5">
        <w:rPr>
          <w:rFonts w:asciiTheme="minorBidi" w:hAnsiTheme="minorBidi" w:cstheme="minorBidi"/>
          <w:sz w:val="24"/>
          <w:szCs w:val="24"/>
          <w:lang w:val="fr-FR"/>
        </w:rPr>
        <w:t>Benbetka</w:t>
      </w:r>
      <w:proofErr w:type="spellEnd"/>
      <w:r w:rsidR="0078114C" w:rsidRPr="003402E5">
        <w:rPr>
          <w:rFonts w:asciiTheme="minorBidi" w:hAnsiTheme="minorBidi" w:cstheme="minorBidi"/>
          <w:sz w:val="24"/>
          <w:szCs w:val="24"/>
          <w:lang w:val="fr-FR"/>
        </w:rPr>
        <w:t xml:space="preserve"> </w:t>
      </w:r>
      <w:r w:rsidR="00EE7F69">
        <w:rPr>
          <w:rFonts w:asciiTheme="minorBidi" w:hAnsiTheme="minorBidi" w:cstheme="minorBidi"/>
          <w:sz w:val="24"/>
          <w:szCs w:val="24"/>
          <w:lang w:val="fr-FR"/>
        </w:rPr>
        <w:fldChar w:fldCharType="begin"/>
      </w:r>
      <w:r w:rsidR="00884F80">
        <w:rPr>
          <w:rFonts w:asciiTheme="minorBidi" w:hAnsiTheme="minorBidi" w:cstheme="minorBidi"/>
          <w:sz w:val="24"/>
          <w:szCs w:val="24"/>
          <w:lang w:val="fr-FR"/>
        </w:rPr>
        <w:instrText xml:space="preserve"> ADDIN ZOTERO_ITEM CSL_CITATION {"citationID":"zTXlNujY","properties":{"formattedCitation":"(13)","plainCitation":"(13)","dontUpdate":true,"noteIndex":0},"citationItems":[{"id":"bFjvnY1x/qOn0hnSa","uris":["http://zotero.org/users/local/ATfDHuKz/items/QPGCEZNH"],"itemData":{"id":"bFjvnY1x/qOn0hnSa","type":"article-journal","abstract":"Introduction\nLa tuberculose ganglionnaire cervicale est la localisation extrapulmonaire la plus fréquente de la maladie tuberculose. Elle continue à poser des problèmes diagnostiques, thérapeutiques, et esthétiques malgré l’efficacité actuelle de la chimiothérapie. L’objectif est d’évaluer le profil épidémiologique de la tuberculose ganglionnaire et les modalités de prise en charge.\nMéthodes\nIl s’agit d’une étude rétrospective qui s’est déroulée au CHU Lamine Debaghine Alger, sur une période de 24 mois (janvier 2017 au mois de mai 2019), concernant 54 patients qui présentent une tuberculose ganglionnaire cervicale confirmée histologiquement.\nRésultats\nL’âge moyen de nos patients était de 26 ans. Une prédominance féminine a été notée dans 72,22 %. La tuméfaction cervicale est le motif le plus fréquent retrouvé dans 100 % des cas avec une localisation en zone IB dans 37,03 %. Les adénopathies ont été multiples dans 83 % des cas. L’association diabète–tuberculose a été notée chez 2 patients (3,70 %). Un traitement médical de 6 mois a été suivi dans 48,14 % des cas, 12 mois dans 14,81 % des cas. Dans notre série, le traitement chirurgical était à visée thérapeutique (Une adénectomie dans cas, un curage ganglionnaire pour 6 cas). L’évolution après le traitement était bonne 90 % des cas.\nConclusion\nLes adénopathies périphériques constituent l’une des manifestations les plus fréquentes de tuberculose extrapulmonaire. Elle touche les deux sexes à un âge jeune, avec une prédominance féminine. Elle pose essentiellement des difficultés diagnostiques et thérapeutiques. Le diagnostic est souvent retenue sur les données anatomopathologiques, la culture détermine l’espèce responsable et sa sensibilité, qui est dans la moitié des cas du au Mycobacterium tuberculosis ; mais n’est pas un examen de routine. La combinaison de la chirurgie et le traitement médical donne une évolution favorable.","collection-title":"25e Congrès de pneumologie de langue française","container-title":"Revue des Maladies Respiratoires Actualités","DOI":"10.1016/j.rmra.2020.11.480","ISSN":"1877-1203","issue":"1","journalAbbreviation":"Revue des Maladies Respiratoires Actualités","page":"217","source":"ScienceDirect","title":"Aspects diagnostiques et thérapeutiques de la tuberculose ganglionnaire périphérique prise en charge au niveau de CHU BEO Alger","volume":"13","author":[{"family":"Benbetka","given":"Y."},{"family":"Saadi","given":"K."},{"family":"Fissah","given":"A."}],"issued":{"date-parts":[["2021",1,1]]}}}],"schema":"https://github.com/citation-style-language/schema/raw/master/csl-citation.json"} </w:instrText>
      </w:r>
      <w:r w:rsidR="00EE7F69">
        <w:rPr>
          <w:rFonts w:asciiTheme="minorBidi" w:hAnsiTheme="minorBidi" w:cstheme="minorBidi"/>
          <w:sz w:val="24"/>
          <w:szCs w:val="24"/>
          <w:lang w:val="fr-FR"/>
        </w:rPr>
        <w:fldChar w:fldCharType="separate"/>
      </w:r>
      <w:r w:rsidR="00EE7F69">
        <w:rPr>
          <w:sz w:val="24"/>
        </w:rPr>
        <w:t>[</w:t>
      </w:r>
      <w:r w:rsidR="00EE7F69" w:rsidRPr="00EE7F69">
        <w:rPr>
          <w:sz w:val="24"/>
        </w:rPr>
        <w:t>13</w:t>
      </w:r>
      <w:r w:rsidR="00EE7F69">
        <w:rPr>
          <w:sz w:val="24"/>
        </w:rPr>
        <w:t>]</w:t>
      </w:r>
      <w:r w:rsidR="00EE7F69">
        <w:rPr>
          <w:rFonts w:asciiTheme="minorBidi" w:hAnsiTheme="minorBidi" w:cstheme="minorBidi"/>
          <w:sz w:val="24"/>
          <w:szCs w:val="24"/>
          <w:lang w:val="fr-FR"/>
        </w:rPr>
        <w:fldChar w:fldCharType="end"/>
      </w:r>
      <w:r w:rsidR="0078114C" w:rsidRPr="003402E5">
        <w:rPr>
          <w:rFonts w:asciiTheme="minorBidi" w:hAnsiTheme="minorBidi" w:cstheme="minorBidi"/>
          <w:sz w:val="24"/>
          <w:szCs w:val="24"/>
          <w:lang w:val="fr-FR"/>
        </w:rPr>
        <w:t xml:space="preserve"> c</w:t>
      </w:r>
      <w:r w:rsidRPr="003402E5">
        <w:rPr>
          <w:rFonts w:asciiTheme="minorBidi" w:hAnsiTheme="minorBidi" w:cstheme="minorBidi"/>
          <w:sz w:val="24"/>
          <w:szCs w:val="24"/>
          <w:lang w:val="fr-FR"/>
        </w:rPr>
        <w:t>e nombre était supérieur ou égal à 2 dans 83 % des cas, tandis que</w:t>
      </w:r>
      <w:r w:rsidR="0078114C" w:rsidRPr="003402E5">
        <w:rPr>
          <w:rFonts w:asciiTheme="minorBidi" w:hAnsiTheme="minorBidi" w:cstheme="minorBidi"/>
          <w:sz w:val="24"/>
          <w:szCs w:val="24"/>
          <w:lang w:val="fr-FR"/>
        </w:rPr>
        <w:t xml:space="preserve"> les adénopathies multiples étaient présentes dans 50,9% des cas dans l’étude de</w:t>
      </w:r>
      <w:r w:rsidR="00F7058E" w:rsidRPr="003402E5">
        <w:rPr>
          <w:rFonts w:asciiTheme="minorBidi" w:hAnsiTheme="minorBidi" w:cstheme="minorBidi"/>
          <w:sz w:val="24"/>
          <w:szCs w:val="24"/>
          <w:lang w:val="fr-FR"/>
        </w:rPr>
        <w:t xml:space="preserve"> </w:t>
      </w:r>
      <w:proofErr w:type="spellStart"/>
      <w:r w:rsidRPr="003402E5">
        <w:rPr>
          <w:rFonts w:asciiTheme="minorBidi" w:hAnsiTheme="minorBidi" w:cstheme="minorBidi"/>
          <w:sz w:val="24"/>
          <w:szCs w:val="24"/>
          <w:lang w:val="fr-FR"/>
        </w:rPr>
        <w:t>Chahed</w:t>
      </w:r>
      <w:proofErr w:type="spellEnd"/>
      <w:r w:rsidR="00EE7F69">
        <w:rPr>
          <w:rFonts w:asciiTheme="minorBidi" w:hAnsiTheme="minorBidi" w:cstheme="minorBidi"/>
          <w:sz w:val="24"/>
          <w:szCs w:val="24"/>
          <w:lang w:val="fr-FR"/>
        </w:rPr>
        <w:t xml:space="preserve"> </w:t>
      </w:r>
      <w:r w:rsidR="00EE7F69">
        <w:rPr>
          <w:rFonts w:asciiTheme="minorBidi" w:hAnsiTheme="minorBidi" w:cstheme="minorBidi"/>
          <w:sz w:val="24"/>
          <w:szCs w:val="24"/>
          <w:lang w:val="fr-FR"/>
        </w:rPr>
        <w:fldChar w:fldCharType="begin"/>
      </w:r>
      <w:r w:rsidR="00884F80">
        <w:rPr>
          <w:rFonts w:asciiTheme="minorBidi" w:hAnsiTheme="minorBidi" w:cstheme="minorBidi"/>
          <w:sz w:val="24"/>
          <w:szCs w:val="24"/>
          <w:lang w:val="fr-FR"/>
        </w:rPr>
        <w:instrText xml:space="preserve"> ADDIN ZOTERO_ITEM CSL_CITATION {"citationID":"bYKbKpza","properties":{"formattedCitation":"(3)","plainCitation":"(3)","dontUpdate":true,"noteIndex":0},"citationItems":[{"id":2486,"uris":["http://zotero.org/users/local/UV99z1vK/items/IVIYTH2C"],"itemData":{"id":2486,"type":"article-journal","language":"fr","source":"Zotero","title":"Omar Zmirli, Si Saïd Alili","author":[{"family":"Teyeb","given":"Sidi Mohamed"},{"family":"Aïssa","given":"Hanène Tiouiri Ben"},{"family":"Cherif","given":"Fatma Tritar"}]}}],"schema":"https://github.com/citation-style-language/schema/raw/master/csl-citation.json"} </w:instrText>
      </w:r>
      <w:r w:rsidR="00EE7F69">
        <w:rPr>
          <w:rFonts w:asciiTheme="minorBidi" w:hAnsiTheme="minorBidi" w:cstheme="minorBidi"/>
          <w:sz w:val="24"/>
          <w:szCs w:val="24"/>
          <w:lang w:val="fr-FR"/>
        </w:rPr>
        <w:fldChar w:fldCharType="separate"/>
      </w:r>
      <w:r w:rsidR="00EE7F69">
        <w:rPr>
          <w:sz w:val="24"/>
        </w:rPr>
        <w:t>[</w:t>
      </w:r>
      <w:r w:rsidR="00EE7F69" w:rsidRPr="00EE7F69">
        <w:rPr>
          <w:sz w:val="24"/>
        </w:rPr>
        <w:t>3</w:t>
      </w:r>
      <w:r w:rsidR="00EE7F69">
        <w:rPr>
          <w:sz w:val="24"/>
        </w:rPr>
        <w:t>]</w:t>
      </w:r>
      <w:r w:rsidR="00EE7F69">
        <w:rPr>
          <w:rFonts w:asciiTheme="minorBidi" w:hAnsiTheme="minorBidi" w:cstheme="minorBidi"/>
          <w:sz w:val="24"/>
          <w:szCs w:val="24"/>
          <w:lang w:val="fr-FR"/>
        </w:rPr>
        <w:fldChar w:fldCharType="end"/>
      </w:r>
      <w:r w:rsidR="0078114C" w:rsidRPr="003402E5">
        <w:rPr>
          <w:rFonts w:asciiTheme="minorBidi" w:hAnsiTheme="minorBidi" w:cstheme="minorBidi"/>
          <w:sz w:val="24"/>
          <w:szCs w:val="24"/>
          <w:lang w:val="fr-FR"/>
        </w:rPr>
        <w:t xml:space="preserve">. </w:t>
      </w:r>
      <w:r w:rsidRPr="003402E5">
        <w:rPr>
          <w:rFonts w:asciiTheme="minorBidi" w:hAnsiTheme="minorBidi" w:cstheme="minorBidi"/>
          <w:sz w:val="24"/>
          <w:szCs w:val="24"/>
          <w:lang w:val="fr-FR"/>
        </w:rPr>
        <w:t xml:space="preserve">Dans notre étude, nous avons observé que le nombre d’adénopathies était supérieur ou égal à 2 dans </w:t>
      </w:r>
      <w:r w:rsidR="00AC1912" w:rsidRPr="003402E5">
        <w:rPr>
          <w:rFonts w:asciiTheme="minorBidi" w:hAnsiTheme="minorBidi" w:cstheme="minorBidi"/>
          <w:sz w:val="24"/>
          <w:szCs w:val="24"/>
          <w:lang w:val="fr-FR"/>
        </w:rPr>
        <w:t>33,3</w:t>
      </w:r>
      <w:r w:rsidRPr="003402E5">
        <w:rPr>
          <w:rFonts w:asciiTheme="minorBidi" w:hAnsiTheme="minorBidi" w:cstheme="minorBidi"/>
          <w:sz w:val="24"/>
          <w:szCs w:val="24"/>
          <w:lang w:val="fr-FR"/>
        </w:rPr>
        <w:t>% des cas.</w:t>
      </w:r>
    </w:p>
    <w:p w14:paraId="263188F1" w14:textId="4D73DE6C" w:rsidR="00C330DC" w:rsidRPr="00A110CF" w:rsidRDefault="00C330DC" w:rsidP="000A4228">
      <w:pPr>
        <w:pStyle w:val="Paragraphedeliste"/>
        <w:numPr>
          <w:ilvl w:val="0"/>
          <w:numId w:val="20"/>
        </w:numPr>
        <w:spacing w:before="100" w:beforeAutospacing="1" w:after="100" w:afterAutospacing="1" w:line="360" w:lineRule="auto"/>
        <w:jc w:val="both"/>
        <w:rPr>
          <w:rFonts w:asciiTheme="minorBidi" w:eastAsia="Times New Roman" w:hAnsiTheme="minorBidi" w:cstheme="minorBidi"/>
          <w:b/>
          <w:bCs/>
          <w:sz w:val="24"/>
          <w:szCs w:val="24"/>
          <w:lang w:val="fr-FR"/>
        </w:rPr>
      </w:pPr>
      <w:r w:rsidRPr="00A110CF">
        <w:rPr>
          <w:rFonts w:asciiTheme="minorBidi" w:eastAsia="Times New Roman" w:hAnsiTheme="minorBidi" w:cstheme="minorBidi"/>
          <w:b/>
          <w:bCs/>
          <w:sz w:val="24"/>
          <w:szCs w:val="24"/>
          <w:lang w:val="fr-FR"/>
        </w:rPr>
        <w:t>Imagerie </w:t>
      </w:r>
    </w:p>
    <w:p w14:paraId="555F49A9" w14:textId="40191022" w:rsidR="00C330DC" w:rsidRPr="00A110CF" w:rsidRDefault="0078114C" w:rsidP="000A4228">
      <w:pPr>
        <w:pStyle w:val="Paragraphedeliste"/>
        <w:numPr>
          <w:ilvl w:val="1"/>
          <w:numId w:val="20"/>
        </w:numPr>
        <w:spacing w:before="100" w:beforeAutospacing="1" w:after="100" w:afterAutospacing="1" w:line="360" w:lineRule="auto"/>
        <w:jc w:val="both"/>
        <w:rPr>
          <w:rFonts w:asciiTheme="minorBidi" w:eastAsia="Times New Roman" w:hAnsiTheme="minorBidi" w:cstheme="minorBidi"/>
          <w:b/>
          <w:bCs/>
          <w:sz w:val="24"/>
          <w:szCs w:val="24"/>
          <w:lang w:val="fr-FR"/>
        </w:rPr>
      </w:pPr>
      <w:r w:rsidRPr="00A110CF">
        <w:rPr>
          <w:rFonts w:asciiTheme="minorBidi" w:eastAsia="Times New Roman" w:hAnsiTheme="minorBidi" w:cstheme="minorBidi"/>
          <w:b/>
          <w:bCs/>
          <w:sz w:val="24"/>
          <w:szCs w:val="24"/>
          <w:lang w:val="fr-FR"/>
        </w:rPr>
        <w:t>Echographie cervicale </w:t>
      </w:r>
    </w:p>
    <w:p w14:paraId="4399B681" w14:textId="77777777" w:rsidR="00251717" w:rsidRPr="003402E5" w:rsidRDefault="00251717" w:rsidP="003402E5">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L'échographie cervicale joue un rôle crucial dans le diagnostic et le suivi thérapeutiqu</w:t>
      </w:r>
      <w:r w:rsidR="00084027" w:rsidRPr="003402E5">
        <w:rPr>
          <w:rFonts w:asciiTheme="minorBidi" w:eastAsia="Times New Roman" w:hAnsiTheme="minorBidi" w:cstheme="minorBidi"/>
          <w:sz w:val="24"/>
          <w:szCs w:val="24"/>
          <w:lang w:val="fr-FR"/>
        </w:rPr>
        <w:t>e</w:t>
      </w:r>
      <w:r w:rsidRPr="003402E5">
        <w:rPr>
          <w:rFonts w:asciiTheme="minorBidi" w:eastAsia="Times New Roman" w:hAnsiTheme="minorBidi" w:cstheme="minorBidi"/>
          <w:sz w:val="24"/>
          <w:szCs w:val="24"/>
          <w:lang w:val="fr-FR"/>
        </w:rPr>
        <w:t xml:space="preserve"> de la tuberculose ganglionnaire. Elle est non seulement accessible mais aussi non invasive. Elle permet de différencier les ganglions infectés par la tuberculose des autres types de pathologies, notamment les </w:t>
      </w:r>
      <w:proofErr w:type="spellStart"/>
      <w:r w:rsidRPr="003402E5">
        <w:rPr>
          <w:rFonts w:asciiTheme="minorBidi" w:eastAsia="Times New Roman" w:hAnsiTheme="minorBidi" w:cstheme="minorBidi"/>
          <w:sz w:val="24"/>
          <w:szCs w:val="24"/>
          <w:lang w:val="fr-FR"/>
        </w:rPr>
        <w:t>lymphadénopathies</w:t>
      </w:r>
      <w:proofErr w:type="spellEnd"/>
      <w:r w:rsidRPr="003402E5">
        <w:rPr>
          <w:rFonts w:asciiTheme="minorBidi" w:eastAsia="Times New Roman" w:hAnsiTheme="minorBidi" w:cstheme="minorBidi"/>
          <w:sz w:val="24"/>
          <w:szCs w:val="24"/>
          <w:lang w:val="fr-FR"/>
        </w:rPr>
        <w:t xml:space="preserve"> d’origine néoplasique </w:t>
      </w:r>
      <w:r w:rsidRPr="003402E5">
        <w:rPr>
          <w:rFonts w:asciiTheme="minorBidi" w:eastAsia="Times New Roman" w:hAnsiTheme="minorBidi" w:cstheme="minorBidi"/>
          <w:sz w:val="24"/>
          <w:szCs w:val="24"/>
          <w:lang w:val="fr-FR"/>
        </w:rPr>
        <w:lastRenderedPageBreak/>
        <w:t>ou inflammatoire. Beaucoup d’étude se sont intéressées à l’apport de l’échographie cervicale dans la tuberculose ganglionnaire.</w:t>
      </w:r>
    </w:p>
    <w:p w14:paraId="7AFB5218" w14:textId="31422C68" w:rsidR="00251717" w:rsidRPr="003402E5" w:rsidRDefault="009D0539" w:rsidP="00884F80">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Dans l’étude</w:t>
      </w:r>
      <w:r w:rsidR="00251717" w:rsidRPr="003402E5">
        <w:rPr>
          <w:rFonts w:asciiTheme="minorBidi" w:eastAsia="Times New Roman" w:hAnsiTheme="minorBidi" w:cstheme="minorBidi"/>
          <w:sz w:val="24"/>
          <w:szCs w:val="24"/>
          <w:lang w:val="fr-FR"/>
        </w:rPr>
        <w:t xml:space="preserve"> de </w:t>
      </w:r>
      <w:proofErr w:type="spellStart"/>
      <w:r w:rsidR="00251717" w:rsidRPr="003402E5">
        <w:rPr>
          <w:rFonts w:asciiTheme="minorBidi" w:eastAsia="Times New Roman" w:hAnsiTheme="minorBidi" w:cstheme="minorBidi"/>
          <w:sz w:val="24"/>
          <w:szCs w:val="24"/>
          <w:lang w:val="fr-FR"/>
        </w:rPr>
        <w:t>Chahed</w:t>
      </w:r>
      <w:proofErr w:type="spellEnd"/>
      <w:r w:rsidR="00251717" w:rsidRPr="003402E5">
        <w:rPr>
          <w:rFonts w:asciiTheme="minorBidi" w:eastAsia="Times New Roman" w:hAnsiTheme="minorBidi" w:cstheme="minorBidi"/>
          <w:sz w:val="24"/>
          <w:szCs w:val="24"/>
          <w:lang w:val="fr-FR"/>
        </w:rPr>
        <w:t xml:space="preserve"> et al</w:t>
      </w:r>
      <w:r w:rsidR="00884F80">
        <w:rPr>
          <w:rFonts w:asciiTheme="minorBidi" w:eastAsia="Times New Roman" w:hAnsiTheme="minorBidi" w:cstheme="minorBidi"/>
          <w:sz w:val="24"/>
          <w:szCs w:val="24"/>
          <w:lang w:val="fr-FR"/>
        </w:rPr>
        <w:t xml:space="preserve"> </w:t>
      </w:r>
      <w:r w:rsidR="00884F80">
        <w:rPr>
          <w:rFonts w:asciiTheme="minorBidi" w:eastAsia="Times New Roman" w:hAnsiTheme="minorBidi" w:cstheme="minorBidi"/>
          <w:sz w:val="24"/>
          <w:szCs w:val="24"/>
          <w:lang w:val="fr-FR"/>
        </w:rPr>
        <w:fldChar w:fldCharType="begin"/>
      </w:r>
      <w:r w:rsidR="00884F80">
        <w:rPr>
          <w:rFonts w:asciiTheme="minorBidi" w:eastAsia="Times New Roman" w:hAnsiTheme="minorBidi" w:cstheme="minorBidi"/>
          <w:sz w:val="24"/>
          <w:szCs w:val="24"/>
          <w:lang w:val="fr-FR"/>
        </w:rPr>
        <w:instrText xml:space="preserve"> ADDIN ZOTERO_ITEM CSL_CITATION {"citationID":"a4VSppTk","properties":{"formattedCitation":"(3)","plainCitation":"(3)","dontUpdate":true,"noteIndex":0},"citationItems":[{"id":2486,"uris":["http://zotero.org/users/local/UV99z1vK/items/IVIYTH2C"],"itemData":{"id":2486,"type":"article-journal","language":"fr","source":"Zotero","title":"Omar Zmirli, Si Saïd Alili","author":[{"family":"Teyeb","given":"Sidi Mohamed"},{"family":"Aïssa","given":"Hanène Tiouiri Ben"},{"family":"Cherif","given":"Fatma Tritar"}]}}],"schema":"https://github.com/citation-style-language/schema/raw/master/csl-citation.json"} </w:instrText>
      </w:r>
      <w:r w:rsidR="00884F80">
        <w:rPr>
          <w:rFonts w:asciiTheme="minorBidi" w:eastAsia="Times New Roman" w:hAnsiTheme="minorBidi" w:cstheme="minorBidi"/>
          <w:sz w:val="24"/>
          <w:szCs w:val="24"/>
          <w:lang w:val="fr-FR"/>
        </w:rPr>
        <w:fldChar w:fldCharType="separate"/>
      </w:r>
      <w:r w:rsidR="00884F80">
        <w:rPr>
          <w:sz w:val="24"/>
        </w:rPr>
        <w:t>[</w:t>
      </w:r>
      <w:r w:rsidR="00884F80" w:rsidRPr="00884F80">
        <w:rPr>
          <w:sz w:val="24"/>
        </w:rPr>
        <w:t>3</w:t>
      </w:r>
      <w:r w:rsidR="00884F80">
        <w:rPr>
          <w:sz w:val="24"/>
        </w:rPr>
        <w:t>]</w:t>
      </w:r>
      <w:r w:rsidR="00884F80">
        <w:rPr>
          <w:rFonts w:asciiTheme="minorBidi" w:eastAsia="Times New Roman" w:hAnsiTheme="minorBidi" w:cstheme="minorBidi"/>
          <w:sz w:val="24"/>
          <w:szCs w:val="24"/>
          <w:lang w:val="fr-FR"/>
        </w:rPr>
        <w:fldChar w:fldCharType="end"/>
      </w:r>
      <w:r w:rsidR="00084027" w:rsidRPr="003402E5">
        <w:rPr>
          <w:rFonts w:asciiTheme="minorBidi" w:eastAsia="Times New Roman" w:hAnsiTheme="minorBidi" w:cstheme="minorBidi"/>
          <w:sz w:val="24"/>
          <w:szCs w:val="24"/>
          <w:lang w:val="fr-FR"/>
        </w:rPr>
        <w:t xml:space="preserve">, les adénopathies avaient un centre </w:t>
      </w:r>
      <w:proofErr w:type="spellStart"/>
      <w:r w:rsidR="00084027" w:rsidRPr="003402E5">
        <w:rPr>
          <w:rFonts w:asciiTheme="minorBidi" w:eastAsia="Times New Roman" w:hAnsiTheme="minorBidi" w:cstheme="minorBidi"/>
          <w:sz w:val="24"/>
          <w:szCs w:val="24"/>
          <w:lang w:val="fr-FR"/>
        </w:rPr>
        <w:t>hypoéchogène</w:t>
      </w:r>
      <w:proofErr w:type="spellEnd"/>
      <w:r w:rsidR="00084027" w:rsidRPr="003402E5">
        <w:rPr>
          <w:rFonts w:asciiTheme="minorBidi" w:eastAsia="Times New Roman" w:hAnsiTheme="minorBidi" w:cstheme="minorBidi"/>
          <w:sz w:val="24"/>
          <w:szCs w:val="24"/>
          <w:lang w:val="fr-FR"/>
        </w:rPr>
        <w:t xml:space="preserve"> dans 75,9%, elle</w:t>
      </w:r>
      <w:r w:rsidRPr="003402E5">
        <w:rPr>
          <w:rFonts w:asciiTheme="minorBidi" w:eastAsia="Times New Roman" w:hAnsiTheme="minorBidi" w:cstheme="minorBidi"/>
          <w:sz w:val="24"/>
          <w:szCs w:val="24"/>
          <w:lang w:val="fr-FR"/>
        </w:rPr>
        <w:t>s</w:t>
      </w:r>
      <w:r w:rsidR="00084027" w:rsidRPr="003402E5">
        <w:rPr>
          <w:rFonts w:asciiTheme="minorBidi" w:eastAsia="Times New Roman" w:hAnsiTheme="minorBidi" w:cstheme="minorBidi"/>
          <w:sz w:val="24"/>
          <w:szCs w:val="24"/>
          <w:lang w:val="fr-FR"/>
        </w:rPr>
        <w:t xml:space="preserve"> étaient nécrosées dans 42,64% des cas et calcifiées dans 6,27% des cas.</w:t>
      </w:r>
    </w:p>
    <w:p w14:paraId="16895DC1" w14:textId="3E216DB0" w:rsidR="009D0539" w:rsidRPr="003402E5" w:rsidRDefault="009D0539" w:rsidP="00884F80">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Dans l’étude de </w:t>
      </w:r>
      <w:proofErr w:type="spellStart"/>
      <w:r w:rsidRPr="003402E5">
        <w:rPr>
          <w:rFonts w:asciiTheme="minorBidi" w:eastAsia="Times New Roman" w:hAnsiTheme="minorBidi" w:cstheme="minorBidi"/>
          <w:sz w:val="24"/>
          <w:szCs w:val="24"/>
          <w:lang w:val="fr-FR"/>
        </w:rPr>
        <w:t>Kissi</w:t>
      </w:r>
      <w:proofErr w:type="spellEnd"/>
      <w:r w:rsidRPr="003402E5">
        <w:rPr>
          <w:rFonts w:asciiTheme="minorBidi" w:eastAsia="Times New Roman" w:hAnsiTheme="minorBidi" w:cstheme="minorBidi"/>
          <w:sz w:val="24"/>
          <w:szCs w:val="24"/>
          <w:lang w:val="fr-FR"/>
        </w:rPr>
        <w:t xml:space="preserve"> et al</w:t>
      </w:r>
      <w:r w:rsidR="00884F80">
        <w:rPr>
          <w:rFonts w:asciiTheme="minorBidi" w:eastAsia="Times New Roman" w:hAnsiTheme="minorBidi" w:cstheme="minorBidi"/>
          <w:sz w:val="24"/>
          <w:szCs w:val="24"/>
          <w:lang w:val="fr-FR"/>
        </w:rPr>
        <w:t xml:space="preserve"> </w:t>
      </w:r>
      <w:r w:rsidR="00884F80">
        <w:rPr>
          <w:rFonts w:asciiTheme="minorBidi" w:eastAsia="Times New Roman" w:hAnsiTheme="minorBidi" w:cstheme="minorBidi"/>
          <w:sz w:val="24"/>
          <w:szCs w:val="24"/>
          <w:lang w:val="fr-FR"/>
        </w:rPr>
        <w:fldChar w:fldCharType="begin"/>
      </w:r>
      <w:r w:rsidR="00884F80">
        <w:rPr>
          <w:rFonts w:asciiTheme="minorBidi" w:eastAsia="Times New Roman" w:hAnsiTheme="minorBidi" w:cstheme="minorBidi"/>
          <w:sz w:val="24"/>
          <w:szCs w:val="24"/>
          <w:lang w:val="fr-FR"/>
        </w:rPr>
        <w:instrText xml:space="preserve"> ADDIN ZOTERO_ITEM CSL_CITATION {"citationID":"V98u2D5v","properties":{"formattedCitation":"(3)","plainCitation":"(3)","dontUpdate":true,"noteIndex":0},"citationItems":[{"id":2486,"uris":["http://zotero.org/users/local/UV99z1vK/items/IVIYTH2C"],"itemData":{"id":2486,"type":"article-journal","language":"fr","source":"Zotero","title":"Omar Zmirli, Si Saïd Alili","author":[{"family":"Teyeb","given":"Sidi Mohamed"},{"family":"Aïssa","given":"Hanène Tiouiri Ben"},{"family":"Cherif","given":"Fatma Tritar"}]}}],"schema":"https://github.com/citation-style-language/schema/raw/master/csl-citation.json"} </w:instrText>
      </w:r>
      <w:r w:rsidR="00884F80">
        <w:rPr>
          <w:rFonts w:asciiTheme="minorBidi" w:eastAsia="Times New Roman" w:hAnsiTheme="minorBidi" w:cstheme="minorBidi"/>
          <w:sz w:val="24"/>
          <w:szCs w:val="24"/>
          <w:lang w:val="fr-FR"/>
        </w:rPr>
        <w:fldChar w:fldCharType="separate"/>
      </w:r>
      <w:r w:rsidR="00884F80">
        <w:rPr>
          <w:sz w:val="24"/>
        </w:rPr>
        <w:t>[</w:t>
      </w:r>
      <w:r w:rsidR="00884F80" w:rsidRPr="00884F80">
        <w:rPr>
          <w:sz w:val="24"/>
        </w:rPr>
        <w:t>3</w:t>
      </w:r>
      <w:r w:rsidR="00884F80">
        <w:rPr>
          <w:sz w:val="24"/>
        </w:rPr>
        <w:t>]</w:t>
      </w:r>
      <w:r w:rsidR="00884F80">
        <w:rPr>
          <w:rFonts w:asciiTheme="minorBidi" w:eastAsia="Times New Roman" w:hAnsiTheme="minorBidi" w:cstheme="minorBidi"/>
          <w:sz w:val="24"/>
          <w:szCs w:val="24"/>
          <w:lang w:val="fr-FR"/>
        </w:rPr>
        <w:fldChar w:fldCharType="end"/>
      </w:r>
      <w:r w:rsidRPr="003402E5">
        <w:rPr>
          <w:rFonts w:asciiTheme="minorBidi" w:eastAsia="Times New Roman" w:hAnsiTheme="minorBidi" w:cstheme="minorBidi"/>
          <w:sz w:val="24"/>
          <w:szCs w:val="24"/>
          <w:lang w:val="fr-FR"/>
        </w:rPr>
        <w:t xml:space="preserve">, </w:t>
      </w:r>
      <w:r w:rsidR="004B216B" w:rsidRPr="003402E5">
        <w:rPr>
          <w:rFonts w:asciiTheme="minorBidi" w:eastAsia="Times New Roman" w:hAnsiTheme="minorBidi" w:cstheme="minorBidi"/>
          <w:sz w:val="24"/>
          <w:szCs w:val="24"/>
          <w:lang w:val="fr-FR"/>
        </w:rPr>
        <w:t xml:space="preserve">les adénopathies étaient à centre </w:t>
      </w:r>
      <w:proofErr w:type="spellStart"/>
      <w:r w:rsidR="004B216B" w:rsidRPr="003402E5">
        <w:rPr>
          <w:rFonts w:asciiTheme="minorBidi" w:eastAsia="Times New Roman" w:hAnsiTheme="minorBidi" w:cstheme="minorBidi"/>
          <w:sz w:val="24"/>
          <w:szCs w:val="24"/>
          <w:lang w:val="fr-FR"/>
        </w:rPr>
        <w:t>hypoéchogènes</w:t>
      </w:r>
      <w:proofErr w:type="spellEnd"/>
      <w:r w:rsidR="004B216B" w:rsidRPr="003402E5">
        <w:rPr>
          <w:rFonts w:asciiTheme="minorBidi" w:eastAsia="Times New Roman" w:hAnsiTheme="minorBidi" w:cstheme="minorBidi"/>
          <w:sz w:val="24"/>
          <w:szCs w:val="24"/>
          <w:lang w:val="fr-FR"/>
        </w:rPr>
        <w:t xml:space="preserve"> dans 71,5% des cas, 24% étaient nécrosées et 6% présentaient des calcifications</w:t>
      </w:r>
      <w:r w:rsidR="008509B6" w:rsidRPr="003402E5">
        <w:rPr>
          <w:rFonts w:asciiTheme="minorBidi" w:eastAsia="Times New Roman" w:hAnsiTheme="minorBidi" w:cstheme="minorBidi"/>
          <w:sz w:val="24"/>
          <w:szCs w:val="24"/>
          <w:lang w:val="fr-FR"/>
        </w:rPr>
        <w:t>.</w:t>
      </w:r>
    </w:p>
    <w:p w14:paraId="2EDE727B" w14:textId="0A8C1871" w:rsidR="0078114C" w:rsidRPr="003402E5" w:rsidRDefault="00CE3F35" w:rsidP="007222BB">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L’étude faite par </w:t>
      </w:r>
      <w:proofErr w:type="spellStart"/>
      <w:r w:rsidRPr="003402E5">
        <w:rPr>
          <w:rFonts w:asciiTheme="minorBidi" w:eastAsia="Times New Roman" w:hAnsiTheme="minorBidi" w:cstheme="minorBidi"/>
          <w:sz w:val="24"/>
          <w:szCs w:val="24"/>
          <w:lang w:val="fr-FR"/>
        </w:rPr>
        <w:t>Tebaa</w:t>
      </w:r>
      <w:proofErr w:type="spellEnd"/>
      <w:r w:rsidR="007222BB">
        <w:rPr>
          <w:rFonts w:asciiTheme="minorBidi" w:eastAsia="Times New Roman" w:hAnsiTheme="minorBidi" w:cstheme="minorBidi"/>
          <w:sz w:val="24"/>
          <w:szCs w:val="24"/>
          <w:lang w:val="fr-FR"/>
        </w:rPr>
        <w:t xml:space="preserve"> </w:t>
      </w:r>
      <w:r w:rsidR="007222BB">
        <w:rPr>
          <w:rFonts w:asciiTheme="minorBidi" w:eastAsia="Times New Roman" w:hAnsiTheme="minorBidi" w:cstheme="minorBidi"/>
          <w:sz w:val="24"/>
          <w:szCs w:val="24"/>
          <w:lang w:val="fr-FR"/>
        </w:rPr>
        <w:fldChar w:fldCharType="begin"/>
      </w:r>
      <w:r w:rsidR="007222BB">
        <w:rPr>
          <w:rFonts w:asciiTheme="minorBidi" w:eastAsia="Times New Roman" w:hAnsiTheme="minorBidi" w:cstheme="minorBidi"/>
          <w:sz w:val="24"/>
          <w:szCs w:val="24"/>
          <w:lang w:val="fr-FR"/>
        </w:rPr>
        <w:instrText xml:space="preserve"> ADDIN ZOTERO_ITEM CSL_CITATION {"citationID":"pZeh40Jy","properties":{"formattedCitation":"(27)","plainCitation":"(27)","dontUpdate":true,"noteIndex":0},"citationItems":[{"id":2541,"uris":["http://zotero.org/users/local/UV99z1vK/items/DNFXV38S"],"itemData":{"id":2541,"type":"article-journal","language":"fr","source":"Zotero","title":"Professeur agrégé d’Oto-rhino-laryngologie","author":[{"family":"Darouassi","given":"Y"}]}}],"schema":"https://github.com/citation-style-language/schema/raw/master/csl-citation.json"} </w:instrText>
      </w:r>
      <w:r w:rsidR="007222BB">
        <w:rPr>
          <w:rFonts w:asciiTheme="minorBidi" w:eastAsia="Times New Roman" w:hAnsiTheme="minorBidi" w:cstheme="minorBidi"/>
          <w:sz w:val="24"/>
          <w:szCs w:val="24"/>
          <w:lang w:val="fr-FR"/>
        </w:rPr>
        <w:fldChar w:fldCharType="separate"/>
      </w:r>
      <w:r w:rsidR="007222BB">
        <w:rPr>
          <w:sz w:val="24"/>
        </w:rPr>
        <w:t>[</w:t>
      </w:r>
      <w:r w:rsidR="007222BB" w:rsidRPr="007222BB">
        <w:rPr>
          <w:sz w:val="24"/>
        </w:rPr>
        <w:t>27</w:t>
      </w:r>
      <w:r w:rsidR="007222BB">
        <w:rPr>
          <w:sz w:val="24"/>
        </w:rPr>
        <w:t>]</w:t>
      </w:r>
      <w:r w:rsidR="007222BB">
        <w:rPr>
          <w:rFonts w:asciiTheme="minorBidi" w:eastAsia="Times New Roman" w:hAnsiTheme="minorBidi" w:cstheme="minorBidi"/>
          <w:sz w:val="24"/>
          <w:szCs w:val="24"/>
          <w:lang w:val="fr-FR"/>
        </w:rPr>
        <w:fldChar w:fldCharType="end"/>
      </w:r>
      <w:r w:rsidR="007222BB">
        <w:rPr>
          <w:rFonts w:asciiTheme="minorBidi" w:eastAsia="Times New Roman" w:hAnsiTheme="minorBidi" w:cstheme="minorBidi"/>
          <w:sz w:val="24"/>
          <w:szCs w:val="24"/>
          <w:lang w:val="fr-FR"/>
        </w:rPr>
        <w:t xml:space="preserve"> </w:t>
      </w:r>
      <w:r w:rsidRPr="003402E5">
        <w:rPr>
          <w:rFonts w:asciiTheme="minorBidi" w:eastAsia="Times New Roman" w:hAnsiTheme="minorBidi" w:cstheme="minorBidi"/>
          <w:sz w:val="24"/>
          <w:szCs w:val="24"/>
          <w:lang w:val="fr-FR"/>
        </w:rPr>
        <w:t xml:space="preserve">, elle a objectivé un aspect échographique hyperéchogène dans 22,6% des </w:t>
      </w:r>
      <w:r w:rsidR="009A4C86" w:rsidRPr="003402E5">
        <w:rPr>
          <w:rFonts w:asciiTheme="minorBidi" w:eastAsia="Times New Roman" w:hAnsiTheme="minorBidi" w:cstheme="minorBidi"/>
          <w:sz w:val="24"/>
          <w:szCs w:val="24"/>
          <w:lang w:val="fr-FR"/>
        </w:rPr>
        <w:t xml:space="preserve">cas, </w:t>
      </w:r>
      <w:proofErr w:type="spellStart"/>
      <w:r w:rsidR="009A4C86" w:rsidRPr="003402E5">
        <w:rPr>
          <w:rFonts w:asciiTheme="minorBidi" w:eastAsia="Times New Roman" w:hAnsiTheme="minorBidi" w:cstheme="minorBidi"/>
          <w:sz w:val="24"/>
          <w:szCs w:val="24"/>
          <w:lang w:val="fr-FR"/>
        </w:rPr>
        <w:t>hypoéchogène</w:t>
      </w:r>
      <w:proofErr w:type="spellEnd"/>
      <w:r w:rsidRPr="003402E5">
        <w:rPr>
          <w:rFonts w:asciiTheme="minorBidi" w:eastAsia="Times New Roman" w:hAnsiTheme="minorBidi" w:cstheme="minorBidi"/>
          <w:sz w:val="24"/>
          <w:szCs w:val="24"/>
          <w:lang w:val="fr-FR"/>
        </w:rPr>
        <w:t xml:space="preserve"> dans 61,3%, un aspect hyperéchogène en périphérie et </w:t>
      </w:r>
      <w:proofErr w:type="spellStart"/>
      <w:r w:rsidRPr="003402E5">
        <w:rPr>
          <w:rFonts w:asciiTheme="minorBidi" w:eastAsia="Times New Roman" w:hAnsiTheme="minorBidi" w:cstheme="minorBidi"/>
          <w:sz w:val="24"/>
          <w:szCs w:val="24"/>
          <w:lang w:val="fr-FR"/>
        </w:rPr>
        <w:t>hypoéchogène</w:t>
      </w:r>
      <w:proofErr w:type="spellEnd"/>
      <w:r w:rsidRPr="003402E5">
        <w:rPr>
          <w:rFonts w:asciiTheme="minorBidi" w:eastAsia="Times New Roman" w:hAnsiTheme="minorBidi" w:cstheme="minorBidi"/>
          <w:sz w:val="24"/>
          <w:szCs w:val="24"/>
          <w:lang w:val="fr-FR"/>
        </w:rPr>
        <w:t xml:space="preserve"> au centre dans 16% des cas et présence de nécrose dans 51% des cas</w:t>
      </w:r>
    </w:p>
    <w:p w14:paraId="26DAA975" w14:textId="0C66A448" w:rsidR="0078114C" w:rsidRPr="003402E5" w:rsidRDefault="0078114C" w:rsidP="00884F80">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Selon une étude multicentrique tunisienne</w:t>
      </w:r>
      <w:r w:rsidR="00F7058E" w:rsidRPr="003402E5">
        <w:rPr>
          <w:rFonts w:asciiTheme="minorBidi" w:eastAsia="Times New Roman" w:hAnsiTheme="minorBidi" w:cstheme="minorBidi"/>
          <w:sz w:val="24"/>
          <w:szCs w:val="24"/>
          <w:lang w:val="fr-FR"/>
        </w:rPr>
        <w:t xml:space="preserve"> </w:t>
      </w:r>
      <w:r w:rsidR="00BA2BF8" w:rsidRPr="003402E5">
        <w:rPr>
          <w:rFonts w:asciiTheme="minorBidi" w:eastAsia="Times New Roman" w:hAnsiTheme="minorBidi" w:cstheme="minorBidi"/>
          <w:sz w:val="24"/>
          <w:szCs w:val="24"/>
          <w:lang w:val="fr-FR"/>
        </w:rPr>
        <w:t>i</w:t>
      </w:r>
      <w:r w:rsidRPr="003402E5">
        <w:rPr>
          <w:rFonts w:asciiTheme="minorBidi" w:eastAsia="Times New Roman" w:hAnsiTheme="minorBidi" w:cstheme="minorBidi"/>
          <w:sz w:val="24"/>
          <w:szCs w:val="24"/>
          <w:lang w:val="fr-FR"/>
        </w:rPr>
        <w:t>ncluant</w:t>
      </w:r>
      <w:r w:rsidR="00BA2BF8" w:rsidRPr="003402E5">
        <w:rPr>
          <w:rFonts w:asciiTheme="minorBidi" w:eastAsia="Times New Roman" w:hAnsiTheme="minorBidi" w:cstheme="minorBidi"/>
          <w:sz w:val="24"/>
          <w:szCs w:val="24"/>
          <w:lang w:val="fr-FR"/>
        </w:rPr>
        <w:t xml:space="preserve"> 420</w:t>
      </w:r>
      <w:r w:rsidRPr="003402E5">
        <w:rPr>
          <w:rFonts w:asciiTheme="minorBidi" w:eastAsia="Times New Roman" w:hAnsiTheme="minorBidi" w:cstheme="minorBidi"/>
          <w:sz w:val="24"/>
          <w:szCs w:val="24"/>
          <w:lang w:val="fr-FR"/>
        </w:rPr>
        <w:t xml:space="preserve"> patients suivis pou</w:t>
      </w:r>
      <w:r w:rsidR="00BA2BF8" w:rsidRPr="003402E5">
        <w:rPr>
          <w:rFonts w:asciiTheme="minorBidi" w:eastAsia="Times New Roman" w:hAnsiTheme="minorBidi" w:cstheme="minorBidi"/>
          <w:sz w:val="24"/>
          <w:szCs w:val="24"/>
          <w:lang w:val="fr-FR"/>
        </w:rPr>
        <w:t xml:space="preserve">r une </w:t>
      </w:r>
      <w:r w:rsidR="009A4C86" w:rsidRPr="003402E5">
        <w:rPr>
          <w:rFonts w:asciiTheme="minorBidi" w:eastAsia="Times New Roman" w:hAnsiTheme="minorBidi" w:cstheme="minorBidi"/>
          <w:sz w:val="24"/>
          <w:szCs w:val="24"/>
          <w:lang w:val="fr-FR"/>
        </w:rPr>
        <w:t>tuberculose</w:t>
      </w:r>
      <w:r w:rsidR="00F7058E" w:rsidRPr="003402E5">
        <w:rPr>
          <w:rFonts w:asciiTheme="minorBidi" w:eastAsia="Times New Roman" w:hAnsiTheme="minorBidi" w:cstheme="minorBidi"/>
          <w:sz w:val="24"/>
          <w:szCs w:val="24"/>
          <w:lang w:val="fr-FR"/>
        </w:rPr>
        <w:t xml:space="preserve"> </w:t>
      </w:r>
      <w:r w:rsidR="009A4C86" w:rsidRPr="003402E5">
        <w:rPr>
          <w:rFonts w:asciiTheme="minorBidi" w:eastAsia="Times New Roman" w:hAnsiTheme="minorBidi" w:cstheme="minorBidi"/>
          <w:sz w:val="24"/>
          <w:szCs w:val="24"/>
          <w:lang w:val="fr-FR"/>
        </w:rPr>
        <w:t>ganglionnaire</w:t>
      </w:r>
      <w:r w:rsidRPr="003402E5">
        <w:rPr>
          <w:rFonts w:asciiTheme="minorBidi" w:eastAsia="Times New Roman" w:hAnsiTheme="minorBidi" w:cstheme="minorBidi"/>
          <w:sz w:val="24"/>
          <w:szCs w:val="24"/>
          <w:lang w:val="fr-FR"/>
        </w:rPr>
        <w:t>, des adénopathies cervicales nécrosées ont été rapportées dans 26,9 % des cas</w:t>
      </w:r>
      <w:r w:rsidR="00884F80">
        <w:rPr>
          <w:rFonts w:asciiTheme="minorBidi" w:eastAsia="Times New Roman" w:hAnsiTheme="minorBidi" w:cstheme="minorBidi"/>
          <w:sz w:val="24"/>
          <w:szCs w:val="24"/>
          <w:lang w:val="fr-FR"/>
        </w:rPr>
        <w:t xml:space="preserve"> </w:t>
      </w:r>
      <w:r w:rsidR="00884F80">
        <w:rPr>
          <w:rFonts w:asciiTheme="minorBidi" w:eastAsia="Times New Roman" w:hAnsiTheme="minorBidi" w:cstheme="minorBidi"/>
          <w:sz w:val="24"/>
          <w:szCs w:val="24"/>
          <w:lang w:val="fr-FR"/>
        </w:rPr>
        <w:fldChar w:fldCharType="begin"/>
      </w:r>
      <w:r w:rsidR="00884F80">
        <w:rPr>
          <w:rFonts w:asciiTheme="minorBidi" w:eastAsia="Times New Roman" w:hAnsiTheme="minorBidi" w:cstheme="minorBidi"/>
          <w:sz w:val="24"/>
          <w:szCs w:val="24"/>
          <w:lang w:val="fr-FR"/>
        </w:rPr>
        <w:instrText xml:space="preserve"> ADDIN ZOTERO_ITEM CSL_CITATION {"citationID":"iZftN6Z8","properties":{"formattedCitation":"(28)","plainCitation":"(28)","dontUpdate":true,"noteIndex":0},"citationItems":[{"id":2406,"uris":["http://zotero.org/users/local/UV99z1vK/items/3LGA5QJ6"],"itemData":{"id":2406,"type":"article-journal","language":"en","source":"Zotero","title":"Management of lymph node tuberculosis: Tunisian multicenter study","author":[{"family":"Abdelmalek","given":"Rim"}]}}],"schema":"https://github.com/citation-style-language/schema/raw/master/csl-citation.json"} </w:instrText>
      </w:r>
      <w:r w:rsidR="00884F80">
        <w:rPr>
          <w:rFonts w:asciiTheme="minorBidi" w:eastAsia="Times New Roman" w:hAnsiTheme="minorBidi" w:cstheme="minorBidi"/>
          <w:sz w:val="24"/>
          <w:szCs w:val="24"/>
          <w:lang w:val="fr-FR"/>
        </w:rPr>
        <w:fldChar w:fldCharType="separate"/>
      </w:r>
      <w:r w:rsidR="00884F80">
        <w:rPr>
          <w:sz w:val="24"/>
        </w:rPr>
        <w:t>[</w:t>
      </w:r>
      <w:r w:rsidR="00884F80" w:rsidRPr="00884F80">
        <w:rPr>
          <w:sz w:val="24"/>
        </w:rPr>
        <w:t>28</w:t>
      </w:r>
      <w:r w:rsidR="00884F80">
        <w:rPr>
          <w:sz w:val="24"/>
        </w:rPr>
        <w:t>]</w:t>
      </w:r>
      <w:r w:rsidR="00884F80">
        <w:rPr>
          <w:rFonts w:asciiTheme="minorBidi" w:eastAsia="Times New Roman" w:hAnsiTheme="minorBidi" w:cstheme="minorBidi"/>
          <w:sz w:val="24"/>
          <w:szCs w:val="24"/>
          <w:lang w:val="fr-FR"/>
        </w:rPr>
        <w:fldChar w:fldCharType="end"/>
      </w:r>
      <w:r w:rsidRPr="003402E5">
        <w:rPr>
          <w:rFonts w:asciiTheme="minorBidi" w:eastAsia="Times New Roman" w:hAnsiTheme="minorBidi" w:cstheme="minorBidi"/>
          <w:sz w:val="24"/>
          <w:szCs w:val="24"/>
          <w:lang w:val="fr-FR"/>
        </w:rPr>
        <w:t>.</w:t>
      </w:r>
    </w:p>
    <w:p w14:paraId="2DA3C000" w14:textId="77777777" w:rsidR="00C330DC" w:rsidRPr="003402E5" w:rsidRDefault="00D53006" w:rsidP="003402E5">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Dans notre étude, l’échographie cervicale </w:t>
      </w:r>
      <w:r w:rsidR="00C330DC" w:rsidRPr="003402E5">
        <w:rPr>
          <w:rFonts w:asciiTheme="minorBidi" w:eastAsia="Times New Roman" w:hAnsiTheme="minorBidi" w:cstheme="minorBidi"/>
          <w:sz w:val="24"/>
          <w:szCs w:val="24"/>
          <w:lang w:val="fr-FR"/>
        </w:rPr>
        <w:t xml:space="preserve">a objectivé un centre </w:t>
      </w:r>
      <w:proofErr w:type="spellStart"/>
      <w:r w:rsidR="00C330DC" w:rsidRPr="003402E5">
        <w:rPr>
          <w:rFonts w:asciiTheme="minorBidi" w:eastAsia="Times New Roman" w:hAnsiTheme="minorBidi" w:cstheme="minorBidi"/>
          <w:sz w:val="24"/>
          <w:szCs w:val="24"/>
          <w:lang w:val="fr-FR"/>
        </w:rPr>
        <w:t>hypoéchogène</w:t>
      </w:r>
      <w:proofErr w:type="spellEnd"/>
      <w:r w:rsidR="00C330DC" w:rsidRPr="003402E5">
        <w:rPr>
          <w:rFonts w:asciiTheme="minorBidi" w:eastAsia="Times New Roman" w:hAnsiTheme="minorBidi" w:cstheme="minorBidi"/>
          <w:sz w:val="24"/>
          <w:szCs w:val="24"/>
          <w:lang w:val="fr-FR"/>
        </w:rPr>
        <w:t xml:space="preserve"> da</w:t>
      </w:r>
      <w:r w:rsidRPr="003402E5">
        <w:rPr>
          <w:rFonts w:asciiTheme="minorBidi" w:eastAsia="Times New Roman" w:hAnsiTheme="minorBidi" w:cstheme="minorBidi"/>
          <w:sz w:val="24"/>
          <w:szCs w:val="24"/>
          <w:lang w:val="fr-FR"/>
        </w:rPr>
        <w:t xml:space="preserve">ns </w:t>
      </w:r>
      <w:r w:rsidR="00C330DC" w:rsidRPr="003402E5">
        <w:rPr>
          <w:rFonts w:asciiTheme="minorBidi" w:eastAsia="Times New Roman" w:hAnsiTheme="minorBidi" w:cstheme="minorBidi"/>
          <w:sz w:val="24"/>
          <w:szCs w:val="24"/>
          <w:lang w:val="fr-FR"/>
        </w:rPr>
        <w:t>5</w:t>
      </w:r>
      <w:r w:rsidR="001B6BFB" w:rsidRPr="003402E5">
        <w:rPr>
          <w:rFonts w:asciiTheme="minorBidi" w:eastAsia="Times New Roman" w:hAnsiTheme="minorBidi" w:cstheme="minorBidi"/>
          <w:sz w:val="24"/>
          <w:szCs w:val="24"/>
          <w:lang w:val="fr-FR"/>
        </w:rPr>
        <w:t>3</w:t>
      </w:r>
      <w:r w:rsidR="001F078F" w:rsidRPr="003402E5">
        <w:rPr>
          <w:rFonts w:asciiTheme="minorBidi" w:eastAsia="Times New Roman" w:hAnsiTheme="minorBidi" w:cstheme="minorBidi"/>
          <w:sz w:val="24"/>
          <w:szCs w:val="24"/>
          <w:lang w:val="fr-FR"/>
        </w:rPr>
        <w:t>,8</w:t>
      </w:r>
      <w:r w:rsidR="00C330DC" w:rsidRPr="003402E5">
        <w:rPr>
          <w:rFonts w:asciiTheme="minorBidi" w:eastAsia="Times New Roman" w:hAnsiTheme="minorBidi" w:cstheme="minorBidi"/>
          <w:sz w:val="24"/>
          <w:szCs w:val="24"/>
          <w:lang w:val="fr-FR"/>
        </w:rPr>
        <w:t>%</w:t>
      </w:r>
      <w:r w:rsidRPr="003402E5">
        <w:rPr>
          <w:rFonts w:asciiTheme="minorBidi" w:eastAsia="Times New Roman" w:hAnsiTheme="minorBidi" w:cstheme="minorBidi"/>
          <w:sz w:val="24"/>
          <w:szCs w:val="24"/>
          <w:lang w:val="fr-FR"/>
        </w:rPr>
        <w:t xml:space="preserve"> des cas</w:t>
      </w:r>
      <w:r w:rsidR="00C330DC" w:rsidRPr="003402E5">
        <w:rPr>
          <w:rFonts w:asciiTheme="minorBidi" w:eastAsia="Times New Roman" w:hAnsiTheme="minorBidi" w:cstheme="minorBidi"/>
          <w:sz w:val="24"/>
          <w:szCs w:val="24"/>
          <w:lang w:val="fr-FR"/>
        </w:rPr>
        <w:t xml:space="preserve">, nécrosé dans </w:t>
      </w:r>
      <w:r w:rsidR="00604924" w:rsidRPr="003402E5">
        <w:rPr>
          <w:rFonts w:asciiTheme="minorBidi" w:eastAsia="Times New Roman" w:hAnsiTheme="minorBidi" w:cstheme="minorBidi"/>
          <w:sz w:val="24"/>
          <w:szCs w:val="24"/>
          <w:lang w:val="fr-FR"/>
        </w:rPr>
        <w:t>3</w:t>
      </w:r>
      <w:r w:rsidR="001F078F" w:rsidRPr="003402E5">
        <w:rPr>
          <w:rFonts w:asciiTheme="minorBidi" w:eastAsia="Times New Roman" w:hAnsiTheme="minorBidi" w:cstheme="minorBidi"/>
          <w:sz w:val="24"/>
          <w:szCs w:val="24"/>
          <w:lang w:val="fr-FR"/>
        </w:rPr>
        <w:t>4</w:t>
      </w:r>
      <w:r w:rsidR="003F5998" w:rsidRPr="003402E5">
        <w:rPr>
          <w:rFonts w:asciiTheme="minorBidi" w:eastAsia="Times New Roman" w:hAnsiTheme="minorBidi" w:cstheme="minorBidi"/>
          <w:sz w:val="24"/>
          <w:szCs w:val="24"/>
          <w:lang w:val="fr-FR"/>
        </w:rPr>
        <w:t>,6</w:t>
      </w:r>
      <w:r w:rsidR="00604924" w:rsidRPr="003402E5">
        <w:rPr>
          <w:rFonts w:asciiTheme="minorBidi" w:eastAsia="Times New Roman" w:hAnsiTheme="minorBidi" w:cstheme="minorBidi"/>
          <w:sz w:val="24"/>
          <w:szCs w:val="24"/>
          <w:lang w:val="fr-FR"/>
        </w:rPr>
        <w:t>% des cas</w:t>
      </w:r>
      <w:r w:rsidR="00C330DC" w:rsidRPr="003402E5">
        <w:rPr>
          <w:rFonts w:asciiTheme="minorBidi" w:eastAsia="Times New Roman" w:hAnsiTheme="minorBidi" w:cstheme="minorBidi"/>
          <w:sz w:val="24"/>
          <w:szCs w:val="24"/>
          <w:lang w:val="fr-FR"/>
        </w:rPr>
        <w:t>, calcifié</w:t>
      </w:r>
      <w:r w:rsidR="00604924" w:rsidRPr="003402E5">
        <w:rPr>
          <w:rFonts w:asciiTheme="minorBidi" w:eastAsia="Times New Roman" w:hAnsiTheme="minorBidi" w:cstheme="minorBidi"/>
          <w:sz w:val="24"/>
          <w:szCs w:val="24"/>
          <w:lang w:val="fr-FR"/>
        </w:rPr>
        <w:t xml:space="preserve"> dans </w:t>
      </w:r>
      <w:r w:rsidR="003F5998" w:rsidRPr="003402E5">
        <w:rPr>
          <w:rFonts w:asciiTheme="minorBidi" w:eastAsia="Times New Roman" w:hAnsiTheme="minorBidi" w:cstheme="minorBidi"/>
          <w:sz w:val="24"/>
          <w:szCs w:val="24"/>
          <w:lang w:val="fr-FR"/>
        </w:rPr>
        <w:t>7,</w:t>
      </w:r>
      <w:r w:rsidR="00604924" w:rsidRPr="003402E5">
        <w:rPr>
          <w:rFonts w:asciiTheme="minorBidi" w:eastAsia="Times New Roman" w:hAnsiTheme="minorBidi" w:cstheme="minorBidi"/>
          <w:sz w:val="24"/>
          <w:szCs w:val="24"/>
          <w:lang w:val="fr-FR"/>
        </w:rPr>
        <w:t>6% des cas et atypique dans 3</w:t>
      </w:r>
      <w:r w:rsidR="001F078F" w:rsidRPr="003402E5">
        <w:rPr>
          <w:rFonts w:asciiTheme="minorBidi" w:eastAsia="Times New Roman" w:hAnsiTheme="minorBidi" w:cstheme="minorBidi"/>
          <w:sz w:val="24"/>
          <w:szCs w:val="24"/>
          <w:lang w:val="fr-FR"/>
        </w:rPr>
        <w:t>,</w:t>
      </w:r>
      <w:r w:rsidR="003F5998" w:rsidRPr="003402E5">
        <w:rPr>
          <w:rFonts w:asciiTheme="minorBidi" w:eastAsia="Times New Roman" w:hAnsiTheme="minorBidi" w:cstheme="minorBidi"/>
          <w:sz w:val="24"/>
          <w:szCs w:val="24"/>
          <w:lang w:val="fr-FR"/>
        </w:rPr>
        <w:t>8</w:t>
      </w:r>
      <w:r w:rsidR="00604924" w:rsidRPr="003402E5">
        <w:rPr>
          <w:rFonts w:asciiTheme="minorBidi" w:eastAsia="Times New Roman" w:hAnsiTheme="minorBidi" w:cstheme="minorBidi"/>
          <w:sz w:val="24"/>
          <w:szCs w:val="24"/>
          <w:lang w:val="fr-FR"/>
        </w:rPr>
        <w:t>%</w:t>
      </w:r>
      <w:r w:rsidR="00C330DC" w:rsidRPr="003402E5">
        <w:rPr>
          <w:rFonts w:asciiTheme="minorBidi" w:eastAsia="Times New Roman" w:hAnsiTheme="minorBidi" w:cstheme="minorBidi"/>
          <w:sz w:val="24"/>
          <w:szCs w:val="24"/>
          <w:lang w:val="fr-FR"/>
        </w:rPr>
        <w:t>d</w:t>
      </w:r>
      <w:r w:rsidR="00604924" w:rsidRPr="003402E5">
        <w:rPr>
          <w:rFonts w:asciiTheme="minorBidi" w:eastAsia="Times New Roman" w:hAnsiTheme="minorBidi" w:cstheme="minorBidi"/>
          <w:sz w:val="24"/>
          <w:szCs w:val="24"/>
          <w:lang w:val="fr-FR"/>
        </w:rPr>
        <w:t>es</w:t>
      </w:r>
      <w:r w:rsidR="00C330DC" w:rsidRPr="003402E5">
        <w:rPr>
          <w:rFonts w:asciiTheme="minorBidi" w:eastAsia="Times New Roman" w:hAnsiTheme="minorBidi" w:cstheme="minorBidi"/>
          <w:sz w:val="24"/>
          <w:szCs w:val="24"/>
          <w:lang w:val="fr-FR"/>
        </w:rPr>
        <w:t xml:space="preserve"> cas</w:t>
      </w:r>
      <w:r w:rsidR="008113C6" w:rsidRPr="003402E5">
        <w:rPr>
          <w:rFonts w:asciiTheme="minorBidi" w:eastAsia="Times New Roman" w:hAnsiTheme="minorBidi" w:cstheme="minorBidi"/>
          <w:sz w:val="24"/>
          <w:szCs w:val="24"/>
          <w:lang w:val="fr-FR"/>
        </w:rPr>
        <w:t>.</w:t>
      </w:r>
    </w:p>
    <w:p w14:paraId="7E099950" w14:textId="79A09AE7" w:rsidR="00C330DC" w:rsidRPr="00A110CF" w:rsidRDefault="00C330DC" w:rsidP="000A4228">
      <w:pPr>
        <w:pStyle w:val="Paragraphedeliste"/>
        <w:numPr>
          <w:ilvl w:val="1"/>
          <w:numId w:val="20"/>
        </w:numPr>
        <w:spacing w:before="100" w:beforeAutospacing="1" w:after="100" w:afterAutospacing="1" w:line="360" w:lineRule="auto"/>
        <w:jc w:val="both"/>
        <w:rPr>
          <w:rFonts w:asciiTheme="minorBidi" w:eastAsia="Times New Roman" w:hAnsiTheme="minorBidi" w:cstheme="minorBidi"/>
          <w:b/>
          <w:bCs/>
          <w:sz w:val="24"/>
          <w:szCs w:val="24"/>
          <w:lang w:val="fr-FR"/>
        </w:rPr>
      </w:pPr>
      <w:r w:rsidRPr="00A110CF">
        <w:rPr>
          <w:rFonts w:asciiTheme="minorBidi" w:eastAsia="Times New Roman" w:hAnsiTheme="minorBidi" w:cstheme="minorBidi"/>
          <w:b/>
          <w:bCs/>
          <w:sz w:val="24"/>
          <w:szCs w:val="24"/>
          <w:lang w:val="fr-FR"/>
        </w:rPr>
        <w:t>Echographie abdominale </w:t>
      </w:r>
    </w:p>
    <w:p w14:paraId="514B7FAF" w14:textId="77777777" w:rsidR="00593CAD" w:rsidRPr="003402E5" w:rsidRDefault="00553420" w:rsidP="003402E5">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L'échographie abdominale joue un rôle fondamental dans l’orientation diagnostique de la tuberculose ganglionnaire, en particulier lorsqu'elle affecte les ganglions intra-abdominaux. Cette méthode d'imagerie non invasive permet de détecter et d'évaluer des adénopathies profondes</w:t>
      </w:r>
      <w:r w:rsidR="005E2560" w:rsidRPr="003402E5">
        <w:rPr>
          <w:rFonts w:asciiTheme="minorBidi" w:eastAsia="Times New Roman" w:hAnsiTheme="minorBidi" w:cstheme="minorBidi"/>
          <w:sz w:val="24"/>
          <w:szCs w:val="24"/>
          <w:lang w:val="fr-FR"/>
        </w:rPr>
        <w:t xml:space="preserve"> qui sont </w:t>
      </w:r>
      <w:r w:rsidRPr="003402E5">
        <w:rPr>
          <w:rFonts w:asciiTheme="minorBidi" w:eastAsia="Times New Roman" w:hAnsiTheme="minorBidi" w:cstheme="minorBidi"/>
          <w:sz w:val="24"/>
          <w:szCs w:val="24"/>
          <w:lang w:val="fr-FR"/>
        </w:rPr>
        <w:t>difficiles à identifier par examen clinique.</w:t>
      </w:r>
      <w:r w:rsidR="00F7058E" w:rsidRPr="003402E5">
        <w:rPr>
          <w:rFonts w:asciiTheme="minorBidi" w:eastAsia="Times New Roman" w:hAnsiTheme="minorBidi" w:cstheme="minorBidi"/>
          <w:sz w:val="24"/>
          <w:szCs w:val="24"/>
          <w:lang w:val="fr-FR"/>
        </w:rPr>
        <w:t xml:space="preserve"> </w:t>
      </w:r>
      <w:r w:rsidR="006B5373" w:rsidRPr="003402E5">
        <w:rPr>
          <w:rFonts w:asciiTheme="minorBidi" w:eastAsia="Times New Roman" w:hAnsiTheme="minorBidi" w:cstheme="minorBidi"/>
          <w:sz w:val="24"/>
          <w:szCs w:val="24"/>
          <w:lang w:val="fr-FR"/>
        </w:rPr>
        <w:t xml:space="preserve">Dans notre étude, </w:t>
      </w:r>
      <w:r w:rsidR="000D722D" w:rsidRPr="003402E5">
        <w:rPr>
          <w:rFonts w:asciiTheme="minorBidi" w:eastAsia="Times New Roman" w:hAnsiTheme="minorBidi" w:cstheme="minorBidi"/>
          <w:sz w:val="24"/>
          <w:szCs w:val="24"/>
          <w:lang w:val="fr-FR"/>
        </w:rPr>
        <w:t>35,1</w:t>
      </w:r>
      <w:r w:rsidR="006B5373" w:rsidRPr="003402E5">
        <w:rPr>
          <w:rFonts w:asciiTheme="minorBidi" w:eastAsia="Times New Roman" w:hAnsiTheme="minorBidi" w:cstheme="minorBidi"/>
          <w:sz w:val="24"/>
          <w:szCs w:val="24"/>
          <w:lang w:val="fr-FR"/>
        </w:rPr>
        <w:t xml:space="preserve"> % des patients ont</w:t>
      </w:r>
      <w:r w:rsidR="0078114C" w:rsidRPr="003402E5">
        <w:rPr>
          <w:rFonts w:asciiTheme="minorBidi" w:eastAsia="Times New Roman" w:hAnsiTheme="minorBidi" w:cstheme="minorBidi"/>
          <w:sz w:val="24"/>
          <w:szCs w:val="24"/>
          <w:lang w:val="fr-FR"/>
        </w:rPr>
        <w:t xml:space="preserve"> eu </w:t>
      </w:r>
      <w:r w:rsidR="006B5373" w:rsidRPr="003402E5">
        <w:rPr>
          <w:rFonts w:asciiTheme="minorBidi" w:eastAsia="Times New Roman" w:hAnsiTheme="minorBidi" w:cstheme="minorBidi"/>
          <w:sz w:val="24"/>
          <w:szCs w:val="24"/>
          <w:lang w:val="fr-FR"/>
        </w:rPr>
        <w:t xml:space="preserve">une échographie abdominale pour rechercher des adénopathies profondes. </w:t>
      </w:r>
      <w:r w:rsidR="00E711B2" w:rsidRPr="003402E5">
        <w:rPr>
          <w:rFonts w:asciiTheme="minorBidi" w:eastAsia="Times New Roman" w:hAnsiTheme="minorBidi" w:cstheme="minorBidi"/>
          <w:sz w:val="24"/>
          <w:szCs w:val="24"/>
          <w:lang w:val="fr-FR"/>
        </w:rPr>
        <w:t>Des</w:t>
      </w:r>
      <w:r w:rsidR="006B5373" w:rsidRPr="003402E5">
        <w:rPr>
          <w:rFonts w:asciiTheme="minorBidi" w:eastAsia="Times New Roman" w:hAnsiTheme="minorBidi" w:cstheme="minorBidi"/>
          <w:sz w:val="24"/>
          <w:szCs w:val="24"/>
          <w:lang w:val="fr-FR"/>
        </w:rPr>
        <w:t xml:space="preserve"> adénopathies abdominales ont été détectées dans 4</w:t>
      </w:r>
      <w:r w:rsidR="001F078F" w:rsidRPr="003402E5">
        <w:rPr>
          <w:rFonts w:asciiTheme="minorBidi" w:eastAsia="Times New Roman" w:hAnsiTheme="minorBidi" w:cstheme="minorBidi"/>
          <w:sz w:val="24"/>
          <w:szCs w:val="24"/>
          <w:lang w:val="fr-FR"/>
        </w:rPr>
        <w:t>2,8</w:t>
      </w:r>
      <w:r w:rsidR="006B5373" w:rsidRPr="003402E5">
        <w:rPr>
          <w:rFonts w:asciiTheme="minorBidi" w:eastAsia="Times New Roman" w:hAnsiTheme="minorBidi" w:cstheme="minorBidi"/>
          <w:sz w:val="24"/>
          <w:szCs w:val="24"/>
          <w:lang w:val="fr-FR"/>
        </w:rPr>
        <w:t xml:space="preserve"> % des cas, une atteinte hépatique dans </w:t>
      </w:r>
      <w:r w:rsidR="001F078F" w:rsidRPr="003402E5">
        <w:rPr>
          <w:rFonts w:asciiTheme="minorBidi" w:eastAsia="Times New Roman" w:hAnsiTheme="minorBidi" w:cstheme="minorBidi"/>
          <w:sz w:val="24"/>
          <w:szCs w:val="24"/>
          <w:lang w:val="fr-FR"/>
        </w:rPr>
        <w:t>2</w:t>
      </w:r>
      <w:r w:rsidR="00E761B6" w:rsidRPr="003402E5">
        <w:rPr>
          <w:rFonts w:asciiTheme="minorBidi" w:eastAsia="Times New Roman" w:hAnsiTheme="minorBidi" w:cstheme="minorBidi"/>
          <w:sz w:val="24"/>
          <w:szCs w:val="24"/>
          <w:lang w:val="fr-FR"/>
        </w:rPr>
        <w:t>1,4</w:t>
      </w:r>
      <w:r w:rsidR="006B5373" w:rsidRPr="003402E5">
        <w:rPr>
          <w:rFonts w:asciiTheme="minorBidi" w:eastAsia="Times New Roman" w:hAnsiTheme="minorBidi" w:cstheme="minorBidi"/>
          <w:sz w:val="24"/>
          <w:szCs w:val="24"/>
          <w:lang w:val="fr-FR"/>
        </w:rPr>
        <w:t xml:space="preserve"> %, </w:t>
      </w:r>
      <w:r w:rsidR="00855909" w:rsidRPr="003402E5">
        <w:rPr>
          <w:rFonts w:asciiTheme="minorBidi" w:eastAsia="Times New Roman" w:hAnsiTheme="minorBidi" w:cstheme="minorBidi"/>
          <w:sz w:val="24"/>
          <w:szCs w:val="24"/>
          <w:lang w:val="fr-FR"/>
        </w:rPr>
        <w:t xml:space="preserve">une atteinte rénale dans </w:t>
      </w:r>
      <w:r w:rsidR="00C50F89" w:rsidRPr="003402E5">
        <w:rPr>
          <w:rFonts w:asciiTheme="minorBidi" w:eastAsia="Times New Roman" w:hAnsiTheme="minorBidi" w:cstheme="minorBidi"/>
          <w:sz w:val="24"/>
          <w:szCs w:val="24"/>
          <w:lang w:val="fr-FR"/>
        </w:rPr>
        <w:t xml:space="preserve">7,1%, </w:t>
      </w:r>
      <w:r w:rsidR="006B5373" w:rsidRPr="003402E5">
        <w:rPr>
          <w:rFonts w:asciiTheme="minorBidi" w:eastAsia="Times New Roman" w:hAnsiTheme="minorBidi" w:cstheme="minorBidi"/>
          <w:sz w:val="24"/>
          <w:szCs w:val="24"/>
          <w:lang w:val="fr-FR"/>
        </w:rPr>
        <w:t xml:space="preserve">une atteinte splénique dans </w:t>
      </w:r>
      <w:r w:rsidR="00BB7E85" w:rsidRPr="003402E5">
        <w:rPr>
          <w:rFonts w:asciiTheme="minorBidi" w:eastAsia="Times New Roman" w:hAnsiTheme="minorBidi" w:cstheme="minorBidi"/>
          <w:sz w:val="24"/>
          <w:szCs w:val="24"/>
          <w:lang w:val="fr-FR"/>
        </w:rPr>
        <w:t>14,2</w:t>
      </w:r>
      <w:r w:rsidR="006B5373" w:rsidRPr="003402E5">
        <w:rPr>
          <w:rFonts w:asciiTheme="minorBidi" w:eastAsia="Times New Roman" w:hAnsiTheme="minorBidi" w:cstheme="minorBidi"/>
          <w:sz w:val="24"/>
          <w:szCs w:val="24"/>
          <w:lang w:val="fr-FR"/>
        </w:rPr>
        <w:t xml:space="preserve"> %, et une ascite dans </w:t>
      </w:r>
      <w:r w:rsidR="001F078F" w:rsidRPr="003402E5">
        <w:rPr>
          <w:rFonts w:asciiTheme="minorBidi" w:eastAsia="Times New Roman" w:hAnsiTheme="minorBidi" w:cstheme="minorBidi"/>
          <w:sz w:val="24"/>
          <w:szCs w:val="24"/>
          <w:lang w:val="fr-FR"/>
        </w:rPr>
        <w:t>14,2</w:t>
      </w:r>
      <w:r w:rsidR="006B5373" w:rsidRPr="003402E5">
        <w:rPr>
          <w:rFonts w:asciiTheme="minorBidi" w:eastAsia="Times New Roman" w:hAnsiTheme="minorBidi" w:cstheme="minorBidi"/>
          <w:sz w:val="24"/>
          <w:szCs w:val="24"/>
          <w:lang w:val="fr-FR"/>
        </w:rPr>
        <w:t xml:space="preserve"> % des cas.</w:t>
      </w:r>
    </w:p>
    <w:p w14:paraId="586E2C86" w14:textId="23C78E87" w:rsidR="008C4642" w:rsidRPr="003402E5" w:rsidRDefault="008C4642" w:rsidP="00884F80">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lastRenderedPageBreak/>
        <w:t>Une étude menée par Heller et al</w:t>
      </w:r>
      <w:r w:rsidR="00884F80">
        <w:rPr>
          <w:rFonts w:asciiTheme="minorBidi" w:eastAsia="Times New Roman" w:hAnsiTheme="minorBidi" w:cstheme="minorBidi"/>
          <w:sz w:val="24"/>
          <w:szCs w:val="24"/>
          <w:lang w:val="fr-FR"/>
        </w:rPr>
        <w:t xml:space="preserve"> </w:t>
      </w:r>
      <w:r w:rsidR="00884F80">
        <w:rPr>
          <w:rFonts w:asciiTheme="minorBidi" w:eastAsia="Times New Roman" w:hAnsiTheme="minorBidi" w:cstheme="minorBidi"/>
          <w:sz w:val="24"/>
          <w:szCs w:val="24"/>
          <w:lang w:val="fr-FR"/>
        </w:rPr>
        <w:fldChar w:fldCharType="begin"/>
      </w:r>
      <w:r w:rsidR="00884F80">
        <w:rPr>
          <w:rFonts w:asciiTheme="minorBidi" w:eastAsia="Times New Roman" w:hAnsiTheme="minorBidi" w:cstheme="minorBidi"/>
          <w:sz w:val="24"/>
          <w:szCs w:val="24"/>
          <w:lang w:val="fr-FR"/>
        </w:rPr>
        <w:instrText xml:space="preserve"> ADDIN ZOTERO_ITEM CSL_CITATION {"citationID":"fZpSxTL7","properties":{"formattedCitation":"(29)","plainCitation":"(29)","dontUpdate":true,"noteIndex":0},"citationItems":[{"id":2501,"uris":["http://zotero.org/users/local/UV99z1vK/items/U58WE6N5"],"itemData":{"id":2501,"type":"article-journal","abstract":"Objective\nTo investigate the diagnostic value of abdominal ultrasound in HIV-positive inpatients in a rural African setting.\nMethods\nThis was a prospective case series over 3 months of adult HIV-positive patients with symptoms suggestive of abdominal tuberculosis (TB). Diagnostic ultrasound was performed for all patients: sonographic criteria included abdominal lymph node enlargement (&gt;1.5cm) and focal splenic lesions; ascites was a supportive finding. Further diagnostic studies, e.g., aspiration or biopsy were not routinely performed. TB treatment was initiated on the basis of clinical and sonographic features. The patients were contacted after 4 months to evaluate the clinical outcome.\nResults\nOne hundred and eighty adult HIV-positive patients were screened; 30 (16.7%) showed sonographic signs of abdominal TB. The median CD4 count was 78 cells/mm3. Presenting symptoms were weight loss (86.7%), abdominal pain (76.7%), and diarrhea (60%). Abdominal lymph node enlargement was the diagnostic finding in almost all cases (96.7%); hypoechoic lesions of the spleen were seen in 50% and ascites in 73.3%. Follow-up information was available for 25 patients: 24% had died and the remaining 76% reported symptomatic improvement and weight gain.\nConclusions\nCharacteristic sonographic features of abdominal TB are common in HIV-infected inpatients in a rural African setting. Ultrasound should be introduced into clinical algorithms for the diagnosis of extrapulmonary TB.","container-title":"International Journal of Infectious Diseases","DOI":"10.1016/j.ijid.2009.11.030","ISSN":"1201-9712","journalAbbreviation":"International Journal of Infectious Diseases","page":"e108-e112","source":"ScienceDirect","title":"Abdominal tuberculosis: sonographic diagnosis and treatment response in HIV-positive adults in rural South Africa","title-short":"Abdominal tuberculosis","volume":"14","author":[{"family":"Heller","given":"Tom"},{"family":"Goblirsch","given":"Sam"},{"family":"Wallrauch","given":"Claudia"},{"family":"Lessells","given":"Richard"},{"family":"Brunetti","given":"Enrico"}],"issued":{"date-parts":[["2010",9,1]]}}}],"schema":"https://github.com/citation-style-language/schema/raw/master/csl-citation.json"} </w:instrText>
      </w:r>
      <w:r w:rsidR="00884F80">
        <w:rPr>
          <w:rFonts w:asciiTheme="minorBidi" w:eastAsia="Times New Roman" w:hAnsiTheme="minorBidi" w:cstheme="minorBidi"/>
          <w:sz w:val="24"/>
          <w:szCs w:val="24"/>
          <w:lang w:val="fr-FR"/>
        </w:rPr>
        <w:fldChar w:fldCharType="separate"/>
      </w:r>
      <w:r w:rsidR="00884F80">
        <w:rPr>
          <w:sz w:val="24"/>
        </w:rPr>
        <w:t>[</w:t>
      </w:r>
      <w:r w:rsidR="00884F80" w:rsidRPr="00884F80">
        <w:rPr>
          <w:sz w:val="24"/>
        </w:rPr>
        <w:t>29</w:t>
      </w:r>
      <w:r w:rsidR="00884F80">
        <w:rPr>
          <w:sz w:val="24"/>
        </w:rPr>
        <w:t>]</w:t>
      </w:r>
      <w:r w:rsidR="00884F80">
        <w:rPr>
          <w:rFonts w:asciiTheme="minorBidi" w:eastAsia="Times New Roman" w:hAnsiTheme="minorBidi" w:cstheme="minorBidi"/>
          <w:sz w:val="24"/>
          <w:szCs w:val="24"/>
          <w:lang w:val="fr-FR"/>
        </w:rPr>
        <w:fldChar w:fldCharType="end"/>
      </w:r>
      <w:r w:rsidRPr="003402E5">
        <w:rPr>
          <w:rFonts w:asciiTheme="minorBidi" w:eastAsia="Times New Roman" w:hAnsiTheme="minorBidi" w:cstheme="minorBidi"/>
          <w:sz w:val="24"/>
          <w:szCs w:val="24"/>
          <w:lang w:val="fr-FR"/>
        </w:rPr>
        <w:t xml:space="preserve">, </w:t>
      </w:r>
      <w:r w:rsidR="006B5373" w:rsidRPr="003402E5">
        <w:rPr>
          <w:rFonts w:asciiTheme="minorBidi" w:eastAsia="Times New Roman" w:hAnsiTheme="minorBidi" w:cstheme="minorBidi"/>
          <w:sz w:val="24"/>
          <w:szCs w:val="24"/>
          <w:lang w:val="fr-FR"/>
        </w:rPr>
        <w:t xml:space="preserve">sur </w:t>
      </w:r>
      <w:r w:rsidRPr="003402E5">
        <w:rPr>
          <w:rFonts w:asciiTheme="minorBidi" w:eastAsia="Times New Roman" w:hAnsiTheme="minorBidi" w:cstheme="minorBidi"/>
          <w:sz w:val="24"/>
          <w:szCs w:val="24"/>
          <w:lang w:val="fr-FR"/>
        </w:rPr>
        <w:t xml:space="preserve">118 patients </w:t>
      </w:r>
      <w:proofErr w:type="spellStart"/>
      <w:r w:rsidRPr="003402E5">
        <w:rPr>
          <w:rFonts w:asciiTheme="minorBidi" w:eastAsia="Times New Roman" w:hAnsiTheme="minorBidi" w:cstheme="minorBidi"/>
          <w:sz w:val="24"/>
          <w:szCs w:val="24"/>
          <w:lang w:val="fr-FR"/>
        </w:rPr>
        <w:t>coinfectés</w:t>
      </w:r>
      <w:proofErr w:type="spellEnd"/>
      <w:r w:rsidRPr="003402E5">
        <w:rPr>
          <w:rFonts w:asciiTheme="minorBidi" w:eastAsia="Times New Roman" w:hAnsiTheme="minorBidi" w:cstheme="minorBidi"/>
          <w:sz w:val="24"/>
          <w:szCs w:val="24"/>
          <w:lang w:val="fr-FR"/>
        </w:rPr>
        <w:t xml:space="preserve"> par le VIH et la tuberculose </w:t>
      </w:r>
      <w:proofErr w:type="spellStart"/>
      <w:r w:rsidR="0078114C" w:rsidRPr="003402E5">
        <w:rPr>
          <w:rFonts w:asciiTheme="minorBidi" w:eastAsia="Times New Roman" w:hAnsiTheme="minorBidi" w:cstheme="minorBidi"/>
          <w:sz w:val="24"/>
          <w:szCs w:val="24"/>
          <w:lang w:val="fr-FR"/>
        </w:rPr>
        <w:t>extrapulmonaire</w:t>
      </w:r>
      <w:proofErr w:type="spellEnd"/>
      <w:r w:rsidRPr="003402E5">
        <w:rPr>
          <w:rFonts w:asciiTheme="minorBidi" w:eastAsia="Times New Roman" w:hAnsiTheme="minorBidi" w:cstheme="minorBidi"/>
          <w:sz w:val="24"/>
          <w:szCs w:val="24"/>
          <w:lang w:val="fr-FR"/>
        </w:rPr>
        <w:t>, 96,7% des patients présentaient une anomalie du tissu lymphatique abdominal, une atteinte hépatique</w:t>
      </w:r>
      <w:r w:rsidR="0078114C" w:rsidRPr="003402E5">
        <w:rPr>
          <w:rFonts w:asciiTheme="minorBidi" w:eastAsia="Times New Roman" w:hAnsiTheme="minorBidi" w:cstheme="minorBidi"/>
          <w:sz w:val="24"/>
          <w:szCs w:val="24"/>
          <w:lang w:val="fr-FR"/>
        </w:rPr>
        <w:t>,</w:t>
      </w:r>
      <w:r w:rsidRPr="003402E5">
        <w:rPr>
          <w:rFonts w:asciiTheme="minorBidi" w:eastAsia="Times New Roman" w:hAnsiTheme="minorBidi" w:cstheme="minorBidi"/>
          <w:sz w:val="24"/>
          <w:szCs w:val="24"/>
          <w:lang w:val="fr-FR"/>
        </w:rPr>
        <w:t xml:space="preserve"> splénique et/ou une ascite. </w:t>
      </w:r>
    </w:p>
    <w:p w14:paraId="15AEE341" w14:textId="77777777" w:rsidR="00C330DC" w:rsidRPr="003402E5" w:rsidRDefault="00C330DC" w:rsidP="000A4228">
      <w:pPr>
        <w:pStyle w:val="Paragraphedeliste"/>
        <w:numPr>
          <w:ilvl w:val="2"/>
          <w:numId w:val="20"/>
        </w:numPr>
        <w:spacing w:before="100" w:beforeAutospacing="1" w:after="100" w:afterAutospacing="1" w:line="360" w:lineRule="auto"/>
        <w:jc w:val="both"/>
        <w:rPr>
          <w:rFonts w:asciiTheme="minorBidi" w:eastAsia="Times New Roman" w:hAnsiTheme="minorBidi" w:cstheme="minorBidi"/>
          <w:b/>
          <w:bCs/>
          <w:sz w:val="24"/>
          <w:szCs w:val="24"/>
          <w:lang w:val="fr-FR"/>
        </w:rPr>
      </w:pPr>
      <w:r w:rsidRPr="003402E5">
        <w:rPr>
          <w:rFonts w:asciiTheme="minorBidi" w:eastAsia="Times New Roman" w:hAnsiTheme="minorBidi" w:cstheme="minorBidi"/>
          <w:b/>
          <w:bCs/>
          <w:sz w:val="24"/>
          <w:szCs w:val="24"/>
          <w:lang w:val="fr-FR"/>
        </w:rPr>
        <w:t>Radiographie thora</w:t>
      </w:r>
      <w:r w:rsidR="0078114C" w:rsidRPr="003402E5">
        <w:rPr>
          <w:rFonts w:asciiTheme="minorBidi" w:eastAsia="Times New Roman" w:hAnsiTheme="minorBidi" w:cstheme="minorBidi"/>
          <w:b/>
          <w:bCs/>
          <w:sz w:val="24"/>
          <w:szCs w:val="24"/>
          <w:lang w:val="fr-FR"/>
        </w:rPr>
        <w:t>cique</w:t>
      </w:r>
    </w:p>
    <w:p w14:paraId="7150EE88" w14:textId="77777777" w:rsidR="003D7EF9" w:rsidRPr="003402E5" w:rsidRDefault="003D7EF9" w:rsidP="003402E5">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La radiographie </w:t>
      </w:r>
      <w:r w:rsidR="00F7058E" w:rsidRPr="003402E5">
        <w:rPr>
          <w:rFonts w:asciiTheme="minorBidi" w:eastAsia="Times New Roman" w:hAnsiTheme="minorBidi" w:cstheme="minorBidi"/>
          <w:sz w:val="24"/>
          <w:szCs w:val="24"/>
          <w:lang w:val="fr-FR"/>
        </w:rPr>
        <w:t>thoracique</w:t>
      </w:r>
      <w:r w:rsidR="00C50F89" w:rsidRPr="003402E5">
        <w:rPr>
          <w:rFonts w:asciiTheme="minorBidi" w:eastAsia="Times New Roman" w:hAnsiTheme="minorBidi" w:cstheme="minorBidi"/>
          <w:sz w:val="24"/>
          <w:szCs w:val="24"/>
          <w:lang w:val="fr-FR"/>
        </w:rPr>
        <w:t xml:space="preserve"> fait</w:t>
      </w:r>
      <w:r w:rsidR="008377D1" w:rsidRPr="003402E5">
        <w:rPr>
          <w:rFonts w:asciiTheme="minorBidi" w:eastAsia="Times New Roman" w:hAnsiTheme="minorBidi" w:cstheme="minorBidi"/>
          <w:sz w:val="24"/>
          <w:szCs w:val="24"/>
          <w:lang w:val="fr-FR"/>
        </w:rPr>
        <w:t xml:space="preserve"> partie du bilan réalisé de première </w:t>
      </w:r>
      <w:r w:rsidR="00C50F89" w:rsidRPr="003402E5">
        <w:rPr>
          <w:rFonts w:asciiTheme="minorBidi" w:eastAsia="Times New Roman" w:hAnsiTheme="minorBidi" w:cstheme="minorBidi"/>
          <w:sz w:val="24"/>
          <w:szCs w:val="24"/>
          <w:lang w:val="fr-FR"/>
        </w:rPr>
        <w:t>intention</w:t>
      </w:r>
      <w:r w:rsidR="0078114C" w:rsidRPr="003402E5">
        <w:rPr>
          <w:rFonts w:asciiTheme="minorBidi" w:eastAsia="Times New Roman" w:hAnsiTheme="minorBidi" w:cstheme="minorBidi"/>
          <w:sz w:val="24"/>
          <w:szCs w:val="24"/>
          <w:lang w:val="fr-FR"/>
        </w:rPr>
        <w:t xml:space="preserve"> devant toute suspicion de tuberculose.</w:t>
      </w:r>
      <w:r w:rsidR="00F7058E" w:rsidRPr="003402E5">
        <w:rPr>
          <w:rFonts w:asciiTheme="minorBidi" w:eastAsia="Times New Roman" w:hAnsiTheme="minorBidi" w:cstheme="minorBidi"/>
          <w:sz w:val="24"/>
          <w:szCs w:val="24"/>
          <w:lang w:val="fr-FR"/>
        </w:rPr>
        <w:t xml:space="preserve"> </w:t>
      </w:r>
      <w:r w:rsidR="0078114C" w:rsidRPr="003402E5">
        <w:rPr>
          <w:rFonts w:asciiTheme="minorBidi" w:eastAsia="Times New Roman" w:hAnsiTheme="minorBidi" w:cstheme="minorBidi"/>
          <w:sz w:val="24"/>
          <w:szCs w:val="24"/>
          <w:lang w:val="fr-FR"/>
        </w:rPr>
        <w:t>B</w:t>
      </w:r>
      <w:r w:rsidR="00C50F89" w:rsidRPr="003402E5">
        <w:rPr>
          <w:rFonts w:asciiTheme="minorBidi" w:eastAsia="Times New Roman" w:hAnsiTheme="minorBidi" w:cstheme="minorBidi"/>
          <w:sz w:val="24"/>
          <w:szCs w:val="24"/>
          <w:lang w:val="fr-FR"/>
        </w:rPr>
        <w:t>ien</w:t>
      </w:r>
      <w:r w:rsidR="008377D1" w:rsidRPr="003402E5">
        <w:rPr>
          <w:rFonts w:asciiTheme="minorBidi" w:eastAsia="Times New Roman" w:hAnsiTheme="minorBidi" w:cstheme="minorBidi"/>
          <w:sz w:val="24"/>
          <w:szCs w:val="24"/>
          <w:lang w:val="fr-FR"/>
        </w:rPr>
        <w:t xml:space="preserve"> que son efficacité </w:t>
      </w:r>
      <w:r w:rsidR="00593CAD" w:rsidRPr="003402E5">
        <w:rPr>
          <w:rFonts w:asciiTheme="minorBidi" w:eastAsia="Times New Roman" w:hAnsiTheme="minorBidi" w:cstheme="minorBidi"/>
          <w:sz w:val="24"/>
          <w:szCs w:val="24"/>
          <w:lang w:val="fr-FR"/>
        </w:rPr>
        <w:t>doive</w:t>
      </w:r>
      <w:r w:rsidR="008377D1" w:rsidRPr="003402E5">
        <w:rPr>
          <w:rFonts w:asciiTheme="minorBidi" w:eastAsia="Times New Roman" w:hAnsiTheme="minorBidi" w:cstheme="minorBidi"/>
          <w:sz w:val="24"/>
          <w:szCs w:val="24"/>
          <w:lang w:val="fr-FR"/>
        </w:rPr>
        <w:t xml:space="preserve"> être complémentée par d’autres examens, elle </w:t>
      </w:r>
      <w:r w:rsidRPr="003402E5">
        <w:rPr>
          <w:rFonts w:asciiTheme="minorBidi" w:eastAsia="Times New Roman" w:hAnsiTheme="minorBidi" w:cstheme="minorBidi"/>
          <w:sz w:val="24"/>
          <w:szCs w:val="24"/>
          <w:lang w:val="fr-FR"/>
        </w:rPr>
        <w:t xml:space="preserve">reste un outil utile pour la détection des complications associées à la tuberculose </w:t>
      </w:r>
      <w:r w:rsidR="00C50F89" w:rsidRPr="003402E5">
        <w:rPr>
          <w:rFonts w:asciiTheme="minorBidi" w:eastAsia="Times New Roman" w:hAnsiTheme="minorBidi" w:cstheme="minorBidi"/>
          <w:sz w:val="24"/>
          <w:szCs w:val="24"/>
          <w:lang w:val="fr-FR"/>
        </w:rPr>
        <w:t>ganglionnaire (</w:t>
      </w:r>
      <w:r w:rsidR="00593CAD" w:rsidRPr="003402E5">
        <w:rPr>
          <w:rFonts w:asciiTheme="minorBidi" w:eastAsia="Times New Roman" w:hAnsiTheme="minorBidi" w:cstheme="minorBidi"/>
          <w:sz w:val="24"/>
          <w:szCs w:val="24"/>
          <w:lang w:val="fr-FR"/>
        </w:rPr>
        <w:t>épanchement pleural, atélectasie...</w:t>
      </w:r>
      <w:r w:rsidR="004C4B62" w:rsidRPr="003402E5">
        <w:rPr>
          <w:rFonts w:asciiTheme="minorBidi" w:eastAsia="Times New Roman" w:hAnsiTheme="minorBidi" w:cstheme="minorBidi"/>
          <w:sz w:val="24"/>
          <w:szCs w:val="24"/>
          <w:lang w:val="fr-FR"/>
        </w:rPr>
        <w:t>), la</w:t>
      </w:r>
      <w:r w:rsidR="00626855" w:rsidRPr="003402E5">
        <w:rPr>
          <w:rFonts w:asciiTheme="minorBidi" w:eastAsia="Times New Roman" w:hAnsiTheme="minorBidi" w:cstheme="minorBidi"/>
          <w:sz w:val="24"/>
          <w:szCs w:val="24"/>
          <w:lang w:val="fr-FR"/>
        </w:rPr>
        <w:t xml:space="preserve"> révélation des signes de tuberculose pulmonaire concomitante, exclure d'autres étiologie telles que des </w:t>
      </w:r>
      <w:r w:rsidR="0078114C" w:rsidRPr="003402E5">
        <w:rPr>
          <w:rFonts w:asciiTheme="minorBidi" w:eastAsia="Times New Roman" w:hAnsiTheme="minorBidi" w:cstheme="minorBidi"/>
          <w:sz w:val="24"/>
          <w:szCs w:val="24"/>
          <w:lang w:val="fr-FR"/>
        </w:rPr>
        <w:t>néoplasie</w:t>
      </w:r>
      <w:r w:rsidR="00626855" w:rsidRPr="003402E5">
        <w:rPr>
          <w:rFonts w:asciiTheme="minorBidi" w:eastAsia="Times New Roman" w:hAnsiTheme="minorBidi" w:cstheme="minorBidi"/>
          <w:sz w:val="24"/>
          <w:szCs w:val="24"/>
          <w:lang w:val="fr-FR"/>
        </w:rPr>
        <w:t xml:space="preserve">s ou des infections non tuberculeuses et enfin </w:t>
      </w:r>
      <w:r w:rsidRPr="003402E5">
        <w:rPr>
          <w:rFonts w:asciiTheme="minorBidi" w:eastAsia="Times New Roman" w:hAnsiTheme="minorBidi" w:cstheme="minorBidi"/>
          <w:sz w:val="24"/>
          <w:szCs w:val="24"/>
          <w:lang w:val="fr-FR"/>
        </w:rPr>
        <w:t>l’évaluation de l'extension de la maladie</w:t>
      </w:r>
      <w:r w:rsidR="00593CAD" w:rsidRPr="003402E5">
        <w:rPr>
          <w:rFonts w:asciiTheme="minorBidi" w:eastAsia="Times New Roman" w:hAnsiTheme="minorBidi" w:cstheme="minorBidi"/>
          <w:sz w:val="24"/>
          <w:szCs w:val="24"/>
          <w:lang w:val="fr-FR"/>
        </w:rPr>
        <w:t>.</w:t>
      </w:r>
    </w:p>
    <w:p w14:paraId="48DBC0E8" w14:textId="77777777" w:rsidR="00246FFE" w:rsidRPr="003402E5" w:rsidRDefault="00626855" w:rsidP="003402E5">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Dans notre étude l</w:t>
      </w:r>
      <w:r w:rsidR="00C330DC" w:rsidRPr="003402E5">
        <w:rPr>
          <w:rFonts w:asciiTheme="minorBidi" w:eastAsia="Times New Roman" w:hAnsiTheme="minorBidi" w:cstheme="minorBidi"/>
          <w:sz w:val="24"/>
          <w:szCs w:val="24"/>
          <w:lang w:val="fr-FR"/>
        </w:rPr>
        <w:t>a radiographie thora</w:t>
      </w:r>
      <w:r w:rsidR="0078114C" w:rsidRPr="003402E5">
        <w:rPr>
          <w:rFonts w:asciiTheme="minorBidi" w:eastAsia="Times New Roman" w:hAnsiTheme="minorBidi" w:cstheme="minorBidi"/>
          <w:sz w:val="24"/>
          <w:szCs w:val="24"/>
          <w:lang w:val="fr-FR"/>
        </w:rPr>
        <w:t>cique</w:t>
      </w:r>
      <w:r w:rsidR="00C330DC" w:rsidRPr="003402E5">
        <w:rPr>
          <w:rFonts w:asciiTheme="minorBidi" w:eastAsia="Times New Roman" w:hAnsiTheme="minorBidi" w:cstheme="minorBidi"/>
          <w:sz w:val="24"/>
          <w:szCs w:val="24"/>
          <w:lang w:val="fr-FR"/>
        </w:rPr>
        <w:t xml:space="preserve"> a été réalisée chez 9</w:t>
      </w:r>
      <w:r w:rsidR="004C4B62" w:rsidRPr="003402E5">
        <w:rPr>
          <w:rFonts w:asciiTheme="minorBidi" w:eastAsia="Times New Roman" w:hAnsiTheme="minorBidi" w:cstheme="minorBidi"/>
          <w:sz w:val="24"/>
          <w:szCs w:val="24"/>
          <w:lang w:val="fr-FR"/>
        </w:rPr>
        <w:t>4</w:t>
      </w:r>
      <w:r w:rsidR="001F078F" w:rsidRPr="003402E5">
        <w:rPr>
          <w:rFonts w:asciiTheme="minorBidi" w:eastAsia="Times New Roman" w:hAnsiTheme="minorBidi" w:cstheme="minorBidi"/>
          <w:sz w:val="24"/>
          <w:szCs w:val="24"/>
          <w:lang w:val="fr-FR"/>
        </w:rPr>
        <w:t>,</w:t>
      </w:r>
      <w:r w:rsidR="004C4B62" w:rsidRPr="003402E5">
        <w:rPr>
          <w:rFonts w:asciiTheme="minorBidi" w:eastAsia="Times New Roman" w:hAnsiTheme="minorBidi" w:cstheme="minorBidi"/>
          <w:sz w:val="24"/>
          <w:szCs w:val="24"/>
          <w:lang w:val="fr-FR"/>
        </w:rPr>
        <w:t>4</w:t>
      </w:r>
      <w:r w:rsidR="00C330DC" w:rsidRPr="003402E5">
        <w:rPr>
          <w:rFonts w:asciiTheme="minorBidi" w:eastAsia="Times New Roman" w:hAnsiTheme="minorBidi" w:cstheme="minorBidi"/>
          <w:sz w:val="24"/>
          <w:szCs w:val="24"/>
          <w:lang w:val="fr-FR"/>
        </w:rPr>
        <w:t>% des cas</w:t>
      </w:r>
      <w:r w:rsidR="0078114C" w:rsidRPr="003402E5">
        <w:rPr>
          <w:rFonts w:asciiTheme="minorBidi" w:eastAsia="Times New Roman" w:hAnsiTheme="minorBidi" w:cstheme="minorBidi"/>
          <w:sz w:val="24"/>
          <w:szCs w:val="24"/>
          <w:lang w:val="fr-FR"/>
        </w:rPr>
        <w:t>.</w:t>
      </w:r>
      <w:r w:rsidR="00F7058E" w:rsidRPr="003402E5">
        <w:rPr>
          <w:rFonts w:asciiTheme="minorBidi" w:eastAsia="Times New Roman" w:hAnsiTheme="minorBidi" w:cstheme="minorBidi"/>
          <w:sz w:val="24"/>
          <w:szCs w:val="24"/>
          <w:lang w:val="fr-FR"/>
        </w:rPr>
        <w:t xml:space="preserve"> </w:t>
      </w:r>
      <w:r w:rsidR="0078114C" w:rsidRPr="003402E5">
        <w:rPr>
          <w:rFonts w:asciiTheme="minorBidi" w:eastAsia="Times New Roman" w:hAnsiTheme="minorBidi" w:cstheme="minorBidi"/>
          <w:sz w:val="24"/>
          <w:szCs w:val="24"/>
          <w:lang w:val="fr-FR"/>
        </w:rPr>
        <w:t>E</w:t>
      </w:r>
      <w:r w:rsidR="00C330DC" w:rsidRPr="003402E5">
        <w:rPr>
          <w:rFonts w:asciiTheme="minorBidi" w:eastAsia="Times New Roman" w:hAnsiTheme="minorBidi" w:cstheme="minorBidi"/>
          <w:sz w:val="24"/>
          <w:szCs w:val="24"/>
          <w:lang w:val="fr-FR"/>
        </w:rPr>
        <w:t>lle</w:t>
      </w:r>
      <w:r w:rsidR="00F7058E" w:rsidRPr="003402E5">
        <w:rPr>
          <w:rFonts w:asciiTheme="minorBidi" w:eastAsia="Times New Roman" w:hAnsiTheme="minorBidi" w:cstheme="minorBidi"/>
          <w:sz w:val="24"/>
          <w:szCs w:val="24"/>
          <w:lang w:val="fr-FR"/>
        </w:rPr>
        <w:t xml:space="preserve"> </w:t>
      </w:r>
      <w:r w:rsidR="0078114C" w:rsidRPr="003402E5">
        <w:rPr>
          <w:rFonts w:asciiTheme="minorBidi" w:eastAsia="Times New Roman" w:hAnsiTheme="minorBidi" w:cstheme="minorBidi"/>
          <w:sz w:val="24"/>
          <w:szCs w:val="24"/>
          <w:lang w:val="fr-FR"/>
        </w:rPr>
        <w:t>était</w:t>
      </w:r>
      <w:r w:rsidR="00C330DC" w:rsidRPr="003402E5">
        <w:rPr>
          <w:rFonts w:asciiTheme="minorBidi" w:eastAsia="Times New Roman" w:hAnsiTheme="minorBidi" w:cstheme="minorBidi"/>
          <w:sz w:val="24"/>
          <w:szCs w:val="24"/>
          <w:lang w:val="fr-FR"/>
        </w:rPr>
        <w:t xml:space="preserve"> sans anomalies dans </w:t>
      </w:r>
      <w:r w:rsidR="001F078F" w:rsidRPr="003402E5">
        <w:rPr>
          <w:rFonts w:asciiTheme="minorBidi" w:eastAsia="Times New Roman" w:hAnsiTheme="minorBidi" w:cstheme="minorBidi"/>
          <w:sz w:val="24"/>
          <w:szCs w:val="24"/>
          <w:lang w:val="fr-FR"/>
        </w:rPr>
        <w:t>7</w:t>
      </w:r>
      <w:r w:rsidR="0079481C" w:rsidRPr="003402E5">
        <w:rPr>
          <w:rFonts w:asciiTheme="minorBidi" w:eastAsia="Times New Roman" w:hAnsiTheme="minorBidi" w:cstheme="minorBidi"/>
          <w:sz w:val="24"/>
          <w:szCs w:val="24"/>
          <w:lang w:val="fr-FR"/>
        </w:rPr>
        <w:t>4</w:t>
      </w:r>
      <w:r w:rsidR="00C330DC" w:rsidRPr="003402E5">
        <w:rPr>
          <w:rFonts w:asciiTheme="minorBidi" w:eastAsia="Times New Roman" w:hAnsiTheme="minorBidi" w:cstheme="minorBidi"/>
          <w:sz w:val="24"/>
          <w:szCs w:val="24"/>
          <w:lang w:val="fr-FR"/>
        </w:rPr>
        <w:t>,</w:t>
      </w:r>
      <w:r w:rsidR="0079481C" w:rsidRPr="003402E5">
        <w:rPr>
          <w:rFonts w:asciiTheme="minorBidi" w:eastAsia="Times New Roman" w:hAnsiTheme="minorBidi" w:cstheme="minorBidi"/>
          <w:sz w:val="24"/>
          <w:szCs w:val="24"/>
          <w:lang w:val="fr-FR"/>
        </w:rPr>
        <w:t>5</w:t>
      </w:r>
      <w:r w:rsidR="00C330DC" w:rsidRPr="003402E5">
        <w:rPr>
          <w:rFonts w:asciiTheme="minorBidi" w:eastAsia="Times New Roman" w:hAnsiTheme="minorBidi" w:cstheme="minorBidi"/>
          <w:sz w:val="24"/>
          <w:szCs w:val="24"/>
          <w:lang w:val="fr-FR"/>
        </w:rPr>
        <w:t>% des cas</w:t>
      </w:r>
      <w:r w:rsidR="0078114C" w:rsidRPr="003402E5">
        <w:rPr>
          <w:rFonts w:asciiTheme="minorBidi" w:eastAsia="Times New Roman" w:hAnsiTheme="minorBidi" w:cstheme="minorBidi"/>
          <w:sz w:val="24"/>
          <w:szCs w:val="24"/>
          <w:lang w:val="fr-FR"/>
        </w:rPr>
        <w:t xml:space="preserve">. Elle </w:t>
      </w:r>
      <w:r w:rsidR="00C330DC" w:rsidRPr="003402E5">
        <w:rPr>
          <w:rFonts w:asciiTheme="minorBidi" w:eastAsia="Times New Roman" w:hAnsiTheme="minorBidi" w:cstheme="minorBidi"/>
          <w:sz w:val="24"/>
          <w:szCs w:val="24"/>
          <w:lang w:val="fr-FR"/>
        </w:rPr>
        <w:t xml:space="preserve">a objectivé un syndrome interstitiel dans </w:t>
      </w:r>
      <w:r w:rsidR="0079481C" w:rsidRPr="003402E5">
        <w:rPr>
          <w:rFonts w:asciiTheme="minorBidi" w:eastAsia="Times New Roman" w:hAnsiTheme="minorBidi" w:cstheme="minorBidi"/>
          <w:sz w:val="24"/>
          <w:szCs w:val="24"/>
          <w:lang w:val="fr-FR"/>
        </w:rPr>
        <w:t>9,8</w:t>
      </w:r>
      <w:r w:rsidR="00C330DC" w:rsidRPr="003402E5">
        <w:rPr>
          <w:rFonts w:asciiTheme="minorBidi" w:eastAsia="Times New Roman" w:hAnsiTheme="minorBidi" w:cstheme="minorBidi"/>
          <w:sz w:val="24"/>
          <w:szCs w:val="24"/>
          <w:lang w:val="fr-FR"/>
        </w:rPr>
        <w:t xml:space="preserve">% des cas, </w:t>
      </w:r>
      <w:r w:rsidR="0078114C" w:rsidRPr="003402E5">
        <w:rPr>
          <w:rFonts w:asciiTheme="minorBidi" w:eastAsia="Times New Roman" w:hAnsiTheme="minorBidi" w:cstheme="minorBidi"/>
          <w:sz w:val="24"/>
          <w:szCs w:val="24"/>
          <w:lang w:val="fr-FR"/>
        </w:rPr>
        <w:t xml:space="preserve">un </w:t>
      </w:r>
      <w:r w:rsidR="00C330DC" w:rsidRPr="003402E5">
        <w:rPr>
          <w:rFonts w:asciiTheme="minorBidi" w:eastAsia="Times New Roman" w:hAnsiTheme="minorBidi" w:cstheme="minorBidi"/>
          <w:sz w:val="24"/>
          <w:szCs w:val="24"/>
          <w:lang w:val="fr-FR"/>
        </w:rPr>
        <w:t xml:space="preserve">élargissement médiastinal dans </w:t>
      </w:r>
      <w:r w:rsidR="005241EC" w:rsidRPr="003402E5">
        <w:rPr>
          <w:rFonts w:asciiTheme="minorBidi" w:eastAsia="Times New Roman" w:hAnsiTheme="minorBidi" w:cstheme="minorBidi"/>
          <w:sz w:val="24"/>
          <w:szCs w:val="24"/>
          <w:lang w:val="fr-FR"/>
        </w:rPr>
        <w:t>5,8</w:t>
      </w:r>
      <w:r w:rsidR="00C330DC" w:rsidRPr="003402E5">
        <w:rPr>
          <w:rFonts w:asciiTheme="minorBidi" w:eastAsia="Times New Roman" w:hAnsiTheme="minorBidi" w:cstheme="minorBidi"/>
          <w:sz w:val="24"/>
          <w:szCs w:val="24"/>
          <w:lang w:val="fr-FR"/>
        </w:rPr>
        <w:t xml:space="preserve">% des cas, </w:t>
      </w:r>
      <w:r w:rsidR="00246FFE" w:rsidRPr="003402E5">
        <w:rPr>
          <w:rFonts w:asciiTheme="minorBidi" w:eastAsia="Times New Roman" w:hAnsiTheme="minorBidi" w:cstheme="minorBidi"/>
          <w:sz w:val="24"/>
          <w:szCs w:val="24"/>
          <w:lang w:val="fr-FR"/>
        </w:rPr>
        <w:t xml:space="preserve">une cardiomégalie dans </w:t>
      </w:r>
      <w:r w:rsidR="005241EC" w:rsidRPr="003402E5">
        <w:rPr>
          <w:rFonts w:asciiTheme="minorBidi" w:eastAsia="Times New Roman" w:hAnsiTheme="minorBidi" w:cstheme="minorBidi"/>
          <w:sz w:val="24"/>
          <w:szCs w:val="24"/>
          <w:lang w:val="fr-FR"/>
        </w:rPr>
        <w:t>3,9</w:t>
      </w:r>
      <w:r w:rsidR="00246FFE" w:rsidRPr="003402E5">
        <w:rPr>
          <w:rFonts w:asciiTheme="minorBidi" w:eastAsia="Times New Roman" w:hAnsiTheme="minorBidi" w:cstheme="minorBidi"/>
          <w:sz w:val="24"/>
          <w:szCs w:val="24"/>
          <w:lang w:val="fr-FR"/>
        </w:rPr>
        <w:t xml:space="preserve">% des cas, un épanchement pleural dans </w:t>
      </w:r>
      <w:r w:rsidR="005241EC" w:rsidRPr="003402E5">
        <w:rPr>
          <w:rFonts w:asciiTheme="minorBidi" w:eastAsia="Times New Roman" w:hAnsiTheme="minorBidi" w:cstheme="minorBidi"/>
          <w:sz w:val="24"/>
          <w:szCs w:val="24"/>
          <w:lang w:val="fr-FR"/>
        </w:rPr>
        <w:t>3,9</w:t>
      </w:r>
      <w:r w:rsidR="00246FFE" w:rsidRPr="003402E5">
        <w:rPr>
          <w:rFonts w:asciiTheme="minorBidi" w:eastAsia="Times New Roman" w:hAnsiTheme="minorBidi" w:cstheme="minorBidi"/>
          <w:sz w:val="24"/>
          <w:szCs w:val="24"/>
          <w:lang w:val="fr-FR"/>
        </w:rPr>
        <w:t xml:space="preserve">% des cas et enfin </w:t>
      </w:r>
      <w:r w:rsidR="00C330DC" w:rsidRPr="003402E5">
        <w:rPr>
          <w:rFonts w:asciiTheme="minorBidi" w:eastAsia="Times New Roman" w:hAnsiTheme="minorBidi" w:cstheme="minorBidi"/>
          <w:sz w:val="24"/>
          <w:szCs w:val="24"/>
          <w:lang w:val="fr-FR"/>
        </w:rPr>
        <w:t xml:space="preserve">des séquelles de tuberculose pulmonaire dans </w:t>
      </w:r>
      <w:r w:rsidR="00D85AD9" w:rsidRPr="003402E5">
        <w:rPr>
          <w:rFonts w:asciiTheme="minorBidi" w:eastAsia="Times New Roman" w:hAnsiTheme="minorBidi" w:cstheme="minorBidi"/>
          <w:sz w:val="24"/>
          <w:szCs w:val="24"/>
          <w:lang w:val="fr-FR"/>
        </w:rPr>
        <w:t>1,9</w:t>
      </w:r>
      <w:r w:rsidR="00C330DC" w:rsidRPr="003402E5">
        <w:rPr>
          <w:rFonts w:asciiTheme="minorBidi" w:eastAsia="Times New Roman" w:hAnsiTheme="minorBidi" w:cstheme="minorBidi"/>
          <w:sz w:val="24"/>
          <w:szCs w:val="24"/>
          <w:lang w:val="fr-FR"/>
        </w:rPr>
        <w:t xml:space="preserve">% des </w:t>
      </w:r>
      <w:r w:rsidR="00C054EE" w:rsidRPr="003402E5">
        <w:rPr>
          <w:rFonts w:asciiTheme="minorBidi" w:eastAsia="Times New Roman" w:hAnsiTheme="minorBidi" w:cstheme="minorBidi"/>
          <w:sz w:val="24"/>
          <w:szCs w:val="24"/>
          <w:lang w:val="fr-FR"/>
        </w:rPr>
        <w:t>cas</w:t>
      </w:r>
      <w:r w:rsidR="00246FFE" w:rsidRPr="003402E5">
        <w:rPr>
          <w:rFonts w:asciiTheme="minorBidi" w:eastAsia="Times New Roman" w:hAnsiTheme="minorBidi" w:cstheme="minorBidi"/>
          <w:sz w:val="24"/>
          <w:szCs w:val="24"/>
          <w:lang w:val="fr-FR"/>
        </w:rPr>
        <w:t>.</w:t>
      </w:r>
    </w:p>
    <w:p w14:paraId="31845488" w14:textId="77777777" w:rsidR="00C330DC" w:rsidRPr="003402E5" w:rsidRDefault="00C330DC" w:rsidP="000A4228">
      <w:pPr>
        <w:pStyle w:val="Paragraphedeliste"/>
        <w:numPr>
          <w:ilvl w:val="2"/>
          <w:numId w:val="20"/>
        </w:numPr>
        <w:spacing w:before="100" w:beforeAutospacing="1" w:after="100" w:afterAutospacing="1" w:line="360" w:lineRule="auto"/>
        <w:jc w:val="both"/>
        <w:rPr>
          <w:rFonts w:asciiTheme="minorBidi" w:eastAsia="Times New Roman" w:hAnsiTheme="minorBidi" w:cstheme="minorBidi"/>
          <w:b/>
          <w:bCs/>
          <w:sz w:val="24"/>
          <w:szCs w:val="24"/>
          <w:lang w:val="fr-FR"/>
        </w:rPr>
      </w:pPr>
      <w:r w:rsidRPr="003402E5">
        <w:rPr>
          <w:rFonts w:asciiTheme="minorBidi" w:eastAsia="Times New Roman" w:hAnsiTheme="minorBidi" w:cstheme="minorBidi"/>
          <w:b/>
          <w:bCs/>
          <w:sz w:val="24"/>
          <w:szCs w:val="24"/>
          <w:lang w:val="fr-FR"/>
        </w:rPr>
        <w:t>Tomodensitométrie </w:t>
      </w:r>
    </w:p>
    <w:p w14:paraId="3CABAD7D" w14:textId="77777777" w:rsidR="007C3ABE" w:rsidRPr="003402E5" w:rsidRDefault="007C3ABE" w:rsidP="003402E5">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La TDM permet une évaluation détaillée des adénopathies, y compris leur taille, leur localisation et leurs caractéristiques. Elle est particulièrement utile pour détecter les ganglions lymphatiques profonds et médiastinaux qui peuvent ne pas être visibles à l’échographie ou à la radiographie.</w:t>
      </w:r>
    </w:p>
    <w:p w14:paraId="212B6436" w14:textId="7B5D92CB" w:rsidR="008509B6" w:rsidRPr="003402E5" w:rsidRDefault="00086043" w:rsidP="00D25C4D">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Dans l'étude de Tang et al.</w:t>
      </w:r>
      <w:r w:rsidR="00D25C4D">
        <w:rPr>
          <w:rFonts w:asciiTheme="minorBidi" w:eastAsia="Times New Roman" w:hAnsiTheme="minorBidi" w:cstheme="minorBidi"/>
          <w:sz w:val="24"/>
          <w:szCs w:val="24"/>
          <w:lang w:val="fr-FR"/>
        </w:rPr>
        <w:t xml:space="preserve"> </w:t>
      </w:r>
      <w:r w:rsidR="00D25C4D">
        <w:rPr>
          <w:rFonts w:asciiTheme="minorBidi" w:eastAsia="Times New Roman" w:hAnsiTheme="minorBidi" w:cstheme="minorBidi"/>
          <w:sz w:val="24"/>
          <w:szCs w:val="24"/>
          <w:lang w:val="fr-FR"/>
        </w:rPr>
        <w:fldChar w:fldCharType="begin"/>
      </w:r>
      <w:r w:rsidR="009D72CD">
        <w:rPr>
          <w:rFonts w:asciiTheme="minorBidi" w:eastAsia="Times New Roman" w:hAnsiTheme="minorBidi" w:cstheme="minorBidi"/>
          <w:sz w:val="24"/>
          <w:szCs w:val="24"/>
          <w:lang w:val="fr-FR"/>
        </w:rPr>
        <w:instrText xml:space="preserve"> ADDIN ZOTERO_ITEM CSL_CITATION {"citationID":"tekJGApJ","properties":{"formattedCitation":"(30)","plainCitation":"(30)","dontUpdate":true,"noteIndex":0},"citationItems":[{"id":2413,"uris":["http://zotero.org/users/local/UV99z1vK/items/LYTF6HXR"],"itemData":{"id":2413,"type":"webpage","title":"Diagnostic dilemma of Hodgkin’s lymphoma versus tuberculosis: a case report and review of the literature | Journal of Medical Case Reports | Full Text","URL":"https://jmedicalcasereports.biomedcentral.com/articles/10.1186/s13256-021-02927-x","accessed":{"date-parts":[["2025",3,6]]},"issued":{"date-parts":[["2025",3,6]]}}}],"schema":"https://github.com/citation-style-language/schema/raw/master/csl-citation.json"} </w:instrText>
      </w:r>
      <w:r w:rsidR="00D25C4D">
        <w:rPr>
          <w:rFonts w:asciiTheme="minorBidi" w:eastAsia="Times New Roman" w:hAnsiTheme="minorBidi" w:cstheme="minorBidi"/>
          <w:sz w:val="24"/>
          <w:szCs w:val="24"/>
          <w:lang w:val="fr-FR"/>
        </w:rPr>
        <w:fldChar w:fldCharType="separate"/>
      </w:r>
      <w:r w:rsidR="00D25C4D">
        <w:rPr>
          <w:sz w:val="24"/>
        </w:rPr>
        <w:t>[</w:t>
      </w:r>
      <w:r w:rsidR="00D25C4D" w:rsidRPr="00D25C4D">
        <w:rPr>
          <w:sz w:val="24"/>
        </w:rPr>
        <w:t>30</w:t>
      </w:r>
      <w:r w:rsidR="00D25C4D">
        <w:rPr>
          <w:sz w:val="24"/>
        </w:rPr>
        <w:t>]</w:t>
      </w:r>
      <w:r w:rsidR="00D25C4D">
        <w:rPr>
          <w:rFonts w:asciiTheme="minorBidi" w:eastAsia="Times New Roman" w:hAnsiTheme="minorBidi" w:cstheme="minorBidi"/>
          <w:sz w:val="24"/>
          <w:szCs w:val="24"/>
          <w:lang w:val="fr-FR"/>
        </w:rPr>
        <w:fldChar w:fldCharType="end"/>
      </w:r>
      <w:r w:rsidRPr="003402E5">
        <w:rPr>
          <w:rFonts w:asciiTheme="minorBidi" w:eastAsia="Times New Roman" w:hAnsiTheme="minorBidi" w:cstheme="minorBidi"/>
          <w:sz w:val="24"/>
          <w:szCs w:val="24"/>
          <w:lang w:val="fr-FR"/>
        </w:rPr>
        <w:t>,</w:t>
      </w:r>
      <w:r w:rsidR="009C40B8" w:rsidRPr="003402E5">
        <w:rPr>
          <w:rFonts w:asciiTheme="minorBidi" w:eastAsia="Times New Roman" w:hAnsiTheme="minorBidi" w:cstheme="minorBidi"/>
          <w:sz w:val="24"/>
          <w:szCs w:val="24"/>
          <w:lang w:val="fr-FR"/>
        </w:rPr>
        <w:t xml:space="preserve"> où </w:t>
      </w:r>
      <w:r w:rsidR="0078114C" w:rsidRPr="003402E5">
        <w:rPr>
          <w:rFonts w:asciiTheme="minorBidi" w:eastAsia="Times New Roman" w:hAnsiTheme="minorBidi" w:cstheme="minorBidi"/>
          <w:sz w:val="24"/>
          <w:szCs w:val="24"/>
          <w:lang w:val="fr-FR"/>
        </w:rPr>
        <w:t>on</w:t>
      </w:r>
      <w:r w:rsidR="009C40B8" w:rsidRPr="003402E5">
        <w:rPr>
          <w:rFonts w:asciiTheme="minorBidi" w:eastAsia="Times New Roman" w:hAnsiTheme="minorBidi" w:cstheme="minorBidi"/>
          <w:sz w:val="24"/>
          <w:szCs w:val="24"/>
          <w:lang w:val="fr-FR"/>
        </w:rPr>
        <w:t xml:space="preserve"> compare l’aspect radiologique de la tuberculose ganglionnaire versus les lymphomes, </w:t>
      </w:r>
      <w:r w:rsidRPr="003402E5">
        <w:rPr>
          <w:rFonts w:asciiTheme="minorBidi" w:eastAsia="Times New Roman" w:hAnsiTheme="minorBidi" w:cstheme="minorBidi"/>
          <w:sz w:val="24"/>
          <w:szCs w:val="24"/>
          <w:lang w:val="fr-FR"/>
        </w:rPr>
        <w:t xml:space="preserve">il a été constaté que les ganglions hilaires droits étaient plus souvent affectés par la tuberculose que par les lymphomes de Hodgkin ou non Hodgkiniens. Une prise de contraste périphérique a été observée dans 78 % des cas de ganglions </w:t>
      </w:r>
      <w:r w:rsidR="00D85AD9" w:rsidRPr="003402E5">
        <w:rPr>
          <w:rFonts w:asciiTheme="minorBidi" w:eastAsia="Times New Roman" w:hAnsiTheme="minorBidi" w:cstheme="minorBidi"/>
          <w:sz w:val="24"/>
          <w:szCs w:val="24"/>
          <w:lang w:val="fr-FR"/>
        </w:rPr>
        <w:t>tuberculeux comparativement</w:t>
      </w:r>
      <w:r w:rsidRPr="003402E5">
        <w:rPr>
          <w:rFonts w:asciiTheme="minorBidi" w:eastAsia="Times New Roman" w:hAnsiTheme="minorBidi" w:cstheme="minorBidi"/>
          <w:sz w:val="24"/>
          <w:szCs w:val="24"/>
          <w:lang w:val="fr-FR"/>
        </w:rPr>
        <w:t xml:space="preserve"> à seulement 6 % pour les lymphomes de Hodgkin et 3 % pour les lymphomes non Hodgkiniens</w:t>
      </w:r>
      <w:r w:rsidR="000558EB" w:rsidRPr="003402E5">
        <w:rPr>
          <w:rFonts w:asciiTheme="minorBidi" w:eastAsia="Times New Roman" w:hAnsiTheme="minorBidi" w:cstheme="minorBidi"/>
          <w:sz w:val="24"/>
          <w:szCs w:val="24"/>
          <w:lang w:val="fr-FR"/>
        </w:rPr>
        <w:t xml:space="preserve">. Morphologiquement, les ganglions tuberculeux se distinguaient par une prise de </w:t>
      </w:r>
      <w:r w:rsidR="000558EB" w:rsidRPr="003402E5">
        <w:rPr>
          <w:rFonts w:asciiTheme="minorBidi" w:eastAsia="Times New Roman" w:hAnsiTheme="minorBidi" w:cstheme="minorBidi"/>
          <w:sz w:val="24"/>
          <w:szCs w:val="24"/>
          <w:lang w:val="fr-FR"/>
        </w:rPr>
        <w:lastRenderedPageBreak/>
        <w:t>contraste périphérique et un aspect hétérogène, contrairement aux lymphomes qui présentaient une prise de contraste homogène</w:t>
      </w:r>
      <w:r w:rsidR="008509B6" w:rsidRPr="003402E5">
        <w:rPr>
          <w:rFonts w:asciiTheme="minorBidi" w:eastAsia="Times New Roman" w:hAnsiTheme="minorBidi" w:cstheme="minorBidi"/>
          <w:sz w:val="24"/>
          <w:szCs w:val="24"/>
          <w:lang w:val="fr-FR"/>
        </w:rPr>
        <w:t xml:space="preserve">. </w:t>
      </w:r>
    </w:p>
    <w:p w14:paraId="18B03041" w14:textId="77777777" w:rsidR="00C330DC" w:rsidRPr="003402E5" w:rsidRDefault="00C330DC" w:rsidP="000A4228">
      <w:pPr>
        <w:pStyle w:val="Paragraphedeliste"/>
        <w:numPr>
          <w:ilvl w:val="1"/>
          <w:numId w:val="20"/>
        </w:numPr>
        <w:spacing w:before="100" w:beforeAutospacing="1" w:after="100" w:afterAutospacing="1" w:line="360" w:lineRule="auto"/>
        <w:jc w:val="both"/>
        <w:rPr>
          <w:rFonts w:asciiTheme="minorBidi" w:eastAsia="Times New Roman" w:hAnsiTheme="minorBidi" w:cstheme="minorBidi"/>
          <w:b/>
          <w:bCs/>
          <w:sz w:val="24"/>
          <w:szCs w:val="24"/>
          <w:lang w:val="fr-FR"/>
        </w:rPr>
      </w:pPr>
      <w:r w:rsidRPr="003402E5">
        <w:rPr>
          <w:rFonts w:asciiTheme="minorBidi" w:eastAsia="Times New Roman" w:hAnsiTheme="minorBidi" w:cstheme="minorBidi"/>
          <w:b/>
          <w:bCs/>
          <w:sz w:val="24"/>
          <w:szCs w:val="24"/>
          <w:lang w:val="fr-FR"/>
        </w:rPr>
        <w:t>Intradermoréaction à la tuberculine </w:t>
      </w:r>
    </w:p>
    <w:p w14:paraId="3A37EFC7" w14:textId="77777777" w:rsidR="008A738F" w:rsidRPr="003402E5" w:rsidRDefault="008A738F" w:rsidP="003402E5">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L'intradermoréaction à la tuberculine, plus communément connue sous le nom de test de </w:t>
      </w:r>
      <w:proofErr w:type="spellStart"/>
      <w:r w:rsidRPr="003402E5">
        <w:rPr>
          <w:rFonts w:asciiTheme="minorBidi" w:eastAsia="Times New Roman" w:hAnsiTheme="minorBidi" w:cstheme="minorBidi"/>
          <w:sz w:val="24"/>
          <w:szCs w:val="24"/>
          <w:lang w:val="fr-FR"/>
        </w:rPr>
        <w:t>Mantoux</w:t>
      </w:r>
      <w:proofErr w:type="spellEnd"/>
      <w:r w:rsidRPr="003402E5">
        <w:rPr>
          <w:rFonts w:asciiTheme="minorBidi" w:eastAsia="Times New Roman" w:hAnsiTheme="minorBidi" w:cstheme="minorBidi"/>
          <w:sz w:val="24"/>
          <w:szCs w:val="24"/>
          <w:lang w:val="fr-FR"/>
        </w:rPr>
        <w:t xml:space="preserve">, a été développée au début du XXe siècle par le médecin français Albert Calmette. Ce test repose sur l'utilisation de la tuberculine, un extrait protéique dérivé du </w:t>
      </w:r>
      <w:proofErr w:type="spellStart"/>
      <w:r w:rsidRPr="003402E5">
        <w:rPr>
          <w:rFonts w:asciiTheme="minorBidi" w:eastAsia="Times New Roman" w:hAnsiTheme="minorBidi" w:cstheme="minorBidi"/>
          <w:i/>
          <w:iCs/>
          <w:sz w:val="24"/>
          <w:szCs w:val="24"/>
          <w:lang w:val="fr-FR"/>
        </w:rPr>
        <w:t>Mycobacterium</w:t>
      </w:r>
      <w:proofErr w:type="spellEnd"/>
      <w:r w:rsidRPr="003402E5">
        <w:rPr>
          <w:rFonts w:asciiTheme="minorBidi" w:eastAsia="Times New Roman" w:hAnsiTheme="minorBidi" w:cstheme="minorBidi"/>
          <w:i/>
          <w:iCs/>
          <w:sz w:val="24"/>
          <w:szCs w:val="24"/>
          <w:lang w:val="fr-FR"/>
        </w:rPr>
        <w:t xml:space="preserve"> </w:t>
      </w:r>
      <w:proofErr w:type="spellStart"/>
      <w:r w:rsidRPr="003402E5">
        <w:rPr>
          <w:rFonts w:asciiTheme="minorBidi" w:eastAsia="Times New Roman" w:hAnsiTheme="minorBidi" w:cstheme="minorBidi"/>
          <w:i/>
          <w:iCs/>
          <w:sz w:val="24"/>
          <w:szCs w:val="24"/>
          <w:lang w:val="fr-FR"/>
        </w:rPr>
        <w:t>tuberculosis</w:t>
      </w:r>
      <w:proofErr w:type="spellEnd"/>
      <w:r w:rsidRPr="003402E5">
        <w:rPr>
          <w:rFonts w:asciiTheme="minorBidi" w:eastAsia="Times New Roman" w:hAnsiTheme="minorBidi" w:cstheme="minorBidi"/>
          <w:i/>
          <w:iCs/>
          <w:sz w:val="24"/>
          <w:szCs w:val="24"/>
          <w:lang w:val="fr-FR"/>
        </w:rPr>
        <w:t>.</w:t>
      </w:r>
      <w:r w:rsidRPr="003402E5">
        <w:rPr>
          <w:rFonts w:asciiTheme="minorBidi" w:eastAsia="Times New Roman" w:hAnsiTheme="minorBidi" w:cstheme="minorBidi"/>
          <w:sz w:val="24"/>
          <w:szCs w:val="24"/>
          <w:lang w:val="fr-FR"/>
        </w:rPr>
        <w:t xml:space="preserve"> L'objectif initial était de diagnostiquer l'infection tuberculeuse en évaluant la réponse immunitaire d'un </w:t>
      </w:r>
      <w:r w:rsidR="00D85AD9" w:rsidRPr="003402E5">
        <w:rPr>
          <w:rFonts w:asciiTheme="minorBidi" w:eastAsia="Times New Roman" w:hAnsiTheme="minorBidi" w:cstheme="minorBidi"/>
          <w:sz w:val="24"/>
          <w:szCs w:val="24"/>
          <w:lang w:val="fr-FR"/>
        </w:rPr>
        <w:t>individu. Cependant</w:t>
      </w:r>
      <w:r w:rsidRPr="003402E5">
        <w:rPr>
          <w:rFonts w:asciiTheme="minorBidi" w:eastAsia="Times New Roman" w:hAnsiTheme="minorBidi" w:cstheme="minorBidi"/>
          <w:sz w:val="24"/>
          <w:szCs w:val="24"/>
          <w:lang w:val="fr-FR"/>
        </w:rPr>
        <w:t xml:space="preserve">, la spécificité de ce test peut être influencée par d'autres mycobactéries, telles que celles provoquant des infections par le </w:t>
      </w:r>
      <w:proofErr w:type="spellStart"/>
      <w:r w:rsidRPr="003402E5">
        <w:rPr>
          <w:rFonts w:asciiTheme="minorBidi" w:eastAsia="Times New Roman" w:hAnsiTheme="minorBidi" w:cstheme="minorBidi"/>
          <w:i/>
          <w:iCs/>
          <w:sz w:val="24"/>
          <w:szCs w:val="24"/>
          <w:lang w:val="fr-FR"/>
        </w:rPr>
        <w:t>Mycobacterium</w:t>
      </w:r>
      <w:proofErr w:type="spellEnd"/>
      <w:r w:rsidRPr="003402E5">
        <w:rPr>
          <w:rFonts w:asciiTheme="minorBidi" w:eastAsia="Times New Roman" w:hAnsiTheme="minorBidi" w:cstheme="minorBidi"/>
          <w:i/>
          <w:iCs/>
          <w:sz w:val="24"/>
          <w:szCs w:val="24"/>
          <w:lang w:val="fr-FR"/>
        </w:rPr>
        <w:t xml:space="preserve"> </w:t>
      </w:r>
      <w:proofErr w:type="spellStart"/>
      <w:r w:rsidRPr="003402E5">
        <w:rPr>
          <w:rFonts w:asciiTheme="minorBidi" w:eastAsia="Times New Roman" w:hAnsiTheme="minorBidi" w:cstheme="minorBidi"/>
          <w:i/>
          <w:iCs/>
          <w:sz w:val="24"/>
          <w:szCs w:val="24"/>
          <w:lang w:val="fr-FR"/>
        </w:rPr>
        <w:t>bovis</w:t>
      </w:r>
      <w:proofErr w:type="spellEnd"/>
      <w:r w:rsidRPr="003402E5">
        <w:rPr>
          <w:rFonts w:asciiTheme="minorBidi" w:eastAsia="Times New Roman" w:hAnsiTheme="minorBidi" w:cstheme="minorBidi"/>
          <w:sz w:val="24"/>
          <w:szCs w:val="24"/>
          <w:lang w:val="fr-FR"/>
        </w:rPr>
        <w:t xml:space="preserve">, </w:t>
      </w:r>
      <w:r w:rsidR="00C456F7" w:rsidRPr="003402E5">
        <w:rPr>
          <w:rFonts w:asciiTheme="minorBidi" w:eastAsia="Times New Roman" w:hAnsiTheme="minorBidi" w:cstheme="minorBidi"/>
          <w:sz w:val="24"/>
          <w:szCs w:val="24"/>
          <w:lang w:val="fr-FR"/>
        </w:rPr>
        <w:t xml:space="preserve">par </w:t>
      </w:r>
      <w:r w:rsidRPr="003402E5">
        <w:rPr>
          <w:rFonts w:asciiTheme="minorBidi" w:eastAsia="Times New Roman" w:hAnsiTheme="minorBidi" w:cstheme="minorBidi"/>
          <w:sz w:val="24"/>
          <w:szCs w:val="24"/>
          <w:lang w:val="fr-FR"/>
        </w:rPr>
        <w:t>des vaccinations antérieures (comme le BCG)</w:t>
      </w:r>
      <w:r w:rsidR="00C456F7" w:rsidRPr="003402E5">
        <w:rPr>
          <w:rFonts w:asciiTheme="minorBidi" w:eastAsia="Times New Roman" w:hAnsiTheme="minorBidi" w:cstheme="minorBidi"/>
          <w:sz w:val="24"/>
          <w:szCs w:val="24"/>
          <w:lang w:val="fr-FR"/>
        </w:rPr>
        <w:t xml:space="preserve"> ou chez les personnes immunodéprimées</w:t>
      </w:r>
      <w:r w:rsidRPr="003402E5">
        <w:rPr>
          <w:rFonts w:asciiTheme="minorBidi" w:eastAsia="Times New Roman" w:hAnsiTheme="minorBidi" w:cstheme="minorBidi"/>
          <w:sz w:val="24"/>
          <w:szCs w:val="24"/>
          <w:lang w:val="fr-FR"/>
        </w:rPr>
        <w:t xml:space="preserve">. </w:t>
      </w:r>
      <w:r w:rsidR="007233D6" w:rsidRPr="003402E5">
        <w:rPr>
          <w:rFonts w:asciiTheme="minorBidi" w:eastAsia="Times New Roman" w:hAnsiTheme="minorBidi" w:cstheme="minorBidi"/>
          <w:sz w:val="24"/>
          <w:szCs w:val="24"/>
          <w:lang w:val="fr-FR"/>
        </w:rPr>
        <w:t>D'autres éléments peuvent influencer la lecture du test, te</w:t>
      </w:r>
      <w:r w:rsidR="0078114C" w:rsidRPr="003402E5">
        <w:rPr>
          <w:rFonts w:asciiTheme="minorBidi" w:eastAsia="Times New Roman" w:hAnsiTheme="minorBidi" w:cstheme="minorBidi"/>
          <w:sz w:val="24"/>
          <w:szCs w:val="24"/>
          <w:lang w:val="fr-FR"/>
        </w:rPr>
        <w:t>ls que la technique d'injection</w:t>
      </w:r>
      <w:r w:rsidR="007233D6" w:rsidRPr="003402E5">
        <w:rPr>
          <w:rFonts w:asciiTheme="minorBidi" w:eastAsia="Times New Roman" w:hAnsiTheme="minorBidi" w:cstheme="minorBidi"/>
          <w:sz w:val="24"/>
          <w:szCs w:val="24"/>
          <w:lang w:val="fr-FR"/>
        </w:rPr>
        <w:t xml:space="preserve"> et la présence de réactions croisées avec d'autres </w:t>
      </w:r>
      <w:r w:rsidR="00D85AD9" w:rsidRPr="003402E5">
        <w:rPr>
          <w:rFonts w:asciiTheme="minorBidi" w:eastAsia="Times New Roman" w:hAnsiTheme="minorBidi" w:cstheme="minorBidi"/>
          <w:sz w:val="24"/>
          <w:szCs w:val="24"/>
          <w:lang w:val="fr-FR"/>
        </w:rPr>
        <w:t>infections. Cela</w:t>
      </w:r>
      <w:r w:rsidR="007233D6" w:rsidRPr="003402E5">
        <w:rPr>
          <w:rFonts w:asciiTheme="minorBidi" w:eastAsia="Times New Roman" w:hAnsiTheme="minorBidi" w:cstheme="minorBidi"/>
          <w:sz w:val="24"/>
          <w:szCs w:val="24"/>
          <w:lang w:val="fr-FR"/>
        </w:rPr>
        <w:t xml:space="preserve"> signifie qu'un résultat positif ne signifie pas nécessairement une infection active, mais plutôt une exposition antérieure.</w:t>
      </w:r>
    </w:p>
    <w:p w14:paraId="0EF667AF" w14:textId="0E917C9A" w:rsidR="002A7338" w:rsidRPr="003402E5" w:rsidRDefault="0078114C" w:rsidP="00112053">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Dans u</w:t>
      </w:r>
      <w:r w:rsidR="002A7338" w:rsidRPr="003402E5">
        <w:rPr>
          <w:rFonts w:asciiTheme="minorBidi" w:eastAsia="Times New Roman" w:hAnsiTheme="minorBidi" w:cstheme="minorBidi"/>
          <w:sz w:val="24"/>
          <w:szCs w:val="24"/>
          <w:lang w:val="fr-FR"/>
        </w:rPr>
        <w:t xml:space="preserve">ne étude menée par </w:t>
      </w:r>
      <w:proofErr w:type="spellStart"/>
      <w:r w:rsidR="002A7338" w:rsidRPr="003402E5">
        <w:rPr>
          <w:rFonts w:asciiTheme="minorBidi" w:eastAsia="Times New Roman" w:hAnsiTheme="minorBidi" w:cstheme="minorBidi"/>
          <w:sz w:val="24"/>
          <w:szCs w:val="24"/>
          <w:lang w:val="fr-FR"/>
        </w:rPr>
        <w:t>Nouira</w:t>
      </w:r>
      <w:proofErr w:type="spellEnd"/>
      <w:r w:rsidR="002A7338" w:rsidRPr="003402E5">
        <w:rPr>
          <w:rFonts w:asciiTheme="minorBidi" w:eastAsia="Times New Roman" w:hAnsiTheme="minorBidi" w:cstheme="minorBidi"/>
          <w:sz w:val="24"/>
          <w:szCs w:val="24"/>
          <w:lang w:val="fr-FR"/>
        </w:rPr>
        <w:t xml:space="preserve"> et al.</w:t>
      </w:r>
      <w:r w:rsidR="00884F80">
        <w:rPr>
          <w:rFonts w:asciiTheme="minorBidi" w:eastAsia="Times New Roman" w:hAnsiTheme="minorBidi" w:cstheme="minorBidi"/>
          <w:sz w:val="24"/>
          <w:szCs w:val="24"/>
          <w:lang w:val="fr-FR"/>
        </w:rPr>
        <w:t xml:space="preserve"> </w:t>
      </w:r>
      <w:r w:rsidR="00884F80">
        <w:rPr>
          <w:rFonts w:asciiTheme="minorBidi" w:eastAsia="Times New Roman" w:hAnsiTheme="minorBidi" w:cstheme="minorBidi"/>
          <w:sz w:val="24"/>
          <w:szCs w:val="24"/>
          <w:lang w:val="fr-FR"/>
        </w:rPr>
        <w:fldChar w:fldCharType="begin"/>
      </w:r>
      <w:r w:rsidR="00112053">
        <w:rPr>
          <w:rFonts w:asciiTheme="minorBidi" w:eastAsia="Times New Roman" w:hAnsiTheme="minorBidi" w:cstheme="minorBidi"/>
          <w:sz w:val="24"/>
          <w:szCs w:val="24"/>
          <w:lang w:val="fr-FR"/>
        </w:rPr>
        <w:instrText xml:space="preserve"> ADDIN ZOTERO_ITEM CSL_CITATION {"citationID":"UHWR22Ge","properties":{"formattedCitation":"(31)","plainCitation":"(31)","dontUpdate":true,"noteIndex":0},"citationItems":[{"id":2503,"uris":["http://zotero.org/users/local/UV99z1vK/items/STMZMGXU"],"itemData":{"id":2503,"type":"article-journal","abstract":"Contexte\nLes valeurs prédictives positive (VPP) et négative (VPN) d'un test nous informent sur la probabilité d’être réellement malade ou non, tout en ayant respectivement un test positif ou bien négatif. Notre objectif était d’étudier l'apport du nomogramme de Fagan dans la détermination des VPP et VPN de l'intradermo-réaction (IDR) à la tuberculine.\nMéthodes\nIl s'agissait d'une étude cas-témoins, multicentrique dans 11 dispensaires antituberculeux en Tunisie, durant la période du 1er juin au 30 novembre 2014. Une fiche de recueil des données a été remplie et un test cutané à la tuberculine a été réalisé pour chaque participant. Nous avons déterminé dans un premier temps la valeur seuil de ce test en utilisant la courbe ROC. Ensuite, nous avons eu recours à deux méthodes afin de déterminer les VP : le théorème de Bayes basé sur un calcul, et le nomogramme de Fagan qui nous permet de déterminer graphiquement les VP en sachant la prévalence de la maladie et les valeurs des rapports de vraisemblance (RV(+) et RV(-)).\nRésultats\nNous avons inclus 1053 patients répartis en 339 cas (sex-ratio (H/F)=0,87) et 714 témoins (sex-ratio (H/F)=0,99). L’âge moyen des cas était de 38,3 ± 11,8 ans et celui des témoins était de 33,6 ± 11 ans. La valeur seuil du diamètre de l'induration de l'IDR, la plus discriminative, déterminée à travers la courbe ROC était de 11 mm. Pour cette valeur seuil, le RV (+) était de 3,1 et le RV (-) était de 0,34. Les VPP et VPN calculées à l'aide du théorème de Bayes et celles établies à partir du nomogramme de Fagan (en utilisant une prévalence de 1 %) étaient identiques (respectivement 3,11 % et 99,52 %).\nDiscussion/Conclusion\nLes VP calculées par les deux méthodes étaient comparables. Ainsi, à partir d'un graphique simple et rapide à construire tel que le nomogramme de Fagan, nous pouvons prédire les VP à partir de la prévalence prédéterminée de la maladie et en connaissant les RV sans passer par un calcul complexe.\nDéclaration de liens d'intérêts\nLes auteurs déclarent ne pas avoir de liens d'intérêts.","collection-title":"IXème Congrès International d’Epidémiologie« Epidémiologie et santé publique: union des forces en francophonie »","container-title":"Revue d'Épidémiologie et de Santé Publique","DOI":"10.1016/j.respe.2022.06.268","ISSN":"0398-7620","journalAbbreviation":"Revue d'Épidémiologie et de Santé Publique","page":"S239","source":"ScienceDirect","title":"Déterminer les valeurs prédictives de l'IDR à la tuberculine par le nomogramme de Fagan","volume":"70","author":[{"family":"Nouira","given":"M."},{"family":"Ayedi","given":"Y."},{"family":"Ben Rayana","given":"H."},{"family":"Fourati","given":"R."},{"family":"Abid","given":"F."},{"family":"Gamara","given":"D."},{"family":"Ennigrou","given":"S."}],"issued":{"date-parts":[["2022",8,1]]}}}],"schema":"https://github.com/citation-style-language/schema/raw/master/csl-citation.json"} </w:instrText>
      </w:r>
      <w:r w:rsidR="00884F80">
        <w:rPr>
          <w:rFonts w:asciiTheme="minorBidi" w:eastAsia="Times New Roman" w:hAnsiTheme="minorBidi" w:cstheme="minorBidi"/>
          <w:sz w:val="24"/>
          <w:szCs w:val="24"/>
          <w:lang w:val="fr-FR"/>
        </w:rPr>
        <w:fldChar w:fldCharType="separate"/>
      </w:r>
      <w:r w:rsidR="00112053">
        <w:rPr>
          <w:sz w:val="24"/>
        </w:rPr>
        <w:t>[</w:t>
      </w:r>
      <w:r w:rsidR="00884F80" w:rsidRPr="00884F80">
        <w:rPr>
          <w:sz w:val="24"/>
        </w:rPr>
        <w:t>31</w:t>
      </w:r>
      <w:r w:rsidR="00884F80">
        <w:rPr>
          <w:sz w:val="24"/>
        </w:rPr>
        <w:t>]</w:t>
      </w:r>
      <w:r w:rsidR="00884F80">
        <w:rPr>
          <w:rFonts w:asciiTheme="minorBidi" w:eastAsia="Times New Roman" w:hAnsiTheme="minorBidi" w:cstheme="minorBidi"/>
          <w:sz w:val="24"/>
          <w:szCs w:val="24"/>
          <w:lang w:val="fr-FR"/>
        </w:rPr>
        <w:fldChar w:fldCharType="end"/>
      </w:r>
      <w:r w:rsidR="002A7338" w:rsidRPr="003402E5">
        <w:rPr>
          <w:rFonts w:asciiTheme="minorBidi" w:eastAsia="Times New Roman" w:hAnsiTheme="minorBidi" w:cstheme="minorBidi"/>
          <w:sz w:val="24"/>
          <w:szCs w:val="24"/>
          <w:lang w:val="fr-FR"/>
        </w:rPr>
        <w:t>, d</w:t>
      </w:r>
      <w:r w:rsidRPr="003402E5">
        <w:rPr>
          <w:rFonts w:asciiTheme="minorBidi" w:eastAsia="Times New Roman" w:hAnsiTheme="minorBidi" w:cstheme="minorBidi"/>
          <w:sz w:val="24"/>
          <w:szCs w:val="24"/>
          <w:lang w:val="fr-FR"/>
        </w:rPr>
        <w:t>ont</w:t>
      </w:r>
      <w:r w:rsidR="002A7338" w:rsidRPr="003402E5">
        <w:rPr>
          <w:rFonts w:asciiTheme="minorBidi" w:eastAsia="Times New Roman" w:hAnsiTheme="minorBidi" w:cstheme="minorBidi"/>
          <w:sz w:val="24"/>
          <w:szCs w:val="24"/>
          <w:lang w:val="fr-FR"/>
        </w:rPr>
        <w:t xml:space="preserve"> l’objectif </w:t>
      </w:r>
      <w:r w:rsidRPr="003402E5">
        <w:rPr>
          <w:rFonts w:asciiTheme="minorBidi" w:eastAsia="Times New Roman" w:hAnsiTheme="minorBidi" w:cstheme="minorBidi"/>
          <w:sz w:val="24"/>
          <w:szCs w:val="24"/>
          <w:lang w:val="fr-FR"/>
        </w:rPr>
        <w:t>était</w:t>
      </w:r>
      <w:r w:rsidR="002A7338" w:rsidRPr="003402E5">
        <w:rPr>
          <w:rFonts w:asciiTheme="minorBidi" w:eastAsia="Times New Roman" w:hAnsiTheme="minorBidi" w:cstheme="minorBidi"/>
          <w:sz w:val="24"/>
          <w:szCs w:val="24"/>
          <w:lang w:val="fr-FR"/>
        </w:rPr>
        <w:t xml:space="preserve"> d’évaluer l'efficacité du test de </w:t>
      </w:r>
      <w:proofErr w:type="spellStart"/>
      <w:r w:rsidR="002A7338" w:rsidRPr="003402E5">
        <w:rPr>
          <w:rFonts w:asciiTheme="minorBidi" w:eastAsia="Times New Roman" w:hAnsiTheme="minorBidi" w:cstheme="minorBidi"/>
          <w:sz w:val="24"/>
          <w:szCs w:val="24"/>
          <w:lang w:val="fr-FR"/>
        </w:rPr>
        <w:t>Mantoux</w:t>
      </w:r>
      <w:proofErr w:type="spellEnd"/>
      <w:r w:rsidR="002A7338" w:rsidRPr="003402E5">
        <w:rPr>
          <w:rFonts w:asciiTheme="minorBidi" w:eastAsia="Times New Roman" w:hAnsiTheme="minorBidi" w:cstheme="minorBidi"/>
          <w:sz w:val="24"/>
          <w:szCs w:val="24"/>
          <w:lang w:val="fr-FR"/>
        </w:rPr>
        <w:t xml:space="preserve"> dans le diagnostic de la tuberculose, </w:t>
      </w:r>
      <w:r w:rsidRPr="003402E5">
        <w:rPr>
          <w:rFonts w:asciiTheme="minorBidi" w:eastAsia="Times New Roman" w:hAnsiTheme="minorBidi" w:cstheme="minorBidi"/>
          <w:sz w:val="24"/>
          <w:szCs w:val="24"/>
          <w:lang w:val="fr-FR"/>
        </w:rPr>
        <w:t>on a</w:t>
      </w:r>
      <w:r w:rsidR="002A7338" w:rsidRPr="003402E5">
        <w:rPr>
          <w:rFonts w:asciiTheme="minorBidi" w:eastAsia="Times New Roman" w:hAnsiTheme="minorBidi" w:cstheme="minorBidi"/>
          <w:sz w:val="24"/>
          <w:szCs w:val="24"/>
          <w:lang w:val="fr-FR"/>
        </w:rPr>
        <w:t xml:space="preserve"> comparé un groupe de patients ayant une tuberculose confirmée à un groupe de personnes </w:t>
      </w:r>
      <w:r w:rsidR="00A20774" w:rsidRPr="003402E5">
        <w:rPr>
          <w:rFonts w:asciiTheme="minorBidi" w:eastAsia="Times New Roman" w:hAnsiTheme="minorBidi" w:cstheme="minorBidi"/>
          <w:sz w:val="24"/>
          <w:szCs w:val="24"/>
          <w:lang w:val="fr-FR"/>
        </w:rPr>
        <w:t>saines. Le</w:t>
      </w:r>
      <w:r w:rsidR="0021479D" w:rsidRPr="003402E5">
        <w:rPr>
          <w:rFonts w:asciiTheme="minorBidi" w:eastAsia="Times New Roman" w:hAnsiTheme="minorBidi" w:cstheme="minorBidi"/>
          <w:sz w:val="24"/>
          <w:szCs w:val="24"/>
          <w:lang w:val="fr-FR"/>
        </w:rPr>
        <w:t xml:space="preserve"> seuil optimal pour le diamètre de l'induration était fixé à 11 </w:t>
      </w:r>
      <w:proofErr w:type="spellStart"/>
      <w:r w:rsidR="0021479D" w:rsidRPr="003402E5">
        <w:rPr>
          <w:rFonts w:asciiTheme="minorBidi" w:eastAsia="Times New Roman" w:hAnsiTheme="minorBidi" w:cstheme="minorBidi"/>
          <w:sz w:val="24"/>
          <w:szCs w:val="24"/>
          <w:lang w:val="fr-FR"/>
        </w:rPr>
        <w:t>mm.</w:t>
      </w:r>
      <w:proofErr w:type="spellEnd"/>
      <w:r w:rsidR="0021479D" w:rsidRPr="003402E5">
        <w:rPr>
          <w:rFonts w:asciiTheme="minorBidi" w:eastAsia="Times New Roman" w:hAnsiTheme="minorBidi" w:cstheme="minorBidi"/>
          <w:sz w:val="24"/>
          <w:szCs w:val="24"/>
          <w:lang w:val="fr-FR"/>
        </w:rPr>
        <w:t xml:space="preserve"> L</w:t>
      </w:r>
      <w:r w:rsidR="00B81E09" w:rsidRPr="003402E5">
        <w:rPr>
          <w:rFonts w:asciiTheme="minorBidi" w:eastAsia="Times New Roman" w:hAnsiTheme="minorBidi" w:cstheme="minorBidi"/>
          <w:sz w:val="24"/>
          <w:szCs w:val="24"/>
          <w:lang w:val="fr-FR"/>
        </w:rPr>
        <w:t xml:space="preserve">es patients </w:t>
      </w:r>
      <w:r w:rsidRPr="003402E5">
        <w:rPr>
          <w:rFonts w:asciiTheme="minorBidi" w:eastAsia="Times New Roman" w:hAnsiTheme="minorBidi" w:cstheme="minorBidi"/>
          <w:sz w:val="24"/>
          <w:szCs w:val="24"/>
          <w:lang w:val="fr-FR"/>
        </w:rPr>
        <w:t>ayant la tuberculose</w:t>
      </w:r>
      <w:r w:rsidR="00B81E09" w:rsidRPr="003402E5">
        <w:rPr>
          <w:rFonts w:asciiTheme="minorBidi" w:eastAsia="Times New Roman" w:hAnsiTheme="minorBidi" w:cstheme="minorBidi"/>
          <w:sz w:val="24"/>
          <w:szCs w:val="24"/>
          <w:lang w:val="fr-FR"/>
        </w:rPr>
        <w:t xml:space="preserve"> présentaient un diamètre d'induration moyen significativement plus important que les témoins, </w:t>
      </w:r>
      <w:r w:rsidR="0021479D" w:rsidRPr="003402E5">
        <w:rPr>
          <w:rFonts w:asciiTheme="minorBidi" w:eastAsia="Times New Roman" w:hAnsiTheme="minorBidi" w:cstheme="minorBidi"/>
          <w:sz w:val="24"/>
          <w:szCs w:val="24"/>
          <w:lang w:val="fr-FR"/>
        </w:rPr>
        <w:t>13,7 mm </w:t>
      </w:r>
      <w:r w:rsidR="0021479D" w:rsidRPr="003402E5">
        <w:rPr>
          <w:rFonts w:asciiTheme="minorBidi" w:eastAsia="Times New Roman" w:hAnsiTheme="minorBidi" w:cstheme="minorBidi"/>
          <w:i/>
          <w:iCs/>
          <w:sz w:val="24"/>
          <w:szCs w:val="24"/>
          <w:lang w:val="fr-FR"/>
        </w:rPr>
        <w:t>versus</w:t>
      </w:r>
      <w:r w:rsidR="0021479D" w:rsidRPr="003402E5">
        <w:rPr>
          <w:rFonts w:asciiTheme="minorBidi" w:eastAsia="Times New Roman" w:hAnsiTheme="minorBidi" w:cstheme="minorBidi"/>
          <w:sz w:val="24"/>
          <w:szCs w:val="24"/>
          <w:lang w:val="fr-FR"/>
        </w:rPr>
        <w:t> 6,2 mm </w:t>
      </w:r>
      <w:r w:rsidR="00B81E09" w:rsidRPr="003402E5">
        <w:rPr>
          <w:rFonts w:asciiTheme="minorBidi" w:eastAsia="Times New Roman" w:hAnsiTheme="minorBidi" w:cstheme="minorBidi"/>
          <w:sz w:val="24"/>
          <w:szCs w:val="24"/>
          <w:lang w:val="fr-FR"/>
        </w:rPr>
        <w:t xml:space="preserve">suggérant une meilleure réaction immunitaire à la </w:t>
      </w:r>
      <w:r w:rsidR="00D85AD9" w:rsidRPr="003402E5">
        <w:rPr>
          <w:rFonts w:asciiTheme="minorBidi" w:eastAsia="Times New Roman" w:hAnsiTheme="minorBidi" w:cstheme="minorBidi"/>
          <w:sz w:val="24"/>
          <w:szCs w:val="24"/>
          <w:lang w:val="fr-FR"/>
        </w:rPr>
        <w:t>tuberculine. L’étude</w:t>
      </w:r>
      <w:r w:rsidR="0021479D" w:rsidRPr="003402E5">
        <w:rPr>
          <w:rFonts w:asciiTheme="minorBidi" w:eastAsia="Times New Roman" w:hAnsiTheme="minorBidi" w:cstheme="minorBidi"/>
          <w:sz w:val="24"/>
          <w:szCs w:val="24"/>
          <w:lang w:val="fr-FR"/>
        </w:rPr>
        <w:t xml:space="preserve"> montre que le test de </w:t>
      </w:r>
      <w:proofErr w:type="spellStart"/>
      <w:r w:rsidR="0021479D" w:rsidRPr="003402E5">
        <w:rPr>
          <w:rFonts w:asciiTheme="minorBidi" w:eastAsia="Times New Roman" w:hAnsiTheme="minorBidi" w:cstheme="minorBidi"/>
          <w:sz w:val="24"/>
          <w:szCs w:val="24"/>
          <w:lang w:val="fr-FR"/>
        </w:rPr>
        <w:t>Mantoux</w:t>
      </w:r>
      <w:proofErr w:type="spellEnd"/>
      <w:r w:rsidR="0021479D" w:rsidRPr="003402E5">
        <w:rPr>
          <w:rFonts w:asciiTheme="minorBidi" w:eastAsia="Times New Roman" w:hAnsiTheme="minorBidi" w:cstheme="minorBidi"/>
          <w:sz w:val="24"/>
          <w:szCs w:val="24"/>
          <w:lang w:val="fr-FR"/>
        </w:rPr>
        <w:t xml:space="preserve"> peut être un outil utile pour le diagnostic de la tuberculose, en particulier en Tunisie où les formes ganglionnaires sont fréquentes. Cependant, </w:t>
      </w:r>
      <w:r w:rsidRPr="003402E5">
        <w:rPr>
          <w:rFonts w:asciiTheme="minorBidi" w:eastAsia="Times New Roman" w:hAnsiTheme="minorBidi" w:cstheme="minorBidi"/>
          <w:sz w:val="24"/>
          <w:szCs w:val="24"/>
          <w:lang w:val="fr-FR"/>
        </w:rPr>
        <w:t xml:space="preserve">ce test garde des limites telle que </w:t>
      </w:r>
      <w:r w:rsidR="0021479D" w:rsidRPr="003402E5">
        <w:rPr>
          <w:rFonts w:asciiTheme="minorBidi" w:eastAsia="Times New Roman" w:hAnsiTheme="minorBidi" w:cstheme="minorBidi"/>
          <w:sz w:val="24"/>
          <w:szCs w:val="24"/>
          <w:lang w:val="fr-FR"/>
        </w:rPr>
        <w:t>son interprétation subjective.</w:t>
      </w:r>
    </w:p>
    <w:p w14:paraId="1DF45581" w14:textId="7EDD2C22" w:rsidR="00961754" w:rsidRPr="003402E5" w:rsidRDefault="00961754" w:rsidP="00112053">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Dans l’étude de </w:t>
      </w:r>
      <w:proofErr w:type="spellStart"/>
      <w:r w:rsidRPr="003402E5">
        <w:rPr>
          <w:rFonts w:asciiTheme="minorBidi" w:eastAsia="Times New Roman" w:hAnsiTheme="minorBidi" w:cstheme="minorBidi"/>
          <w:sz w:val="24"/>
          <w:szCs w:val="24"/>
          <w:lang w:val="fr-FR"/>
        </w:rPr>
        <w:t>Ziedi</w:t>
      </w:r>
      <w:proofErr w:type="spellEnd"/>
      <w:r w:rsidRPr="003402E5">
        <w:rPr>
          <w:rFonts w:asciiTheme="minorBidi" w:eastAsia="Times New Roman" w:hAnsiTheme="minorBidi" w:cstheme="minorBidi"/>
          <w:sz w:val="24"/>
          <w:szCs w:val="24"/>
          <w:lang w:val="fr-FR"/>
        </w:rPr>
        <w:t xml:space="preserve"> et al.</w:t>
      </w:r>
      <w:r w:rsidR="00112053">
        <w:rPr>
          <w:rFonts w:asciiTheme="minorBidi" w:eastAsia="Times New Roman" w:hAnsiTheme="minorBidi" w:cstheme="minorBidi"/>
          <w:sz w:val="24"/>
          <w:szCs w:val="24"/>
          <w:lang w:val="fr-FR"/>
        </w:rPr>
        <w:t xml:space="preserve"> </w:t>
      </w:r>
      <w:r w:rsidR="00112053">
        <w:rPr>
          <w:rFonts w:asciiTheme="minorBidi" w:eastAsia="Times New Roman" w:hAnsiTheme="minorBidi" w:cstheme="minorBidi"/>
          <w:sz w:val="24"/>
          <w:szCs w:val="24"/>
          <w:lang w:val="fr-FR"/>
        </w:rPr>
        <w:fldChar w:fldCharType="begin"/>
      </w:r>
      <w:r w:rsidR="00112053">
        <w:rPr>
          <w:rFonts w:asciiTheme="minorBidi" w:eastAsia="Times New Roman" w:hAnsiTheme="minorBidi" w:cstheme="minorBidi"/>
          <w:sz w:val="24"/>
          <w:szCs w:val="24"/>
          <w:lang w:val="fr-FR"/>
        </w:rPr>
        <w:instrText xml:space="preserve"> ADDIN ZOTERO_ITEM CSL_CITATION {"citationID":"ESCi0ekC","properties":{"formattedCitation":"(32)","plainCitation":"(32)","dontUpdate":true,"noteIndex":0},"citationItems":[{"id":2504,"uris":["http://zotero.org/users/local/UV99z1vK/items/4QZJIFHZ"],"itemData":{"id":2504,"type":"article-journal","abstract":"Introduction\nLa tuberculose demeure une maladie fréquente en Tunisie. Le risque de transmission de la maladie est considérable chez la population générale et particulièrement chez le personnel de soins dans les structures dédiées à la prise en charge des patients souffrants d’affections respiratoires. L’intradermoréaction à la tuberculine (IDR) est un test couramment utilisé pour le dépistage de cette maladie.\nObjectif\nRelever les caractéristiques socioprofessionnelles du personnel hospitalier ayant une IDR à la tuberculine positive.\nMéthodes\nÉtude transversale descriptive incluant le personnel hospitalier qui s’est présenté à la consultation de médecine du travail dans le cadre de la visite périodique. L’étude a été menée du 1er janvier 2017 au 19 mai 2018. Les participants ont bénéficié d’un examen physique, d’une IDR à la tuberculine. Des examens complémentaires ont été demandés: une radiographie du thorax et la recherche du Bacille de Koch (BK) dans les crachats.\nRésultats\nL’étude a inclus 85 personnels de soins. Le sex ratio était de 0,27. L’âge moyen était de 36±8,4 ans. L’ancienneté professionnelle moyenne était de 6±5,2 ans. Les ouvriers et les techniciens supérieurs représentaient respectivement 40 % et 32 % de la population étudiée. La notion de contage tuberculeux dans la famille n’a pas été rapportée. L’IDR à la tuberculine était positive chez 12 % du personnel. Une réaction phlycténulaire a été notée chez 4 % du personnel. Elle était statistiquement associée aux antécédents de TB pulmonaire (p=0,008) et de polyarthrite rhumatoïde (p=0,043). Un cas de tuberculose a été retenu après avis des pneumologues. Le personnel ayant un diabète sucré (p=0,05) ou une ancienneté professionnelle supérieure à 5 ans avait un risque plus élevé de positivité de l’IDR. Les radiographies de thorax et la recherche de BK dans les crachats étaient sans anomalies chez toute la population d’étude.\nConclusion\nLa positivité de l’IDR à la tuberculine est liée au terrain du personnel hospitalier et de son ancienneté professionnelle (durée de contact avec les malades infectés). Cette technique, à interprétation délicate, trouve tout son intérêt lors des visites d’embauche du personnel hospitalier. Toutefois, elle semble insuffisante lors du suivi périodique ultérieur d’où la nécessité de la mise en place d’une procédure de dépistage claire adoptant des tests immunologiques plus sensibles.","collection-title":"SI: 36e Congrès National de Médecine et Santé au Travail","container-title":"Archives des Maladies Professionnelles et de l'Environnement","DOI":"10.1016/j.admp.2020.03.146","ISSN":"1775-8785","issue":"5","journalAbbreviation":"Archives des Maladies Professionnelles et de l'Environnement","note":"number: 5","page":"473","source":"ScienceDirect","title":"Étude de l’intradermoréaction à la tuberculine chez le personnel hospitalier","volume":"81","author":[{"family":"Ziedi","given":"Hiba"},{"family":"Bahri","given":"Ghada"},{"family":"Ayadi","given":"Abir"},{"family":"Ayari","given":"Sihem"},{"family":"Daghfous","given":"Hafaoua"},{"family":"Magroun","given":"Imene"}],"issued":{"date-parts":[["2020",10,1]]}}}],"schema":"https://github.com/citation-style-language/schema/raw/master/csl-citation.json"} </w:instrText>
      </w:r>
      <w:r w:rsidR="00112053">
        <w:rPr>
          <w:rFonts w:asciiTheme="minorBidi" w:eastAsia="Times New Roman" w:hAnsiTheme="minorBidi" w:cstheme="minorBidi"/>
          <w:sz w:val="24"/>
          <w:szCs w:val="24"/>
          <w:lang w:val="fr-FR"/>
        </w:rPr>
        <w:fldChar w:fldCharType="separate"/>
      </w:r>
      <w:r w:rsidR="00112053">
        <w:rPr>
          <w:sz w:val="24"/>
        </w:rPr>
        <w:t>[</w:t>
      </w:r>
      <w:r w:rsidR="00112053" w:rsidRPr="00112053">
        <w:rPr>
          <w:sz w:val="24"/>
        </w:rPr>
        <w:t>32</w:t>
      </w:r>
      <w:r w:rsidR="00112053">
        <w:rPr>
          <w:sz w:val="24"/>
        </w:rPr>
        <w:t>]</w:t>
      </w:r>
      <w:r w:rsidR="00112053">
        <w:rPr>
          <w:rFonts w:asciiTheme="minorBidi" w:eastAsia="Times New Roman" w:hAnsiTheme="minorBidi" w:cstheme="minorBidi"/>
          <w:sz w:val="24"/>
          <w:szCs w:val="24"/>
          <w:lang w:val="fr-FR"/>
        </w:rPr>
        <w:fldChar w:fldCharType="end"/>
      </w:r>
      <w:r w:rsidRPr="003402E5">
        <w:rPr>
          <w:rFonts w:asciiTheme="minorBidi" w:eastAsia="Times New Roman" w:hAnsiTheme="minorBidi" w:cstheme="minorBidi"/>
          <w:sz w:val="24"/>
          <w:szCs w:val="24"/>
          <w:lang w:val="fr-FR"/>
        </w:rPr>
        <w:t>,</w:t>
      </w:r>
      <w:r w:rsidR="0078114C" w:rsidRPr="003402E5">
        <w:rPr>
          <w:rFonts w:asciiTheme="minorBidi" w:eastAsia="Times New Roman" w:hAnsiTheme="minorBidi" w:cstheme="minorBidi"/>
          <w:sz w:val="24"/>
          <w:szCs w:val="24"/>
          <w:lang w:val="fr-FR"/>
        </w:rPr>
        <w:t xml:space="preserve"> dont </w:t>
      </w:r>
      <w:r w:rsidRPr="003402E5">
        <w:rPr>
          <w:rFonts w:asciiTheme="minorBidi" w:eastAsia="Times New Roman" w:hAnsiTheme="minorBidi" w:cstheme="minorBidi"/>
          <w:sz w:val="24"/>
          <w:szCs w:val="24"/>
          <w:lang w:val="fr-FR"/>
        </w:rPr>
        <w:t>l’objectif était d'évaluer la prévalence de l'infection tuberculeuse latente chez le personnel hospitalier tunisien en utilisant l’IDR, il a été démontré qu’environ 12% du personnel hospitalier présentait une IDR positive, indiquant une exposition à la bactérie de la tuberculose</w:t>
      </w:r>
      <w:r w:rsidR="0078114C" w:rsidRPr="003402E5">
        <w:rPr>
          <w:rFonts w:asciiTheme="minorBidi" w:eastAsia="Times New Roman" w:hAnsiTheme="minorBidi" w:cstheme="minorBidi"/>
          <w:sz w:val="24"/>
          <w:szCs w:val="24"/>
          <w:lang w:val="fr-FR"/>
        </w:rPr>
        <w:t>. C</w:t>
      </w:r>
      <w:r w:rsidRPr="003402E5">
        <w:rPr>
          <w:rFonts w:asciiTheme="minorBidi" w:eastAsia="Times New Roman" w:hAnsiTheme="minorBidi" w:cstheme="minorBidi"/>
          <w:sz w:val="24"/>
          <w:szCs w:val="24"/>
          <w:lang w:val="fr-FR"/>
        </w:rPr>
        <w:t>eci souligne que la positivité de l’IDR est corrélée à des facteurs tel</w:t>
      </w:r>
      <w:r w:rsidR="0078114C" w:rsidRPr="003402E5">
        <w:rPr>
          <w:rFonts w:asciiTheme="minorBidi" w:eastAsia="Times New Roman" w:hAnsiTheme="minorBidi" w:cstheme="minorBidi"/>
          <w:sz w:val="24"/>
          <w:szCs w:val="24"/>
          <w:lang w:val="fr-FR"/>
        </w:rPr>
        <w:t>le</w:t>
      </w:r>
      <w:r w:rsidRPr="003402E5">
        <w:rPr>
          <w:rFonts w:asciiTheme="minorBidi" w:eastAsia="Times New Roman" w:hAnsiTheme="minorBidi" w:cstheme="minorBidi"/>
          <w:sz w:val="24"/>
          <w:szCs w:val="24"/>
          <w:lang w:val="fr-FR"/>
        </w:rPr>
        <w:t xml:space="preserve"> que l'ancienneté professionnell</w:t>
      </w:r>
      <w:r w:rsidR="0078114C" w:rsidRPr="003402E5">
        <w:rPr>
          <w:rFonts w:asciiTheme="minorBidi" w:eastAsia="Times New Roman" w:hAnsiTheme="minorBidi" w:cstheme="minorBidi"/>
          <w:sz w:val="24"/>
          <w:szCs w:val="24"/>
          <w:lang w:val="fr-FR"/>
        </w:rPr>
        <w:t xml:space="preserve">e. </w:t>
      </w:r>
      <w:r w:rsidR="00D85AD9" w:rsidRPr="003402E5">
        <w:rPr>
          <w:rFonts w:asciiTheme="minorBidi" w:hAnsiTheme="minorBidi" w:cstheme="minorBidi"/>
          <w:sz w:val="24"/>
          <w:szCs w:val="24"/>
          <w:lang w:val="fr-FR"/>
        </w:rPr>
        <w:t>Cette</w:t>
      </w:r>
      <w:r w:rsidRPr="003402E5">
        <w:rPr>
          <w:rFonts w:asciiTheme="minorBidi" w:hAnsiTheme="minorBidi" w:cstheme="minorBidi"/>
          <w:sz w:val="24"/>
          <w:szCs w:val="24"/>
          <w:lang w:val="fr-FR"/>
        </w:rPr>
        <w:t xml:space="preserve"> étude </w:t>
      </w:r>
      <w:r w:rsidRPr="003402E5">
        <w:rPr>
          <w:rFonts w:asciiTheme="minorBidi" w:eastAsia="Times New Roman" w:hAnsiTheme="minorBidi" w:cstheme="minorBidi"/>
          <w:sz w:val="24"/>
          <w:szCs w:val="24"/>
          <w:lang w:val="fr-FR"/>
        </w:rPr>
        <w:lastRenderedPageBreak/>
        <w:t>met en avant les limites de l'IDR pour un suivi régulier et appelle à l'adoption de méthodes de dépistage plus sensibles.</w:t>
      </w:r>
    </w:p>
    <w:p w14:paraId="418100CB" w14:textId="77777777" w:rsidR="0078114C" w:rsidRPr="003402E5" w:rsidRDefault="00246FFE" w:rsidP="003402E5">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hAnsiTheme="minorBidi" w:cstheme="minorBidi"/>
          <w:color w:val="000000"/>
          <w:sz w:val="24"/>
          <w:szCs w:val="24"/>
          <w:lang w:val="fr-FR"/>
        </w:rPr>
        <w:t>Dans notre étude</w:t>
      </w:r>
      <w:r w:rsidR="00E0003D" w:rsidRPr="003402E5">
        <w:rPr>
          <w:rFonts w:asciiTheme="minorBidi" w:hAnsiTheme="minorBidi" w:cstheme="minorBidi"/>
          <w:color w:val="000000"/>
          <w:sz w:val="24"/>
          <w:szCs w:val="24"/>
          <w:lang w:val="fr-FR"/>
        </w:rPr>
        <w:t xml:space="preserve">, on a eu recours à l’IDR </w:t>
      </w:r>
      <w:r w:rsidR="0078114C" w:rsidRPr="003402E5">
        <w:rPr>
          <w:rFonts w:asciiTheme="minorBidi" w:hAnsiTheme="minorBidi" w:cstheme="minorBidi"/>
          <w:color w:val="000000"/>
          <w:sz w:val="24"/>
          <w:szCs w:val="24"/>
          <w:lang w:val="fr-FR"/>
        </w:rPr>
        <w:t xml:space="preserve">à la tuberculine </w:t>
      </w:r>
      <w:r w:rsidRPr="003402E5">
        <w:rPr>
          <w:rFonts w:asciiTheme="minorBidi" w:hAnsiTheme="minorBidi" w:cstheme="minorBidi"/>
          <w:color w:val="000000"/>
          <w:sz w:val="24"/>
          <w:szCs w:val="24"/>
          <w:lang w:val="fr-FR"/>
        </w:rPr>
        <w:t>chez 70,3%</w:t>
      </w:r>
      <w:r w:rsidR="00E0003D" w:rsidRPr="003402E5">
        <w:rPr>
          <w:rFonts w:asciiTheme="minorBidi" w:hAnsiTheme="minorBidi" w:cstheme="minorBidi"/>
          <w:color w:val="000000"/>
          <w:sz w:val="24"/>
          <w:szCs w:val="24"/>
          <w:lang w:val="fr-FR"/>
        </w:rPr>
        <w:t xml:space="preserve"> des patients</w:t>
      </w:r>
      <w:r w:rsidR="0078114C" w:rsidRPr="003402E5">
        <w:rPr>
          <w:rFonts w:asciiTheme="minorBidi" w:hAnsiTheme="minorBidi" w:cstheme="minorBidi"/>
          <w:color w:val="000000"/>
          <w:sz w:val="24"/>
          <w:szCs w:val="24"/>
          <w:lang w:val="fr-FR"/>
        </w:rPr>
        <w:t xml:space="preserve">. </w:t>
      </w:r>
      <w:r w:rsidR="0078114C" w:rsidRPr="003402E5">
        <w:rPr>
          <w:rFonts w:asciiTheme="minorBidi" w:eastAsia="Times New Roman" w:hAnsiTheme="minorBidi" w:cstheme="minorBidi"/>
          <w:sz w:val="24"/>
          <w:szCs w:val="24"/>
          <w:lang w:val="fr-FR"/>
        </w:rPr>
        <w:t xml:space="preserve">Elle était positive dans 15 cas, </w:t>
      </w:r>
      <w:proofErr w:type="spellStart"/>
      <w:r w:rsidR="0078114C" w:rsidRPr="003402E5">
        <w:rPr>
          <w:rFonts w:asciiTheme="minorBidi" w:eastAsia="Times New Roman" w:hAnsiTheme="minorBidi" w:cstheme="minorBidi"/>
          <w:sz w:val="24"/>
          <w:szCs w:val="24"/>
          <w:lang w:val="fr-FR"/>
        </w:rPr>
        <w:t>phlycténulaire</w:t>
      </w:r>
      <w:proofErr w:type="spellEnd"/>
      <w:r w:rsidR="0078114C" w:rsidRPr="003402E5">
        <w:rPr>
          <w:rFonts w:asciiTheme="minorBidi" w:eastAsia="Times New Roman" w:hAnsiTheme="minorBidi" w:cstheme="minorBidi"/>
          <w:sz w:val="24"/>
          <w:szCs w:val="24"/>
          <w:lang w:val="fr-FR"/>
        </w:rPr>
        <w:t xml:space="preserve"> dans 15 cas et négative dans huit cas (21%).</w:t>
      </w:r>
    </w:p>
    <w:p w14:paraId="0D0837CD" w14:textId="77777777" w:rsidR="00C330DC" w:rsidRPr="003402E5" w:rsidRDefault="00C330DC" w:rsidP="000A4228">
      <w:pPr>
        <w:pStyle w:val="Paragraphedeliste"/>
        <w:numPr>
          <w:ilvl w:val="1"/>
          <w:numId w:val="20"/>
        </w:numPr>
        <w:spacing w:before="100" w:beforeAutospacing="1" w:after="100" w:afterAutospacing="1" w:line="360" w:lineRule="auto"/>
        <w:jc w:val="both"/>
        <w:rPr>
          <w:rFonts w:asciiTheme="minorBidi" w:eastAsia="Times New Roman" w:hAnsiTheme="minorBidi" w:cstheme="minorBidi"/>
          <w:b/>
          <w:bCs/>
          <w:sz w:val="24"/>
          <w:szCs w:val="24"/>
          <w:lang w:val="fr-FR"/>
        </w:rPr>
      </w:pPr>
      <w:r w:rsidRPr="003402E5">
        <w:rPr>
          <w:rFonts w:asciiTheme="minorBidi" w:eastAsia="Times New Roman" w:hAnsiTheme="minorBidi" w:cstheme="minorBidi"/>
          <w:b/>
          <w:bCs/>
          <w:sz w:val="24"/>
          <w:szCs w:val="24"/>
          <w:lang w:val="fr-FR"/>
        </w:rPr>
        <w:t>Test</w:t>
      </w:r>
      <w:r w:rsidR="008A159D" w:rsidRPr="003402E5">
        <w:rPr>
          <w:rFonts w:asciiTheme="minorBidi" w:eastAsia="Times New Roman" w:hAnsiTheme="minorBidi" w:cstheme="minorBidi"/>
          <w:b/>
          <w:bCs/>
          <w:sz w:val="24"/>
          <w:szCs w:val="24"/>
          <w:lang w:val="fr-FR"/>
        </w:rPr>
        <w:t>s immunologiques </w:t>
      </w:r>
    </w:p>
    <w:p w14:paraId="0F5174F7" w14:textId="77777777" w:rsidR="007A4B7E" w:rsidRPr="003402E5" w:rsidRDefault="007A4B7E" w:rsidP="003402E5">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Le test </w:t>
      </w:r>
      <w:proofErr w:type="spellStart"/>
      <w:r w:rsidRPr="003402E5">
        <w:rPr>
          <w:rFonts w:asciiTheme="minorBidi" w:eastAsia="Times New Roman" w:hAnsiTheme="minorBidi" w:cstheme="minorBidi"/>
          <w:sz w:val="24"/>
          <w:szCs w:val="24"/>
          <w:lang w:val="fr-FR"/>
        </w:rPr>
        <w:t>QuantiFERON</w:t>
      </w:r>
      <w:proofErr w:type="spellEnd"/>
      <w:r w:rsidRPr="003402E5">
        <w:rPr>
          <w:rFonts w:asciiTheme="minorBidi" w:eastAsia="Times New Roman" w:hAnsiTheme="minorBidi" w:cstheme="minorBidi"/>
          <w:sz w:val="24"/>
          <w:szCs w:val="24"/>
          <w:lang w:val="fr-FR"/>
        </w:rPr>
        <w:t xml:space="preserve">-TB Gold </w:t>
      </w:r>
      <w:r w:rsidR="00925144" w:rsidRPr="003402E5">
        <w:rPr>
          <w:rFonts w:asciiTheme="minorBidi" w:eastAsia="Times New Roman" w:hAnsiTheme="minorBidi" w:cstheme="minorBidi"/>
          <w:sz w:val="24"/>
          <w:szCs w:val="24"/>
          <w:lang w:val="fr-FR"/>
        </w:rPr>
        <w:t xml:space="preserve">et le </w:t>
      </w:r>
      <w:r w:rsidR="008A159D" w:rsidRPr="003402E5">
        <w:rPr>
          <w:rFonts w:asciiTheme="minorBidi" w:eastAsia="Times New Roman" w:hAnsiTheme="minorBidi" w:cstheme="minorBidi"/>
          <w:sz w:val="24"/>
          <w:szCs w:val="24"/>
          <w:lang w:val="fr-FR"/>
        </w:rPr>
        <w:t xml:space="preserve">test </w:t>
      </w:r>
      <w:r w:rsidR="00925144" w:rsidRPr="003402E5">
        <w:rPr>
          <w:rFonts w:asciiTheme="minorBidi" w:eastAsia="Times New Roman" w:hAnsiTheme="minorBidi" w:cstheme="minorBidi"/>
          <w:sz w:val="24"/>
          <w:szCs w:val="24"/>
          <w:lang w:val="fr-FR"/>
        </w:rPr>
        <w:t>T-SPOT.TB</w:t>
      </w:r>
      <w:r w:rsidR="00F7058E" w:rsidRPr="003402E5">
        <w:rPr>
          <w:rFonts w:asciiTheme="minorBidi" w:eastAsia="Times New Roman" w:hAnsiTheme="minorBidi" w:cstheme="minorBidi"/>
          <w:sz w:val="24"/>
          <w:szCs w:val="24"/>
          <w:lang w:val="fr-FR"/>
        </w:rPr>
        <w:t xml:space="preserve"> </w:t>
      </w:r>
      <w:proofErr w:type="gramStart"/>
      <w:r w:rsidR="00925144" w:rsidRPr="003402E5">
        <w:rPr>
          <w:rFonts w:asciiTheme="minorBidi" w:eastAsia="Times New Roman" w:hAnsiTheme="minorBidi" w:cstheme="minorBidi"/>
          <w:sz w:val="24"/>
          <w:szCs w:val="24"/>
          <w:lang w:val="fr-FR"/>
        </w:rPr>
        <w:t>ont</w:t>
      </w:r>
      <w:proofErr w:type="gramEnd"/>
      <w:r w:rsidRPr="003402E5">
        <w:rPr>
          <w:rFonts w:asciiTheme="minorBidi" w:eastAsia="Times New Roman" w:hAnsiTheme="minorBidi" w:cstheme="minorBidi"/>
          <w:sz w:val="24"/>
          <w:szCs w:val="24"/>
          <w:lang w:val="fr-FR"/>
        </w:rPr>
        <w:t xml:space="preserve"> révolutionné le diagnostic de l'infection tuberculeuse en offrant une alternative aux tests cutanés traditionnels (type </w:t>
      </w:r>
      <w:proofErr w:type="spellStart"/>
      <w:r w:rsidRPr="003402E5">
        <w:rPr>
          <w:rFonts w:asciiTheme="minorBidi" w:eastAsia="Times New Roman" w:hAnsiTheme="minorBidi" w:cstheme="minorBidi"/>
          <w:sz w:val="24"/>
          <w:szCs w:val="24"/>
          <w:lang w:val="fr-FR"/>
        </w:rPr>
        <w:t>Mantoux</w:t>
      </w:r>
      <w:proofErr w:type="spellEnd"/>
      <w:r w:rsidRPr="003402E5">
        <w:rPr>
          <w:rFonts w:asciiTheme="minorBidi" w:eastAsia="Times New Roman" w:hAnsiTheme="minorBidi" w:cstheme="minorBidi"/>
          <w:sz w:val="24"/>
          <w:szCs w:val="24"/>
          <w:lang w:val="fr-FR"/>
        </w:rPr>
        <w:t>)</w:t>
      </w:r>
      <w:r w:rsidR="008A159D" w:rsidRPr="003402E5">
        <w:rPr>
          <w:rFonts w:asciiTheme="minorBidi" w:eastAsia="Times New Roman" w:hAnsiTheme="minorBidi" w:cstheme="minorBidi"/>
          <w:sz w:val="24"/>
          <w:szCs w:val="24"/>
          <w:lang w:val="fr-FR"/>
        </w:rPr>
        <w:t xml:space="preserve">. Le </w:t>
      </w:r>
      <w:proofErr w:type="spellStart"/>
      <w:r w:rsidR="008A159D" w:rsidRPr="003402E5">
        <w:rPr>
          <w:rFonts w:asciiTheme="minorBidi" w:eastAsia="Times New Roman" w:hAnsiTheme="minorBidi" w:cstheme="minorBidi"/>
          <w:sz w:val="24"/>
          <w:szCs w:val="24"/>
          <w:lang w:val="fr-FR"/>
        </w:rPr>
        <w:t>QuantiFERON</w:t>
      </w:r>
      <w:proofErr w:type="spellEnd"/>
      <w:r w:rsidR="008A159D" w:rsidRPr="003402E5">
        <w:rPr>
          <w:rFonts w:asciiTheme="minorBidi" w:eastAsia="Times New Roman" w:hAnsiTheme="minorBidi" w:cstheme="minorBidi"/>
          <w:sz w:val="24"/>
          <w:szCs w:val="24"/>
          <w:lang w:val="fr-FR"/>
        </w:rPr>
        <w:t xml:space="preserve">-TB-Gold est spécifique à </w:t>
      </w:r>
      <w:proofErr w:type="spellStart"/>
      <w:r w:rsidR="008A159D" w:rsidRPr="003402E5">
        <w:rPr>
          <w:rFonts w:asciiTheme="minorBidi" w:eastAsia="Times New Roman" w:hAnsiTheme="minorBidi" w:cstheme="minorBidi"/>
          <w:i/>
          <w:iCs/>
          <w:sz w:val="24"/>
          <w:szCs w:val="24"/>
          <w:lang w:val="fr-FR"/>
        </w:rPr>
        <w:t>Mycobacterium</w:t>
      </w:r>
      <w:proofErr w:type="spellEnd"/>
      <w:r w:rsidR="008A159D" w:rsidRPr="003402E5">
        <w:rPr>
          <w:rFonts w:asciiTheme="minorBidi" w:eastAsia="Times New Roman" w:hAnsiTheme="minorBidi" w:cstheme="minorBidi"/>
          <w:i/>
          <w:iCs/>
          <w:sz w:val="24"/>
          <w:szCs w:val="24"/>
          <w:lang w:val="fr-FR"/>
        </w:rPr>
        <w:t xml:space="preserve"> </w:t>
      </w:r>
      <w:proofErr w:type="spellStart"/>
      <w:r w:rsidR="008A159D" w:rsidRPr="003402E5">
        <w:rPr>
          <w:rFonts w:asciiTheme="minorBidi" w:eastAsia="Times New Roman" w:hAnsiTheme="minorBidi" w:cstheme="minorBidi"/>
          <w:i/>
          <w:iCs/>
          <w:sz w:val="24"/>
          <w:szCs w:val="24"/>
          <w:lang w:val="fr-FR"/>
        </w:rPr>
        <w:t>tuberculosis</w:t>
      </w:r>
      <w:proofErr w:type="spellEnd"/>
      <w:r w:rsidR="008A159D" w:rsidRPr="003402E5">
        <w:rPr>
          <w:rFonts w:asciiTheme="minorBidi" w:eastAsia="Times New Roman" w:hAnsiTheme="minorBidi" w:cstheme="minorBidi"/>
          <w:sz w:val="24"/>
          <w:szCs w:val="24"/>
          <w:lang w:val="fr-FR"/>
        </w:rPr>
        <w:t xml:space="preserve"> et n'est pas influencé par les infections à mycobactéries non tuberculeuses ou par la vaccination par le BCG ce qui réduit les faux positifs dans les populations vaccinées ou exposées à d'autres mycobactéries</w:t>
      </w:r>
      <w:r w:rsidR="008D65A5" w:rsidRPr="003402E5">
        <w:rPr>
          <w:rFonts w:asciiTheme="minorBidi" w:eastAsia="Times New Roman" w:hAnsiTheme="minorBidi" w:cstheme="minorBidi"/>
          <w:sz w:val="24"/>
          <w:szCs w:val="24"/>
          <w:lang w:val="fr-FR"/>
        </w:rPr>
        <w:t>. L</w:t>
      </w:r>
      <w:r w:rsidR="008A159D" w:rsidRPr="003402E5">
        <w:rPr>
          <w:rFonts w:asciiTheme="minorBidi" w:eastAsia="Times New Roman" w:hAnsiTheme="minorBidi" w:cstheme="minorBidi"/>
          <w:sz w:val="24"/>
          <w:szCs w:val="24"/>
          <w:lang w:val="fr-FR"/>
        </w:rPr>
        <w:t xml:space="preserve">’apport principal du T-SPOT.TB réside dans sa capacité à identifier une réponse immunitaire spécifique à </w:t>
      </w:r>
      <w:proofErr w:type="spellStart"/>
      <w:r w:rsidR="008A159D" w:rsidRPr="003402E5">
        <w:rPr>
          <w:rFonts w:asciiTheme="minorBidi" w:eastAsia="Times New Roman" w:hAnsiTheme="minorBidi" w:cstheme="minorBidi"/>
          <w:i/>
          <w:iCs/>
          <w:sz w:val="24"/>
          <w:szCs w:val="24"/>
          <w:lang w:val="fr-FR"/>
        </w:rPr>
        <w:t>Mycobacterium</w:t>
      </w:r>
      <w:proofErr w:type="spellEnd"/>
      <w:r w:rsidR="008A159D" w:rsidRPr="003402E5">
        <w:rPr>
          <w:rFonts w:asciiTheme="minorBidi" w:eastAsia="Times New Roman" w:hAnsiTheme="minorBidi" w:cstheme="minorBidi"/>
          <w:i/>
          <w:iCs/>
          <w:sz w:val="24"/>
          <w:szCs w:val="24"/>
          <w:lang w:val="fr-FR"/>
        </w:rPr>
        <w:t xml:space="preserve"> </w:t>
      </w:r>
      <w:proofErr w:type="spellStart"/>
      <w:r w:rsidR="008A159D" w:rsidRPr="003402E5">
        <w:rPr>
          <w:rFonts w:asciiTheme="minorBidi" w:eastAsia="Times New Roman" w:hAnsiTheme="minorBidi" w:cstheme="minorBidi"/>
          <w:i/>
          <w:iCs/>
          <w:sz w:val="24"/>
          <w:szCs w:val="24"/>
          <w:lang w:val="fr-FR"/>
        </w:rPr>
        <w:t>tuberculosis</w:t>
      </w:r>
      <w:proofErr w:type="spellEnd"/>
      <w:r w:rsidR="008A159D" w:rsidRPr="003402E5">
        <w:rPr>
          <w:rFonts w:asciiTheme="minorBidi" w:eastAsia="Times New Roman" w:hAnsiTheme="minorBidi" w:cstheme="minorBidi"/>
          <w:sz w:val="24"/>
          <w:szCs w:val="24"/>
          <w:lang w:val="fr-FR"/>
        </w:rPr>
        <w:t xml:space="preserve"> en mesurant la production d'interféron gamma par les cellules T en réponse aux antigènes spécifiques </w:t>
      </w:r>
      <w:r w:rsidR="008D65A5" w:rsidRPr="003402E5">
        <w:rPr>
          <w:rFonts w:asciiTheme="minorBidi" w:eastAsia="Times New Roman" w:hAnsiTheme="minorBidi" w:cstheme="minorBidi"/>
          <w:sz w:val="24"/>
          <w:szCs w:val="24"/>
          <w:lang w:val="fr-FR"/>
        </w:rPr>
        <w:t>de la bactérie. D</w:t>
      </w:r>
      <w:r w:rsidR="008A159D" w:rsidRPr="003402E5">
        <w:rPr>
          <w:rFonts w:asciiTheme="minorBidi" w:eastAsia="Times New Roman" w:hAnsiTheme="minorBidi" w:cstheme="minorBidi"/>
          <w:sz w:val="24"/>
          <w:szCs w:val="24"/>
          <w:lang w:val="fr-FR"/>
        </w:rPr>
        <w:t>e plus</w:t>
      </w:r>
      <w:r w:rsidR="008D65A5" w:rsidRPr="003402E5">
        <w:rPr>
          <w:rFonts w:asciiTheme="minorBidi" w:eastAsia="Times New Roman" w:hAnsiTheme="minorBidi" w:cstheme="minorBidi"/>
          <w:sz w:val="24"/>
          <w:szCs w:val="24"/>
          <w:lang w:val="fr-FR"/>
        </w:rPr>
        <w:t>,</w:t>
      </w:r>
      <w:r w:rsidR="008A159D" w:rsidRPr="003402E5">
        <w:rPr>
          <w:rFonts w:asciiTheme="minorBidi" w:eastAsia="Times New Roman" w:hAnsiTheme="minorBidi" w:cstheme="minorBidi"/>
          <w:sz w:val="24"/>
          <w:szCs w:val="24"/>
          <w:lang w:val="fr-FR"/>
        </w:rPr>
        <w:t xml:space="preserve"> il a une meilleure sensibilité chez les </w:t>
      </w:r>
      <w:r w:rsidR="005D1EE4" w:rsidRPr="003402E5">
        <w:rPr>
          <w:rFonts w:asciiTheme="minorBidi" w:eastAsia="Times New Roman" w:hAnsiTheme="minorBidi" w:cstheme="minorBidi"/>
          <w:sz w:val="24"/>
          <w:szCs w:val="24"/>
          <w:lang w:val="fr-FR"/>
        </w:rPr>
        <w:t>immunodéprimés réduisant</w:t>
      </w:r>
      <w:r w:rsidR="008A159D" w:rsidRPr="003402E5">
        <w:rPr>
          <w:rFonts w:asciiTheme="minorBidi" w:eastAsia="Times New Roman" w:hAnsiTheme="minorBidi" w:cstheme="minorBidi"/>
          <w:sz w:val="24"/>
          <w:szCs w:val="24"/>
          <w:lang w:val="fr-FR"/>
        </w:rPr>
        <w:t xml:space="preserve"> ainsi le risque de faux négatifs dans ces populations.</w:t>
      </w:r>
    </w:p>
    <w:p w14:paraId="4300D1C4" w14:textId="054FEB60" w:rsidR="00925144" w:rsidRPr="003402E5" w:rsidRDefault="00694571" w:rsidP="00112053">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Une étude danoise réalisée par </w:t>
      </w:r>
      <w:proofErr w:type="spellStart"/>
      <w:r w:rsidRPr="003402E5">
        <w:rPr>
          <w:rFonts w:asciiTheme="minorBidi" w:eastAsia="Times New Roman" w:hAnsiTheme="minorBidi" w:cstheme="minorBidi"/>
          <w:sz w:val="24"/>
          <w:szCs w:val="24"/>
          <w:lang w:val="fr-FR"/>
        </w:rPr>
        <w:t>Hermansen</w:t>
      </w:r>
      <w:proofErr w:type="spellEnd"/>
      <w:r w:rsidRPr="003402E5">
        <w:rPr>
          <w:rFonts w:asciiTheme="minorBidi" w:eastAsia="Times New Roman" w:hAnsiTheme="minorBidi" w:cstheme="minorBidi"/>
          <w:sz w:val="24"/>
          <w:szCs w:val="24"/>
          <w:lang w:val="fr-FR"/>
        </w:rPr>
        <w:t xml:space="preserve"> et al. </w:t>
      </w:r>
      <w:r w:rsidR="00112053">
        <w:rPr>
          <w:rFonts w:asciiTheme="minorBidi" w:eastAsia="Times New Roman" w:hAnsiTheme="minorBidi" w:cstheme="minorBidi"/>
          <w:sz w:val="24"/>
          <w:szCs w:val="24"/>
          <w:lang w:val="fr-FR"/>
        </w:rPr>
        <w:fldChar w:fldCharType="begin"/>
      </w:r>
      <w:r w:rsidR="00112053">
        <w:rPr>
          <w:rFonts w:asciiTheme="minorBidi" w:eastAsia="Times New Roman" w:hAnsiTheme="minorBidi" w:cstheme="minorBidi"/>
          <w:sz w:val="24"/>
          <w:szCs w:val="24"/>
          <w:lang w:val="fr-FR"/>
        </w:rPr>
        <w:instrText xml:space="preserve"> ADDIN ZOTERO_ITEM CSL_CITATION {"citationID":"VUPOmeeF","properties":{"formattedCitation":"(33)","plainCitation":"(33)","dontUpdate":true,"noteIndex":0},"citationItems":[{"id":2506,"uris":["http://zotero.org/users/local/UV99z1vK/items/TESTPWH6"],"itemData":{"id":2506,"type":"article-journal","abstract":"BACKGROUND: The QuantiFERON-TB-Gold Test (QFT) is more specific than the Mantoux skin-test to discriminate between Mycobacterium tuberculosis (MTB) and non-tuberculous mycobacterial (NTM) infections. Here we study the performance of the QFT in patients with NTM disease.\nMETHODS: From 2005 to 2011, nationwide patient data on positive NTM cultures (n = 925) were combined with nationwide data on QFT results (n = 16,133), both retrieved from the International Reference Laboratory of Mycobacteriology, Denmark. A total of 112 patients with NTM infections had a QFT performed, 53 patients had definite NTM disease, 10 had possible disease and 49 had NTM colonization.\nRESULTS: QFT was positive in 8% (4/53) of patients with definite disease, 40% (4/10) with possible disease and 31% (15/49) with colonization. Positivity rate was lowest among patients with definite disease infected with NTM without the RD1 region 4% (2/50). None of the 15 children with MAC lymphadenitis had a positive QFT.\nCONCLUSION: This study is one of the largest assessing IGRAs in patients with NTM disease in a TB low-incidence setting. Our study showed that the QFT holds potential to discriminate between NTM and MTB infections. We found no positive IGRA test results among children with NTM not sharing the RD1-region of MTB resulting in a 100% specificity and we suggest that a QFT in a child presenting with cervical lymphadenitis may be helpful in distinguishing NTM from TB lymphadenitis.","container-title":"PloS One","DOI":"10.1371/journal.pone.0093986","ISSN":"1932-6203","issue":"4","journalAbbreviation":"PLoS One","language":"eng","note":"number: 4\nPMID: 24705675\nPMCID: PMC3976367","page":"e93986","source":"PubMed","title":"Non-tuberculous mycobacteria and the performance of interferon gamma release assays in Denmark","volume":"9","author":[{"family":"Hermansen","given":"Thomas Stig"},{"family":"Thomsen","given":"Vibeke Østergaard"},{"family":"Lillebaek","given":"Troels"},{"family":"Ravn","given":"Pernille"}],"issued":{"date-parts":[["2014"]]}}}],"schema":"https://github.com/citation-style-language/schema/raw/master/csl-citation.json"} </w:instrText>
      </w:r>
      <w:r w:rsidR="00112053">
        <w:rPr>
          <w:rFonts w:asciiTheme="minorBidi" w:eastAsia="Times New Roman" w:hAnsiTheme="minorBidi" w:cstheme="minorBidi"/>
          <w:sz w:val="24"/>
          <w:szCs w:val="24"/>
          <w:lang w:val="fr-FR"/>
        </w:rPr>
        <w:fldChar w:fldCharType="separate"/>
      </w:r>
      <w:r w:rsidR="00112053">
        <w:rPr>
          <w:sz w:val="24"/>
        </w:rPr>
        <w:t>[</w:t>
      </w:r>
      <w:r w:rsidR="00112053" w:rsidRPr="00112053">
        <w:rPr>
          <w:sz w:val="24"/>
        </w:rPr>
        <w:t>33</w:t>
      </w:r>
      <w:r w:rsidR="00112053">
        <w:rPr>
          <w:sz w:val="24"/>
        </w:rPr>
        <w:t>]</w:t>
      </w:r>
      <w:r w:rsidR="00112053">
        <w:rPr>
          <w:rFonts w:asciiTheme="minorBidi" w:eastAsia="Times New Roman" w:hAnsiTheme="minorBidi" w:cstheme="minorBidi"/>
          <w:sz w:val="24"/>
          <w:szCs w:val="24"/>
          <w:lang w:val="fr-FR"/>
        </w:rPr>
        <w:fldChar w:fldCharType="end"/>
      </w:r>
      <w:r w:rsidR="00112053">
        <w:rPr>
          <w:rFonts w:asciiTheme="minorBidi" w:eastAsia="Times New Roman" w:hAnsiTheme="minorBidi" w:cstheme="minorBidi"/>
          <w:sz w:val="24"/>
          <w:szCs w:val="24"/>
          <w:lang w:val="fr-FR"/>
        </w:rPr>
        <w:t xml:space="preserve"> </w:t>
      </w:r>
      <w:proofErr w:type="gramStart"/>
      <w:r w:rsidRPr="003402E5">
        <w:rPr>
          <w:rFonts w:asciiTheme="minorBidi" w:eastAsia="Times New Roman" w:hAnsiTheme="minorBidi" w:cstheme="minorBidi"/>
          <w:sz w:val="24"/>
          <w:szCs w:val="24"/>
          <w:lang w:val="fr-FR"/>
        </w:rPr>
        <w:t>a</w:t>
      </w:r>
      <w:proofErr w:type="gramEnd"/>
      <w:r w:rsidRPr="003402E5">
        <w:rPr>
          <w:rFonts w:asciiTheme="minorBidi" w:eastAsia="Times New Roman" w:hAnsiTheme="minorBidi" w:cstheme="minorBidi"/>
          <w:sz w:val="24"/>
          <w:szCs w:val="24"/>
          <w:lang w:val="fr-FR"/>
        </w:rPr>
        <w:t xml:space="preserve"> évalué l'efficacité du test </w:t>
      </w:r>
      <w:proofErr w:type="spellStart"/>
      <w:r w:rsidRPr="003402E5">
        <w:rPr>
          <w:rFonts w:asciiTheme="minorBidi" w:eastAsia="Times New Roman" w:hAnsiTheme="minorBidi" w:cstheme="minorBidi"/>
          <w:sz w:val="24"/>
          <w:szCs w:val="24"/>
          <w:lang w:val="fr-FR"/>
        </w:rPr>
        <w:t>QuantiFERON</w:t>
      </w:r>
      <w:proofErr w:type="spellEnd"/>
      <w:r w:rsidRPr="003402E5">
        <w:rPr>
          <w:rFonts w:asciiTheme="minorBidi" w:eastAsia="Times New Roman" w:hAnsiTheme="minorBidi" w:cstheme="minorBidi"/>
          <w:sz w:val="24"/>
          <w:szCs w:val="24"/>
          <w:lang w:val="fr-FR"/>
        </w:rPr>
        <w:t xml:space="preserve">-TB-Gold pour distinguer les infections à </w:t>
      </w:r>
      <w:proofErr w:type="spellStart"/>
      <w:r w:rsidRPr="003402E5">
        <w:rPr>
          <w:rFonts w:asciiTheme="minorBidi" w:eastAsia="Times New Roman" w:hAnsiTheme="minorBidi" w:cstheme="minorBidi"/>
          <w:i/>
          <w:iCs/>
          <w:sz w:val="24"/>
          <w:szCs w:val="24"/>
          <w:lang w:val="fr-FR"/>
        </w:rPr>
        <w:t>Mycobacterium</w:t>
      </w:r>
      <w:proofErr w:type="spellEnd"/>
      <w:r w:rsidRPr="003402E5">
        <w:rPr>
          <w:rFonts w:asciiTheme="minorBidi" w:eastAsia="Times New Roman" w:hAnsiTheme="minorBidi" w:cstheme="minorBidi"/>
          <w:i/>
          <w:iCs/>
          <w:sz w:val="24"/>
          <w:szCs w:val="24"/>
          <w:lang w:val="fr-FR"/>
        </w:rPr>
        <w:t xml:space="preserve"> </w:t>
      </w:r>
      <w:proofErr w:type="spellStart"/>
      <w:r w:rsidRPr="003402E5">
        <w:rPr>
          <w:rFonts w:asciiTheme="minorBidi" w:eastAsia="Times New Roman" w:hAnsiTheme="minorBidi" w:cstheme="minorBidi"/>
          <w:i/>
          <w:iCs/>
          <w:sz w:val="24"/>
          <w:szCs w:val="24"/>
          <w:lang w:val="fr-FR"/>
        </w:rPr>
        <w:t>tuberculosis</w:t>
      </w:r>
      <w:proofErr w:type="spellEnd"/>
      <w:r w:rsidRPr="003402E5">
        <w:rPr>
          <w:rFonts w:asciiTheme="minorBidi" w:eastAsia="Times New Roman" w:hAnsiTheme="minorBidi" w:cstheme="minorBidi"/>
          <w:sz w:val="24"/>
          <w:szCs w:val="24"/>
          <w:lang w:val="fr-FR"/>
        </w:rPr>
        <w:t xml:space="preserve"> de celles causées par des mycob</w:t>
      </w:r>
      <w:r w:rsidR="008D65A5" w:rsidRPr="003402E5">
        <w:rPr>
          <w:rFonts w:asciiTheme="minorBidi" w:eastAsia="Times New Roman" w:hAnsiTheme="minorBidi" w:cstheme="minorBidi"/>
          <w:sz w:val="24"/>
          <w:szCs w:val="24"/>
          <w:lang w:val="fr-FR"/>
        </w:rPr>
        <w:t>actéries non tuberculeuses</w:t>
      </w:r>
      <w:r w:rsidRPr="003402E5">
        <w:rPr>
          <w:rFonts w:asciiTheme="minorBidi" w:eastAsia="Times New Roman" w:hAnsiTheme="minorBidi" w:cstheme="minorBidi"/>
          <w:sz w:val="24"/>
          <w:szCs w:val="24"/>
          <w:lang w:val="fr-FR"/>
        </w:rPr>
        <w:t xml:space="preserve">. Les résultats révèlent un taux de positivité très faible du </w:t>
      </w:r>
      <w:r w:rsidR="008D65A5" w:rsidRPr="003402E5">
        <w:rPr>
          <w:rFonts w:asciiTheme="minorBidi" w:eastAsia="Times New Roman" w:hAnsiTheme="minorBidi" w:cstheme="minorBidi"/>
          <w:sz w:val="24"/>
          <w:szCs w:val="24"/>
          <w:lang w:val="fr-FR"/>
        </w:rPr>
        <w:t xml:space="preserve">test </w:t>
      </w:r>
      <w:proofErr w:type="spellStart"/>
      <w:r w:rsidR="008D65A5" w:rsidRPr="003402E5">
        <w:rPr>
          <w:rFonts w:asciiTheme="minorBidi" w:eastAsia="Times New Roman" w:hAnsiTheme="minorBidi" w:cstheme="minorBidi"/>
          <w:sz w:val="24"/>
          <w:szCs w:val="24"/>
          <w:lang w:val="fr-FR"/>
        </w:rPr>
        <w:t>QuantiFERON</w:t>
      </w:r>
      <w:proofErr w:type="spellEnd"/>
      <w:r w:rsidRPr="003402E5">
        <w:rPr>
          <w:rFonts w:asciiTheme="minorBidi" w:eastAsia="Times New Roman" w:hAnsiTheme="minorBidi" w:cstheme="minorBidi"/>
          <w:sz w:val="24"/>
          <w:szCs w:val="24"/>
          <w:lang w:val="fr-FR"/>
        </w:rPr>
        <w:t xml:space="preserve"> chez les patients atteints d’une </w:t>
      </w:r>
      <w:r w:rsidR="008D65A5" w:rsidRPr="003402E5">
        <w:rPr>
          <w:rFonts w:asciiTheme="minorBidi" w:eastAsia="Times New Roman" w:hAnsiTheme="minorBidi" w:cstheme="minorBidi"/>
          <w:sz w:val="24"/>
          <w:szCs w:val="24"/>
          <w:lang w:val="fr-FR"/>
        </w:rPr>
        <w:t>mycobactérie non tuberculeuse</w:t>
      </w:r>
      <w:r w:rsidR="00F7058E" w:rsidRPr="003402E5">
        <w:rPr>
          <w:rFonts w:asciiTheme="minorBidi" w:eastAsia="Times New Roman" w:hAnsiTheme="minorBidi" w:cstheme="minorBidi"/>
          <w:sz w:val="24"/>
          <w:szCs w:val="24"/>
          <w:lang w:val="fr-FR"/>
        </w:rPr>
        <w:t xml:space="preserve"> </w:t>
      </w:r>
      <w:r w:rsidRPr="003402E5">
        <w:rPr>
          <w:rFonts w:asciiTheme="minorBidi" w:eastAsia="Times New Roman" w:hAnsiTheme="minorBidi" w:cstheme="minorBidi"/>
          <w:sz w:val="24"/>
          <w:szCs w:val="24"/>
          <w:lang w:val="fr-FR"/>
        </w:rPr>
        <w:t xml:space="preserve">avérée, avec seulement 8 % de résultats positifs. En revanche, le test s’est montré positif chez les patients présentant une infection </w:t>
      </w:r>
      <w:r w:rsidR="008D65A5" w:rsidRPr="003402E5">
        <w:rPr>
          <w:rFonts w:asciiTheme="minorBidi" w:eastAsia="Times New Roman" w:hAnsiTheme="minorBidi" w:cstheme="minorBidi"/>
          <w:sz w:val="24"/>
          <w:szCs w:val="24"/>
          <w:lang w:val="fr-FR"/>
        </w:rPr>
        <w:t>à mycobactéries non tuberculeuses</w:t>
      </w:r>
      <w:r w:rsidR="00F7058E" w:rsidRPr="003402E5">
        <w:rPr>
          <w:rFonts w:asciiTheme="minorBidi" w:eastAsia="Times New Roman" w:hAnsiTheme="minorBidi" w:cstheme="minorBidi"/>
          <w:sz w:val="24"/>
          <w:szCs w:val="24"/>
          <w:lang w:val="fr-FR"/>
        </w:rPr>
        <w:t xml:space="preserve"> </w:t>
      </w:r>
      <w:r w:rsidRPr="003402E5">
        <w:rPr>
          <w:rFonts w:asciiTheme="minorBidi" w:eastAsia="Times New Roman" w:hAnsiTheme="minorBidi" w:cstheme="minorBidi"/>
          <w:sz w:val="24"/>
          <w:szCs w:val="24"/>
          <w:lang w:val="fr-FR"/>
        </w:rPr>
        <w:t xml:space="preserve">possible, avec un taux de 40 %chez ceux en situation de colonisation où 31 % des résultats étaient positifs. De plus, aucun des 15 enfants atteints de </w:t>
      </w:r>
      <w:proofErr w:type="spellStart"/>
      <w:r w:rsidRPr="003402E5">
        <w:rPr>
          <w:rFonts w:asciiTheme="minorBidi" w:eastAsia="Times New Roman" w:hAnsiTheme="minorBidi" w:cstheme="minorBidi"/>
          <w:sz w:val="24"/>
          <w:szCs w:val="24"/>
          <w:lang w:val="fr-FR"/>
        </w:rPr>
        <w:t>lymphadénite</w:t>
      </w:r>
      <w:proofErr w:type="spellEnd"/>
      <w:r w:rsidRPr="003402E5">
        <w:rPr>
          <w:rFonts w:asciiTheme="minorBidi" w:eastAsia="Times New Roman" w:hAnsiTheme="minorBidi" w:cstheme="minorBidi"/>
          <w:sz w:val="24"/>
          <w:szCs w:val="24"/>
          <w:lang w:val="fr-FR"/>
        </w:rPr>
        <w:t xml:space="preserve"> due au </w:t>
      </w:r>
      <w:proofErr w:type="spellStart"/>
      <w:r w:rsidRPr="003402E5">
        <w:rPr>
          <w:rFonts w:asciiTheme="minorBidi" w:eastAsia="Times New Roman" w:hAnsiTheme="minorBidi" w:cstheme="minorBidi"/>
          <w:i/>
          <w:iCs/>
          <w:sz w:val="24"/>
          <w:szCs w:val="24"/>
          <w:lang w:val="fr-FR"/>
        </w:rPr>
        <w:t>Mycobacterium</w:t>
      </w:r>
      <w:proofErr w:type="spellEnd"/>
      <w:r w:rsidRPr="003402E5">
        <w:rPr>
          <w:rFonts w:asciiTheme="minorBidi" w:eastAsia="Times New Roman" w:hAnsiTheme="minorBidi" w:cstheme="minorBidi"/>
          <w:i/>
          <w:iCs/>
          <w:sz w:val="24"/>
          <w:szCs w:val="24"/>
          <w:lang w:val="fr-FR"/>
        </w:rPr>
        <w:t xml:space="preserve"> </w:t>
      </w:r>
      <w:proofErr w:type="spellStart"/>
      <w:r w:rsidRPr="003402E5">
        <w:rPr>
          <w:rFonts w:asciiTheme="minorBidi" w:eastAsia="Times New Roman" w:hAnsiTheme="minorBidi" w:cstheme="minorBidi"/>
          <w:i/>
          <w:iCs/>
          <w:sz w:val="24"/>
          <w:szCs w:val="24"/>
          <w:lang w:val="fr-FR"/>
        </w:rPr>
        <w:t>avium</w:t>
      </w:r>
      <w:proofErr w:type="spellEnd"/>
      <w:r w:rsidR="00F7058E" w:rsidRPr="003402E5">
        <w:rPr>
          <w:rFonts w:asciiTheme="minorBidi" w:eastAsia="Times New Roman" w:hAnsiTheme="minorBidi" w:cstheme="minorBidi"/>
          <w:i/>
          <w:iCs/>
          <w:sz w:val="24"/>
          <w:szCs w:val="24"/>
          <w:lang w:val="fr-FR"/>
        </w:rPr>
        <w:t xml:space="preserve"> </w:t>
      </w:r>
      <w:proofErr w:type="spellStart"/>
      <w:r w:rsidRPr="003402E5">
        <w:rPr>
          <w:rFonts w:asciiTheme="minorBidi" w:eastAsia="Times New Roman" w:hAnsiTheme="minorBidi" w:cstheme="minorBidi"/>
          <w:i/>
          <w:iCs/>
          <w:sz w:val="24"/>
          <w:szCs w:val="24"/>
          <w:lang w:val="fr-FR"/>
        </w:rPr>
        <w:t>complex</w:t>
      </w:r>
      <w:proofErr w:type="spellEnd"/>
      <w:r w:rsidR="00F7058E" w:rsidRPr="003402E5">
        <w:rPr>
          <w:rFonts w:asciiTheme="minorBidi" w:eastAsia="Times New Roman" w:hAnsiTheme="minorBidi" w:cstheme="minorBidi"/>
          <w:i/>
          <w:iCs/>
          <w:sz w:val="24"/>
          <w:szCs w:val="24"/>
          <w:lang w:val="fr-FR"/>
        </w:rPr>
        <w:t xml:space="preserve"> </w:t>
      </w:r>
      <w:r w:rsidRPr="003402E5">
        <w:rPr>
          <w:rFonts w:asciiTheme="minorBidi" w:eastAsia="Times New Roman" w:hAnsiTheme="minorBidi" w:cstheme="minorBidi"/>
          <w:sz w:val="24"/>
          <w:szCs w:val="24"/>
          <w:lang w:val="fr-FR"/>
        </w:rPr>
        <w:t xml:space="preserve">n'a obtenu un résultat positif au </w:t>
      </w:r>
      <w:r w:rsidR="008D65A5" w:rsidRPr="003402E5">
        <w:rPr>
          <w:rFonts w:asciiTheme="minorBidi" w:eastAsia="Times New Roman" w:hAnsiTheme="minorBidi" w:cstheme="minorBidi"/>
          <w:sz w:val="24"/>
          <w:szCs w:val="24"/>
          <w:lang w:val="fr-FR"/>
        </w:rPr>
        <w:t xml:space="preserve">test </w:t>
      </w:r>
      <w:proofErr w:type="spellStart"/>
      <w:r w:rsidR="008D65A5" w:rsidRPr="003402E5">
        <w:rPr>
          <w:rFonts w:asciiTheme="minorBidi" w:eastAsia="Times New Roman" w:hAnsiTheme="minorBidi" w:cstheme="minorBidi"/>
          <w:sz w:val="24"/>
          <w:szCs w:val="24"/>
          <w:lang w:val="fr-FR"/>
        </w:rPr>
        <w:t>QuantiFERON</w:t>
      </w:r>
      <w:proofErr w:type="spellEnd"/>
      <w:r w:rsidRPr="003402E5">
        <w:rPr>
          <w:rFonts w:asciiTheme="minorBidi" w:eastAsia="Times New Roman" w:hAnsiTheme="minorBidi" w:cstheme="minorBidi"/>
          <w:sz w:val="24"/>
          <w:szCs w:val="24"/>
          <w:lang w:val="fr-FR"/>
        </w:rPr>
        <w:t>, ce qui suggère une spécificité élevée du test dans ce sous-groupe</w:t>
      </w:r>
      <w:r w:rsidR="008D65A5" w:rsidRPr="003402E5">
        <w:rPr>
          <w:rFonts w:asciiTheme="minorBidi" w:eastAsia="Times New Roman" w:hAnsiTheme="minorBidi" w:cstheme="minorBidi"/>
          <w:sz w:val="24"/>
          <w:szCs w:val="24"/>
          <w:lang w:val="fr-FR"/>
        </w:rPr>
        <w:t>. C</w:t>
      </w:r>
      <w:r w:rsidR="00E57FFD" w:rsidRPr="003402E5">
        <w:rPr>
          <w:rFonts w:asciiTheme="minorBidi" w:eastAsia="Times New Roman" w:hAnsiTheme="minorBidi" w:cstheme="minorBidi"/>
          <w:sz w:val="24"/>
          <w:szCs w:val="24"/>
          <w:lang w:val="fr-FR"/>
        </w:rPr>
        <w:t xml:space="preserve">es chiffres soulignent la capacité du </w:t>
      </w:r>
      <w:r w:rsidR="008D65A5" w:rsidRPr="003402E5">
        <w:rPr>
          <w:rFonts w:asciiTheme="minorBidi" w:eastAsia="Times New Roman" w:hAnsiTheme="minorBidi" w:cstheme="minorBidi"/>
          <w:sz w:val="24"/>
          <w:szCs w:val="24"/>
          <w:lang w:val="fr-FR"/>
        </w:rPr>
        <w:t xml:space="preserve">test </w:t>
      </w:r>
      <w:proofErr w:type="spellStart"/>
      <w:r w:rsidR="008D65A5" w:rsidRPr="003402E5">
        <w:rPr>
          <w:rFonts w:asciiTheme="minorBidi" w:eastAsia="Times New Roman" w:hAnsiTheme="minorBidi" w:cstheme="minorBidi"/>
          <w:sz w:val="24"/>
          <w:szCs w:val="24"/>
          <w:lang w:val="fr-FR"/>
        </w:rPr>
        <w:t>QuantiFERON</w:t>
      </w:r>
      <w:proofErr w:type="spellEnd"/>
      <w:r w:rsidR="00E57FFD" w:rsidRPr="003402E5">
        <w:rPr>
          <w:rFonts w:asciiTheme="minorBidi" w:eastAsia="Times New Roman" w:hAnsiTheme="minorBidi" w:cstheme="minorBidi"/>
          <w:sz w:val="24"/>
          <w:szCs w:val="24"/>
          <w:lang w:val="fr-FR"/>
        </w:rPr>
        <w:t xml:space="preserve"> à discriminer entre les infections à </w:t>
      </w:r>
      <w:r w:rsidR="008D65A5" w:rsidRPr="003402E5">
        <w:rPr>
          <w:rFonts w:asciiTheme="minorBidi" w:eastAsia="Times New Roman" w:hAnsiTheme="minorBidi" w:cstheme="minorBidi"/>
          <w:sz w:val="24"/>
          <w:szCs w:val="24"/>
          <w:lang w:val="fr-FR"/>
        </w:rPr>
        <w:t>mycobactéries non tuberculeuses</w:t>
      </w:r>
      <w:r w:rsidR="00E57FFD" w:rsidRPr="003402E5">
        <w:rPr>
          <w:rFonts w:asciiTheme="minorBidi" w:eastAsia="Times New Roman" w:hAnsiTheme="minorBidi" w:cstheme="minorBidi"/>
          <w:sz w:val="24"/>
          <w:szCs w:val="24"/>
          <w:lang w:val="fr-FR"/>
        </w:rPr>
        <w:t xml:space="preserve"> et à </w:t>
      </w:r>
      <w:proofErr w:type="spellStart"/>
      <w:r w:rsidR="00E57FFD" w:rsidRPr="003402E5">
        <w:rPr>
          <w:rFonts w:asciiTheme="minorBidi" w:eastAsia="Times New Roman" w:hAnsiTheme="minorBidi" w:cstheme="minorBidi"/>
          <w:i/>
          <w:iCs/>
          <w:sz w:val="24"/>
          <w:szCs w:val="24"/>
          <w:lang w:val="fr-FR"/>
        </w:rPr>
        <w:t>Mycobacterium</w:t>
      </w:r>
      <w:proofErr w:type="spellEnd"/>
      <w:r w:rsidR="00E57FFD" w:rsidRPr="003402E5">
        <w:rPr>
          <w:rFonts w:asciiTheme="minorBidi" w:eastAsia="Times New Roman" w:hAnsiTheme="minorBidi" w:cstheme="minorBidi"/>
          <w:i/>
          <w:iCs/>
          <w:sz w:val="24"/>
          <w:szCs w:val="24"/>
          <w:lang w:val="fr-FR"/>
        </w:rPr>
        <w:t xml:space="preserve"> </w:t>
      </w:r>
      <w:proofErr w:type="spellStart"/>
      <w:r w:rsidR="00E57FFD" w:rsidRPr="003402E5">
        <w:rPr>
          <w:rFonts w:asciiTheme="minorBidi" w:eastAsia="Times New Roman" w:hAnsiTheme="minorBidi" w:cstheme="minorBidi"/>
          <w:i/>
          <w:iCs/>
          <w:sz w:val="24"/>
          <w:szCs w:val="24"/>
          <w:lang w:val="fr-FR"/>
        </w:rPr>
        <w:t>tuberculosis</w:t>
      </w:r>
      <w:proofErr w:type="spellEnd"/>
      <w:r w:rsidR="00E57FFD" w:rsidRPr="003402E5">
        <w:rPr>
          <w:rFonts w:asciiTheme="minorBidi" w:eastAsia="Times New Roman" w:hAnsiTheme="minorBidi" w:cstheme="minorBidi"/>
          <w:sz w:val="24"/>
          <w:szCs w:val="24"/>
          <w:lang w:val="fr-FR"/>
        </w:rPr>
        <w:t xml:space="preserve"> en particulier chez les enfants.</w:t>
      </w:r>
    </w:p>
    <w:p w14:paraId="117C2239" w14:textId="77777777" w:rsidR="00EB0D4C" w:rsidRPr="003402E5" w:rsidRDefault="00EB0D4C" w:rsidP="003402E5">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lastRenderedPageBreak/>
        <w:t xml:space="preserve">Dans notre étude, </w:t>
      </w:r>
      <w:r w:rsidR="00890156" w:rsidRPr="003402E5">
        <w:rPr>
          <w:rFonts w:asciiTheme="minorBidi" w:eastAsia="Times New Roman" w:hAnsiTheme="minorBidi" w:cstheme="minorBidi"/>
          <w:sz w:val="24"/>
          <w:szCs w:val="24"/>
          <w:lang w:val="fr-FR"/>
        </w:rPr>
        <w:t xml:space="preserve">le </w:t>
      </w:r>
      <w:r w:rsidR="009737E8" w:rsidRPr="003402E5">
        <w:rPr>
          <w:rFonts w:asciiTheme="minorBidi" w:eastAsia="Times New Roman" w:hAnsiTheme="minorBidi" w:cstheme="minorBidi"/>
          <w:sz w:val="24"/>
          <w:szCs w:val="24"/>
          <w:lang w:val="fr-FR"/>
        </w:rPr>
        <w:t xml:space="preserve">test </w:t>
      </w:r>
      <w:proofErr w:type="spellStart"/>
      <w:r w:rsidR="00890156" w:rsidRPr="003402E5">
        <w:rPr>
          <w:rFonts w:asciiTheme="minorBidi" w:eastAsia="Times New Roman" w:hAnsiTheme="minorBidi" w:cstheme="minorBidi"/>
          <w:sz w:val="24"/>
          <w:szCs w:val="24"/>
          <w:lang w:val="fr-FR"/>
        </w:rPr>
        <w:t>QuantiFERON</w:t>
      </w:r>
      <w:proofErr w:type="spellEnd"/>
      <w:r w:rsidR="00890156" w:rsidRPr="003402E5">
        <w:rPr>
          <w:rFonts w:asciiTheme="minorBidi" w:eastAsia="Times New Roman" w:hAnsiTheme="minorBidi" w:cstheme="minorBidi"/>
          <w:sz w:val="24"/>
          <w:szCs w:val="24"/>
          <w:lang w:val="fr-FR"/>
        </w:rPr>
        <w:t xml:space="preserve">-TB Gold </w:t>
      </w:r>
      <w:r w:rsidR="009737E8" w:rsidRPr="003402E5">
        <w:rPr>
          <w:rFonts w:asciiTheme="minorBidi" w:eastAsia="Times New Roman" w:hAnsiTheme="minorBidi" w:cstheme="minorBidi"/>
          <w:sz w:val="24"/>
          <w:szCs w:val="24"/>
          <w:lang w:val="fr-FR"/>
        </w:rPr>
        <w:t xml:space="preserve">a été demandé </w:t>
      </w:r>
      <w:r w:rsidR="00890156" w:rsidRPr="003402E5">
        <w:rPr>
          <w:rFonts w:asciiTheme="minorBidi" w:eastAsia="Times New Roman" w:hAnsiTheme="minorBidi" w:cstheme="minorBidi"/>
          <w:sz w:val="24"/>
          <w:szCs w:val="24"/>
          <w:lang w:val="fr-FR"/>
        </w:rPr>
        <w:t xml:space="preserve">pour </w:t>
      </w:r>
      <w:r w:rsidR="00E0003D" w:rsidRPr="003402E5">
        <w:rPr>
          <w:rFonts w:asciiTheme="minorBidi" w:eastAsia="Times New Roman" w:hAnsiTheme="minorBidi" w:cstheme="minorBidi"/>
          <w:sz w:val="24"/>
          <w:szCs w:val="24"/>
          <w:lang w:val="fr-FR"/>
        </w:rPr>
        <w:t>six</w:t>
      </w:r>
      <w:r w:rsidR="00890156" w:rsidRPr="003402E5">
        <w:rPr>
          <w:rFonts w:asciiTheme="minorBidi" w:eastAsia="Times New Roman" w:hAnsiTheme="minorBidi" w:cstheme="minorBidi"/>
          <w:sz w:val="24"/>
          <w:szCs w:val="24"/>
          <w:lang w:val="fr-FR"/>
        </w:rPr>
        <w:t xml:space="preserve"> patients. </w:t>
      </w:r>
      <w:r w:rsidR="009737E8" w:rsidRPr="003402E5">
        <w:rPr>
          <w:rFonts w:asciiTheme="minorBidi" w:eastAsia="Times New Roman" w:hAnsiTheme="minorBidi" w:cstheme="minorBidi"/>
          <w:sz w:val="24"/>
          <w:szCs w:val="24"/>
          <w:lang w:val="fr-FR"/>
        </w:rPr>
        <w:t xml:space="preserve">Il était </w:t>
      </w:r>
      <w:r w:rsidR="00890156" w:rsidRPr="003402E5">
        <w:rPr>
          <w:rFonts w:asciiTheme="minorBidi" w:eastAsia="Times New Roman" w:hAnsiTheme="minorBidi" w:cstheme="minorBidi"/>
          <w:sz w:val="24"/>
          <w:szCs w:val="24"/>
          <w:lang w:val="fr-FR"/>
        </w:rPr>
        <w:t xml:space="preserve">positif dans </w:t>
      </w:r>
      <w:r w:rsidR="00E0003D" w:rsidRPr="003402E5">
        <w:rPr>
          <w:rFonts w:asciiTheme="minorBidi" w:eastAsia="Times New Roman" w:hAnsiTheme="minorBidi" w:cstheme="minorBidi"/>
          <w:sz w:val="24"/>
          <w:szCs w:val="24"/>
          <w:lang w:val="fr-FR"/>
        </w:rPr>
        <w:t>deux</w:t>
      </w:r>
      <w:r w:rsidR="000C7064" w:rsidRPr="003402E5">
        <w:rPr>
          <w:rFonts w:asciiTheme="minorBidi" w:eastAsia="Times New Roman" w:hAnsiTheme="minorBidi" w:cstheme="minorBidi"/>
          <w:sz w:val="24"/>
          <w:szCs w:val="24"/>
          <w:lang w:val="fr-FR"/>
        </w:rPr>
        <w:t xml:space="preserve"> cas.</w:t>
      </w:r>
    </w:p>
    <w:p w14:paraId="6239AC43" w14:textId="77777777" w:rsidR="00C330DC" w:rsidRPr="003402E5" w:rsidRDefault="00C330DC" w:rsidP="000A4228">
      <w:pPr>
        <w:pStyle w:val="Paragraphedeliste"/>
        <w:numPr>
          <w:ilvl w:val="1"/>
          <w:numId w:val="20"/>
        </w:numPr>
        <w:spacing w:before="100" w:beforeAutospacing="1" w:after="100" w:afterAutospacing="1" w:line="360" w:lineRule="auto"/>
        <w:jc w:val="both"/>
        <w:rPr>
          <w:rFonts w:asciiTheme="minorBidi" w:eastAsia="Times New Roman" w:hAnsiTheme="minorBidi" w:cstheme="minorBidi"/>
          <w:b/>
          <w:bCs/>
          <w:sz w:val="24"/>
          <w:szCs w:val="24"/>
          <w:lang w:val="fr-FR"/>
        </w:rPr>
      </w:pPr>
      <w:proofErr w:type="spellStart"/>
      <w:r w:rsidRPr="003402E5">
        <w:rPr>
          <w:rFonts w:asciiTheme="minorBidi" w:eastAsia="Times New Roman" w:hAnsiTheme="minorBidi" w:cstheme="minorBidi"/>
          <w:b/>
          <w:bCs/>
          <w:sz w:val="24"/>
          <w:szCs w:val="24"/>
          <w:lang w:val="fr-FR"/>
        </w:rPr>
        <w:t>Cytoponction</w:t>
      </w:r>
      <w:proofErr w:type="spellEnd"/>
      <w:r w:rsidRPr="003402E5">
        <w:rPr>
          <w:rFonts w:asciiTheme="minorBidi" w:eastAsia="Times New Roman" w:hAnsiTheme="minorBidi" w:cstheme="minorBidi"/>
          <w:b/>
          <w:bCs/>
          <w:sz w:val="24"/>
          <w:szCs w:val="24"/>
          <w:lang w:val="fr-FR"/>
        </w:rPr>
        <w:t xml:space="preserve"> ganglionnaire </w:t>
      </w:r>
    </w:p>
    <w:p w14:paraId="59927216" w14:textId="77777777" w:rsidR="004364D3" w:rsidRPr="003402E5" w:rsidRDefault="00E16F6E" w:rsidP="003402E5">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La </w:t>
      </w:r>
      <w:proofErr w:type="spellStart"/>
      <w:r w:rsidRPr="003402E5">
        <w:rPr>
          <w:rFonts w:asciiTheme="minorBidi" w:eastAsia="Times New Roman" w:hAnsiTheme="minorBidi" w:cstheme="minorBidi"/>
          <w:sz w:val="24"/>
          <w:szCs w:val="24"/>
          <w:lang w:val="fr-FR"/>
        </w:rPr>
        <w:t>cytoponction</w:t>
      </w:r>
      <w:proofErr w:type="spellEnd"/>
      <w:r w:rsidRPr="003402E5">
        <w:rPr>
          <w:rFonts w:asciiTheme="minorBidi" w:eastAsia="Times New Roman" w:hAnsiTheme="minorBidi" w:cstheme="minorBidi"/>
          <w:sz w:val="24"/>
          <w:szCs w:val="24"/>
          <w:lang w:val="fr-FR"/>
        </w:rPr>
        <w:t xml:space="preserve"> à l'aiguille fine a de nombreux avantages. Il s’agit d’un examen moins invasif que l’adénectomie </w:t>
      </w:r>
      <w:r w:rsidR="001431A7" w:rsidRPr="003402E5">
        <w:rPr>
          <w:rFonts w:asciiTheme="minorBidi" w:eastAsia="Times New Roman" w:hAnsiTheme="minorBidi" w:cstheme="minorBidi"/>
          <w:sz w:val="24"/>
          <w:szCs w:val="24"/>
          <w:lang w:val="fr-FR"/>
        </w:rPr>
        <w:t xml:space="preserve">et </w:t>
      </w:r>
      <w:r w:rsidRPr="003402E5">
        <w:rPr>
          <w:rFonts w:asciiTheme="minorBidi" w:eastAsia="Times New Roman" w:hAnsiTheme="minorBidi" w:cstheme="minorBidi"/>
          <w:sz w:val="24"/>
          <w:szCs w:val="24"/>
          <w:lang w:val="fr-FR"/>
        </w:rPr>
        <w:t>rapide réalisation</w:t>
      </w:r>
      <w:r w:rsidR="001431A7" w:rsidRPr="003402E5">
        <w:rPr>
          <w:rFonts w:asciiTheme="minorBidi" w:eastAsia="Times New Roman" w:hAnsiTheme="minorBidi" w:cstheme="minorBidi"/>
          <w:sz w:val="24"/>
          <w:szCs w:val="24"/>
          <w:lang w:val="fr-FR"/>
        </w:rPr>
        <w:t>.</w:t>
      </w:r>
      <w:r w:rsidR="00F7058E" w:rsidRPr="003402E5">
        <w:rPr>
          <w:rFonts w:asciiTheme="minorBidi" w:eastAsia="Times New Roman" w:hAnsiTheme="minorBidi" w:cstheme="minorBidi"/>
          <w:sz w:val="24"/>
          <w:szCs w:val="24"/>
          <w:lang w:val="fr-FR"/>
        </w:rPr>
        <w:t xml:space="preserve"> </w:t>
      </w:r>
      <w:r w:rsidR="004364D3" w:rsidRPr="003402E5">
        <w:rPr>
          <w:rFonts w:asciiTheme="minorBidi" w:eastAsia="Times New Roman" w:hAnsiTheme="minorBidi" w:cstheme="minorBidi"/>
          <w:sz w:val="24"/>
          <w:szCs w:val="24"/>
          <w:lang w:val="fr-FR"/>
        </w:rPr>
        <w:t>En effet, les résultats étant disponibles en quelques jours, cette technique permet d'instaurer rapidement un traitement adapté, réduisant ainsi les coûts liés à une prise en charge retardé.</w:t>
      </w:r>
    </w:p>
    <w:p w14:paraId="622F9779" w14:textId="77777777" w:rsidR="001431A7" w:rsidRPr="003402E5" w:rsidRDefault="001431A7" w:rsidP="003402E5">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La </w:t>
      </w:r>
      <w:proofErr w:type="spellStart"/>
      <w:r w:rsidRPr="003402E5">
        <w:rPr>
          <w:rFonts w:asciiTheme="minorBidi" w:eastAsia="Times New Roman" w:hAnsiTheme="minorBidi" w:cstheme="minorBidi"/>
          <w:sz w:val="24"/>
          <w:szCs w:val="24"/>
          <w:lang w:val="fr-FR"/>
        </w:rPr>
        <w:t>cytoponction</w:t>
      </w:r>
      <w:proofErr w:type="spellEnd"/>
      <w:r w:rsidRPr="003402E5">
        <w:rPr>
          <w:rFonts w:asciiTheme="minorBidi" w:eastAsia="Times New Roman" w:hAnsiTheme="minorBidi" w:cstheme="minorBidi"/>
          <w:sz w:val="24"/>
          <w:szCs w:val="24"/>
          <w:lang w:val="fr-FR"/>
        </w:rPr>
        <w:t xml:space="preserve"> occupe désormais une place bien établie dans le diagnostic des adénites tuberculeuses. L’OMS recommande également cet examen, notamment dans les pays endémiques à faibles ressources.</w:t>
      </w:r>
    </w:p>
    <w:p w14:paraId="56D2E2DC" w14:textId="790F106C" w:rsidR="004364D3" w:rsidRPr="003402E5" w:rsidRDefault="00895580" w:rsidP="007222BB">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Une étude menée par </w:t>
      </w:r>
      <w:proofErr w:type="spellStart"/>
      <w:r w:rsidRPr="003402E5">
        <w:rPr>
          <w:rFonts w:asciiTheme="minorBidi" w:eastAsia="Times New Roman" w:hAnsiTheme="minorBidi" w:cstheme="minorBidi"/>
          <w:sz w:val="24"/>
          <w:szCs w:val="24"/>
          <w:lang w:val="fr-FR"/>
        </w:rPr>
        <w:t>Aouati</w:t>
      </w:r>
      <w:proofErr w:type="spellEnd"/>
      <w:r w:rsidRPr="003402E5">
        <w:rPr>
          <w:rFonts w:asciiTheme="minorBidi" w:eastAsia="Times New Roman" w:hAnsiTheme="minorBidi" w:cstheme="minorBidi"/>
          <w:sz w:val="24"/>
          <w:szCs w:val="24"/>
          <w:lang w:val="fr-FR"/>
        </w:rPr>
        <w:t xml:space="preserve"> et </w:t>
      </w:r>
      <w:proofErr w:type="spellStart"/>
      <w:r w:rsidRPr="003402E5">
        <w:rPr>
          <w:rFonts w:asciiTheme="minorBidi" w:eastAsia="Times New Roman" w:hAnsiTheme="minorBidi" w:cstheme="minorBidi"/>
          <w:sz w:val="24"/>
          <w:szCs w:val="24"/>
          <w:lang w:val="fr-FR"/>
        </w:rPr>
        <w:t>Skhiri</w:t>
      </w:r>
      <w:proofErr w:type="spellEnd"/>
      <w:r w:rsidRPr="003402E5">
        <w:rPr>
          <w:rFonts w:asciiTheme="minorBidi" w:eastAsia="Times New Roman" w:hAnsiTheme="minorBidi" w:cstheme="minorBidi"/>
          <w:sz w:val="24"/>
          <w:szCs w:val="24"/>
          <w:lang w:val="fr-FR"/>
        </w:rPr>
        <w:t xml:space="preserve"> </w:t>
      </w:r>
      <w:r w:rsidR="00112053">
        <w:rPr>
          <w:rFonts w:asciiTheme="minorBidi" w:eastAsia="Times New Roman" w:hAnsiTheme="minorBidi" w:cstheme="minorBidi"/>
          <w:sz w:val="24"/>
          <w:szCs w:val="24"/>
          <w:lang w:val="fr-FR"/>
        </w:rPr>
        <w:t xml:space="preserve"> </w:t>
      </w:r>
      <w:r w:rsidR="00112053">
        <w:rPr>
          <w:rFonts w:asciiTheme="minorBidi" w:eastAsia="Times New Roman" w:hAnsiTheme="minorBidi" w:cstheme="minorBidi"/>
          <w:sz w:val="24"/>
          <w:szCs w:val="24"/>
          <w:lang w:val="fr-FR"/>
        </w:rPr>
        <w:fldChar w:fldCharType="begin"/>
      </w:r>
      <w:r w:rsidR="007222BB">
        <w:rPr>
          <w:rFonts w:asciiTheme="minorBidi" w:eastAsia="Times New Roman" w:hAnsiTheme="minorBidi" w:cstheme="minorBidi"/>
          <w:sz w:val="24"/>
          <w:szCs w:val="24"/>
          <w:lang w:val="fr-FR"/>
        </w:rPr>
        <w:instrText xml:space="preserve"> ADDIN ZOTERO_ITEM CSL_CITATION {"citationID":"UyvCu16F","properties":{"formattedCitation":"(34)","plainCitation":"(34)","dontUpdate":true,"noteIndex":0},"citationItems":[{"id":2541,"uris":["http://zotero.org/users/local/UV99z1vK/items/DNFXV38S"],"itemData":{"id":2541,"type":"article-journal","language":"fr","source":"Zotero","title":"Professeur agrégé d’Oto-rhino-laryngologie","author":[{"family":"Darouassi","given":"Y"}]}}],"schema":"https://github.com/citation-style-language/schema/raw/master/csl-citation.json"} </w:instrText>
      </w:r>
      <w:r w:rsidR="00112053">
        <w:rPr>
          <w:rFonts w:asciiTheme="minorBidi" w:eastAsia="Times New Roman" w:hAnsiTheme="minorBidi" w:cstheme="minorBidi"/>
          <w:sz w:val="24"/>
          <w:szCs w:val="24"/>
          <w:lang w:val="fr-FR"/>
        </w:rPr>
        <w:fldChar w:fldCharType="separate"/>
      </w:r>
      <w:r w:rsidR="007222BB">
        <w:rPr>
          <w:sz w:val="24"/>
        </w:rPr>
        <w:t>[</w:t>
      </w:r>
      <w:r w:rsidR="007222BB" w:rsidRPr="007222BB">
        <w:rPr>
          <w:sz w:val="24"/>
        </w:rPr>
        <w:t>34</w:t>
      </w:r>
      <w:r w:rsidR="009D72CD">
        <w:rPr>
          <w:sz w:val="24"/>
        </w:rPr>
        <w:t>]</w:t>
      </w:r>
      <w:r w:rsidR="00112053">
        <w:rPr>
          <w:rFonts w:asciiTheme="minorBidi" w:eastAsia="Times New Roman" w:hAnsiTheme="minorBidi" w:cstheme="minorBidi"/>
          <w:sz w:val="24"/>
          <w:szCs w:val="24"/>
          <w:lang w:val="fr-FR"/>
        </w:rPr>
        <w:fldChar w:fldCharType="end"/>
      </w:r>
      <w:r w:rsidR="00A20774" w:rsidRPr="003402E5">
        <w:rPr>
          <w:rFonts w:asciiTheme="minorBidi" w:eastAsia="Times New Roman" w:hAnsiTheme="minorBidi" w:cstheme="minorBidi"/>
          <w:sz w:val="24"/>
          <w:szCs w:val="24"/>
          <w:lang w:val="fr-FR"/>
        </w:rPr>
        <w:t xml:space="preserve"> </w:t>
      </w:r>
      <w:r w:rsidRPr="003402E5">
        <w:rPr>
          <w:rFonts w:asciiTheme="minorBidi" w:eastAsia="Times New Roman" w:hAnsiTheme="minorBidi" w:cstheme="minorBidi"/>
          <w:sz w:val="24"/>
          <w:szCs w:val="24"/>
          <w:lang w:val="fr-FR"/>
        </w:rPr>
        <w:t xml:space="preserve">a démontré l'efficacité de la </w:t>
      </w:r>
      <w:proofErr w:type="spellStart"/>
      <w:r w:rsidRPr="003402E5">
        <w:rPr>
          <w:rFonts w:asciiTheme="minorBidi" w:eastAsia="Times New Roman" w:hAnsiTheme="minorBidi" w:cstheme="minorBidi"/>
          <w:sz w:val="24"/>
          <w:szCs w:val="24"/>
          <w:lang w:val="fr-FR"/>
        </w:rPr>
        <w:t>cytoponction</w:t>
      </w:r>
      <w:proofErr w:type="spellEnd"/>
      <w:r w:rsidRPr="003402E5">
        <w:rPr>
          <w:rFonts w:asciiTheme="minorBidi" w:eastAsia="Times New Roman" w:hAnsiTheme="minorBidi" w:cstheme="minorBidi"/>
          <w:sz w:val="24"/>
          <w:szCs w:val="24"/>
          <w:lang w:val="fr-FR"/>
        </w:rPr>
        <w:t xml:space="preserve"> à l'aiguille fine</w:t>
      </w:r>
      <w:r w:rsidR="00F7058E" w:rsidRPr="003402E5">
        <w:rPr>
          <w:rFonts w:asciiTheme="minorBidi" w:eastAsia="Times New Roman" w:hAnsiTheme="minorBidi" w:cstheme="minorBidi"/>
          <w:sz w:val="24"/>
          <w:szCs w:val="24"/>
          <w:lang w:val="fr-FR"/>
        </w:rPr>
        <w:t xml:space="preserve"> </w:t>
      </w:r>
      <w:r w:rsidRPr="003402E5">
        <w:rPr>
          <w:rFonts w:asciiTheme="minorBidi" w:eastAsia="Times New Roman" w:hAnsiTheme="minorBidi" w:cstheme="minorBidi"/>
          <w:sz w:val="24"/>
          <w:szCs w:val="24"/>
          <w:lang w:val="fr-FR"/>
        </w:rPr>
        <w:t>dans le diagnostic des adénites tuberculeuses, avec des taux de sensibilité et de spécificité respectivement de 88% et 96%. Cette technique, simple, rapide et économique, est essentielle pour une prise en charge optimale des patients.</w:t>
      </w:r>
    </w:p>
    <w:p w14:paraId="7355ECF5" w14:textId="4117D7FD" w:rsidR="002656BB" w:rsidRPr="003402E5" w:rsidRDefault="002656BB" w:rsidP="00112053">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Dans l’étude</w:t>
      </w:r>
      <w:r w:rsidR="00D85A64" w:rsidRPr="003402E5">
        <w:rPr>
          <w:rFonts w:asciiTheme="minorBidi" w:eastAsia="Times New Roman" w:hAnsiTheme="minorBidi" w:cstheme="minorBidi"/>
          <w:sz w:val="24"/>
          <w:szCs w:val="24"/>
          <w:lang w:val="fr-FR"/>
        </w:rPr>
        <w:t xml:space="preserve"> multicentrique</w:t>
      </w:r>
      <w:r w:rsidRPr="003402E5">
        <w:rPr>
          <w:rFonts w:asciiTheme="minorBidi" w:eastAsia="Times New Roman" w:hAnsiTheme="minorBidi" w:cstheme="minorBidi"/>
          <w:sz w:val="24"/>
          <w:szCs w:val="24"/>
          <w:lang w:val="fr-FR"/>
        </w:rPr>
        <w:t xml:space="preserve"> de </w:t>
      </w:r>
      <w:proofErr w:type="spellStart"/>
      <w:r w:rsidRPr="003402E5">
        <w:rPr>
          <w:rFonts w:asciiTheme="minorBidi" w:eastAsia="Times New Roman" w:hAnsiTheme="minorBidi" w:cstheme="minorBidi"/>
          <w:sz w:val="24"/>
          <w:szCs w:val="24"/>
          <w:lang w:val="fr-FR"/>
        </w:rPr>
        <w:t>Chahed</w:t>
      </w:r>
      <w:proofErr w:type="spellEnd"/>
      <w:r w:rsidRPr="003402E5">
        <w:rPr>
          <w:rFonts w:asciiTheme="minorBidi" w:eastAsia="Times New Roman" w:hAnsiTheme="minorBidi" w:cstheme="minorBidi"/>
          <w:sz w:val="24"/>
          <w:szCs w:val="24"/>
          <w:lang w:val="fr-FR"/>
        </w:rPr>
        <w:t xml:space="preserve"> et al.</w:t>
      </w:r>
      <w:r w:rsidR="00112053">
        <w:rPr>
          <w:rFonts w:asciiTheme="minorBidi" w:eastAsia="Times New Roman" w:hAnsiTheme="minorBidi" w:cstheme="minorBidi"/>
          <w:sz w:val="24"/>
          <w:szCs w:val="24"/>
          <w:lang w:val="fr-FR"/>
        </w:rPr>
        <w:fldChar w:fldCharType="begin"/>
      </w:r>
      <w:r w:rsidR="00112053">
        <w:rPr>
          <w:rFonts w:asciiTheme="minorBidi" w:eastAsia="Times New Roman" w:hAnsiTheme="minorBidi" w:cstheme="minorBidi"/>
          <w:sz w:val="24"/>
          <w:szCs w:val="24"/>
          <w:lang w:val="fr-FR"/>
        </w:rPr>
        <w:instrText xml:space="preserve"> ADDIN ZOTERO_ITEM CSL_CITATION {"citationID":"t2lBrNLv","properties":{"formattedCitation":"(3)","plainCitation":"(3)","dontUpdate":true,"noteIndex":0},"citationItems":[{"id":2486,"uris":["http://zotero.org/users/local/UV99z1vK/items/IVIYTH2C"],"itemData":{"id":2486,"type":"article-journal","language":"fr","source":"Zotero","title":"Omar Zmirli, Si Saïd Alili","author":[{"family":"Teyeb","given":"Sidi Mohamed"},{"family":"Aïssa","given":"Hanène Tiouiri Ben"},{"family":"Cherif","given":"Fatma Tritar"}]}}],"schema":"https://github.com/citation-style-language/schema/raw/master/csl-citation.json"} </w:instrText>
      </w:r>
      <w:r w:rsidR="00112053">
        <w:rPr>
          <w:rFonts w:asciiTheme="minorBidi" w:eastAsia="Times New Roman" w:hAnsiTheme="minorBidi" w:cstheme="minorBidi"/>
          <w:sz w:val="24"/>
          <w:szCs w:val="24"/>
          <w:lang w:val="fr-FR"/>
        </w:rPr>
        <w:fldChar w:fldCharType="separate"/>
      </w:r>
      <w:r w:rsidR="00112053">
        <w:rPr>
          <w:sz w:val="24"/>
        </w:rPr>
        <w:t>[</w:t>
      </w:r>
      <w:r w:rsidR="00112053" w:rsidRPr="00112053">
        <w:rPr>
          <w:sz w:val="24"/>
        </w:rPr>
        <w:t>3</w:t>
      </w:r>
      <w:r w:rsidR="00112053">
        <w:rPr>
          <w:sz w:val="24"/>
        </w:rPr>
        <w:t>]</w:t>
      </w:r>
      <w:r w:rsidR="00112053">
        <w:rPr>
          <w:rFonts w:asciiTheme="minorBidi" w:eastAsia="Times New Roman" w:hAnsiTheme="minorBidi" w:cstheme="minorBidi"/>
          <w:sz w:val="24"/>
          <w:szCs w:val="24"/>
          <w:lang w:val="fr-FR"/>
        </w:rPr>
        <w:fldChar w:fldCharType="end"/>
      </w:r>
      <w:r w:rsidRPr="003402E5">
        <w:rPr>
          <w:rFonts w:asciiTheme="minorBidi" w:eastAsia="Times New Roman" w:hAnsiTheme="minorBidi" w:cstheme="minorBidi"/>
          <w:sz w:val="24"/>
          <w:szCs w:val="24"/>
          <w:lang w:val="fr-FR"/>
        </w:rPr>
        <w:t>,</w:t>
      </w:r>
      <w:r w:rsidR="00670494" w:rsidRPr="003402E5">
        <w:rPr>
          <w:rFonts w:asciiTheme="minorBidi" w:eastAsia="Times New Roman" w:hAnsiTheme="minorBidi" w:cstheme="minorBidi"/>
          <w:sz w:val="24"/>
          <w:szCs w:val="24"/>
          <w:lang w:val="fr-FR"/>
        </w:rPr>
        <w:t xml:space="preserve"> </w:t>
      </w:r>
      <w:r w:rsidRPr="003402E5">
        <w:rPr>
          <w:rFonts w:asciiTheme="minorBidi" w:eastAsia="Times New Roman" w:hAnsiTheme="minorBidi" w:cstheme="minorBidi"/>
          <w:sz w:val="24"/>
          <w:szCs w:val="24"/>
          <w:lang w:val="fr-FR"/>
        </w:rPr>
        <w:t xml:space="preserve">la </w:t>
      </w:r>
      <w:proofErr w:type="spellStart"/>
      <w:r w:rsidRPr="003402E5">
        <w:rPr>
          <w:rFonts w:asciiTheme="minorBidi" w:eastAsia="Times New Roman" w:hAnsiTheme="minorBidi" w:cstheme="minorBidi"/>
          <w:sz w:val="24"/>
          <w:szCs w:val="24"/>
          <w:lang w:val="fr-FR"/>
        </w:rPr>
        <w:t>cytoponction</w:t>
      </w:r>
      <w:proofErr w:type="spellEnd"/>
      <w:r w:rsidRPr="003402E5">
        <w:rPr>
          <w:rFonts w:asciiTheme="minorBidi" w:eastAsia="Times New Roman" w:hAnsiTheme="minorBidi" w:cstheme="minorBidi"/>
          <w:sz w:val="24"/>
          <w:szCs w:val="24"/>
          <w:lang w:val="fr-FR"/>
        </w:rPr>
        <w:t xml:space="preserve"> à l'aiguille fine a été réalisée chez 51,7% des patients, guidée par échographie dans 3,79% des cas</w:t>
      </w:r>
      <w:r w:rsidR="001431A7" w:rsidRPr="003402E5">
        <w:rPr>
          <w:rFonts w:asciiTheme="minorBidi" w:eastAsia="Times New Roman" w:hAnsiTheme="minorBidi" w:cstheme="minorBidi"/>
          <w:sz w:val="24"/>
          <w:szCs w:val="24"/>
          <w:lang w:val="fr-FR"/>
        </w:rPr>
        <w:t>.</w:t>
      </w:r>
      <w:r w:rsidR="00F7058E" w:rsidRPr="003402E5">
        <w:rPr>
          <w:rFonts w:asciiTheme="minorBidi" w:eastAsia="Times New Roman" w:hAnsiTheme="minorBidi" w:cstheme="minorBidi"/>
          <w:sz w:val="24"/>
          <w:szCs w:val="24"/>
          <w:lang w:val="fr-FR"/>
        </w:rPr>
        <w:t xml:space="preserve"> </w:t>
      </w:r>
      <w:r w:rsidR="001431A7" w:rsidRPr="003402E5">
        <w:rPr>
          <w:rFonts w:asciiTheme="minorBidi" w:eastAsia="Times New Roman" w:hAnsiTheme="minorBidi" w:cstheme="minorBidi"/>
          <w:sz w:val="24"/>
          <w:szCs w:val="24"/>
          <w:lang w:val="fr-FR"/>
        </w:rPr>
        <w:t>Elle</w:t>
      </w:r>
      <w:r w:rsidR="00A75AB0" w:rsidRPr="003402E5">
        <w:rPr>
          <w:rFonts w:asciiTheme="minorBidi" w:eastAsia="Times New Roman" w:hAnsiTheme="minorBidi" w:cstheme="minorBidi"/>
          <w:sz w:val="24"/>
          <w:szCs w:val="24"/>
          <w:lang w:val="fr-FR"/>
        </w:rPr>
        <w:t xml:space="preserve"> </w:t>
      </w:r>
      <w:r w:rsidRPr="003402E5">
        <w:rPr>
          <w:rFonts w:asciiTheme="minorBidi" w:eastAsia="Times New Roman" w:hAnsiTheme="minorBidi" w:cstheme="minorBidi"/>
          <w:sz w:val="24"/>
          <w:szCs w:val="24"/>
          <w:lang w:val="fr-FR"/>
        </w:rPr>
        <w:t xml:space="preserve">a permis de confirmer un diagnostic de tuberculose </w:t>
      </w:r>
      <w:proofErr w:type="spellStart"/>
      <w:r w:rsidRPr="003402E5">
        <w:rPr>
          <w:rFonts w:asciiTheme="minorBidi" w:eastAsia="Times New Roman" w:hAnsiTheme="minorBidi" w:cstheme="minorBidi"/>
          <w:sz w:val="24"/>
          <w:szCs w:val="24"/>
          <w:lang w:val="fr-FR"/>
        </w:rPr>
        <w:t>caséo</w:t>
      </w:r>
      <w:proofErr w:type="spellEnd"/>
      <w:r w:rsidRPr="003402E5">
        <w:rPr>
          <w:rFonts w:asciiTheme="minorBidi" w:eastAsia="Times New Roman" w:hAnsiTheme="minorBidi" w:cstheme="minorBidi"/>
          <w:sz w:val="24"/>
          <w:szCs w:val="24"/>
          <w:lang w:val="fr-FR"/>
        </w:rPr>
        <w:t>-folliculaire dans près de 28% des cas. De plus, elle a orienté vers un diagnostic probable de tuberculose dans 40% des cas, en révélant des lésions caractéristiques comme des adénites nécrotiques ou des granulomes sans nécrose.</w:t>
      </w:r>
    </w:p>
    <w:p w14:paraId="42706771" w14:textId="2F8F818F" w:rsidR="002656BB" w:rsidRPr="003402E5" w:rsidRDefault="001431A7" w:rsidP="00112053">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Dans l'étude de </w:t>
      </w:r>
      <w:proofErr w:type="spellStart"/>
      <w:r w:rsidRPr="003402E5">
        <w:rPr>
          <w:rFonts w:asciiTheme="minorBidi" w:eastAsia="Times New Roman" w:hAnsiTheme="minorBidi" w:cstheme="minorBidi"/>
          <w:sz w:val="24"/>
          <w:szCs w:val="24"/>
          <w:lang w:val="fr-FR"/>
        </w:rPr>
        <w:t>Kombila</w:t>
      </w:r>
      <w:proofErr w:type="spellEnd"/>
      <w:r w:rsidRPr="003402E5">
        <w:rPr>
          <w:rFonts w:asciiTheme="minorBidi" w:eastAsia="Times New Roman" w:hAnsiTheme="minorBidi" w:cstheme="minorBidi"/>
          <w:sz w:val="24"/>
          <w:szCs w:val="24"/>
          <w:lang w:val="fr-FR"/>
        </w:rPr>
        <w:t xml:space="preserve"> et al </w:t>
      </w:r>
      <w:r w:rsidR="00112053">
        <w:rPr>
          <w:rFonts w:asciiTheme="minorBidi" w:eastAsia="Times New Roman" w:hAnsiTheme="minorBidi" w:cstheme="minorBidi"/>
          <w:sz w:val="24"/>
          <w:szCs w:val="24"/>
          <w:lang w:val="fr-FR"/>
        </w:rPr>
        <w:fldChar w:fldCharType="begin"/>
      </w:r>
      <w:r w:rsidR="00112053">
        <w:rPr>
          <w:rFonts w:asciiTheme="minorBidi" w:eastAsia="Times New Roman" w:hAnsiTheme="minorBidi" w:cstheme="minorBidi"/>
          <w:sz w:val="24"/>
          <w:szCs w:val="24"/>
          <w:lang w:val="fr-FR"/>
        </w:rPr>
        <w:instrText xml:space="preserve"> ADDIN ZOTERO_ITEM CSL_CITATION {"citationID":"0itEG6ZS","properties":{"formattedCitation":"(35)","plainCitation":"(35)","dontUpdate":true,"noteIndex":0},"citationItems":[{"id":2510,"uris":["http://zotero.org/users/local/UV99z1vK/items/VF4PM82X"],"itemData":{"id":2510,"type":"article-journal","abstract":"Introduction\nLes adénopathies périphériques constituent l’une des manifestations les plus fréquentes de la tuberculose extrapulmonaire. Le but de l’étude était de déterminer la séroprévalence de l’infection à VIH chez les malades atteints de tuberculose ganglionnaire périphérique (TGP) et d’examiner l’apport de la cytoponction à l’aiguille fine (CPAAF) dans le diagnostic de la tuberculose ganglionnaire périphérique.\nMéthodes\nIl s’agit d’une étude de cohorte portant sur l’ensemble des malades atteints d’une tuberculose ganglionnaire suivis au centre de diagnostic et de traitement du CHU de Libreville entre janvier 2017 et décembre 2019.\nRésultats\nCinquante-huit cas de TGP ont été inclus sur l’ensemble de 513 cas de tuberculose toute localisation confondue, soit une incidence de 11,3 %. La séroprévalence de l’infection à VIH était de 34,5 %. Les patients VIH positifs étaient plus âgés que les patients VIH négatifs (36,5 ans versus 27,4, p=0,002). Le délai médian du diagnostic était similaire (5 mois chez les VIH positifs et 4 mois chez les VIH négatifs, p=0,629). La catégorie socioprofessionnelle la plus atteinte était celle des élèves/étudiants (87 % VIH négatif versus 13,0 % VIH positif, p=0,019). Le taux moyen des CD4 était de 249,6/μL. Le diagnostic était fait par biopsie ganglionnaire (41,4 %), par l’association CPAAF combinée respectivement à l’Xpert MTB/RIF (32,6 %) et à la biopsie (22,4 %). La CPAAF était contributif dans 76,2 %. Quatre patients avaient une tuberculose pharmacorésistante. Le régime thérapeutique était 2RHEZ/4RH dans 93,1 % des cas. Le taux de succès thérapeutique était de 67,4 % chez les patients VIH négatifs, de 32,6 % chez les VIH positifs (p=0,263).\nConclusion\nLa CPAAF combinée à l’Xpert MTB/RIF devrait être l’examen de première intention du fait de son coût et de son accessibilité pour le diagnostic de la tuberculose ganglionnaire afin d’éliminer précocement une tuberculose à bacille résistant.","collection-title":"25e Congrès de pneumologie de langue française","container-title":"Revue des Maladies Respiratoires Actualités","DOI":"10.1016/j.rmra.2020.11.476","ISSN":"1877-1203","issue":"1","journalAbbreviation":"Revue des Maladies Respiratoires Actualités","note":"number: 1","page":"216","source":"ScienceDirect","title":"Impact de l’infection à VIH sur la tuberculose ganglionnaire à Libreville, Gabon","volume":"13","author":[{"family":"Kombila","given":"U. D."},{"family":"Manomba Boulingui","given":"C."},{"family":"Mounguengui","given":"D."},{"family":"Ntoutoume Sima","given":"F."},{"family":"Massolou","given":"R."},{"family":"Ngomanda","given":"F."},{"family":"Epossi Ngea","given":"C. N. B."},{"family":"Boguikouma","given":"J. B."}],"issued":{"date-parts":[["2021",1,1]]}}}],"schema":"https://github.com/citation-style-language/schema/raw/master/csl-citation.json"} </w:instrText>
      </w:r>
      <w:r w:rsidR="00112053">
        <w:rPr>
          <w:rFonts w:asciiTheme="minorBidi" w:eastAsia="Times New Roman" w:hAnsiTheme="minorBidi" w:cstheme="minorBidi"/>
          <w:sz w:val="24"/>
          <w:szCs w:val="24"/>
          <w:lang w:val="fr-FR"/>
        </w:rPr>
        <w:fldChar w:fldCharType="separate"/>
      </w:r>
      <w:r w:rsidR="00112053">
        <w:rPr>
          <w:sz w:val="24"/>
        </w:rPr>
        <w:t>[</w:t>
      </w:r>
      <w:r w:rsidR="00112053" w:rsidRPr="00112053">
        <w:rPr>
          <w:sz w:val="24"/>
        </w:rPr>
        <w:t>35</w:t>
      </w:r>
      <w:r w:rsidR="00112053">
        <w:rPr>
          <w:sz w:val="24"/>
        </w:rPr>
        <w:t>]</w:t>
      </w:r>
      <w:r w:rsidR="00112053">
        <w:rPr>
          <w:rFonts w:asciiTheme="minorBidi" w:eastAsia="Times New Roman" w:hAnsiTheme="minorBidi" w:cstheme="minorBidi"/>
          <w:sz w:val="24"/>
          <w:szCs w:val="24"/>
          <w:lang w:val="fr-FR"/>
        </w:rPr>
        <w:fldChar w:fldCharType="end"/>
      </w:r>
      <w:r w:rsidR="00A20774" w:rsidRPr="003402E5">
        <w:rPr>
          <w:rFonts w:asciiTheme="minorBidi" w:eastAsia="Times New Roman" w:hAnsiTheme="minorBidi" w:cstheme="minorBidi"/>
          <w:sz w:val="24"/>
          <w:szCs w:val="24"/>
          <w:lang w:val="fr-FR"/>
        </w:rPr>
        <w:t xml:space="preserve"> </w:t>
      </w:r>
      <w:r w:rsidRPr="003402E5">
        <w:rPr>
          <w:rFonts w:asciiTheme="minorBidi" w:eastAsia="Times New Roman" w:hAnsiTheme="minorBidi" w:cstheme="minorBidi"/>
          <w:sz w:val="24"/>
          <w:szCs w:val="24"/>
          <w:lang w:val="fr-FR"/>
        </w:rPr>
        <w:t xml:space="preserve">où près d'un tiers des patients ayant une tuberculose ganglionnaire périphérique étaient séropositifs, la </w:t>
      </w:r>
      <w:proofErr w:type="spellStart"/>
      <w:r w:rsidRPr="003402E5">
        <w:rPr>
          <w:rFonts w:asciiTheme="minorBidi" w:eastAsia="Times New Roman" w:hAnsiTheme="minorBidi" w:cstheme="minorBidi"/>
          <w:sz w:val="24"/>
          <w:szCs w:val="24"/>
          <w:lang w:val="fr-FR"/>
        </w:rPr>
        <w:t>cytoponction</w:t>
      </w:r>
      <w:proofErr w:type="spellEnd"/>
      <w:r w:rsidRPr="003402E5">
        <w:rPr>
          <w:rFonts w:asciiTheme="minorBidi" w:eastAsia="Times New Roman" w:hAnsiTheme="minorBidi" w:cstheme="minorBidi"/>
          <w:sz w:val="24"/>
          <w:szCs w:val="24"/>
          <w:lang w:val="fr-FR"/>
        </w:rPr>
        <w:t xml:space="preserve"> à l'aiguille fine s'est </w:t>
      </w:r>
      <w:r w:rsidR="00A75AB0" w:rsidRPr="003402E5">
        <w:rPr>
          <w:rFonts w:asciiTheme="minorBidi" w:eastAsia="Times New Roman" w:hAnsiTheme="minorBidi" w:cstheme="minorBidi"/>
          <w:sz w:val="24"/>
          <w:szCs w:val="24"/>
          <w:lang w:val="fr-FR"/>
        </w:rPr>
        <w:t>avérée</w:t>
      </w:r>
      <w:r w:rsidRPr="003402E5">
        <w:rPr>
          <w:rFonts w:asciiTheme="minorBidi" w:eastAsia="Times New Roman" w:hAnsiTheme="minorBidi" w:cstheme="minorBidi"/>
          <w:sz w:val="24"/>
          <w:szCs w:val="24"/>
          <w:lang w:val="fr-FR"/>
        </w:rPr>
        <w:t xml:space="preserve"> être un outil diagnostique précieux contribuant dans 76% des cas au diagnostic de la tuberculose</w:t>
      </w:r>
      <w:r w:rsidR="002656BB" w:rsidRPr="003402E5">
        <w:rPr>
          <w:rFonts w:asciiTheme="minorBidi" w:eastAsia="Times New Roman" w:hAnsiTheme="minorBidi" w:cstheme="minorBidi"/>
          <w:sz w:val="24"/>
          <w:szCs w:val="24"/>
          <w:lang w:val="fr-FR"/>
        </w:rPr>
        <w:t xml:space="preserve">. </w:t>
      </w:r>
    </w:p>
    <w:p w14:paraId="6D3D3E61" w14:textId="454F902D" w:rsidR="004B3A9C" w:rsidRPr="003402E5" w:rsidRDefault="004B3A9C" w:rsidP="00112053">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L’étude de Ben Brahim et al.,</w:t>
      </w:r>
      <w:r w:rsidR="00112053">
        <w:rPr>
          <w:rFonts w:asciiTheme="minorBidi" w:eastAsia="Times New Roman" w:hAnsiTheme="minorBidi" w:cstheme="minorBidi"/>
          <w:sz w:val="24"/>
          <w:szCs w:val="24"/>
          <w:lang w:val="fr-FR"/>
        </w:rPr>
        <w:t xml:space="preserve"> </w:t>
      </w:r>
      <w:r w:rsidR="00112053">
        <w:rPr>
          <w:rFonts w:asciiTheme="minorBidi" w:eastAsia="Times New Roman" w:hAnsiTheme="minorBidi" w:cstheme="minorBidi"/>
          <w:sz w:val="24"/>
          <w:szCs w:val="24"/>
          <w:lang w:val="fr-FR"/>
        </w:rPr>
        <w:fldChar w:fldCharType="begin"/>
      </w:r>
      <w:r w:rsidR="00112053">
        <w:rPr>
          <w:rFonts w:asciiTheme="minorBidi" w:eastAsia="Times New Roman" w:hAnsiTheme="minorBidi" w:cstheme="minorBidi"/>
          <w:sz w:val="24"/>
          <w:szCs w:val="24"/>
          <w:lang w:val="fr-FR"/>
        </w:rPr>
        <w:instrText xml:space="preserve"> ADDIN ZOTERO_ITEM CSL_CITATION {"citationID":"zHRIyOzf","properties":{"formattedCitation":"(16)","plainCitation":"(16)","dontUpdate":true,"noteIndex":0},"citationItems":[{"id":2403,"uris":["http://zotero.org/users/local/UV99z1vK/items/M6LEMQNY"],"itemData":{"id":2403,"type":"article-journal","abstract":"La tuberculose ganglionnaire est la localisation extra-pulmonaire la plus fréquente de la tuberculose. Nous nous proposons dans ce travail d’étudier les modalités diagnostiques, thérapeutiques et évolutives de cette localisation. Il s'agit d'une étude rétrospective portant sur 100 cas de tuberculose ganglionnaire. L’âge moyen était de 35 ± 15 ans (15-85 ans). Aucun malade n’était VIH positif. L'aire cervicale était la plus touchée (93 cas). L'intradermo-réaction à la tuberculine était positive dans 76/91 cas (83,5%). L'examen bactériologique des prélèvements au niveau des ganglions atteints avait mis en évidence des bacilles acido-alcoolo-résistants à l'examen direct dans 2/31 cas (6,4%) et la culture avait isolé Mycobacteruim tuberculosis dans 1/31 cas (3,2%). La cytoponction ganglionnaire (FNAC) était évocatrice de tuberculose dans 35/42 cas (83,3%). La biopsie ganglionnaire était réalisée dans 69 cas et avait permis de retenir le diagnostic de tuberculose dans tous les cas. La FNAC, comparativement à la biopsie, avait permis de raccourcir significativement le délai de la prise en charge (15,1 vs 22,8 jours; p=0,001) et la durée d'hospitalisation (17,3 vs 24,6; p=0,004). La durée moyenne du traitement antituberculeux était de 9,8 ± 4,6 mois (7 à 44 mois). Le traitement chirurgical initial avait raccourci significativement la durée du traitement médical. Il n'avait pas d'impact sur le taux de guérison. Nous avons noté 10 cas de réponse paradoxale aux antituberculeux, quatre cas de résistance clinique et une rechute dans deux cas. La tuberculose ganglionnaire pose un problème diagnostique et thérapeutique. La microbiologie est d'un faible apport. La FNAC est un moyen diagnostique très utiles dans les pays endémiques et à faibles ressources. Un traitement médical seul permet d’éviter les inconvénients de la chirurgie.","container-title":"The Pan African Medical Journal","DOI":"10.11604/pamj.2014.19.211.5213","ISSN":"1937-8688","journalAbbreviation":"Pan Afr Med J","note":"PMID: 25829976\nPMCID: PMC4372307","page":"211","source":"PubMed Central","title":"Prise en charge diagnostique et thérapeutique de la tuberculose ganglionnaire en Tunisie","volume":"19","author":[{"family":"Ben Brahim","given":"Hajer"},{"family":"Kooli","given":"Ikbel"},{"family":"Aouam","given":"Abir"},{"family":"Toumi","given":"Adnene"},{"family":"Loussaief","given":"Chawki"},{"family":"Koubaa","given":"Jamel"},{"family":"Chakroun","given":"Mohamed"}],"issued":{"date-parts":[["2014",10,27]]}}}],"schema":"https://github.com/citation-style-language/schema/raw/master/csl-citation.json"} </w:instrText>
      </w:r>
      <w:r w:rsidR="00112053">
        <w:rPr>
          <w:rFonts w:asciiTheme="minorBidi" w:eastAsia="Times New Roman" w:hAnsiTheme="minorBidi" w:cstheme="minorBidi"/>
          <w:sz w:val="24"/>
          <w:szCs w:val="24"/>
          <w:lang w:val="fr-FR"/>
        </w:rPr>
        <w:fldChar w:fldCharType="separate"/>
      </w:r>
      <w:r w:rsidR="00112053">
        <w:rPr>
          <w:sz w:val="24"/>
        </w:rPr>
        <w:t>[</w:t>
      </w:r>
      <w:r w:rsidR="00112053" w:rsidRPr="00112053">
        <w:rPr>
          <w:sz w:val="24"/>
        </w:rPr>
        <w:t>16</w:t>
      </w:r>
      <w:r w:rsidR="00112053">
        <w:rPr>
          <w:sz w:val="24"/>
        </w:rPr>
        <w:t>]</w:t>
      </w:r>
      <w:r w:rsidR="00112053">
        <w:rPr>
          <w:rFonts w:asciiTheme="minorBidi" w:eastAsia="Times New Roman" w:hAnsiTheme="minorBidi" w:cstheme="minorBidi"/>
          <w:sz w:val="24"/>
          <w:szCs w:val="24"/>
          <w:lang w:val="fr-FR"/>
        </w:rPr>
        <w:fldChar w:fldCharType="end"/>
      </w:r>
      <w:r w:rsidRPr="003402E5">
        <w:rPr>
          <w:rFonts w:asciiTheme="minorBidi" w:eastAsia="Times New Roman" w:hAnsiTheme="minorBidi" w:cstheme="minorBidi"/>
          <w:sz w:val="24"/>
          <w:szCs w:val="24"/>
          <w:lang w:val="fr-FR"/>
        </w:rPr>
        <w:t xml:space="preserve"> a montré qu’il y a </w:t>
      </w:r>
      <w:r w:rsidR="007041E7" w:rsidRPr="003402E5">
        <w:rPr>
          <w:rFonts w:asciiTheme="minorBidi" w:eastAsia="Times New Roman" w:hAnsiTheme="minorBidi" w:cstheme="minorBidi"/>
          <w:sz w:val="24"/>
          <w:szCs w:val="24"/>
          <w:lang w:val="fr-FR"/>
        </w:rPr>
        <w:t xml:space="preserve">un </w:t>
      </w:r>
      <w:r w:rsidR="00204AF2" w:rsidRPr="003402E5">
        <w:rPr>
          <w:rFonts w:asciiTheme="minorBidi" w:eastAsia="Times New Roman" w:hAnsiTheme="minorBidi" w:cstheme="minorBidi"/>
          <w:sz w:val="24"/>
          <w:szCs w:val="24"/>
          <w:lang w:val="fr-FR"/>
        </w:rPr>
        <w:t>raccourci significatif</w:t>
      </w:r>
      <w:r w:rsidRPr="003402E5">
        <w:rPr>
          <w:rFonts w:asciiTheme="minorBidi" w:eastAsia="Times New Roman" w:hAnsiTheme="minorBidi" w:cstheme="minorBidi"/>
          <w:sz w:val="24"/>
          <w:szCs w:val="24"/>
          <w:lang w:val="fr-FR"/>
        </w:rPr>
        <w:t xml:space="preserve"> du délai de la prise en charge (15,1 vs 22,8 jours) et </w:t>
      </w:r>
      <w:r w:rsidR="001431A7" w:rsidRPr="003402E5">
        <w:rPr>
          <w:rFonts w:asciiTheme="minorBidi" w:eastAsia="Times New Roman" w:hAnsiTheme="minorBidi" w:cstheme="minorBidi"/>
          <w:sz w:val="24"/>
          <w:szCs w:val="24"/>
          <w:lang w:val="fr-FR"/>
        </w:rPr>
        <w:t>de</w:t>
      </w:r>
      <w:r w:rsidR="00A75AB0" w:rsidRPr="003402E5">
        <w:rPr>
          <w:rFonts w:asciiTheme="minorBidi" w:eastAsia="Times New Roman" w:hAnsiTheme="minorBidi" w:cstheme="minorBidi"/>
          <w:sz w:val="24"/>
          <w:szCs w:val="24"/>
          <w:lang w:val="fr-FR"/>
        </w:rPr>
        <w:t xml:space="preserve"> </w:t>
      </w:r>
      <w:r w:rsidRPr="003402E5">
        <w:rPr>
          <w:rFonts w:asciiTheme="minorBidi" w:eastAsia="Times New Roman" w:hAnsiTheme="minorBidi" w:cstheme="minorBidi"/>
          <w:sz w:val="24"/>
          <w:szCs w:val="24"/>
          <w:lang w:val="fr-FR"/>
        </w:rPr>
        <w:t xml:space="preserve">la durée </w:t>
      </w:r>
      <w:r w:rsidR="00670494" w:rsidRPr="003402E5">
        <w:rPr>
          <w:rFonts w:asciiTheme="minorBidi" w:eastAsia="Times New Roman" w:hAnsiTheme="minorBidi" w:cstheme="minorBidi"/>
          <w:sz w:val="24"/>
          <w:szCs w:val="24"/>
          <w:lang w:val="fr-FR"/>
        </w:rPr>
        <w:t>d’hospitalisation (</w:t>
      </w:r>
      <w:r w:rsidRPr="003402E5">
        <w:rPr>
          <w:rFonts w:asciiTheme="minorBidi" w:eastAsia="Times New Roman" w:hAnsiTheme="minorBidi" w:cstheme="minorBidi"/>
          <w:sz w:val="24"/>
          <w:szCs w:val="24"/>
          <w:lang w:val="fr-FR"/>
        </w:rPr>
        <w:t>17,3j vs 24,6j)</w:t>
      </w:r>
      <w:r w:rsidR="001431A7" w:rsidRPr="003402E5">
        <w:rPr>
          <w:rFonts w:asciiTheme="minorBidi" w:eastAsia="Times New Roman" w:hAnsiTheme="minorBidi" w:cstheme="minorBidi"/>
          <w:sz w:val="24"/>
          <w:szCs w:val="24"/>
          <w:lang w:val="fr-FR"/>
        </w:rPr>
        <w:t xml:space="preserve"> chez les patients ayant eu une </w:t>
      </w:r>
      <w:proofErr w:type="spellStart"/>
      <w:r w:rsidR="001431A7" w:rsidRPr="003402E5">
        <w:rPr>
          <w:rFonts w:asciiTheme="minorBidi" w:eastAsia="Times New Roman" w:hAnsiTheme="minorBidi" w:cstheme="minorBidi"/>
          <w:sz w:val="24"/>
          <w:szCs w:val="24"/>
          <w:lang w:val="fr-FR"/>
        </w:rPr>
        <w:t>cytoponction</w:t>
      </w:r>
      <w:proofErr w:type="spellEnd"/>
      <w:r w:rsidR="001431A7" w:rsidRPr="003402E5">
        <w:rPr>
          <w:rFonts w:asciiTheme="minorBidi" w:eastAsia="Times New Roman" w:hAnsiTheme="minorBidi" w:cstheme="minorBidi"/>
          <w:sz w:val="24"/>
          <w:szCs w:val="24"/>
          <w:lang w:val="fr-FR"/>
        </w:rPr>
        <w:t xml:space="preserve"> par rapport à ceux ayant eu une </w:t>
      </w:r>
      <w:r w:rsidRPr="003402E5">
        <w:rPr>
          <w:rFonts w:asciiTheme="minorBidi" w:eastAsia="Times New Roman" w:hAnsiTheme="minorBidi" w:cstheme="minorBidi"/>
          <w:sz w:val="24"/>
          <w:szCs w:val="24"/>
          <w:lang w:val="fr-FR"/>
        </w:rPr>
        <w:t xml:space="preserve">étude anatomopathologique. </w:t>
      </w:r>
    </w:p>
    <w:p w14:paraId="618EF165" w14:textId="59EE1253" w:rsidR="001431A7" w:rsidRPr="003402E5" w:rsidRDefault="003012A8" w:rsidP="00112053">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lastRenderedPageBreak/>
        <w:t>Dans d’autres séries, les taux de confirmations par la cytologie étaient variables :</w:t>
      </w:r>
      <w:r w:rsidR="000D0785" w:rsidRPr="003402E5">
        <w:rPr>
          <w:rFonts w:asciiTheme="minorBidi" w:eastAsia="Times New Roman" w:hAnsiTheme="minorBidi" w:cstheme="minorBidi"/>
          <w:sz w:val="24"/>
          <w:szCs w:val="24"/>
          <w:lang w:val="fr-FR"/>
        </w:rPr>
        <w:t xml:space="preserve"> 62</w:t>
      </w:r>
      <w:r w:rsidRPr="003402E5">
        <w:rPr>
          <w:rFonts w:asciiTheme="minorBidi" w:eastAsia="Times New Roman" w:hAnsiTheme="minorBidi" w:cstheme="minorBidi"/>
          <w:sz w:val="24"/>
          <w:szCs w:val="24"/>
          <w:lang w:val="fr-FR"/>
        </w:rPr>
        <w:t>,4% dans l’étude multicentrique d’Abdelmalek</w:t>
      </w:r>
      <w:r w:rsidR="00112053">
        <w:rPr>
          <w:rFonts w:asciiTheme="minorBidi" w:eastAsia="Times New Roman" w:hAnsiTheme="minorBidi" w:cstheme="minorBidi"/>
          <w:sz w:val="24"/>
          <w:szCs w:val="24"/>
          <w:lang w:val="fr-FR"/>
        </w:rPr>
        <w:t xml:space="preserve"> </w:t>
      </w:r>
      <w:r w:rsidR="00112053">
        <w:rPr>
          <w:rFonts w:asciiTheme="minorBidi" w:eastAsia="Times New Roman" w:hAnsiTheme="minorBidi" w:cstheme="minorBidi"/>
          <w:sz w:val="24"/>
          <w:szCs w:val="24"/>
          <w:lang w:val="fr-FR"/>
        </w:rPr>
        <w:fldChar w:fldCharType="begin"/>
      </w:r>
      <w:r w:rsidR="00112053">
        <w:rPr>
          <w:rFonts w:asciiTheme="minorBidi" w:eastAsia="Times New Roman" w:hAnsiTheme="minorBidi" w:cstheme="minorBidi"/>
          <w:sz w:val="24"/>
          <w:szCs w:val="24"/>
          <w:lang w:val="fr-FR"/>
        </w:rPr>
        <w:instrText xml:space="preserve"> ADDIN ZOTERO_ITEM CSL_CITATION {"citationID":"CDm6tccF","properties":{"formattedCitation":"(36)","plainCitation":"(36)","dontUpdate":true,"noteIndex":0},"citationItems":[{"id":"bFjvnY1x/F2Cw5NLE","uris":["http://zotero.org/users/local/ATfDHuKz/items/6NVD9MIR"],"itemData":{"id":"bFjvnY1x/F2Cw5NLE","type":"webpage","title":"(PDF) A Case Series of Extranodal Tuberculosis of Head and Neck, Tunisia","URL":"https://www.researchgate.net/publication/380040941_A_Case_Series_of_Extranodal_Tuberculosis_of_Head_and_Neck_Tunisia","accessed":{"date-parts":[["2025",3,12]]}}}],"schema":"https://github.com/citation-style-language/schema/raw/master/csl-citation.json"} </w:instrText>
      </w:r>
      <w:r w:rsidR="00112053">
        <w:rPr>
          <w:rFonts w:asciiTheme="minorBidi" w:eastAsia="Times New Roman" w:hAnsiTheme="minorBidi" w:cstheme="minorBidi"/>
          <w:sz w:val="24"/>
          <w:szCs w:val="24"/>
          <w:lang w:val="fr-FR"/>
        </w:rPr>
        <w:fldChar w:fldCharType="separate"/>
      </w:r>
      <w:r w:rsidR="00112053">
        <w:rPr>
          <w:sz w:val="24"/>
        </w:rPr>
        <w:t>[</w:t>
      </w:r>
      <w:r w:rsidR="00112053" w:rsidRPr="00112053">
        <w:rPr>
          <w:sz w:val="24"/>
        </w:rPr>
        <w:t>36</w:t>
      </w:r>
      <w:r w:rsidR="00112053">
        <w:rPr>
          <w:sz w:val="24"/>
        </w:rPr>
        <w:t>]</w:t>
      </w:r>
      <w:r w:rsidR="00112053">
        <w:rPr>
          <w:rFonts w:asciiTheme="minorBidi" w:eastAsia="Times New Roman" w:hAnsiTheme="minorBidi" w:cstheme="minorBidi"/>
          <w:sz w:val="24"/>
          <w:szCs w:val="24"/>
          <w:lang w:val="fr-FR"/>
        </w:rPr>
        <w:fldChar w:fldCharType="end"/>
      </w:r>
      <w:r w:rsidR="00B403EC" w:rsidRPr="003402E5">
        <w:rPr>
          <w:rFonts w:asciiTheme="minorBidi" w:eastAsia="Times New Roman" w:hAnsiTheme="minorBidi" w:cstheme="minorBidi"/>
          <w:sz w:val="24"/>
          <w:szCs w:val="24"/>
          <w:lang w:val="fr-FR"/>
        </w:rPr>
        <w:t>, 80,83</w:t>
      </w:r>
      <w:r w:rsidRPr="003402E5">
        <w:rPr>
          <w:rFonts w:asciiTheme="minorBidi" w:eastAsia="Times New Roman" w:hAnsiTheme="minorBidi" w:cstheme="minorBidi"/>
          <w:sz w:val="24"/>
          <w:szCs w:val="24"/>
          <w:lang w:val="fr-FR"/>
        </w:rPr>
        <w:t>%</w:t>
      </w:r>
      <w:r w:rsidR="004C2065" w:rsidRPr="003402E5">
        <w:rPr>
          <w:rFonts w:asciiTheme="minorBidi" w:eastAsia="Times New Roman" w:hAnsiTheme="minorBidi" w:cstheme="minorBidi"/>
          <w:sz w:val="24"/>
          <w:szCs w:val="24"/>
          <w:lang w:val="fr-FR"/>
        </w:rPr>
        <w:t xml:space="preserve"> </w:t>
      </w:r>
      <w:r w:rsidRPr="003402E5">
        <w:rPr>
          <w:rFonts w:asciiTheme="minorBidi" w:eastAsia="Times New Roman" w:hAnsiTheme="minorBidi" w:cstheme="minorBidi"/>
          <w:sz w:val="24"/>
          <w:szCs w:val="24"/>
          <w:lang w:val="fr-FR"/>
        </w:rPr>
        <w:t xml:space="preserve"> selon </w:t>
      </w:r>
      <w:proofErr w:type="spellStart"/>
      <w:r w:rsidR="00B403EC" w:rsidRPr="003402E5">
        <w:rPr>
          <w:rFonts w:asciiTheme="minorBidi" w:eastAsia="Times New Roman" w:hAnsiTheme="minorBidi" w:cstheme="minorBidi"/>
          <w:sz w:val="24"/>
          <w:szCs w:val="24"/>
          <w:lang w:val="fr-FR"/>
        </w:rPr>
        <w:t>Tani</w:t>
      </w:r>
      <w:proofErr w:type="spellEnd"/>
      <w:r w:rsidR="00112053">
        <w:rPr>
          <w:rFonts w:asciiTheme="minorBidi" w:eastAsia="Times New Roman" w:hAnsiTheme="minorBidi" w:cstheme="minorBidi"/>
          <w:sz w:val="24"/>
          <w:szCs w:val="24"/>
          <w:lang w:val="fr-FR"/>
        </w:rPr>
        <w:t xml:space="preserve"> </w:t>
      </w:r>
      <w:r w:rsidR="00112053">
        <w:rPr>
          <w:rFonts w:asciiTheme="minorBidi" w:eastAsia="Times New Roman" w:hAnsiTheme="minorBidi" w:cstheme="minorBidi"/>
          <w:sz w:val="24"/>
          <w:szCs w:val="24"/>
          <w:lang w:val="fr-FR"/>
        </w:rPr>
        <w:fldChar w:fldCharType="begin"/>
      </w:r>
      <w:r w:rsidR="00502D89">
        <w:rPr>
          <w:rFonts w:asciiTheme="minorBidi" w:eastAsia="Times New Roman" w:hAnsiTheme="minorBidi" w:cstheme="minorBidi"/>
          <w:sz w:val="24"/>
          <w:szCs w:val="24"/>
          <w:lang w:val="fr-FR"/>
        </w:rPr>
        <w:instrText xml:space="preserve"> ADDIN ZOTERO_ITEM CSL_CITATION {"citationID":"xsoUPOat","properties":{"formattedCitation":"(15)","plainCitation":"(15)","dontUpdate":true,"noteIndex":0},"citationItems":[{"id":"bFjvnY1x/3Bkv8muT","uris":["http://zotero.org/users/local/ATfDHuKz/items/2V4V2CIB"],"itemData":{"id":"bFjvnY1x/3Bkv8muT","type":"thesis","abstract":"Introduction : En Algérie, la tuberculose ganglionnaire représente, à la fois, la localisation extra-pulmonaire la plus fréquemment observée et l’une des étiologies les plus fréquentes des adénopathies cervicales chroniques chez le sujet jeune. Elle continue à poser des problèmes diagnostiques et thérapeutiques malgré les progrès diagnostiques et l’efficacité actuelle de la chimiothérapie anti-bacillaire. Objectif Les principaux objectifs de notre travail sont la présentation des aspects épidémiologiques et cliniques, l’étude des méthodes diagnostiques et les modalités thérapeutiques et évolutives de la tuberculose ganglionnaire cervicale ainsi que la discussion de l’intérêt de la chirurgie en tant que moyen diagnostique et thérapeutique dans la prise en charge de cette maladie. Matériel et méthode Il s’agit d’une étude descriptive, monocentrique qui s’est déroulée au service d’ORL et CCF /HMRUC/5°RM d’une série de cas consécutifs avec recrutement rétro prospectif entre janvier 2016 et décembre 2020. L’étude inclut les patients qui ont présenté une tuberculose ganglionnaire cervicale avec ou sans localisation associée de la maladie. Résultats L’étude a concerné 165 patients, la fréquence moyenne de recrutement était de 33 cas par an. Le sex ratio était de 1,01. L’âge moyen était de 32,29±14,09 ans avec une médiane de 30 ans, l’intervalle d’âge 20-40 ans représentait 63,7% des cas. Les antécédents personnels de TBC étaient notés dans 3,03% des cas et la notion de contage tuberculeux dans 6,06% des cas. La notion de consommation de produits laitiers non pasteurisés était de 82,45%. Le taux de vaccination par le BCG était de 85,45%. Aucun patient n’était séropositif au VIH. Le motif de consultation était dominé par la tuméfaction latérocervicale chez 162 malades (98,18%). Les ADPs étaient le plus souvent multiples (90,61%), fermes dans 85,71% des cas et fistulisées dans 5,84% des cas. La taille moyenne était de 31,65 mm [extrêmes : 10-89 mm]. La localisation jugulo-carotidienne était prédominante. L’association à un autre foyer tuberculeux a été relevé chez 22 malades (13,33%) dominée par l’atteinte ganglionnaire extra cervicale. L’IDRT était positive dans 89,79% des cas. L’échographie a montré un aspect hypoéchogène hétérogène chez la plupart des patients (69,69%), la nécrose a été objectivée dans 84,84% des cas. La CPAF a été pratiquée chez 120 malades (72,72%), sous guidage échographique dans 6,66% des cas, elle a été affirmative de tuberculose caséo-folliculaire dans 43,33% des cas. Le diagnostic de tuberculose était probable dans 37,5% des cas, devant l’aspect d’une adénite nécrotique ou d’un granulome tuberculoïde. L’étude histologique a permis la confirmation diagnostique dans 100% des cas. Elle a été réalisée chez 113 patients (68,48%) selon les modalités suivantes : Une biopsie exérèse ganglionnaire à visée diagnostique dans 59 cas (52,22%), une cellulo-lymphadénectomie à visée diagnostique et thérapeutique dans 37 cas (32,74%), une biopsie des berges d’adénopathies fistulisées chez 4 patients, une biopsie au trocart dans 2 cas, une biopsie ganglionnaire partielle dans 5 cas et une incision-drainage de collections abcédées dans 6 cas. Une étude bactériologique a été faite chez 67 malades et a été positive dans 2 cas à l’examen direct et dans 3 cas à la culture. Tous les patients ont été mis sous chimiothérapie antituberculeuse selon le protocole (2RHZ/RH) dans 81,21% et (2RHZE/RH) dans 18,79% des cas. La durée moyenne du traitement était de 7,51± 2,39 mois [extrêmes : 6-17 mois]. L’évolution a été marqué par la survenue de réaction paradoxale chez 32 patients et des adénopathies persistantes après l’accomplissement du traitement médical chez 57 patients (34,54% ). 151 patients (91,51%) ont été opérés, tout type de chirurgie confondu, au cours de l’évolution de leur maladie. Parmi lesquels, 98 patients (59,39%) ont subi un curage ganglionnaire sélectif. Conclusion L’adénite tuberculeuse cervicale demeure une pathologie fréquente, elle touche les sujets jeunes des deux sexes. Le diagnostic précoce repose sur un haut index de suspicion clinique tandis que l’examen histologique demeure la clé du diagnostic positif. Cependant la cytoponction représente un moyen diagnostique à réaliser en première intention vu sa simplicité et sa rentabilité satisfaisante. Actuellement, la biologie moléculaire est l’outil recommandé pour le diagnostic bactériologique des adénites tuberculeuses. La chirurgie garde une place prépondérante, que ce soit en première intention dans un but diagnostique et/ou thérapeutique ou en cas d’évolution défavorable sous traitement médical.","language":"fr","publisher":"Université Constantine 3 Salah Boubnider, Faculté de médecine","source":"pubmed.mesrs.dz","title":"Tuberculose ganglionnaire cervicale dans le milieu militaire","URL":"http://pubmed.mesrs.dz/handle/123456789/147","author":[{"family":"Tani","given":"Hakim"}],"accessed":{"date-parts":[["2025",3,12]]},"issued":{"date-parts":[["2022"]]}}}],"schema":"https://github.com/citation-style-language/schema/raw/master/csl-citation.json"} </w:instrText>
      </w:r>
      <w:r w:rsidR="00112053">
        <w:rPr>
          <w:rFonts w:asciiTheme="minorBidi" w:eastAsia="Times New Roman" w:hAnsiTheme="minorBidi" w:cstheme="minorBidi"/>
          <w:sz w:val="24"/>
          <w:szCs w:val="24"/>
          <w:lang w:val="fr-FR"/>
        </w:rPr>
        <w:fldChar w:fldCharType="separate"/>
      </w:r>
      <w:r w:rsidR="00112053">
        <w:rPr>
          <w:sz w:val="24"/>
        </w:rPr>
        <w:t>[</w:t>
      </w:r>
      <w:r w:rsidR="00112053" w:rsidRPr="00112053">
        <w:rPr>
          <w:sz w:val="24"/>
        </w:rPr>
        <w:t>15</w:t>
      </w:r>
      <w:r w:rsidR="00112053">
        <w:rPr>
          <w:sz w:val="24"/>
        </w:rPr>
        <w:t>]</w:t>
      </w:r>
      <w:r w:rsidR="00112053">
        <w:rPr>
          <w:rFonts w:asciiTheme="minorBidi" w:eastAsia="Times New Roman" w:hAnsiTheme="minorBidi" w:cstheme="minorBidi"/>
          <w:sz w:val="24"/>
          <w:szCs w:val="24"/>
          <w:lang w:val="fr-FR"/>
        </w:rPr>
        <w:fldChar w:fldCharType="end"/>
      </w:r>
      <w:r w:rsidR="00B403EC" w:rsidRPr="003402E5">
        <w:rPr>
          <w:rFonts w:asciiTheme="minorBidi" w:eastAsia="Times New Roman" w:hAnsiTheme="minorBidi" w:cstheme="minorBidi"/>
          <w:sz w:val="24"/>
          <w:szCs w:val="24"/>
          <w:lang w:val="fr-FR"/>
        </w:rPr>
        <w:t>,</w:t>
      </w:r>
      <w:r w:rsidRPr="003402E5">
        <w:rPr>
          <w:rFonts w:asciiTheme="minorBidi" w:eastAsia="Times New Roman" w:hAnsiTheme="minorBidi" w:cstheme="minorBidi"/>
          <w:sz w:val="24"/>
          <w:szCs w:val="24"/>
          <w:lang w:val="fr-FR"/>
        </w:rPr>
        <w:t xml:space="preserve"> et </w:t>
      </w:r>
      <w:r w:rsidR="000D0785" w:rsidRPr="003402E5">
        <w:rPr>
          <w:rFonts w:asciiTheme="minorBidi" w:eastAsia="Times New Roman" w:hAnsiTheme="minorBidi" w:cstheme="minorBidi"/>
          <w:sz w:val="24"/>
          <w:szCs w:val="24"/>
          <w:lang w:val="fr-FR"/>
        </w:rPr>
        <w:t>83,3</w:t>
      </w:r>
      <w:r w:rsidRPr="003402E5">
        <w:rPr>
          <w:rFonts w:asciiTheme="minorBidi" w:eastAsia="Times New Roman" w:hAnsiTheme="minorBidi" w:cstheme="minorBidi"/>
          <w:sz w:val="24"/>
          <w:szCs w:val="24"/>
          <w:lang w:val="fr-FR"/>
        </w:rPr>
        <w:t>% d’après</w:t>
      </w:r>
      <w:r w:rsidR="000D0785" w:rsidRPr="003402E5">
        <w:rPr>
          <w:rFonts w:asciiTheme="minorBidi" w:eastAsia="Times New Roman" w:hAnsiTheme="minorBidi" w:cstheme="minorBidi"/>
          <w:sz w:val="24"/>
          <w:szCs w:val="24"/>
          <w:lang w:val="fr-FR"/>
        </w:rPr>
        <w:t> Ben Brahim et al</w:t>
      </w:r>
      <w:r w:rsidR="00112053">
        <w:rPr>
          <w:rFonts w:asciiTheme="minorBidi" w:eastAsia="Times New Roman" w:hAnsiTheme="minorBidi" w:cstheme="minorBidi"/>
          <w:sz w:val="24"/>
          <w:szCs w:val="24"/>
          <w:lang w:val="fr-FR"/>
        </w:rPr>
        <w:t xml:space="preserve"> </w:t>
      </w:r>
      <w:r w:rsidR="00112053">
        <w:rPr>
          <w:rFonts w:asciiTheme="minorBidi" w:eastAsia="Times New Roman" w:hAnsiTheme="minorBidi" w:cstheme="minorBidi"/>
          <w:sz w:val="24"/>
          <w:szCs w:val="24"/>
          <w:lang w:val="fr-FR"/>
        </w:rPr>
        <w:fldChar w:fldCharType="begin"/>
      </w:r>
      <w:r w:rsidR="00502D89">
        <w:rPr>
          <w:rFonts w:asciiTheme="minorBidi" w:eastAsia="Times New Roman" w:hAnsiTheme="minorBidi" w:cstheme="minorBidi"/>
          <w:sz w:val="24"/>
          <w:szCs w:val="24"/>
          <w:lang w:val="fr-FR"/>
        </w:rPr>
        <w:instrText xml:space="preserve"> ADDIN ZOTERO_ITEM CSL_CITATION {"citationID":"QI3tWJaG","properties":{"formattedCitation":"(16)","plainCitation":"(16)","dontUpdate":true,"noteIndex":0},"citationItems":[{"id":2403,"uris":["http://zotero.org/users/local/UV99z1vK/items/M6LEMQNY"],"itemData":{"id":2403,"type":"article-journal","abstract":"La tuberculose ganglionnaire est la localisation extra-pulmonaire la plus fréquente de la tuberculose. Nous nous proposons dans ce travail d’étudier les modalités diagnostiques, thérapeutiques et évolutives de cette localisation. Il s'agit d'une étude rétrospective portant sur 100 cas de tuberculose ganglionnaire. L’âge moyen était de 35 ± 15 ans (15-85 ans). Aucun malade n’était VIH positif. L'aire cervicale était la plus touchée (93 cas). L'intradermo-réaction à la tuberculine était positive dans 76/91 cas (83,5%). L'examen bactériologique des prélèvements au niveau des ganglions atteints avait mis en évidence des bacilles acido-alcoolo-résistants à l'examen direct dans 2/31 cas (6,4%) et la culture avait isolé Mycobacteruim tuberculosis dans 1/31 cas (3,2%). La cytoponction ganglionnaire (FNAC) était évocatrice de tuberculose dans 35/42 cas (83,3%). La biopsie ganglionnaire était réalisée dans 69 cas et avait permis de retenir le diagnostic de tuberculose dans tous les cas. La FNAC, comparativement à la biopsie, avait permis de raccourcir significativement le délai de la prise en charge (15,1 vs 22,8 jours; p=0,001) et la durée d'hospitalisation (17,3 vs 24,6; p=0,004). La durée moyenne du traitement antituberculeux était de 9,8 ± 4,6 mois (7 à 44 mois). Le traitement chirurgical initial avait raccourci significativement la durée du traitement médical. Il n'avait pas d'impact sur le taux de guérison. Nous avons noté 10 cas de réponse paradoxale aux antituberculeux, quatre cas de résistance clinique et une rechute dans deux cas. La tuberculose ganglionnaire pose un problème diagnostique et thérapeutique. La microbiologie est d'un faible apport. La FNAC est un moyen diagnostique très utiles dans les pays endémiques et à faibles ressources. Un traitement médical seul permet d’éviter les inconvénients de la chirurgie.","container-title":"The Pan African Medical Journal","DOI":"10.11604/pamj.2014.19.211.5213","ISSN":"1937-8688","journalAbbreviation":"Pan Afr Med J","note":"PMID: 25829976\nPMCID: PMC4372307","page":"211","source":"PubMed Central","title":"Prise en charge diagnostique et thérapeutique de la tuberculose ganglionnaire en Tunisie","volume":"19","author":[{"family":"Ben Brahim","given":"Hajer"},{"family":"Kooli","given":"Ikbel"},{"family":"Aouam","given":"Abir"},{"family":"Toumi","given":"Adnene"},{"family":"Loussaief","given":"Chawki"},{"family":"Koubaa","given":"Jamel"},{"family":"Chakroun","given":"Mohamed"}],"issued":{"date-parts":[["2014",10,27]]}}}],"schema":"https://github.com/citation-style-language/schema/raw/master/csl-citation.json"} </w:instrText>
      </w:r>
      <w:r w:rsidR="00112053">
        <w:rPr>
          <w:rFonts w:asciiTheme="minorBidi" w:eastAsia="Times New Roman" w:hAnsiTheme="minorBidi" w:cstheme="minorBidi"/>
          <w:sz w:val="24"/>
          <w:szCs w:val="24"/>
          <w:lang w:val="fr-FR"/>
        </w:rPr>
        <w:fldChar w:fldCharType="separate"/>
      </w:r>
      <w:r w:rsidR="00112053">
        <w:rPr>
          <w:sz w:val="24"/>
        </w:rPr>
        <w:t>[</w:t>
      </w:r>
      <w:r w:rsidR="00112053" w:rsidRPr="00112053">
        <w:rPr>
          <w:sz w:val="24"/>
        </w:rPr>
        <w:t>16</w:t>
      </w:r>
      <w:r w:rsidR="00112053">
        <w:rPr>
          <w:sz w:val="24"/>
        </w:rPr>
        <w:t>]</w:t>
      </w:r>
      <w:r w:rsidR="00112053">
        <w:rPr>
          <w:rFonts w:asciiTheme="minorBidi" w:eastAsia="Times New Roman" w:hAnsiTheme="minorBidi" w:cstheme="minorBidi"/>
          <w:sz w:val="24"/>
          <w:szCs w:val="24"/>
          <w:lang w:val="fr-FR"/>
        </w:rPr>
        <w:fldChar w:fldCharType="end"/>
      </w:r>
      <w:r w:rsidRPr="003402E5">
        <w:rPr>
          <w:rFonts w:asciiTheme="minorBidi" w:eastAsia="Times New Roman" w:hAnsiTheme="minorBidi" w:cstheme="minorBidi"/>
          <w:sz w:val="24"/>
          <w:szCs w:val="24"/>
          <w:lang w:val="fr-FR"/>
        </w:rPr>
        <w:t xml:space="preserve">. Dans notre étude, </w:t>
      </w:r>
      <w:r w:rsidR="001431A7" w:rsidRPr="003402E5">
        <w:rPr>
          <w:rFonts w:asciiTheme="minorBidi" w:eastAsia="Times New Roman" w:hAnsiTheme="minorBidi" w:cstheme="minorBidi"/>
          <w:sz w:val="24"/>
          <w:szCs w:val="24"/>
          <w:lang w:val="fr-FR"/>
        </w:rPr>
        <w:t xml:space="preserve">la </w:t>
      </w:r>
      <w:proofErr w:type="spellStart"/>
      <w:r w:rsidR="001431A7" w:rsidRPr="003402E5">
        <w:rPr>
          <w:rFonts w:asciiTheme="minorBidi" w:eastAsia="Times New Roman" w:hAnsiTheme="minorBidi" w:cstheme="minorBidi"/>
          <w:sz w:val="24"/>
          <w:szCs w:val="24"/>
          <w:lang w:val="fr-FR"/>
        </w:rPr>
        <w:t>cytoponction</w:t>
      </w:r>
      <w:proofErr w:type="spellEnd"/>
      <w:r w:rsidR="001431A7" w:rsidRPr="003402E5">
        <w:rPr>
          <w:rFonts w:asciiTheme="minorBidi" w:eastAsia="Times New Roman" w:hAnsiTheme="minorBidi" w:cstheme="minorBidi"/>
          <w:sz w:val="24"/>
          <w:szCs w:val="24"/>
          <w:lang w:val="fr-FR"/>
        </w:rPr>
        <w:t xml:space="preserve"> ganglionnaire à l’aiguille fine a été réalisée dans huit cas (14,8%)</w:t>
      </w:r>
      <w:r w:rsidR="00A75AB0" w:rsidRPr="003402E5">
        <w:rPr>
          <w:rFonts w:asciiTheme="minorBidi" w:eastAsia="Times New Roman" w:hAnsiTheme="minorBidi" w:cstheme="minorBidi"/>
          <w:sz w:val="24"/>
          <w:szCs w:val="24"/>
          <w:lang w:val="fr-FR"/>
        </w:rPr>
        <w:t xml:space="preserve"> </w:t>
      </w:r>
      <w:r w:rsidR="001431A7" w:rsidRPr="003402E5">
        <w:rPr>
          <w:rFonts w:asciiTheme="minorBidi" w:eastAsia="Times New Roman" w:hAnsiTheme="minorBidi" w:cstheme="minorBidi"/>
          <w:sz w:val="24"/>
          <w:szCs w:val="24"/>
          <w:lang w:val="fr-FR"/>
        </w:rPr>
        <w:t xml:space="preserve">et a permis d’objectiver une adénite nécrotique dans six d’entre eux. </w:t>
      </w:r>
    </w:p>
    <w:p w14:paraId="43CF87BB" w14:textId="77777777" w:rsidR="00C330DC" w:rsidRPr="003402E5" w:rsidRDefault="003F397D" w:rsidP="000A4228">
      <w:pPr>
        <w:pStyle w:val="Paragraphedeliste"/>
        <w:numPr>
          <w:ilvl w:val="1"/>
          <w:numId w:val="20"/>
        </w:numPr>
        <w:spacing w:before="100" w:beforeAutospacing="1" w:after="100" w:afterAutospacing="1" w:line="360" w:lineRule="auto"/>
        <w:jc w:val="both"/>
        <w:rPr>
          <w:rFonts w:asciiTheme="minorBidi" w:eastAsia="Times New Roman" w:hAnsiTheme="minorBidi" w:cstheme="minorBidi"/>
          <w:b/>
          <w:bCs/>
          <w:sz w:val="24"/>
          <w:szCs w:val="24"/>
          <w:lang w:val="fr-FR"/>
        </w:rPr>
      </w:pPr>
      <w:r w:rsidRPr="003402E5">
        <w:rPr>
          <w:rFonts w:asciiTheme="minorBidi" w:eastAsia="Times New Roman" w:hAnsiTheme="minorBidi" w:cstheme="minorBidi"/>
          <w:b/>
          <w:bCs/>
          <w:sz w:val="24"/>
          <w:szCs w:val="24"/>
          <w:lang w:val="fr-FR"/>
        </w:rPr>
        <w:t>Etude anatomopathologique </w:t>
      </w:r>
    </w:p>
    <w:p w14:paraId="0B96FB2F" w14:textId="77777777" w:rsidR="003F397D" w:rsidRPr="003402E5" w:rsidRDefault="003F397D" w:rsidP="003402E5">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L'étude anatomopathologique s'impose comme la méthode de référence pour confirmer histologiquement la tuberculose ganglionnaire</w:t>
      </w:r>
      <w:r w:rsidR="00E278AD" w:rsidRPr="003402E5">
        <w:rPr>
          <w:rFonts w:asciiTheme="minorBidi" w:eastAsia="Times New Roman" w:hAnsiTheme="minorBidi" w:cstheme="minorBidi"/>
          <w:sz w:val="24"/>
          <w:szCs w:val="24"/>
          <w:lang w:val="fr-FR"/>
        </w:rPr>
        <w:t>.</w:t>
      </w:r>
      <w:r w:rsidR="00A75AB0" w:rsidRPr="003402E5">
        <w:rPr>
          <w:rFonts w:asciiTheme="minorBidi" w:eastAsia="Times New Roman" w:hAnsiTheme="minorBidi" w:cstheme="minorBidi"/>
          <w:sz w:val="24"/>
          <w:szCs w:val="24"/>
          <w:lang w:val="fr-FR"/>
        </w:rPr>
        <w:t xml:space="preserve"> </w:t>
      </w:r>
      <w:r w:rsidR="00E278AD" w:rsidRPr="003402E5">
        <w:rPr>
          <w:rFonts w:asciiTheme="minorBidi" w:eastAsia="Times New Roman" w:hAnsiTheme="minorBidi" w:cstheme="minorBidi"/>
          <w:sz w:val="24"/>
          <w:szCs w:val="24"/>
          <w:lang w:val="fr-FR"/>
        </w:rPr>
        <w:t>E</w:t>
      </w:r>
      <w:r w:rsidRPr="003402E5">
        <w:rPr>
          <w:rFonts w:asciiTheme="minorBidi" w:eastAsia="Times New Roman" w:hAnsiTheme="minorBidi" w:cstheme="minorBidi"/>
          <w:sz w:val="24"/>
          <w:szCs w:val="24"/>
          <w:lang w:val="fr-FR"/>
        </w:rPr>
        <w:t>lle est considérée comme le gold standard</w:t>
      </w:r>
      <w:r w:rsidR="00E278AD" w:rsidRPr="003402E5">
        <w:rPr>
          <w:rFonts w:asciiTheme="minorBidi" w:eastAsia="Times New Roman" w:hAnsiTheme="minorBidi" w:cstheme="minorBidi"/>
          <w:sz w:val="24"/>
          <w:szCs w:val="24"/>
          <w:lang w:val="fr-FR"/>
        </w:rPr>
        <w:t>.</w:t>
      </w:r>
      <w:r w:rsidR="00A75AB0" w:rsidRPr="003402E5">
        <w:rPr>
          <w:rFonts w:asciiTheme="minorBidi" w:eastAsia="Times New Roman" w:hAnsiTheme="minorBidi" w:cstheme="minorBidi"/>
          <w:sz w:val="24"/>
          <w:szCs w:val="24"/>
          <w:lang w:val="fr-FR"/>
        </w:rPr>
        <w:t xml:space="preserve"> </w:t>
      </w:r>
      <w:r w:rsidR="00E278AD" w:rsidRPr="003402E5">
        <w:rPr>
          <w:rFonts w:asciiTheme="minorBidi" w:eastAsia="Times New Roman" w:hAnsiTheme="minorBidi" w:cstheme="minorBidi"/>
          <w:sz w:val="24"/>
          <w:szCs w:val="24"/>
          <w:lang w:val="fr-FR"/>
        </w:rPr>
        <w:t>S</w:t>
      </w:r>
      <w:r w:rsidRPr="003402E5">
        <w:rPr>
          <w:rFonts w:asciiTheme="minorBidi" w:eastAsia="Times New Roman" w:hAnsiTheme="minorBidi" w:cstheme="minorBidi"/>
          <w:sz w:val="24"/>
          <w:szCs w:val="24"/>
          <w:lang w:val="fr-FR"/>
        </w:rPr>
        <w:t xml:space="preserve">a sensibilité supérieure à la </w:t>
      </w:r>
      <w:proofErr w:type="spellStart"/>
      <w:r w:rsidR="00E278AD" w:rsidRPr="003402E5">
        <w:rPr>
          <w:rFonts w:asciiTheme="minorBidi" w:eastAsia="Times New Roman" w:hAnsiTheme="minorBidi" w:cstheme="minorBidi"/>
          <w:sz w:val="24"/>
          <w:szCs w:val="24"/>
          <w:lang w:val="fr-FR"/>
        </w:rPr>
        <w:t>cytoponction</w:t>
      </w:r>
      <w:proofErr w:type="spellEnd"/>
      <w:r w:rsidR="00E278AD" w:rsidRPr="003402E5">
        <w:rPr>
          <w:rFonts w:asciiTheme="minorBidi" w:eastAsia="Times New Roman" w:hAnsiTheme="minorBidi" w:cstheme="minorBidi"/>
          <w:sz w:val="24"/>
          <w:szCs w:val="24"/>
          <w:lang w:val="fr-FR"/>
        </w:rPr>
        <w:t xml:space="preserve"> à l'aiguille fine</w:t>
      </w:r>
      <w:r w:rsidRPr="003402E5">
        <w:rPr>
          <w:rFonts w:asciiTheme="minorBidi" w:eastAsia="Times New Roman" w:hAnsiTheme="minorBidi" w:cstheme="minorBidi"/>
          <w:sz w:val="24"/>
          <w:szCs w:val="24"/>
          <w:lang w:val="fr-FR"/>
        </w:rPr>
        <w:t xml:space="preserve"> en fais une étape incontournable du diagnostic.</w:t>
      </w:r>
    </w:p>
    <w:p w14:paraId="3A2F0348" w14:textId="7AF33D11" w:rsidR="00E47375" w:rsidRPr="003402E5" w:rsidRDefault="00E47375" w:rsidP="00502D89">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La mise en évidence d’un granulome tuberculoïde avec nécrose caséeuse permet de confirmer le diagnostic à des taux importants dépassant les 70% selon plusieurs </w:t>
      </w:r>
      <w:r w:rsidR="002E5949" w:rsidRPr="003402E5">
        <w:rPr>
          <w:rFonts w:asciiTheme="minorBidi" w:eastAsia="Times New Roman" w:hAnsiTheme="minorBidi" w:cstheme="minorBidi"/>
          <w:sz w:val="24"/>
          <w:szCs w:val="24"/>
          <w:lang w:val="fr-FR"/>
        </w:rPr>
        <w:t>études</w:t>
      </w:r>
      <w:r w:rsidR="00A75AB0" w:rsidRPr="003402E5">
        <w:rPr>
          <w:rFonts w:asciiTheme="minorBidi" w:eastAsia="Times New Roman" w:hAnsiTheme="minorBidi" w:cstheme="minorBidi"/>
          <w:sz w:val="24"/>
          <w:szCs w:val="24"/>
          <w:lang w:val="fr-FR"/>
        </w:rPr>
        <w:t xml:space="preserve"> </w:t>
      </w:r>
      <w:r w:rsidR="002E5949" w:rsidRPr="003402E5">
        <w:rPr>
          <w:rFonts w:asciiTheme="minorBidi" w:eastAsia="Times New Roman" w:hAnsiTheme="minorBidi" w:cstheme="minorBidi"/>
          <w:sz w:val="24"/>
          <w:szCs w:val="24"/>
          <w:lang w:val="fr-FR"/>
        </w:rPr>
        <w:t>Tunisiennes</w:t>
      </w:r>
      <w:r w:rsidR="00A75AB0" w:rsidRPr="003402E5">
        <w:rPr>
          <w:rFonts w:asciiTheme="minorBidi" w:eastAsia="Times New Roman" w:hAnsiTheme="minorBidi" w:cstheme="minorBidi"/>
          <w:sz w:val="24"/>
          <w:szCs w:val="24"/>
          <w:lang w:val="fr-FR"/>
        </w:rPr>
        <w:t xml:space="preserve"> </w:t>
      </w:r>
      <w:r w:rsidR="00502D89">
        <w:rPr>
          <w:rFonts w:asciiTheme="minorBidi" w:eastAsia="Times New Roman" w:hAnsiTheme="minorBidi" w:cstheme="minorBidi"/>
          <w:sz w:val="24"/>
          <w:szCs w:val="24"/>
          <w:lang w:val="fr-FR"/>
        </w:rPr>
        <w:fldChar w:fldCharType="begin"/>
      </w:r>
      <w:r w:rsidR="00502D89">
        <w:rPr>
          <w:rFonts w:asciiTheme="minorBidi" w:eastAsia="Times New Roman" w:hAnsiTheme="minorBidi" w:cstheme="minorBidi"/>
          <w:sz w:val="24"/>
          <w:szCs w:val="24"/>
          <w:lang w:val="fr-FR"/>
        </w:rPr>
        <w:instrText xml:space="preserve"> ADDIN ZOTERO_ITEM CSL_CITATION {"citationID":"5Z5YviNa","properties":{"formattedCitation":"(3,11,16,28)","plainCitation":"(3,11,16,28)","dontUpdate":true,"noteIndex":0},"citationItems":[{"id":2486,"uris":["http://zotero.org/users/local/UV99z1vK/items/IVIYTH2C"],"itemData":{"id":2486,"type":"article-journal","language":"fr","source":"Zotero","title":"Omar Zmirli, Si Saïd Alili","author":[{"family":"Teyeb","given":"Sidi Mohamed"},{"family":"Aïssa","given":"Hanène Tiouiri Ben"},{"family":"Cherif","given":"Fatma Tritar"}]}},{"id":"bFjvnY1x/2jLodHgv","uris":["http://zotero.org/users/local/ATfDHuKz/items/2HDP6KTF"],"itemData":{"id":"bFjvnY1x/2jLodHgv","type":"article-journal","abstract":"Introduction\nL’atteinte ganglionnaire représente la localisation extra-pulmonaire la plus fréquente de la tuberculose. Le but de notre travail était d’étudier les caractéristiques épidémiologiques, clinicobiologiques, radiologiques, histologiques et thérapeutiques de la tuberculose ganglionnaire en médecine interne.\nPatients et méthodes\nNous avons mené une étude descriptive, rétrospective, portant sur 50 patients atteints de tuberculose ganglionnaire, hospitalisés dans le service de médecine interne B de l’hôpital Charles-Nicolle de Tunis sur une période de 9 ans, de janvier 2008 à décembre 2016.\nRésultats\nL’atteinte ganglionnaire a représenté 31 % des atteintes tuberculeuses. L’âge moyen des patients était de 44,9 ans (15–85 ans). Une prédominance féminine était notée avec un sex-ratio H/F de 0,52. Aucun cas de co-infection par le VIH n’a été observé. Les motifs de consultation les plus fréquents étaient les signes généraux (n=29) et l’apparition d’une adénopathie (n=28). Des signes d’imprégnation tuberculeuse étaient retrouvés dans 41 cas. Une atteinte ganglionnaire périphérique était notée dans 34 cas avec prédominance de l’atteinte cervicale (73 %). Des adénopathies profondes étaient retrouvées dans 29 cas. Les adénopathies superficielles étaient le plus souvent fermes (85 %), indolores (67 %), avec une taille moyenne de 1,3cm. L’IDR à la tuberculine était positive dans 30 cas (60 %) et le dosage du Quantiféron, réalisé chez trois patients, n’était positif que dans un seul cas. Le diagnostic de tuberculose ganglionnaire était retenu sur une preuve anatomopathologique dans 78 % des cas. Deux patients avaient une culture positive à Mycobactérium Bovis. Dans le reste des cas, le diagnostic a été retenu sur un faisceau d’arguments cliniques, biologiques et évolutifs. Tous les patients avaient bénéficié d’un traitement antituberculeux comportant une quadrithérapise dans une phase initiale de 2 mois suivie par une bithérapie pendant 4 à 8 mois. L’évolution était favorable dans tous les cas.\nConclusion\nLa tuberculose ganglionnaire constitue l’une des manifestations les plus fréquentes de la tuberculose extra-pulmonaire. Le diagnostic repose sur l’examen bactériologique et anatomopathologique.","collection-title":"76ème CONGRES FRANCO/MAGHREBIN DE MEDECINE INTERNE","container-title":"La Revue de Médecine Interne","DOI":"10.1016/j.revmed.2017.10.264","ISSN":"0248-8663","journalAbbreviation":"La Revue de Médecine Interne","page":"A239","source":"ScienceDirect","title":"La tuberculose ganglionnaire : aspects cliniques, paracliniques, thérapeutiques et évolutifs en médecine interne","title-short":"La tuberculose ganglionnaire","volume":"38","author":[{"family":"Belhadj","given":"L."},{"family":"Hariz","given":"A."},{"family":"Boukhris","given":"I."},{"family":"Kechaou","given":"I."},{"family":"Azzabi","given":"S."},{"family":"Hassine","given":"L. Ben"},{"family":"Cherif","given":"E."},{"family":"Khalfallah","given":"N."}],"issued":{"date-parts":[["2017",12,1]]}}},{"id":2403,"uris":["http://zotero.org/users/local/UV99z1vK/items/M6LEMQNY"],"itemData":{"id":2403,"type":"article-journal","abstract":"La tuberculose ganglionnaire est la localisation extra-pulmonaire la plus fréquente de la tuberculose. Nous nous proposons dans ce travail d’étudier les modalités diagnostiques, thérapeutiques et évolutives de cette localisation. Il s'agit d'une étude rétrospective portant sur 100 cas de tuberculose ganglionnaire. L’âge moyen était de 35 ± 15 ans (15-85 ans). Aucun malade n’était VIH positif. L'aire cervicale était la plus touchée (93 cas). L'intradermo-réaction à la tuberculine était positive dans 76/91 cas (83,5%). L'examen bactériologique des prélèvements au niveau des ganglions atteints avait mis en évidence des bacilles acido-alcoolo-résistants à l'examen direct dans 2/31 cas (6,4%) et la culture avait isolé Mycobacteruim tuberculosis dans 1/31 cas (3,2%). La cytoponction ganglionnaire (FNAC) était évocatrice de tuberculose dans 35/42 cas (83,3%). La biopsie ganglionnaire était réalisée dans 69 cas et avait permis de retenir le diagnostic de tuberculose dans tous les cas. La FNAC, comparativement à la biopsie, avait permis de raccourcir significativement le délai de la prise en charge (15,1 vs 22,8 jours; p=0,001) et la durée d'hospitalisation (17,3 vs 24,6; p=0,004). La durée moyenne du traitement antituberculeux était de 9,8 ± 4,6 mois (7 à 44 mois). Le traitement chirurgical initial avait raccourci significativement la durée du traitement médical. Il n'avait pas d'impact sur le taux de guérison. Nous avons noté 10 cas de réponse paradoxale aux antituberculeux, quatre cas de résistance clinique et une rechute dans deux cas. La tuberculose ganglionnaire pose un problème diagnostique et thérapeutique. La microbiologie est d'un faible apport. La FNAC est un moyen diagnostique très utiles dans les pays endémiques et à faibles ressources. Un traitement médical seul permet d’éviter les inconvénients de la chirurgie.","container-title":"The Pan African Medical Journal","DOI":"10.11604/pamj.2014.19.211.5213","ISSN":"1937-8688","journalAbbreviation":"Pan Afr Med J","note":"PMID: 25829976\nPMCID: PMC4372307","page":"211","source":"PubMed Central","title":"Prise en charge diagnostique et thérapeutique de la tuberculose ganglionnaire en Tunisie","volume":"19","author":[{"family":"Ben Brahim","given":"Hajer"},{"family":"Kooli","given":"Ikbel"},{"family":"Aouam","given":"Abir"},{"family":"Toumi","given":"Adnene"},{"family":"Loussaief","given":"Chawki"},{"family":"Koubaa","given":"Jamel"},{"family":"Chakroun","given":"Mohamed"}],"issued":{"date-parts":[["2014",10,27]]}}},{"id":2406,"uris":["http://zotero.org/users/local/UV99z1vK/items/3LGA5QJ6"],"itemData":{"id":2406,"type":"article-journal","language":"en","source":"Zotero","title":"Management of lymph node tuberculosis: Tunisian multicenter study","author":[{"family":"Abdelmalek","given":"Rim"}]}}],"schema":"https://github.com/citation-style-language/schema/raw/master/csl-citation.json"} </w:instrText>
      </w:r>
      <w:r w:rsidR="00502D89">
        <w:rPr>
          <w:rFonts w:asciiTheme="minorBidi" w:eastAsia="Times New Roman" w:hAnsiTheme="minorBidi" w:cstheme="minorBidi"/>
          <w:sz w:val="24"/>
          <w:szCs w:val="24"/>
          <w:lang w:val="fr-FR"/>
        </w:rPr>
        <w:fldChar w:fldCharType="separate"/>
      </w:r>
      <w:r w:rsidR="00502D89">
        <w:rPr>
          <w:sz w:val="24"/>
        </w:rPr>
        <w:t>[</w:t>
      </w:r>
      <w:r w:rsidR="00502D89" w:rsidRPr="00502D89">
        <w:rPr>
          <w:sz w:val="24"/>
        </w:rPr>
        <w:t>3,11,16,28</w:t>
      </w:r>
      <w:r w:rsidR="00502D89">
        <w:rPr>
          <w:sz w:val="24"/>
        </w:rPr>
        <w:t>]</w:t>
      </w:r>
      <w:r w:rsidR="00502D89">
        <w:rPr>
          <w:rFonts w:asciiTheme="minorBidi" w:eastAsia="Times New Roman" w:hAnsiTheme="minorBidi" w:cstheme="minorBidi"/>
          <w:sz w:val="24"/>
          <w:szCs w:val="24"/>
          <w:lang w:val="fr-FR"/>
        </w:rPr>
        <w:fldChar w:fldCharType="end"/>
      </w:r>
      <w:r w:rsidR="004C2065" w:rsidRPr="003402E5">
        <w:rPr>
          <w:rFonts w:asciiTheme="minorBidi" w:eastAsia="Times New Roman" w:hAnsiTheme="minorBidi" w:cstheme="minorBidi"/>
          <w:sz w:val="24"/>
          <w:szCs w:val="24"/>
          <w:lang w:val="fr-FR"/>
        </w:rPr>
        <w:t xml:space="preserve"> </w:t>
      </w:r>
      <w:r w:rsidR="00670494" w:rsidRPr="003402E5">
        <w:rPr>
          <w:rFonts w:asciiTheme="minorBidi" w:eastAsia="Times New Roman" w:hAnsiTheme="minorBidi" w:cstheme="minorBidi"/>
          <w:sz w:val="24"/>
          <w:szCs w:val="24"/>
          <w:lang w:val="fr-FR"/>
        </w:rPr>
        <w:t>et Marocaines</w:t>
      </w:r>
      <w:r w:rsidR="00502D89">
        <w:rPr>
          <w:rFonts w:asciiTheme="minorBidi" w:eastAsia="Times New Roman" w:hAnsiTheme="minorBidi" w:cstheme="minorBidi"/>
          <w:sz w:val="24"/>
          <w:szCs w:val="24"/>
          <w:lang w:val="fr-FR"/>
        </w:rPr>
        <w:t xml:space="preserve"> </w:t>
      </w:r>
      <w:r w:rsidR="00502D89">
        <w:rPr>
          <w:rFonts w:asciiTheme="minorBidi" w:eastAsia="Times New Roman" w:hAnsiTheme="minorBidi" w:cstheme="minorBidi"/>
          <w:sz w:val="24"/>
          <w:szCs w:val="24"/>
          <w:lang w:val="fr-FR"/>
        </w:rPr>
        <w:fldChar w:fldCharType="begin"/>
      </w:r>
      <w:r w:rsidR="00502D89">
        <w:rPr>
          <w:rFonts w:asciiTheme="minorBidi" w:eastAsia="Times New Roman" w:hAnsiTheme="minorBidi" w:cstheme="minorBidi"/>
          <w:sz w:val="24"/>
          <w:szCs w:val="24"/>
          <w:lang w:val="fr-FR"/>
        </w:rPr>
        <w:instrText xml:space="preserve"> ADDIN ZOTERO_ITEM CSL_CITATION {"citationID":"7w5pxtXs","properties":{"formattedCitation":"(18,26)","plainCitation":"(18,26)","dontUpdate":true,"noteIndex":0},"citationItems":[{"id":"bFjvnY1x/MRca9tvd","uris":["http://zotero.org/users/local/ATfDHuKz/items/6UFTNNI5"],"itemData":{"id":"bFjvnY1x/MRca9tvd","type":"article-journal","abstract":"Lymph nodes tuberculosis represents 30 percent of extra pulmonary tuberculosis in Morocco. We report here the experience of the pulmonology unit of the Avicenne Military Hospital in Marrakech for a period of 4 years. Our study interested 30 patients (15 males and 15 females) with an average age of 29 years old (10 to 62 years old). Tuberculosis has interested a single site in 28 patients, the other two patients had multiple but unilateral involvement. For the single sites, locations were jugulo-carotidian (20 patients), supra-calvicular (2 patients), axillary (2 patients), sub-mandibular (2 patients), spinal (2 patients) and mediastinal (2 patients). For the multiple locations, the involvement was jugulo-carotidian, sub-mandibular, spinal and sub-clavicular for one patient; and jugulo-carotidian and sub-clavicular for the other. Diagnosis was made by surgical biopsy and histology for all the patients. A six-month anti-tuberculous treatment was given afterward, with relapses in two patients.","container-title":"The Pan African Medical Journal","DOI":"10.11604/pamj.2015.20.65.5782","ISSN":"1937-8688","journalAbbreviation":"Pan Afr Med J","language":"eng","note":"PMID: 26090023\nPMCID: PMC4450036","page":"65","source":"PubMed","title":"Lymph nodes tuberculosis: a retrospective study on clinical and therapeutic features","title-short":"Lymph nodes tuberculosis","volume":"20","author":[{"family":"Benjelloun","given":"Amine"},{"family":"Darouassi","given":"Youssef"},{"family":"Zakaria","given":"Yasser"},{"family":"Bouchentouf","given":"Rachid"},{"family":"Errami","given":"Noureddine"}],"issued":{"date-parts":[["2015"]]}}},{"id":"bFjvnY1x/HL4KsRIj","uris":["http://zotero.org/users/local/ATfDHuKz/items/XW9PGKK9"],"itemData":{"id":"bFjvnY1x/HL4KsRIj","type":"article-journal","abstract":"La tuberculose ganglionnaire (TG) est la localisation extrapulmonaire la plus fréquente au Maroc. Elle pose encore un problème diagnostique et thérapeutique. Le but du travail est d’ étudier le profil épidémiologique, diagnostique et thérapeutique de la tuberculose ganglionnaire. Il s’agit d’une étude rétrospective portant sur les nouveaux cas de TG suivis au centre spécialisé de tuberculose de Marrakech, entre Janvier 2011 et Décembre 2012. Trois cents cinquante sept cas de TG ont été inclus sur l’ensemble de 1717 cas de tuberculose toute forme confondue, soit une incidence de 20,8%. La moyenne d’âge était de 29,1 ans avec un sex ratio de 0,6 (62,5% de femmes). Le diabète, le contage tuberculeux et l’infection VIH ont été retrouvés respectivement dans 9%, 14,6 % et 3,6% des cas. Les adénopathies étaient cervicales dans 95%, médiastinales dans 5,1%, abdominales dans 3,7%, axillaires dans 2,8% et inguinales dans 0,3% des cas. La radiographie du thorax (faite dans 96,4% des cas) a été anormale dans 8,1%. Le diagnostic a été confirmé dans 97,2% des cas. Le régime thérapeutique était 2 RHZE/4RH dans 88% des cas. Dans les cas suivis, l’évolution a été marquée par la disparition des adénopathies dans 95,2% et par l’augmentation du volume ganglionnaire dans 4,8%. 1,4% des cas ont été perdus de vue. La rechute de TG a été notée dans 3,1%. La TG reste fréquente et occupe la 2ème place après l’atteinte pulmonaire et pose un problème diagnostique et thérapeutique.","container-title":"Pan African Medical Journal","DOI":"10.11604/pamj.2014.19.157.4916","ISSN":"1937-8688","journalAbbreviation":"Pan Afr Med J","language":"fr","source":"DOI.org (Crossref)","title":"Tuberculose ganglionnaire: aspects épidémiologiques, diagnostiques et thérapeutiques, à propos de 357 cas","title-short":"Tuberculose ganglionnaire","URL":"http://www.panafrican-med-journal.com/content/article/19/157/full/","volume":"19","author":[{"family":"Hamzaoui","given":"Ghizlane"},{"family":"Amro","given":"Lamyae"},{"family":"Sajiai","given":"Hafsa"},{"family":"Serhane","given":"Hind"},{"family":"Moumen","given":"Nezha"},{"family":"Ennezari","given":"Abdellah"},{"family":"Yazidi","given":"Abdelhaq Alaoui"}],"accessed":{"date-parts":[["2025",3,12]]},"issued":{"date-parts":[["2014"]]}}}],"schema":"https://github.com/citation-style-language/schema/raw/master/csl-citation.json"} </w:instrText>
      </w:r>
      <w:r w:rsidR="00502D89">
        <w:rPr>
          <w:rFonts w:asciiTheme="minorBidi" w:eastAsia="Times New Roman" w:hAnsiTheme="minorBidi" w:cstheme="minorBidi"/>
          <w:sz w:val="24"/>
          <w:szCs w:val="24"/>
          <w:lang w:val="fr-FR"/>
        </w:rPr>
        <w:fldChar w:fldCharType="separate"/>
      </w:r>
      <w:r w:rsidR="00502D89">
        <w:rPr>
          <w:sz w:val="24"/>
        </w:rPr>
        <w:t>[</w:t>
      </w:r>
      <w:r w:rsidR="00502D89" w:rsidRPr="00502D89">
        <w:rPr>
          <w:sz w:val="24"/>
        </w:rPr>
        <w:t>18,26</w:t>
      </w:r>
      <w:r w:rsidR="00502D89">
        <w:rPr>
          <w:sz w:val="24"/>
        </w:rPr>
        <w:t>]</w:t>
      </w:r>
      <w:r w:rsidR="00502D89">
        <w:rPr>
          <w:rFonts w:asciiTheme="minorBidi" w:eastAsia="Times New Roman" w:hAnsiTheme="minorBidi" w:cstheme="minorBidi"/>
          <w:sz w:val="24"/>
          <w:szCs w:val="24"/>
          <w:lang w:val="fr-FR"/>
        </w:rPr>
        <w:fldChar w:fldCharType="end"/>
      </w:r>
      <w:r w:rsidR="00B8196B" w:rsidRPr="003402E5">
        <w:rPr>
          <w:rFonts w:asciiTheme="minorBidi" w:eastAsia="Times New Roman" w:hAnsiTheme="minorBidi" w:cstheme="minorBidi"/>
          <w:sz w:val="24"/>
          <w:szCs w:val="24"/>
          <w:lang w:val="fr-FR"/>
        </w:rPr>
        <w:t>.</w:t>
      </w:r>
    </w:p>
    <w:p w14:paraId="389DA664" w14:textId="77777777" w:rsidR="00C330DC" w:rsidRPr="003402E5" w:rsidRDefault="002E5949" w:rsidP="003402E5">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Dans notre série, l’étude histologique a été réalisée chez</w:t>
      </w:r>
      <w:r w:rsidR="00001B78" w:rsidRPr="003402E5">
        <w:rPr>
          <w:rFonts w:asciiTheme="minorBidi" w:eastAsia="Times New Roman" w:hAnsiTheme="minorBidi" w:cstheme="minorBidi"/>
          <w:sz w:val="24"/>
          <w:szCs w:val="24"/>
          <w:lang w:val="fr-FR"/>
        </w:rPr>
        <w:t>41</w:t>
      </w:r>
      <w:r w:rsidR="00F252A2" w:rsidRPr="003402E5">
        <w:rPr>
          <w:rFonts w:asciiTheme="minorBidi" w:eastAsia="Times New Roman" w:hAnsiTheme="minorBidi" w:cstheme="minorBidi"/>
          <w:sz w:val="24"/>
          <w:szCs w:val="24"/>
          <w:lang w:val="fr-FR"/>
        </w:rPr>
        <w:t>patients (</w:t>
      </w:r>
      <w:r w:rsidRPr="003402E5">
        <w:rPr>
          <w:rFonts w:asciiTheme="minorBidi" w:eastAsia="Times New Roman" w:hAnsiTheme="minorBidi" w:cstheme="minorBidi"/>
          <w:sz w:val="24"/>
          <w:szCs w:val="24"/>
          <w:lang w:val="fr-FR"/>
        </w:rPr>
        <w:t>7</w:t>
      </w:r>
      <w:r w:rsidR="00E0003D" w:rsidRPr="003402E5">
        <w:rPr>
          <w:rFonts w:asciiTheme="minorBidi" w:eastAsia="Times New Roman" w:hAnsiTheme="minorBidi" w:cstheme="minorBidi"/>
          <w:sz w:val="24"/>
          <w:szCs w:val="24"/>
          <w:lang w:val="fr-FR"/>
        </w:rPr>
        <w:t>5,9</w:t>
      </w:r>
      <w:r w:rsidRPr="003402E5">
        <w:rPr>
          <w:rFonts w:asciiTheme="minorBidi" w:eastAsia="Times New Roman" w:hAnsiTheme="minorBidi" w:cstheme="minorBidi"/>
          <w:sz w:val="24"/>
          <w:szCs w:val="24"/>
          <w:lang w:val="fr-FR"/>
        </w:rPr>
        <w:t>%) pour lesquels l’examen cytologique n’a pas été fait ou dont le résultat n’était pas affirmatif de tuberculose ou encore devant une présentation clinique ou paraclinique douteuse</w:t>
      </w:r>
      <w:r w:rsidR="00E278AD" w:rsidRPr="003402E5">
        <w:rPr>
          <w:rFonts w:asciiTheme="minorBidi" w:eastAsia="Times New Roman" w:hAnsiTheme="minorBidi" w:cstheme="minorBidi"/>
          <w:sz w:val="24"/>
          <w:szCs w:val="24"/>
          <w:lang w:val="fr-FR"/>
        </w:rPr>
        <w:t>.</w:t>
      </w:r>
      <w:r w:rsidR="00A75AB0" w:rsidRPr="003402E5">
        <w:rPr>
          <w:rFonts w:asciiTheme="minorBidi" w:eastAsia="Times New Roman" w:hAnsiTheme="minorBidi" w:cstheme="minorBidi"/>
          <w:sz w:val="24"/>
          <w:szCs w:val="24"/>
          <w:lang w:val="fr-FR"/>
        </w:rPr>
        <w:t xml:space="preserve"> </w:t>
      </w:r>
      <w:r w:rsidR="00E278AD" w:rsidRPr="003402E5">
        <w:rPr>
          <w:rFonts w:asciiTheme="minorBidi" w:eastAsia="Times New Roman" w:hAnsiTheme="minorBidi" w:cstheme="minorBidi"/>
          <w:sz w:val="24"/>
          <w:szCs w:val="24"/>
          <w:lang w:val="fr-FR"/>
        </w:rPr>
        <w:t xml:space="preserve">Elle a objectivé des granulomes </w:t>
      </w:r>
      <w:proofErr w:type="spellStart"/>
      <w:r w:rsidR="00E278AD" w:rsidRPr="003402E5">
        <w:rPr>
          <w:rFonts w:asciiTheme="minorBidi" w:eastAsia="Times New Roman" w:hAnsiTheme="minorBidi" w:cstheme="minorBidi"/>
          <w:sz w:val="24"/>
          <w:szCs w:val="24"/>
          <w:lang w:val="fr-FR"/>
        </w:rPr>
        <w:t>épithélioïde</w:t>
      </w:r>
      <w:proofErr w:type="spellEnd"/>
      <w:r w:rsidR="00E278AD" w:rsidRPr="003402E5">
        <w:rPr>
          <w:rFonts w:asciiTheme="minorBidi" w:eastAsia="Times New Roman" w:hAnsiTheme="minorBidi" w:cstheme="minorBidi"/>
          <w:sz w:val="24"/>
          <w:szCs w:val="24"/>
          <w:lang w:val="fr-FR"/>
        </w:rPr>
        <w:t xml:space="preserve"> et gigantocellulaires avec une nécrose caséeuse dans 14 cas (34,1%). La nécrose était acidophile dans 11 cas (26,8%) et éosinophile dans huit cas (19,5%). </w:t>
      </w:r>
    </w:p>
    <w:p w14:paraId="13051DE0" w14:textId="77777777" w:rsidR="000C7064" w:rsidRPr="003402E5" w:rsidRDefault="000C7064" w:rsidP="003402E5">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Cependant, la biopsie demeure une méthode diagnostique invasive, nécessitant une logistique conséquente et pouvant entraîner des délais dans l'obtention des résultats anatomopathologiques, ce qui peut retarder la prise en charge thérapeutique.</w:t>
      </w:r>
    </w:p>
    <w:p w14:paraId="4657E228" w14:textId="77777777" w:rsidR="00C330DC" w:rsidRPr="003402E5" w:rsidRDefault="00C330DC" w:rsidP="000A4228">
      <w:pPr>
        <w:pStyle w:val="Paragraphedeliste"/>
        <w:numPr>
          <w:ilvl w:val="1"/>
          <w:numId w:val="20"/>
        </w:numPr>
        <w:spacing w:before="100" w:beforeAutospacing="1" w:after="100" w:afterAutospacing="1" w:line="360" w:lineRule="auto"/>
        <w:jc w:val="both"/>
        <w:rPr>
          <w:rFonts w:asciiTheme="minorBidi" w:eastAsia="Times New Roman" w:hAnsiTheme="minorBidi" w:cstheme="minorBidi"/>
          <w:b/>
          <w:bCs/>
          <w:sz w:val="24"/>
          <w:szCs w:val="24"/>
          <w:lang w:val="fr-FR"/>
        </w:rPr>
      </w:pPr>
      <w:r w:rsidRPr="003402E5">
        <w:rPr>
          <w:rFonts w:asciiTheme="minorBidi" w:eastAsia="Times New Roman" w:hAnsiTheme="minorBidi" w:cstheme="minorBidi"/>
          <w:b/>
          <w:bCs/>
          <w:sz w:val="24"/>
          <w:szCs w:val="24"/>
          <w:lang w:val="fr-FR"/>
        </w:rPr>
        <w:t>Etude bactériologique </w:t>
      </w:r>
    </w:p>
    <w:p w14:paraId="348BF2D2" w14:textId="20910175" w:rsidR="00A50CCD" w:rsidRPr="003402E5" w:rsidRDefault="00E727B3" w:rsidP="000F7AF1">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Le diagnostic de la tuberculose repose traditionnellement sur deux méthodes : l</w:t>
      </w:r>
      <w:r w:rsidR="00D82F8B" w:rsidRPr="003402E5">
        <w:rPr>
          <w:rFonts w:asciiTheme="minorBidi" w:eastAsia="Times New Roman" w:hAnsiTheme="minorBidi" w:cstheme="minorBidi"/>
          <w:sz w:val="24"/>
          <w:szCs w:val="24"/>
          <w:lang w:val="fr-FR"/>
        </w:rPr>
        <w:t>’examen direct à l</w:t>
      </w:r>
      <w:r w:rsidRPr="003402E5">
        <w:rPr>
          <w:rFonts w:asciiTheme="minorBidi" w:eastAsia="Times New Roman" w:hAnsiTheme="minorBidi" w:cstheme="minorBidi"/>
          <w:sz w:val="24"/>
          <w:szCs w:val="24"/>
          <w:lang w:val="fr-FR"/>
        </w:rPr>
        <w:t xml:space="preserve">a microscopie et la culture bactérienne. L'examen microscopique après coloration de </w:t>
      </w:r>
      <w:proofErr w:type="spellStart"/>
      <w:r w:rsidRPr="003402E5">
        <w:rPr>
          <w:rFonts w:asciiTheme="minorBidi" w:eastAsia="Times New Roman" w:hAnsiTheme="minorBidi" w:cstheme="minorBidi"/>
          <w:sz w:val="24"/>
          <w:szCs w:val="24"/>
          <w:lang w:val="fr-FR"/>
        </w:rPr>
        <w:t>Ziehl-Neelsen</w:t>
      </w:r>
      <w:proofErr w:type="spellEnd"/>
      <w:r w:rsidRPr="003402E5">
        <w:rPr>
          <w:rFonts w:asciiTheme="minorBidi" w:eastAsia="Times New Roman" w:hAnsiTheme="minorBidi" w:cstheme="minorBidi"/>
          <w:sz w:val="24"/>
          <w:szCs w:val="24"/>
          <w:lang w:val="fr-FR"/>
        </w:rPr>
        <w:t xml:space="preserve">, bien que largement utilisé pour détecter les bacilles </w:t>
      </w:r>
      <w:proofErr w:type="spellStart"/>
      <w:r w:rsidRPr="003402E5">
        <w:rPr>
          <w:rFonts w:asciiTheme="minorBidi" w:eastAsia="Times New Roman" w:hAnsiTheme="minorBidi" w:cstheme="minorBidi"/>
          <w:sz w:val="24"/>
          <w:szCs w:val="24"/>
          <w:lang w:val="fr-FR"/>
        </w:rPr>
        <w:t>acido</w:t>
      </w:r>
      <w:proofErr w:type="spellEnd"/>
      <w:r w:rsidRPr="003402E5">
        <w:rPr>
          <w:rFonts w:asciiTheme="minorBidi" w:eastAsia="Times New Roman" w:hAnsiTheme="minorBidi" w:cstheme="minorBidi"/>
          <w:sz w:val="24"/>
          <w:szCs w:val="24"/>
          <w:lang w:val="fr-FR"/>
        </w:rPr>
        <w:t>-</w:t>
      </w:r>
      <w:proofErr w:type="spellStart"/>
      <w:r w:rsidRPr="003402E5">
        <w:rPr>
          <w:rFonts w:asciiTheme="minorBidi" w:eastAsia="Times New Roman" w:hAnsiTheme="minorBidi" w:cstheme="minorBidi"/>
          <w:sz w:val="24"/>
          <w:szCs w:val="24"/>
          <w:lang w:val="fr-FR"/>
        </w:rPr>
        <w:t>alcoolo-résistants</w:t>
      </w:r>
      <w:proofErr w:type="spellEnd"/>
      <w:r w:rsidRPr="003402E5">
        <w:rPr>
          <w:rFonts w:asciiTheme="minorBidi" w:eastAsia="Times New Roman" w:hAnsiTheme="minorBidi" w:cstheme="minorBidi"/>
          <w:sz w:val="24"/>
          <w:szCs w:val="24"/>
          <w:lang w:val="fr-FR"/>
        </w:rPr>
        <w:t xml:space="preserve"> (BAAR) de </w:t>
      </w:r>
      <w:proofErr w:type="spellStart"/>
      <w:r w:rsidRPr="003402E5">
        <w:rPr>
          <w:rFonts w:asciiTheme="minorBidi" w:eastAsia="Times New Roman" w:hAnsiTheme="minorBidi" w:cstheme="minorBidi"/>
          <w:i/>
          <w:iCs/>
          <w:sz w:val="24"/>
          <w:szCs w:val="24"/>
          <w:lang w:val="fr-FR"/>
        </w:rPr>
        <w:t>Mycobacterium</w:t>
      </w:r>
      <w:proofErr w:type="spellEnd"/>
      <w:r w:rsidRPr="003402E5">
        <w:rPr>
          <w:rFonts w:asciiTheme="minorBidi" w:eastAsia="Times New Roman" w:hAnsiTheme="minorBidi" w:cstheme="minorBidi"/>
          <w:i/>
          <w:iCs/>
          <w:sz w:val="24"/>
          <w:szCs w:val="24"/>
          <w:lang w:val="fr-FR"/>
        </w:rPr>
        <w:t xml:space="preserve"> </w:t>
      </w:r>
      <w:proofErr w:type="spellStart"/>
      <w:r w:rsidRPr="003402E5">
        <w:rPr>
          <w:rFonts w:asciiTheme="minorBidi" w:eastAsia="Times New Roman" w:hAnsiTheme="minorBidi" w:cstheme="minorBidi"/>
          <w:i/>
          <w:iCs/>
          <w:sz w:val="24"/>
          <w:szCs w:val="24"/>
          <w:lang w:val="fr-FR"/>
        </w:rPr>
        <w:t>tuberculosis</w:t>
      </w:r>
      <w:proofErr w:type="spellEnd"/>
      <w:r w:rsidRPr="003402E5">
        <w:rPr>
          <w:rFonts w:asciiTheme="minorBidi" w:eastAsia="Times New Roman" w:hAnsiTheme="minorBidi" w:cstheme="minorBidi"/>
          <w:sz w:val="24"/>
          <w:szCs w:val="24"/>
          <w:lang w:val="fr-FR"/>
        </w:rPr>
        <w:t xml:space="preserve">, présente des limites. En effet, la présence de BAAR n'est pas spécifique à </w:t>
      </w:r>
      <w:r w:rsidRPr="003402E5">
        <w:rPr>
          <w:rFonts w:asciiTheme="minorBidi" w:eastAsia="Times New Roman" w:hAnsiTheme="minorBidi" w:cstheme="minorBidi"/>
          <w:i/>
          <w:iCs/>
          <w:sz w:val="24"/>
          <w:szCs w:val="24"/>
          <w:lang w:val="fr-FR"/>
        </w:rPr>
        <w:t xml:space="preserve">M. </w:t>
      </w:r>
      <w:proofErr w:type="spellStart"/>
      <w:r w:rsidRPr="003402E5">
        <w:rPr>
          <w:rFonts w:asciiTheme="minorBidi" w:eastAsia="Times New Roman" w:hAnsiTheme="minorBidi" w:cstheme="minorBidi"/>
          <w:i/>
          <w:iCs/>
          <w:sz w:val="24"/>
          <w:szCs w:val="24"/>
          <w:lang w:val="fr-FR"/>
        </w:rPr>
        <w:t>tuberculosis</w:t>
      </w:r>
      <w:proofErr w:type="spellEnd"/>
      <w:r w:rsidRPr="003402E5">
        <w:rPr>
          <w:rFonts w:asciiTheme="minorBidi" w:eastAsia="Times New Roman" w:hAnsiTheme="minorBidi" w:cstheme="minorBidi"/>
          <w:sz w:val="24"/>
          <w:szCs w:val="24"/>
          <w:lang w:val="fr-FR"/>
        </w:rPr>
        <w:t xml:space="preserve"> et la sensibilité de cette méthode est variable, notamment dans les formes extra-pulmonaires, </w:t>
      </w:r>
      <w:r w:rsidRPr="003402E5">
        <w:rPr>
          <w:rFonts w:asciiTheme="minorBidi" w:eastAsia="Times New Roman" w:hAnsiTheme="minorBidi" w:cstheme="minorBidi"/>
          <w:sz w:val="24"/>
          <w:szCs w:val="24"/>
          <w:lang w:val="fr-FR"/>
        </w:rPr>
        <w:lastRenderedPageBreak/>
        <w:t>pédiatriques et chez les personnes vivant avec le VIH.</w:t>
      </w:r>
      <w:r w:rsidR="00A75AB0" w:rsidRPr="003402E5">
        <w:rPr>
          <w:rFonts w:asciiTheme="minorBidi" w:eastAsia="Times New Roman" w:hAnsiTheme="minorBidi" w:cstheme="minorBidi"/>
          <w:sz w:val="24"/>
          <w:szCs w:val="24"/>
          <w:lang w:val="fr-FR"/>
        </w:rPr>
        <w:t xml:space="preserve"> </w:t>
      </w:r>
      <w:r w:rsidR="00A50CCD" w:rsidRPr="003402E5">
        <w:rPr>
          <w:rFonts w:asciiTheme="minorBidi" w:eastAsia="Times New Roman" w:hAnsiTheme="minorBidi" w:cstheme="minorBidi"/>
          <w:sz w:val="24"/>
          <w:szCs w:val="24"/>
          <w:lang w:val="fr-FR"/>
        </w:rPr>
        <w:t>Dans plusieurs séries, notamment au Maghreb, le taux de réalisation de cet examen n'a pas dépassé 10</w:t>
      </w:r>
      <w:r w:rsidR="00670494" w:rsidRPr="003402E5">
        <w:rPr>
          <w:rFonts w:asciiTheme="minorBidi" w:eastAsia="Times New Roman" w:hAnsiTheme="minorBidi" w:cstheme="minorBidi"/>
          <w:sz w:val="24"/>
          <w:szCs w:val="24"/>
          <w:lang w:val="fr-FR"/>
        </w:rPr>
        <w:t>%</w:t>
      </w:r>
      <w:r w:rsidR="004C2065" w:rsidRPr="003402E5">
        <w:rPr>
          <w:rFonts w:asciiTheme="minorBidi" w:eastAsia="Times New Roman" w:hAnsiTheme="minorBidi" w:cstheme="minorBidi"/>
          <w:sz w:val="24"/>
          <w:szCs w:val="24"/>
          <w:lang w:val="fr-FR"/>
        </w:rPr>
        <w:t xml:space="preserve"> </w:t>
      </w:r>
      <w:r w:rsidR="00502D89">
        <w:rPr>
          <w:rFonts w:asciiTheme="minorBidi" w:eastAsia="Times New Roman" w:hAnsiTheme="minorBidi" w:cstheme="minorBidi"/>
          <w:sz w:val="24"/>
          <w:szCs w:val="24"/>
          <w:lang w:val="fr-FR"/>
        </w:rPr>
        <w:fldChar w:fldCharType="begin"/>
      </w:r>
      <w:r w:rsidR="000F7AF1">
        <w:rPr>
          <w:rFonts w:asciiTheme="minorBidi" w:eastAsia="Times New Roman" w:hAnsiTheme="minorBidi" w:cstheme="minorBidi"/>
          <w:sz w:val="24"/>
          <w:szCs w:val="24"/>
          <w:lang w:val="fr-FR"/>
        </w:rPr>
        <w:instrText xml:space="preserve"> ADDIN ZOTERO_ITEM CSL_CITATION {"citationID":"KNuOE9XY","properties":{"formattedCitation":"(3,13,18,26,36)","plainCitation":"(3,13,18,26,36)","dontUpdate":true,"noteIndex":0},"citationItems":[{"id":2486,"uris":["http://zotero.org/users/local/UV99z1vK/items/IVIYTH2C"],"itemData":{"id":2486,"type":"article-journal","language":"fr","source":"Zotero","title":"Omar Zmirli, Si Saïd Alili","author":[{"family":"Teyeb","given":"Sidi Mohamed"},{"family":"Aïssa","given":"Hanène Tiouiri Ben"},{"family":"Cherif","given":"Fatma Tritar"}]}},{"id":"bFjvnY1x/qOn0hnSa","uris":["http://zotero.org/users/local/ATfDHuKz/items/QPGCEZNH"],"itemData":{"id":"bFjvnY1x/qOn0hnSa","type":"article-journal","abstract":"Introduction\nLa tuberculose ganglionnaire cervicale est la localisation extrapulmonaire la plus fréquente de la maladie tuberculose. Elle continue à poser des problèmes diagnostiques, thérapeutiques, et esthétiques malgré l’efficacité actuelle de la chimiothérapie. L’objectif est d’évaluer le profil épidémiologique de la tuberculose ganglionnaire et les modalités de prise en charge.\nMéthodes\nIl s’agit d’une étude rétrospective qui s’est déroulée au CHU Lamine Debaghine Alger, sur une période de 24 mois (janvier 2017 au mois de mai 2019), concernant 54 patients qui présentent une tuberculose ganglionnaire cervicale confirmée histologiquement.\nRésultats\nL’âge moyen de nos patients était de 26 ans. Une prédominance féminine a été notée dans 72,22 %. La tuméfaction cervicale est le motif le plus fréquent retrouvé dans 100 % des cas avec une localisation en zone IB dans 37,03 %. Les adénopathies ont été multiples dans 83 % des cas. L’association diabète–tuberculose a été notée chez 2 patients (3,70 %). Un traitement médical de 6 mois a été suivi dans 48,14 % des cas, 12 mois dans 14,81 % des cas. Dans notre série, le traitement chirurgical était à visée thérapeutique (Une adénectomie dans cas, un curage ganglionnaire pour 6 cas). L’évolution après le traitement était bonne 90 % des cas.\nConclusion\nLes adénopathies périphériques constituent l’une des manifestations les plus fréquentes de tuberculose extrapulmonaire. Elle touche les deux sexes à un âge jeune, avec une prédominance féminine. Elle pose essentiellement des difficultés diagnostiques et thérapeutiques. Le diagnostic est souvent retenue sur les données anatomopathologiques, la culture détermine l’espèce responsable et sa sensibilité, qui est dans la moitié des cas du au Mycobacterium tuberculosis ; mais n’est pas un examen de routine. La combinaison de la chirurgie et le traitement médical donne une évolution favorable.","collection-title":"25e Congrès de pneumologie de langue française","container-title":"Revue des Maladies Respiratoires Actualités","DOI":"10.1016/j.rmra.2020.11.480","ISSN":"1877-1203","issue":"1","journalAbbreviation":"Revue des Maladies Respiratoires Actualités","page":"217","source":"ScienceDirect","title":"Aspects diagnostiques et thérapeutiques de la tuberculose ganglionnaire périphérique prise en charge au niveau de CHU BEO Alger","volume":"13","author":[{"family":"Benbetka","given":"Y."},{"family":"Saadi","given":"K."},{"family":"Fissah","given":"A."}],"issued":{"date-parts":[["2021",1,1]]}}},{"id":"bFjvnY1x/MRca9tvd","uris":["http://zotero.org/users/local/ATfDHuKz/items/6UFTNNI5"],"itemData":{"id":"bFjvnY1x/MRca9tvd","type":"article-journal","abstract":"Lymph nodes tuberculosis represents 30 percent of extra pulmonary tuberculosis in Morocco. We report here the experience of the pulmonology unit of the Avicenne Military Hospital in Marrakech for a period of 4 years. Our study interested 30 patients (15 males and 15 females) with an average age of 29 years old (10 to 62 years old). Tuberculosis has interested a single site in 28 patients, the other two patients had multiple but unilateral involvement. For the single sites, locations were jugulo-carotidian (20 patients), supra-calvicular (2 patients), axillary (2 patients), sub-mandibular (2 patients), spinal (2 patients) and mediastinal (2 patients). For the multiple locations, the involvement was jugulo-carotidian, sub-mandibular, spinal and sub-clavicular for one patient; and jugulo-carotidian and sub-clavicular for the other. Diagnosis was made by surgical biopsy and histology for all the patients. A six-month anti-tuberculous treatment was given afterward, with relapses in two patients.","container-title":"The Pan African Medical Journal","DOI":"10.11604/pamj.2015.20.65.5782","ISSN":"1937-8688","journalAbbreviation":"Pan Afr Med J","language":"eng","note":"PMID: 26090023\nPMCID: PMC4450036","page":"65","source":"PubMed","title":"Lymph nodes tuberculosis: a retrospective study on clinical and therapeutic features","title-short":"Lymph nodes tuberculosis","volume":"20","author":[{"family":"Benjelloun","given":"Amine"},{"family":"Darouassi","given":"Youssef"},{"family":"Zakaria","given":"Yasser"},{"family":"Bouchentouf","given":"Rachid"},{"family":"Errami","given":"Noureddine"}],"issued":{"date-parts":[["2015"]]}}},{"id":"bFjvnY1x/HL4KsRIj","uris":["http://zotero.org/users/local/ATfDHuKz/items/XW9PGKK9"],"itemData":{"id":"bFjvnY1x/HL4KsRIj","type":"article-journal","abstract":"La tuberculose ganglionnaire (TG) est la localisation extrapulmonaire la plus fréquente au Maroc. Elle pose encore un problème diagnostique et thérapeutique. Le but du travail est d’ étudier le profil épidémiologique, diagnostique et thérapeutique de la tuberculose ganglionnaire. Il s’agit d’une étude rétrospective portant sur les nouveaux cas de TG suivis au centre spécialisé de tuberculose de Marrakech, entre Janvier 2011 et Décembre 2012. Trois cents cinquante sept cas de TG ont été inclus sur l’ensemble de 1717 cas de tuberculose toute forme confondue, soit une incidence de 20,8%. La moyenne d’âge était de 29,1 ans avec un sex ratio de 0,6 (62,5% de femmes). Le diabète, le contage tuberculeux et l’infection VIH ont été retrouvés respectivement dans 9%, 14,6 % et 3,6% des cas. Les adénopathies étaient cervicales dans 95%, médiastinales dans 5,1%, abdominales dans 3,7%, axillaires dans 2,8% et inguinales dans 0,3% des cas. La radiographie du thorax (faite dans 96,4% des cas) a été anormale dans 8,1%. Le diagnostic a été confirmé dans 97,2% des cas. Le régime thérapeutique était 2 RHZE/4RH dans 88% des cas. Dans les cas suivis, l’évolution a été marquée par la disparition des adénopathies dans 95,2% et par l’augmentation du volume ganglionnaire dans 4,8%. 1,4% des cas ont été perdus de vue. La rechute de TG a été notée dans 3,1%. La TG reste fréquente et occupe la 2ème place après l’atteinte pulmonaire et pose un problème diagnostique et thérapeutique.","container-title":"Pan African Medical Journal","DOI":"10.11604/pamj.2014.19.157.4916","ISSN":"1937-8688","journalAbbreviation":"Pan Afr Med J","language":"fr","source":"DOI.org (Crossref)","title":"Tuberculose ganglionnaire: aspects épidémiologiques, diagnostiques et thérapeutiques, à propos de 357 cas","title-short":"Tuberculose ganglionnaire","URL":"http://www.panafrican-med-journal.com/content/article/19/157/full/","volume":"19","author":[{"family":"Hamzaoui","given":"Ghizlane"},{"family":"Amro","given":"Lamyae"},{"family":"Sajiai","given":"Hafsa"},{"family":"Serhane","given":"Hind"},{"family":"Moumen","given":"Nezha"},{"family":"Ennezari","given":"Abdellah"},{"family":"Yazidi","given":"Abdelhaq Alaoui"}],"accessed":{"date-parts":[["2025",3,12]]},"issued":{"date-parts":[["2014"]]}}},{"id":"bFjvnY1x/F2Cw5NLE","uris":["http://zotero.org/users/local/ATfDHuKz/items/6NVD9MIR"],"itemData":{"id":"bFjvnY1x/F2Cw5NLE","type":"webpage","title":"(PDF) A Case Series of Extranodal Tuberculosis of Head and Neck, Tunisia","URL":"https://www.researchgate.net/publication/380040941_A_Case_Series_of_Extranodal_Tuberculosis_of_Head_and_Neck_Tunisia","accessed":{"date-parts":[["2025",3,12]]}}}],"schema":"https://github.com/citation-style-language/schema/raw/master/csl-citation.json"} </w:instrText>
      </w:r>
      <w:r w:rsidR="00502D89">
        <w:rPr>
          <w:rFonts w:asciiTheme="minorBidi" w:eastAsia="Times New Roman" w:hAnsiTheme="minorBidi" w:cstheme="minorBidi"/>
          <w:sz w:val="24"/>
          <w:szCs w:val="24"/>
          <w:lang w:val="fr-FR"/>
        </w:rPr>
        <w:fldChar w:fldCharType="separate"/>
      </w:r>
      <w:r w:rsidR="000F7AF1">
        <w:rPr>
          <w:sz w:val="24"/>
        </w:rPr>
        <w:t>[</w:t>
      </w:r>
      <w:r w:rsidR="000F7AF1" w:rsidRPr="000F7AF1">
        <w:rPr>
          <w:sz w:val="24"/>
        </w:rPr>
        <w:t>3,13,18,26,36</w:t>
      </w:r>
      <w:r w:rsidR="000F7AF1">
        <w:rPr>
          <w:sz w:val="24"/>
        </w:rPr>
        <w:t>]</w:t>
      </w:r>
      <w:r w:rsidR="00502D89">
        <w:rPr>
          <w:rFonts w:asciiTheme="minorBidi" w:eastAsia="Times New Roman" w:hAnsiTheme="minorBidi" w:cstheme="minorBidi"/>
          <w:sz w:val="24"/>
          <w:szCs w:val="24"/>
          <w:lang w:val="fr-FR"/>
        </w:rPr>
        <w:fldChar w:fldCharType="end"/>
      </w:r>
      <w:r w:rsidR="004C2065" w:rsidRPr="003402E5">
        <w:rPr>
          <w:rFonts w:asciiTheme="minorBidi" w:eastAsia="Times New Roman" w:hAnsiTheme="minorBidi" w:cstheme="minorBidi"/>
          <w:sz w:val="24"/>
          <w:szCs w:val="24"/>
          <w:lang w:val="fr-FR"/>
        </w:rPr>
        <w:t xml:space="preserve"> </w:t>
      </w:r>
      <w:r w:rsidR="00670494" w:rsidRPr="003402E5">
        <w:rPr>
          <w:rFonts w:asciiTheme="minorBidi" w:eastAsia="Times New Roman" w:hAnsiTheme="minorBidi" w:cstheme="minorBidi"/>
          <w:sz w:val="24"/>
          <w:szCs w:val="24"/>
          <w:lang w:val="fr-FR"/>
        </w:rPr>
        <w:t>.</w:t>
      </w:r>
      <w:r w:rsidR="00A50CCD" w:rsidRPr="003402E5">
        <w:rPr>
          <w:rFonts w:asciiTheme="minorBidi" w:eastAsia="Times New Roman" w:hAnsiTheme="minorBidi" w:cstheme="minorBidi"/>
          <w:sz w:val="24"/>
          <w:szCs w:val="24"/>
          <w:lang w:val="fr-FR"/>
        </w:rPr>
        <w:t xml:space="preserve"> Selon les auteurs, cette faible utilisation serait liée au rendement modeste et à la lenteur de l'examen bactériologique classique, qui repose sur l’examen direct et la culture sur milieu solide </w:t>
      </w:r>
      <w:proofErr w:type="spellStart"/>
      <w:r w:rsidR="00A50CCD" w:rsidRPr="003402E5">
        <w:rPr>
          <w:rFonts w:asciiTheme="minorBidi" w:eastAsia="Times New Roman" w:hAnsiTheme="minorBidi" w:cstheme="minorBidi"/>
          <w:sz w:val="24"/>
          <w:szCs w:val="24"/>
          <w:lang w:val="fr-FR"/>
        </w:rPr>
        <w:t>Löwenstein</w:t>
      </w:r>
      <w:proofErr w:type="spellEnd"/>
      <w:r w:rsidR="00A50CCD" w:rsidRPr="003402E5">
        <w:rPr>
          <w:rFonts w:asciiTheme="minorBidi" w:eastAsia="Times New Roman" w:hAnsiTheme="minorBidi" w:cstheme="minorBidi"/>
          <w:sz w:val="24"/>
          <w:szCs w:val="24"/>
          <w:lang w:val="fr-FR"/>
        </w:rPr>
        <w:t>-Jensen</w:t>
      </w:r>
      <w:r w:rsidR="002059A6" w:rsidRPr="003402E5">
        <w:rPr>
          <w:rFonts w:asciiTheme="minorBidi" w:eastAsia="Times New Roman" w:hAnsiTheme="minorBidi" w:cstheme="minorBidi"/>
          <w:sz w:val="24"/>
          <w:szCs w:val="24"/>
          <w:lang w:val="fr-FR"/>
        </w:rPr>
        <w:t>.</w:t>
      </w:r>
    </w:p>
    <w:p w14:paraId="77EF3768" w14:textId="587DD52F" w:rsidR="003B1788" w:rsidRPr="003402E5" w:rsidRDefault="0048164C" w:rsidP="000F7AF1">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Pour pallier ces limites, des alternatives comme la microscopie à fluorescence utilisant la coloration à l'</w:t>
      </w:r>
      <w:proofErr w:type="spellStart"/>
      <w:r w:rsidRPr="003402E5">
        <w:rPr>
          <w:rFonts w:asciiTheme="minorBidi" w:hAnsiTheme="minorBidi" w:cstheme="minorBidi"/>
          <w:sz w:val="24"/>
          <w:szCs w:val="24"/>
          <w:lang w:val="fr-FR"/>
        </w:rPr>
        <w:t>auramine</w:t>
      </w:r>
      <w:proofErr w:type="spellEnd"/>
      <w:r w:rsidRPr="003402E5">
        <w:rPr>
          <w:rFonts w:asciiTheme="minorBidi" w:hAnsiTheme="minorBidi" w:cstheme="minorBidi"/>
          <w:sz w:val="24"/>
          <w:szCs w:val="24"/>
          <w:lang w:val="fr-FR"/>
        </w:rPr>
        <w:t xml:space="preserve"> ont été développées, offrant une meilleure sensibilité et un gain de temps</w:t>
      </w:r>
      <w:r w:rsidR="000F7AF1">
        <w:rPr>
          <w:rFonts w:asciiTheme="minorBidi" w:hAnsiTheme="minorBidi" w:cstheme="minorBidi"/>
          <w:sz w:val="24"/>
          <w:szCs w:val="24"/>
          <w:lang w:val="fr-FR"/>
        </w:rPr>
        <w:t xml:space="preserve"> </w:t>
      </w:r>
      <w:r w:rsidR="000F7AF1">
        <w:rPr>
          <w:rFonts w:asciiTheme="minorBidi" w:hAnsiTheme="minorBidi" w:cstheme="minorBidi"/>
          <w:sz w:val="24"/>
          <w:szCs w:val="24"/>
          <w:lang w:val="fr-FR"/>
        </w:rPr>
        <w:fldChar w:fldCharType="begin"/>
      </w:r>
      <w:r w:rsidR="000F7AF1">
        <w:rPr>
          <w:rFonts w:asciiTheme="minorBidi" w:hAnsiTheme="minorBidi" w:cstheme="minorBidi"/>
          <w:sz w:val="24"/>
          <w:szCs w:val="24"/>
          <w:lang w:val="fr-FR"/>
        </w:rPr>
        <w:instrText xml:space="preserve"> ADDIN ZOTERO_ITEM CSL_CITATION {"citationID":"N80JdOwh","properties":{"formattedCitation":"(37,38)","plainCitation":"(37,38)","dontUpdate":true,"noteIndex":0},"citationItems":[{"id":2386,"uris":["http://zotero.org/users/local/UV99z1vK/items/DXMDATAU"],"itemData":{"id":2386,"type":"book","abstract":"Light-emitting diodes (LED) have been developed to offer the benefits of fluorescence microscopy without the associated costs. In 2009, the evidence for the efficacy of LED microscopy was assessed by the World Health Organization, on the basis of standards appropriate for evaluating both the accuracy and the effect of new TB diagnostics on patients and public health. The results showed that the accuracy of LED microscopy was equivalent to that of international reference standards, it was more sensitive than conventional Ziehl-Neelsen microscopy and it had qualitative, operational and cost advantages over both conventional fluorescence and Ziehl-Neelsen microscopy. On the basis of these findings, WHO recommends that conventional fluorescence microscopy be replaced by LED microscopy, and that LED microscopy be phased in as an alternative for conventional Ziehl-Neelsen light microscopy.","call-number":"NBK131929","collection-title":"WHO Guidelines Approved by the Guidelines Review Committee","event-place":"Geneva","ISBN":"978-92-4-150161-3","language":"eng","license":"Copyright © 2011, World Health Organization.","note":"PMID: 23586120","publisher":"World Health Organization","publisher-place":"Geneva","source":"PubMed","title":"Fluorescent Light-Emitting Diode (LED) Microscopy for Diagnosis of Tuberculosis: Policy Statement","title-short":"Fluorescent Light-Emitting Diode (LED) Microscopy for Diagnosis of Tuberculosis","URL":"http://www.ncbi.nlm.nih.gov/books/NBK131929/","accessed":{"date-parts":[["2024",11,28]]},"issued":{"date-parts":[["2011"]]}}},{"id":2388,"uris":["http://zotero.org/users/local/UV99z1vK/items/R48RS3L2"],"itemData":{"id":2388,"type":"article-journal","abstract":"Bacteriological diagnosis of tuberculosis has benefited in recent years from many technological advances to improve rapidity and sensitivity of the techniques. Thus, new LED fluorescence microscopes are in the process of replacing the optical microscopes and the Ziehl-Neelsen technique, making the examination more precise, faster and easier. The manual and automatic liquid culture has improved Lowenstein-Jensen culture and helped shorten antibiotic sensitivity test, allowing appropriate management of patients. The development and standardization of molecular biology methods led to the rapid detection and identification of mycobacterium directly in clinical samples but also of resistance genes for early diagnosis of MDR-TB and dealing with them quickly. However, the performance of these techniques does not sufficiently cover the diagnosis of smear-negative tuberculosis, extrapulmonary forms, children- and immune-compromised tuberculosis where sensitivity is limited. The diagnosis of latent tuberculosis is reinforced by the in vitro release testing of gamma interferon overcoming the lack of specificity of the tuberculin skin test. Despite considerable progress, more amelioration is still needed to improve these techniques in order to extend them to the paucibacillary tuberculosis and to facilitate their access to low-resource countries.","container-title":"Revue De Pneumologie Clinique","DOI":"10.1016/j.pneumo.2015.02.002","ISSN":"1776-2561","issue":"2-3","journalAbbreviation":"Rev Pneumol Clin","language":"fre","note":"number: 2-3\nPMID: 25754128","page":"110-121","source":"PubMed","title":"[New methods of diagnosis in tuberculosis]","volume":"71","author":[{"family":"Slim-Saidi","given":"L."},{"family":"Mehiri-Zeghal","given":"E."},{"family":"Ghariani","given":"A."},{"family":"Tritar","given":"F."}],"issued":{"date-parts":[["2015"]]}}}],"schema":"https://github.com/citation-style-language/schema/raw/master/csl-citation.json"} </w:instrText>
      </w:r>
      <w:r w:rsidR="000F7AF1">
        <w:rPr>
          <w:rFonts w:asciiTheme="minorBidi" w:hAnsiTheme="minorBidi" w:cstheme="minorBidi"/>
          <w:sz w:val="24"/>
          <w:szCs w:val="24"/>
          <w:lang w:val="fr-FR"/>
        </w:rPr>
        <w:fldChar w:fldCharType="separate"/>
      </w:r>
      <w:r w:rsidR="000F7AF1">
        <w:rPr>
          <w:sz w:val="24"/>
        </w:rPr>
        <w:t>[</w:t>
      </w:r>
      <w:r w:rsidR="000F7AF1" w:rsidRPr="000F7AF1">
        <w:rPr>
          <w:sz w:val="24"/>
        </w:rPr>
        <w:t>37,38</w:t>
      </w:r>
      <w:r w:rsidR="000F7AF1">
        <w:rPr>
          <w:sz w:val="24"/>
        </w:rPr>
        <w:t>]</w:t>
      </w:r>
      <w:r w:rsidR="000F7AF1">
        <w:rPr>
          <w:rFonts w:asciiTheme="minorBidi" w:hAnsiTheme="minorBidi" w:cstheme="minorBidi"/>
          <w:sz w:val="24"/>
          <w:szCs w:val="24"/>
          <w:lang w:val="fr-FR"/>
        </w:rPr>
        <w:fldChar w:fldCharType="end"/>
      </w:r>
      <w:r w:rsidRPr="003402E5">
        <w:rPr>
          <w:rFonts w:asciiTheme="minorBidi" w:eastAsia="Times New Roman" w:hAnsiTheme="minorBidi" w:cstheme="minorBidi"/>
          <w:sz w:val="24"/>
          <w:szCs w:val="24"/>
          <w:lang w:val="fr-FR"/>
        </w:rPr>
        <w:t xml:space="preserve">. </w:t>
      </w:r>
      <w:r w:rsidRPr="003402E5">
        <w:rPr>
          <w:rFonts w:asciiTheme="minorBidi" w:hAnsiTheme="minorBidi" w:cstheme="minorBidi"/>
          <w:sz w:val="24"/>
          <w:szCs w:val="24"/>
          <w:lang w:val="fr-FR"/>
        </w:rPr>
        <w:t xml:space="preserve">Parmi les approches innovantes, deux équipes indiennes ont mis en </w:t>
      </w:r>
      <w:r w:rsidR="00670494" w:rsidRPr="003402E5">
        <w:rPr>
          <w:rFonts w:asciiTheme="minorBidi" w:hAnsiTheme="minorBidi" w:cstheme="minorBidi"/>
          <w:sz w:val="24"/>
          <w:szCs w:val="24"/>
          <w:lang w:val="fr-FR"/>
        </w:rPr>
        <w:t xml:space="preserve">lumière </w:t>
      </w:r>
      <w:proofErr w:type="gramStart"/>
      <w:r w:rsidR="00670494" w:rsidRPr="003402E5">
        <w:rPr>
          <w:rFonts w:asciiTheme="minorBidi" w:hAnsiTheme="minorBidi" w:cstheme="minorBidi"/>
          <w:sz w:val="24"/>
          <w:szCs w:val="24"/>
          <w:lang w:val="fr-FR"/>
        </w:rPr>
        <w:t>la</w:t>
      </w:r>
      <w:r w:rsidRPr="003402E5">
        <w:rPr>
          <w:rStyle w:val="Accentuation"/>
          <w:rFonts w:asciiTheme="minorBidi" w:hAnsiTheme="minorBidi" w:cstheme="minorBidi"/>
          <w:sz w:val="24"/>
          <w:szCs w:val="24"/>
          <w:lang w:val="fr-FR"/>
        </w:rPr>
        <w:t>«</w:t>
      </w:r>
      <w:proofErr w:type="gramEnd"/>
      <w:r w:rsidRPr="003402E5">
        <w:rPr>
          <w:rStyle w:val="Accentuation"/>
          <w:rFonts w:asciiTheme="minorBidi" w:hAnsiTheme="minorBidi" w:cstheme="minorBidi"/>
          <w:sz w:val="24"/>
          <w:szCs w:val="24"/>
          <w:lang w:val="fr-FR"/>
        </w:rPr>
        <w:t xml:space="preserve"> </w:t>
      </w:r>
      <w:proofErr w:type="spellStart"/>
      <w:r w:rsidRPr="003402E5">
        <w:rPr>
          <w:rStyle w:val="Accentuation"/>
          <w:rFonts w:asciiTheme="minorBidi" w:hAnsiTheme="minorBidi" w:cstheme="minorBidi"/>
          <w:sz w:val="24"/>
          <w:szCs w:val="24"/>
          <w:lang w:val="fr-FR"/>
        </w:rPr>
        <w:t>bleachmethod</w:t>
      </w:r>
      <w:proofErr w:type="spellEnd"/>
      <w:r w:rsidRPr="003402E5">
        <w:rPr>
          <w:rStyle w:val="Accentuation"/>
          <w:rFonts w:asciiTheme="minorBidi" w:hAnsiTheme="minorBidi" w:cstheme="minorBidi"/>
          <w:sz w:val="24"/>
          <w:szCs w:val="24"/>
          <w:lang w:val="fr-FR"/>
        </w:rPr>
        <w:t xml:space="preserve"> »</w:t>
      </w:r>
      <w:r w:rsidR="002059A6" w:rsidRPr="003402E5">
        <w:rPr>
          <w:rStyle w:val="Accentuation"/>
          <w:rFonts w:asciiTheme="minorBidi" w:hAnsiTheme="minorBidi" w:cstheme="minorBidi"/>
          <w:sz w:val="24"/>
          <w:szCs w:val="24"/>
          <w:lang w:val="fr-FR"/>
        </w:rPr>
        <w:t>.</w:t>
      </w:r>
      <w:r w:rsidR="002059A6" w:rsidRPr="003402E5">
        <w:rPr>
          <w:rFonts w:asciiTheme="minorBidi" w:hAnsiTheme="minorBidi" w:cstheme="minorBidi"/>
          <w:sz w:val="24"/>
          <w:szCs w:val="24"/>
          <w:lang w:val="fr-FR"/>
        </w:rPr>
        <w:t>C</w:t>
      </w:r>
      <w:r w:rsidR="00BF1654" w:rsidRPr="003402E5">
        <w:rPr>
          <w:rFonts w:asciiTheme="minorBidi" w:hAnsiTheme="minorBidi" w:cstheme="minorBidi"/>
          <w:sz w:val="24"/>
          <w:szCs w:val="24"/>
          <w:lang w:val="fr-FR"/>
        </w:rPr>
        <w:t xml:space="preserve">ette méthode consiste à traiter les prélèvements ganglionnaires </w:t>
      </w:r>
      <w:proofErr w:type="spellStart"/>
      <w:r w:rsidR="00BF1654" w:rsidRPr="003402E5">
        <w:rPr>
          <w:rFonts w:asciiTheme="minorBidi" w:hAnsiTheme="minorBidi" w:cstheme="minorBidi"/>
          <w:sz w:val="24"/>
          <w:szCs w:val="24"/>
          <w:lang w:val="fr-FR"/>
        </w:rPr>
        <w:t>avecune</w:t>
      </w:r>
      <w:proofErr w:type="spellEnd"/>
      <w:r w:rsidR="00BF1654" w:rsidRPr="003402E5">
        <w:rPr>
          <w:rFonts w:asciiTheme="minorBidi" w:hAnsiTheme="minorBidi" w:cstheme="minorBidi"/>
          <w:sz w:val="24"/>
          <w:szCs w:val="24"/>
          <w:lang w:val="fr-FR"/>
        </w:rPr>
        <w:t xml:space="preserve"> solution d’hypochlorite de sodium (</w:t>
      </w:r>
      <w:proofErr w:type="spellStart"/>
      <w:r w:rsidR="00BF1654" w:rsidRPr="003402E5">
        <w:rPr>
          <w:rFonts w:asciiTheme="minorBidi" w:hAnsiTheme="minorBidi" w:cstheme="minorBidi"/>
          <w:sz w:val="24"/>
          <w:szCs w:val="24"/>
          <w:lang w:val="fr-FR"/>
        </w:rPr>
        <w:t>NaOCl</w:t>
      </w:r>
      <w:proofErr w:type="spellEnd"/>
      <w:r w:rsidR="00BF1654" w:rsidRPr="003402E5">
        <w:rPr>
          <w:rFonts w:asciiTheme="minorBidi" w:hAnsiTheme="minorBidi" w:cstheme="minorBidi"/>
          <w:sz w:val="24"/>
          <w:szCs w:val="24"/>
          <w:lang w:val="fr-FR"/>
        </w:rPr>
        <w:t xml:space="preserve">) à 5 %, qui agit comme un agent chimique pour détruire les débris cellulaires et améliorer la visibilité des agents pathogènes. Après l’étape de traitement, les échantillons sont soumis à une centrifugation afin de concentrer les bacilles dans le culot. Le surnageant ainsi préparé est ensuite coloré selon la méthode de </w:t>
      </w:r>
      <w:proofErr w:type="spellStart"/>
      <w:r w:rsidR="00BF1654" w:rsidRPr="003402E5">
        <w:rPr>
          <w:rFonts w:asciiTheme="minorBidi" w:hAnsiTheme="minorBidi" w:cstheme="minorBidi"/>
          <w:sz w:val="24"/>
          <w:szCs w:val="24"/>
          <w:lang w:val="fr-FR"/>
        </w:rPr>
        <w:t>Ziehl-Neelsen</w:t>
      </w:r>
      <w:proofErr w:type="spellEnd"/>
      <w:r w:rsidR="00BF1654" w:rsidRPr="003402E5">
        <w:rPr>
          <w:rFonts w:asciiTheme="minorBidi" w:hAnsiTheme="minorBidi" w:cstheme="minorBidi"/>
          <w:sz w:val="24"/>
          <w:szCs w:val="24"/>
          <w:lang w:val="fr-FR"/>
        </w:rPr>
        <w:t xml:space="preserve"> permettant la détection des </w:t>
      </w:r>
      <w:r w:rsidR="00670494" w:rsidRPr="003402E5">
        <w:rPr>
          <w:rFonts w:asciiTheme="minorBidi" w:hAnsiTheme="minorBidi" w:cstheme="minorBidi"/>
          <w:sz w:val="24"/>
          <w:szCs w:val="24"/>
          <w:lang w:val="fr-FR"/>
        </w:rPr>
        <w:t>mycobactéries</w:t>
      </w:r>
      <w:r w:rsidR="000F7AF1">
        <w:rPr>
          <w:rFonts w:asciiTheme="minorBidi" w:hAnsiTheme="minorBidi" w:cstheme="minorBidi"/>
          <w:sz w:val="24"/>
          <w:szCs w:val="24"/>
          <w:lang w:val="fr-FR"/>
        </w:rPr>
        <w:t xml:space="preserve"> </w:t>
      </w:r>
      <w:r w:rsidR="000F7AF1">
        <w:rPr>
          <w:rFonts w:asciiTheme="minorBidi" w:hAnsiTheme="minorBidi" w:cstheme="minorBidi"/>
          <w:sz w:val="24"/>
          <w:szCs w:val="24"/>
          <w:lang w:val="fr-FR"/>
        </w:rPr>
        <w:fldChar w:fldCharType="begin"/>
      </w:r>
      <w:r w:rsidR="000F7AF1">
        <w:rPr>
          <w:rFonts w:asciiTheme="minorBidi" w:hAnsiTheme="minorBidi" w:cstheme="minorBidi"/>
          <w:sz w:val="24"/>
          <w:szCs w:val="24"/>
          <w:lang w:val="fr-FR"/>
        </w:rPr>
        <w:instrText xml:space="preserve"> ADDIN ZOTERO_ITEM CSL_CITATION {"citationID":"agRW5AlV","properties":{"formattedCitation":"(39)","plainCitation":"(39)","dontUpdate":true,"noteIndex":0},"citationItems":[{"id":2394,"uris":["http://zotero.org/users/local/UV99z1vK/items/U5PDMZ5E"],"itemData":{"id":2394,"type":"article-journal","abstract":"BACKGROUND: The conventional Ziehl-Neelsen (ZN) staining method for demonstration of acid-fast bacilli (AFB) by direct microscopy plays a key role in the diagnosis of tuberculosis. Its major disadvantage is low sensitivity.\nAIMS: The present study was undertaken to emphasize the role of bleach concentration method over conventional ZN smear for detection of AFB in fine-needle aspiration (FNA) material of clinically suspected tuberculous lymphadenitis.\nSETTINGS AND DESIGN: Tertiary care teaching hospital, cross-sectional design.\nMATERIALS AND METHODS: FNAs were done on 150 patients with clinical suspicion of tuberculosis presenting with lymphadenopathy. Smears from the aspirates were processed for routine cytology and the conventional ZN method. The remaining material in the needle hub and/or the syringe was used for the bleach method. The significance of the bleach method over the conventional ZN method and cytology was analyzed.\nRESULTS: Among the 150 aspirates, 57% (85/150) were indicative of tuberculosis on cytology, 37% (55/150) were positive for AFB on conventional ZN method, and the smear positivity for AFB increased to 41% (62/150) on bleach method.\nCONCLUSION: The bleach method is simple, safe and inexpensive. It improves the microscopic detection of AFB and can be a useful contribution to routine cytology.","container-title":"Journal of oral and maxillofacial pathology: JOMFP","DOI":"10.4103/jomfp.JOMFP_4_18","ISSN":"0973-029X","issue":"2","journalAbbreviation":"J Oral Maxillofac Pathol","language":"eng","note":"number: 2\nPMID: 30158771\nPMCID: PMC6097387","page":"193-198","source":"PubMed","title":"Cytodiagnosis of tuberculosis using modified bleach method on lymph node aspirates","volume":"22","author":[{"family":"Khan","given":"Sarah"},{"family":"Mahantappa","given":"Hemalata"},{"family":"Joshi","given":"Anagha A."}],"issued":{"date-parts":[["2018"]]}}}],"schema":"https://github.com/citation-style-language/schema/raw/master/csl-citation.json"} </w:instrText>
      </w:r>
      <w:r w:rsidR="000F7AF1">
        <w:rPr>
          <w:rFonts w:asciiTheme="minorBidi" w:hAnsiTheme="minorBidi" w:cstheme="minorBidi"/>
          <w:sz w:val="24"/>
          <w:szCs w:val="24"/>
          <w:lang w:val="fr-FR"/>
        </w:rPr>
        <w:fldChar w:fldCharType="separate"/>
      </w:r>
      <w:r w:rsidR="000F7AF1">
        <w:rPr>
          <w:sz w:val="24"/>
        </w:rPr>
        <w:t>[</w:t>
      </w:r>
      <w:r w:rsidR="000F7AF1" w:rsidRPr="000F7AF1">
        <w:rPr>
          <w:sz w:val="24"/>
        </w:rPr>
        <w:t>39</w:t>
      </w:r>
      <w:r w:rsidR="000F7AF1">
        <w:rPr>
          <w:sz w:val="24"/>
        </w:rPr>
        <w:t>]</w:t>
      </w:r>
      <w:r w:rsidR="000F7AF1">
        <w:rPr>
          <w:rFonts w:asciiTheme="minorBidi" w:hAnsiTheme="minorBidi" w:cstheme="minorBidi"/>
          <w:sz w:val="24"/>
          <w:szCs w:val="24"/>
          <w:lang w:val="fr-FR"/>
        </w:rPr>
        <w:fldChar w:fldCharType="end"/>
      </w:r>
      <w:r w:rsidR="00670494" w:rsidRPr="003402E5">
        <w:rPr>
          <w:rFonts w:asciiTheme="minorBidi" w:hAnsiTheme="minorBidi" w:cstheme="minorBidi"/>
          <w:sz w:val="24"/>
          <w:szCs w:val="24"/>
          <w:lang w:val="fr-FR"/>
        </w:rPr>
        <w:t>. Cette</w:t>
      </w:r>
      <w:r w:rsidRPr="003402E5">
        <w:rPr>
          <w:rFonts w:asciiTheme="minorBidi" w:hAnsiTheme="minorBidi" w:cstheme="minorBidi"/>
          <w:sz w:val="24"/>
          <w:szCs w:val="24"/>
          <w:lang w:val="fr-FR"/>
        </w:rPr>
        <w:t xml:space="preserve"> méthode a démontré une sensibilité de 65,33 %, bien supérieure aux 20 % obtenus avec la méthode </w:t>
      </w:r>
      <w:proofErr w:type="spellStart"/>
      <w:r w:rsidR="002059A6" w:rsidRPr="003402E5">
        <w:rPr>
          <w:rFonts w:asciiTheme="minorBidi" w:hAnsiTheme="minorBidi" w:cstheme="minorBidi"/>
          <w:sz w:val="24"/>
          <w:szCs w:val="24"/>
          <w:lang w:val="fr-FR"/>
        </w:rPr>
        <w:t>Ziehl-Neelsen</w:t>
      </w:r>
      <w:proofErr w:type="spellEnd"/>
      <w:r w:rsidRPr="003402E5">
        <w:rPr>
          <w:rFonts w:asciiTheme="minorBidi" w:hAnsiTheme="minorBidi" w:cstheme="minorBidi"/>
          <w:sz w:val="24"/>
          <w:szCs w:val="24"/>
          <w:lang w:val="fr-FR"/>
        </w:rPr>
        <w:t xml:space="preserve"> classique, selon une étude comparative menée sur 75 cas</w:t>
      </w:r>
      <w:r w:rsidR="000F7AF1">
        <w:rPr>
          <w:rFonts w:asciiTheme="minorBidi" w:hAnsiTheme="minorBidi" w:cstheme="minorBidi"/>
          <w:sz w:val="24"/>
          <w:szCs w:val="24"/>
          <w:lang w:val="fr-FR"/>
        </w:rPr>
        <w:t xml:space="preserve"> </w:t>
      </w:r>
      <w:r w:rsidR="000F7AF1">
        <w:rPr>
          <w:rFonts w:asciiTheme="minorBidi" w:hAnsiTheme="minorBidi" w:cstheme="minorBidi"/>
          <w:sz w:val="24"/>
          <w:szCs w:val="24"/>
          <w:lang w:val="fr-FR"/>
        </w:rPr>
        <w:fldChar w:fldCharType="begin"/>
      </w:r>
      <w:r w:rsidR="000F7AF1">
        <w:rPr>
          <w:rFonts w:asciiTheme="minorBidi" w:hAnsiTheme="minorBidi" w:cstheme="minorBidi"/>
          <w:sz w:val="24"/>
          <w:szCs w:val="24"/>
          <w:lang w:val="fr-FR"/>
        </w:rPr>
        <w:instrText xml:space="preserve"> ADDIN ZOTERO_ITEM CSL_CITATION {"citationID":"uiat2rrj","properties":{"formattedCitation":"(40)","plainCitation":"(40)","dontUpdate":true,"noteIndex":0},"citationItems":[{"id":2397,"uris":["http://zotero.org/users/local/UV99z1vK/items/R8KRURB7"],"itemData":{"id":2397,"type":"article-journal","abstract":"INTRODUCTION: Tuberculosis caused by Mycobacterium tuberculosis is a chronic infectious disease and a major health problem in developing countries, with lymphadenopathy being the most common presentation. Tuberculous lymphadenitis can be diagnosed on fine needle aspiration cytology of lymph node. Conventional Ziehl-Neelsen method for acid fast bacilli plays a key role in the diagnosis and monitoring of treatment for tuberculosis, however, with low sensitivity. Present study emphasizes the role of bleach concentration method in fine needle aspiration cytology of lymph nodes over conventional direct smear microscopy.\nMATERIALS AND METHODS: The study included 75 patients with clinically suspected tuberculous lymphadenopathy who were referred to the Department of Pathology in a tertiary care hospital, Faridabad. Data regarding age, sex, duration and site of swelling, nature of aspirate, and cytomorphological diagnosis were documented for each patient.\nRESULTS: Of the total 75 cases, 15 were positive both in conventional Ziehl-Neelsen method and bleach concentration method. By bleach concentration method, additional 34 cases showed positivity that were not revealed by conventional Ziehl-Neelsen method. Thus, a total 49 cases were positive for acid fast bacilli.\nCONCLUSION: There are problems in arriving at an absolute diagnosis in certain cases of tuberculous lymphadenitis when the aspirate shows polymorphous picture with occasional epithelioid cells and absence of typical Langhans giant cell or caseous necrosis. In the present study, acid fast bacilli positivity was established in 65.33% of the cases with the bleach method. Bleach method for detection of tubercle bacilli has a high case detection rate than that of the conventional Ziehl-Neelsen method.","container-title":"Journal of Cytology","DOI":"10.4103/JOC.JOC_84_16","ISSN":"0970-9371","issue":"4","journalAbbreviation":"J Cytol","language":"eng","note":"number: 4\nPMID: 29118472\nPMCID: PMC5655654","page":"188-192","source":"PubMed","title":"Comparison of Conventional Ziehl-Neelsen Method of Acid Fast Bacilli with Modified Bleach Method in Tuberculous Lymphadenitis","volume":"34","author":[{"family":"Krishna","given":"Mani"},{"family":"Gole","given":"Sheetal G."}],"issued":{"date-parts":[["2017"]]}}}],"schema":"https://github.com/citation-style-language/schema/raw/master/csl-citation.json"} </w:instrText>
      </w:r>
      <w:r w:rsidR="000F7AF1">
        <w:rPr>
          <w:rFonts w:asciiTheme="minorBidi" w:hAnsiTheme="minorBidi" w:cstheme="minorBidi"/>
          <w:sz w:val="24"/>
          <w:szCs w:val="24"/>
          <w:lang w:val="fr-FR"/>
        </w:rPr>
        <w:fldChar w:fldCharType="separate"/>
      </w:r>
      <w:r w:rsidR="000F7AF1">
        <w:rPr>
          <w:sz w:val="24"/>
        </w:rPr>
        <w:t>[</w:t>
      </w:r>
      <w:r w:rsidR="000F7AF1" w:rsidRPr="000F7AF1">
        <w:rPr>
          <w:sz w:val="24"/>
        </w:rPr>
        <w:t>40</w:t>
      </w:r>
      <w:r w:rsidR="000F7AF1">
        <w:rPr>
          <w:sz w:val="24"/>
        </w:rPr>
        <w:t>]</w:t>
      </w:r>
      <w:r w:rsidR="000F7AF1">
        <w:rPr>
          <w:rFonts w:asciiTheme="minorBidi" w:hAnsiTheme="minorBidi" w:cstheme="minorBidi"/>
          <w:sz w:val="24"/>
          <w:szCs w:val="24"/>
          <w:lang w:val="fr-FR"/>
        </w:rPr>
        <w:fldChar w:fldCharType="end"/>
      </w:r>
      <w:r w:rsidR="00BF1654" w:rsidRPr="003402E5">
        <w:rPr>
          <w:rFonts w:asciiTheme="minorBidi" w:hAnsiTheme="minorBidi" w:cstheme="minorBidi"/>
          <w:sz w:val="24"/>
          <w:szCs w:val="24"/>
          <w:lang w:val="fr-FR"/>
        </w:rPr>
        <w:t xml:space="preserve">. </w:t>
      </w:r>
    </w:p>
    <w:p w14:paraId="2F2D77CF" w14:textId="2EBA4937" w:rsidR="00BF1654" w:rsidRDefault="003B1788" w:rsidP="000F7AF1">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En parallèle, les cultures en milieu liquide automatisé, comme </w:t>
      </w:r>
      <w:proofErr w:type="spellStart"/>
      <w:r w:rsidRPr="003402E5">
        <w:rPr>
          <w:rFonts w:asciiTheme="minorBidi" w:hAnsiTheme="minorBidi" w:cstheme="minorBidi"/>
          <w:sz w:val="24"/>
          <w:szCs w:val="24"/>
          <w:lang w:val="fr-FR"/>
        </w:rPr>
        <w:t>Bactec</w:t>
      </w:r>
      <w:proofErr w:type="spellEnd"/>
      <w:r w:rsidRPr="003402E5">
        <w:rPr>
          <w:rFonts w:asciiTheme="minorBidi" w:hAnsiTheme="minorBidi" w:cstheme="minorBidi"/>
          <w:sz w:val="24"/>
          <w:szCs w:val="24"/>
          <w:lang w:val="fr-FR"/>
        </w:rPr>
        <w:t xml:space="preserve"> MGIT960® et </w:t>
      </w:r>
      <w:proofErr w:type="spellStart"/>
      <w:r w:rsidRPr="003402E5">
        <w:rPr>
          <w:rFonts w:asciiTheme="minorBidi" w:hAnsiTheme="minorBidi" w:cstheme="minorBidi"/>
          <w:sz w:val="24"/>
          <w:szCs w:val="24"/>
          <w:lang w:val="fr-FR"/>
        </w:rPr>
        <w:t>VersaTREK</w:t>
      </w:r>
      <w:proofErr w:type="spellEnd"/>
      <w:r w:rsidRPr="003402E5">
        <w:rPr>
          <w:rFonts w:asciiTheme="minorBidi" w:hAnsiTheme="minorBidi" w:cstheme="minorBidi"/>
          <w:sz w:val="24"/>
          <w:szCs w:val="24"/>
          <w:lang w:val="fr-FR"/>
        </w:rPr>
        <w:t>®, permettent de réduire le délai de positivité de 10 à 14 jours par rapport aux milieux solides et fournissent un antibiogramme rapide en 2 à 8 jours. Bien qu'elles offrent une sensibilité accrue de 10 %, ces techniques restent coûteuses et sujettes à un risque accru de contamination</w:t>
      </w:r>
      <w:r w:rsidR="000F7AF1">
        <w:rPr>
          <w:rFonts w:asciiTheme="minorBidi" w:hAnsiTheme="minorBidi" w:cstheme="minorBidi"/>
          <w:sz w:val="24"/>
          <w:szCs w:val="24"/>
          <w:lang w:val="fr-FR"/>
        </w:rPr>
        <w:t xml:space="preserve"> </w:t>
      </w:r>
      <w:r w:rsidR="000F7AF1">
        <w:rPr>
          <w:rFonts w:asciiTheme="minorBidi" w:hAnsiTheme="minorBidi" w:cstheme="minorBidi"/>
          <w:sz w:val="24"/>
          <w:szCs w:val="24"/>
          <w:lang w:val="fr-FR"/>
        </w:rPr>
        <w:fldChar w:fldCharType="begin"/>
      </w:r>
      <w:r w:rsidR="000F7AF1">
        <w:rPr>
          <w:rFonts w:asciiTheme="minorBidi" w:hAnsiTheme="minorBidi" w:cstheme="minorBidi"/>
          <w:sz w:val="24"/>
          <w:szCs w:val="24"/>
          <w:lang w:val="fr-FR"/>
        </w:rPr>
        <w:instrText xml:space="preserve"> ADDIN ZOTERO_ITEM CSL_CITATION {"citationID":"BxTzhUxl","properties":{"formattedCitation":"(41,42)","plainCitation":"(41,42)","dontUpdate":true,"noteIndex":0},"citationItems":[{"id":2392,"uris":["http://zotero.org/users/local/UV99z1vK/items/KBJ2TEDD"],"itemData":{"id":2392,"type":"article-journal","abstract":"Résumé\nCette revue présente les nouveaux développements du diagnostic bactériologique de la tuberculose maladie. Elle traite essentiellement des techniques moléculaires. Elle décrit leurs performances et commente leur intégration dans le diagnostic traditionnel. La microscopie et la culture restent essentielles pour le diagnostic et les prises de décision thérapeutique. Les outils moléculaires permettent d’accélérer efficacement l’identification (amplification génique) et la mesure de la sensibilité aux antituberculeux (recherche de mutations par hybridation sur bandelettes) des mycobactéries vues à l’examen microscopique et des mycobactéries en culture. Ils permettent aussi de comparer efficacement les souches entre elles (génotypage). En revanche, à ce jour, ils ne sont toujours pas pertinents pour le diagnostic de la tuberculose maladie à examen microscopique négatif et, a fortiori, pour celui de la tuberculose à culture négative. La recherche d’anticorps sériques n’a pas d’intérêt et il serait imprudent d’utiliser les tests de production d’interféron tels qu’ils sont pratiqués aujourd’hui. De gros progrès ont été faits mais des tests plus sensibles sont encore attendus.\nSummary\nThis review describes current developments for the bacteriological diagnosis of active tuberculosis. It deals mainly with molecular methods, describing their performance and how they can be integrated into more traditional diagnostic approaches. At present, microscopic examination and culture are still essential for the diagnosis of TB and to guide therapeutic decisions. Nucleic acid amplification and line probe assays speed up the identification and susceptibility testing of mycobacteria in AFB smear positive specimens or in culture. They are also efficient for comparison of M. tuberculosis strains with each other (genotyping). On the other hand, at present, molecular tests are not applicable for diagnosis in smear negative specimens and even less so for diagnosis of culture-negative tuberculosis. The use of serology for antibody/antigen detection is not useful and it is not appropriate to assays based on the release of interferon-γ release as they are currently available. Notable progress has been made but more sensitive diagnostic tests for TB are still urgently needed.","container-title":"Revue des Maladies Respiratoires","DOI":"10.1016/j.rmr.2011.07.002","ISSN":"0761-8425","issue":"8","journalAbbreviation":"Revue des Maladies Respiratoires","note":"number: 8","page":"1034-1047","source":"ScienceDirect","title":"Les tests bactériologiques de la tuberculose maladie : standards et perspectives","title-short":"Les tests bactériologiques de la tuberculose maladie","volume":"28","author":[{"family":"Truffot-Pernot","given":"C."},{"family":"Veziris","given":"N."}],"issued":{"date-parts":[["2011",10,1]]}}},{"id":2390,"uris":["http://zotero.org/users/local/UV99z1vK/items/NTXT4RW4"],"itemData":{"id":2390,"type":"article-journal","abstract":"Résumé\nAu cours des dernières années, les techniques de biologie moléculaire sont devenues de plus en plus sensibles et rapides pour l’identification des tuberculoses des voies respiratoires, qu’elles soient positives ou non à l’examen microscopique direct. Les techniques d’amplification génique permettent aussi la détection rapide des résistances aux antituberculeux de première et deuxième ligne. La sensibilité de ces techniques pour des prélèvements d’origine non respiratoire reste à déterminer. Le diagnostic de l’infection tuberculeuse latente a aussi gagné en sensibilité, spécificité, et valeur prédictive positive, grâce aux tests au γ-interféron, qui tendent à remplacer – sauf pour les jeunes enfants – le test tuberculinique. Ces tests ont toutefois des limites qu’il est important de connaître, en particulier pour ce qui est de la distinction entre tuberculose active et latente, et de l’exclusion du diagnostic de tuberculose.\nSummary\nOver the last decade, molecular biology techniques for identifying mycobacteria in pulmonary secretions have become more and more sensitive and rapid, even in smear negative samples. Nuclear amplification techniques also allow the rapid detection of resistance to first or second line anti-tuberculous drugs. The sensitivity of these techniques for non respiratory samples is yet to be determined. The diagnosis of latent tuberculous infection (LTBI) has also increased in sensitivity, specificity and positive predictive value through the use of interferon-γ release assays (IGRAs), which are tending to replace the tuberculin skin test, except for children aged under five. These tests, however, do have limitations which are important for the clinician; especially their inability to distinguish active from latent tuberculosis and their inability, in most circumstances, to exclude a diagnosis of active TB.","container-title":"Revue des Maladies Respiratoires","DOI":"10.1016/j.rmr.2010.12.012","ISSN":"0761-8425","issue":"6","journalAbbreviation":"Revue des Maladies Respiratoires","note":"number: 6","page":"823-833","source":"ScienceDirect","title":"Nouveaux tests pour le diagnostic de la tuberculose","volume":"28","author":[{"family":"Ninet","given":"B."},{"family":"Roux-Lombard","given":"P."},{"family":"Schrenzel","given":"J."},{"family":"Janssens","given":"J. -P."}],"issued":{"date-parts":[["2011",6,1]]}}}],"schema":"https://github.com/citation-style-language/schema/raw/master/csl-citation.json"} </w:instrText>
      </w:r>
      <w:r w:rsidR="000F7AF1">
        <w:rPr>
          <w:rFonts w:asciiTheme="minorBidi" w:hAnsiTheme="minorBidi" w:cstheme="minorBidi"/>
          <w:sz w:val="24"/>
          <w:szCs w:val="24"/>
          <w:lang w:val="fr-FR"/>
        </w:rPr>
        <w:fldChar w:fldCharType="separate"/>
      </w:r>
      <w:r w:rsidR="000F7AF1">
        <w:rPr>
          <w:sz w:val="24"/>
        </w:rPr>
        <w:t>[</w:t>
      </w:r>
      <w:r w:rsidR="000F7AF1" w:rsidRPr="000F7AF1">
        <w:rPr>
          <w:sz w:val="24"/>
        </w:rPr>
        <w:t>41,42</w:t>
      </w:r>
      <w:r w:rsidR="000F7AF1">
        <w:rPr>
          <w:sz w:val="24"/>
        </w:rPr>
        <w:t>]</w:t>
      </w:r>
      <w:r w:rsidR="000F7AF1">
        <w:rPr>
          <w:rFonts w:asciiTheme="minorBidi" w:hAnsiTheme="minorBidi" w:cstheme="minorBidi"/>
          <w:sz w:val="24"/>
          <w:szCs w:val="24"/>
          <w:lang w:val="fr-FR"/>
        </w:rPr>
        <w:fldChar w:fldCharType="end"/>
      </w:r>
      <w:r w:rsidR="00BF1654" w:rsidRPr="003402E5">
        <w:rPr>
          <w:rFonts w:asciiTheme="minorBidi" w:hAnsiTheme="minorBidi" w:cstheme="minorBidi"/>
          <w:sz w:val="24"/>
          <w:szCs w:val="24"/>
          <w:lang w:val="fr-FR"/>
        </w:rPr>
        <w:t xml:space="preserve">. </w:t>
      </w:r>
      <w:r w:rsidRPr="003402E5">
        <w:rPr>
          <w:rFonts w:asciiTheme="minorBidi" w:hAnsiTheme="minorBidi" w:cstheme="minorBidi"/>
          <w:sz w:val="24"/>
          <w:szCs w:val="24"/>
          <w:lang w:val="fr-FR"/>
        </w:rPr>
        <w:t xml:space="preserve">Enfin, les avancées génotypiques, en particulier les tests de biologie moléculaire comme le </w:t>
      </w:r>
      <w:proofErr w:type="spellStart"/>
      <w:r w:rsidRPr="003402E5">
        <w:rPr>
          <w:rFonts w:asciiTheme="minorBidi" w:hAnsiTheme="minorBidi" w:cstheme="minorBidi"/>
          <w:sz w:val="24"/>
          <w:szCs w:val="24"/>
          <w:lang w:val="fr-FR"/>
        </w:rPr>
        <w:t>Xpert</w:t>
      </w:r>
      <w:proofErr w:type="spellEnd"/>
      <w:r w:rsidRPr="003402E5">
        <w:rPr>
          <w:rFonts w:asciiTheme="minorBidi" w:hAnsiTheme="minorBidi" w:cstheme="minorBidi"/>
          <w:sz w:val="24"/>
          <w:szCs w:val="24"/>
          <w:lang w:val="fr-FR"/>
        </w:rPr>
        <w:t xml:space="preserve"> MTB/RIF®, ont révolutionné le diagnostic de la tuberculose. Ces tests permettent non seulement de détecter rapidement le complexe </w:t>
      </w:r>
      <w:proofErr w:type="spellStart"/>
      <w:r w:rsidRPr="003402E5">
        <w:rPr>
          <w:rFonts w:asciiTheme="minorBidi" w:hAnsiTheme="minorBidi" w:cstheme="minorBidi"/>
          <w:sz w:val="24"/>
          <w:szCs w:val="24"/>
          <w:lang w:val="fr-FR"/>
        </w:rPr>
        <w:t>tuberculosis</w:t>
      </w:r>
      <w:proofErr w:type="spellEnd"/>
      <w:r w:rsidRPr="003402E5">
        <w:rPr>
          <w:rFonts w:asciiTheme="minorBidi" w:hAnsiTheme="minorBidi" w:cstheme="minorBidi"/>
          <w:sz w:val="24"/>
          <w:szCs w:val="24"/>
          <w:lang w:val="fr-FR"/>
        </w:rPr>
        <w:t>, mais aussi d’évaluer les résistances aux principaux antituberculeux tels que la rifampicine et l’isoniazide, avec une sensibilité de 79 à 93 % et une spécificité proche de 100%. Compte tenu de leur précision et de leur rapidité, ces tests sont désormais recommandés par les programmes nationaux de lutte contre la tuberculose en Tunisie, notamment pour les cas complexes ou en cas de suspicion de résistance</w:t>
      </w:r>
      <w:r w:rsidR="000F7AF1">
        <w:rPr>
          <w:rFonts w:asciiTheme="minorBidi" w:hAnsiTheme="minorBidi" w:cstheme="minorBidi"/>
          <w:sz w:val="24"/>
          <w:szCs w:val="24"/>
          <w:lang w:val="fr-FR"/>
        </w:rPr>
        <w:t xml:space="preserve"> </w:t>
      </w:r>
      <w:r w:rsidR="000F7AF1">
        <w:rPr>
          <w:rFonts w:asciiTheme="minorBidi" w:hAnsiTheme="minorBidi" w:cstheme="minorBidi"/>
          <w:sz w:val="24"/>
          <w:szCs w:val="24"/>
          <w:lang w:val="fr-FR"/>
        </w:rPr>
        <w:fldChar w:fldCharType="begin"/>
      </w:r>
      <w:r w:rsidR="000F7AF1">
        <w:rPr>
          <w:rFonts w:asciiTheme="minorBidi" w:hAnsiTheme="minorBidi" w:cstheme="minorBidi"/>
          <w:sz w:val="24"/>
          <w:szCs w:val="24"/>
          <w:lang w:val="fr-FR"/>
        </w:rPr>
        <w:instrText xml:space="preserve"> ADDIN ZOTERO_ITEM CSL_CITATION {"citationID":"melA0NFr","properties":{"formattedCitation":"(2)","plainCitation":"(2)","dontUpdate":true,"noteIndex":0},"citationItems":[{"id":"bFjvnY1x/ybX8spq3","uris":["http://zotero.org/users/local/S4KMGgjq/items/WUL4YBCV"],"itemData":{"id":"bFjvnY1x/ybX8spq3","type":"webpage","abstract":"Guide de prise en charge de la tuberculose en Tunisie 2018","language":"en","title":"Guide de prise en charge de la tuberculose en Tunisie 2018","URL":"http://pnlt.tn/","accessed":{"date-parts":[["2024",10,20]]}}}],"schema":"https://github.com/citation-style-language/schema/raw/master/csl-citation.json"} </w:instrText>
      </w:r>
      <w:r w:rsidR="000F7AF1">
        <w:rPr>
          <w:rFonts w:asciiTheme="minorBidi" w:hAnsiTheme="minorBidi" w:cstheme="minorBidi"/>
          <w:sz w:val="24"/>
          <w:szCs w:val="24"/>
          <w:lang w:val="fr-FR"/>
        </w:rPr>
        <w:fldChar w:fldCharType="separate"/>
      </w:r>
      <w:r w:rsidR="000F7AF1">
        <w:rPr>
          <w:sz w:val="24"/>
        </w:rPr>
        <w:t>[</w:t>
      </w:r>
      <w:r w:rsidR="000F7AF1" w:rsidRPr="000F7AF1">
        <w:rPr>
          <w:sz w:val="24"/>
        </w:rPr>
        <w:t>2</w:t>
      </w:r>
      <w:r w:rsidR="000F7AF1">
        <w:rPr>
          <w:sz w:val="24"/>
        </w:rPr>
        <w:t>]</w:t>
      </w:r>
      <w:r w:rsidR="000F7AF1">
        <w:rPr>
          <w:rFonts w:asciiTheme="minorBidi" w:hAnsiTheme="minorBidi" w:cstheme="minorBidi"/>
          <w:sz w:val="24"/>
          <w:szCs w:val="24"/>
          <w:lang w:val="fr-FR"/>
        </w:rPr>
        <w:fldChar w:fldCharType="end"/>
      </w:r>
      <w:r w:rsidRPr="003402E5">
        <w:rPr>
          <w:rFonts w:asciiTheme="minorBidi" w:hAnsiTheme="minorBidi" w:cstheme="minorBidi"/>
          <w:sz w:val="24"/>
          <w:szCs w:val="24"/>
          <w:lang w:val="fr-FR"/>
        </w:rPr>
        <w:t>.</w:t>
      </w:r>
    </w:p>
    <w:p w14:paraId="64D8634C" w14:textId="77777777" w:rsidR="00A110CF" w:rsidRPr="003402E5" w:rsidRDefault="00A110CF" w:rsidP="003402E5">
      <w:pPr>
        <w:spacing w:before="100" w:beforeAutospacing="1" w:after="100" w:afterAutospacing="1" w:line="360" w:lineRule="auto"/>
        <w:jc w:val="both"/>
        <w:rPr>
          <w:rFonts w:asciiTheme="minorBidi" w:hAnsiTheme="minorBidi" w:cstheme="minorBidi"/>
          <w:sz w:val="24"/>
          <w:szCs w:val="24"/>
          <w:lang w:val="fr-FR"/>
        </w:rPr>
      </w:pPr>
    </w:p>
    <w:p w14:paraId="7E5A10BE" w14:textId="77777777" w:rsidR="00C330DC" w:rsidRPr="003402E5" w:rsidRDefault="00034A84" w:rsidP="000A4228">
      <w:pPr>
        <w:pStyle w:val="Paragraphedeliste"/>
        <w:numPr>
          <w:ilvl w:val="2"/>
          <w:numId w:val="20"/>
        </w:numPr>
        <w:spacing w:before="100" w:beforeAutospacing="1" w:after="100" w:afterAutospacing="1" w:line="360" w:lineRule="auto"/>
        <w:ind w:left="993" w:hanging="567"/>
        <w:jc w:val="both"/>
        <w:rPr>
          <w:rFonts w:asciiTheme="minorBidi" w:eastAsia="Times New Roman" w:hAnsiTheme="minorBidi" w:cstheme="minorBidi"/>
          <w:b/>
          <w:bCs/>
          <w:sz w:val="24"/>
          <w:szCs w:val="24"/>
          <w:lang w:val="fr-FR"/>
        </w:rPr>
      </w:pPr>
      <w:r w:rsidRPr="003402E5">
        <w:rPr>
          <w:rFonts w:asciiTheme="minorBidi" w:eastAsia="Times New Roman" w:hAnsiTheme="minorBidi" w:cstheme="minorBidi"/>
          <w:b/>
          <w:bCs/>
          <w:sz w:val="24"/>
          <w:szCs w:val="24"/>
          <w:lang w:val="fr-FR"/>
        </w:rPr>
        <w:lastRenderedPageBreak/>
        <w:t>Eude bactériologique s</w:t>
      </w:r>
      <w:r w:rsidR="00C330DC" w:rsidRPr="003402E5">
        <w:rPr>
          <w:rFonts w:asciiTheme="minorBidi" w:eastAsia="Times New Roman" w:hAnsiTheme="minorBidi" w:cstheme="minorBidi"/>
          <w:b/>
          <w:bCs/>
          <w:sz w:val="24"/>
          <w:szCs w:val="24"/>
          <w:lang w:val="fr-FR"/>
        </w:rPr>
        <w:t xml:space="preserve">ur produit de </w:t>
      </w:r>
      <w:proofErr w:type="spellStart"/>
      <w:r w:rsidRPr="003402E5">
        <w:rPr>
          <w:rFonts w:asciiTheme="minorBidi" w:eastAsia="Times New Roman" w:hAnsiTheme="minorBidi" w:cstheme="minorBidi"/>
          <w:b/>
          <w:bCs/>
          <w:sz w:val="24"/>
          <w:szCs w:val="24"/>
          <w:lang w:val="fr-FR"/>
        </w:rPr>
        <w:t>cytoponction</w:t>
      </w:r>
      <w:proofErr w:type="spellEnd"/>
      <w:r w:rsidR="00C330DC" w:rsidRPr="003402E5">
        <w:rPr>
          <w:rFonts w:asciiTheme="minorBidi" w:eastAsia="Times New Roman" w:hAnsiTheme="minorBidi" w:cstheme="minorBidi"/>
          <w:b/>
          <w:bCs/>
          <w:sz w:val="24"/>
          <w:szCs w:val="24"/>
          <w:lang w:val="fr-FR"/>
        </w:rPr>
        <w:t> </w:t>
      </w:r>
    </w:p>
    <w:p w14:paraId="60415357" w14:textId="77777777" w:rsidR="003B1788" w:rsidRPr="003402E5" w:rsidRDefault="00034A84" w:rsidP="003402E5">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L</w:t>
      </w:r>
      <w:r w:rsidR="003B1788" w:rsidRPr="003402E5">
        <w:rPr>
          <w:rFonts w:asciiTheme="minorBidi" w:hAnsiTheme="minorBidi" w:cstheme="minorBidi"/>
          <w:sz w:val="24"/>
          <w:szCs w:val="24"/>
          <w:lang w:val="fr-FR"/>
        </w:rPr>
        <w:t xml:space="preserve">e rendement de l’examen microscopique direct après coloration de </w:t>
      </w:r>
      <w:proofErr w:type="spellStart"/>
      <w:r w:rsidR="003B1788" w:rsidRPr="003402E5">
        <w:rPr>
          <w:rFonts w:asciiTheme="minorBidi" w:hAnsiTheme="minorBidi" w:cstheme="minorBidi"/>
          <w:sz w:val="24"/>
          <w:szCs w:val="24"/>
          <w:lang w:val="fr-FR"/>
        </w:rPr>
        <w:t>Ziehl-Neelsen</w:t>
      </w:r>
      <w:proofErr w:type="spellEnd"/>
      <w:r w:rsidR="003B1788" w:rsidRPr="003402E5">
        <w:rPr>
          <w:rFonts w:asciiTheme="minorBidi" w:hAnsiTheme="minorBidi" w:cstheme="minorBidi"/>
          <w:sz w:val="24"/>
          <w:szCs w:val="24"/>
          <w:lang w:val="fr-FR"/>
        </w:rPr>
        <w:t xml:space="preserve"> varie considérablement en fonction des études </w:t>
      </w:r>
      <w:r w:rsidR="000A1650" w:rsidRPr="003402E5">
        <w:rPr>
          <w:rFonts w:asciiTheme="minorBidi" w:hAnsiTheme="minorBidi" w:cstheme="minorBidi"/>
          <w:sz w:val="24"/>
          <w:szCs w:val="24"/>
          <w:lang w:val="fr-FR"/>
        </w:rPr>
        <w:t>(Tableau</w:t>
      </w:r>
      <w:r w:rsidRPr="003402E5">
        <w:rPr>
          <w:rFonts w:asciiTheme="minorBidi" w:hAnsiTheme="minorBidi" w:cstheme="minorBidi"/>
          <w:sz w:val="24"/>
          <w:szCs w:val="24"/>
          <w:lang w:val="fr-FR"/>
        </w:rPr>
        <w:t xml:space="preserve"> IV</w:t>
      </w:r>
      <w:r w:rsidR="000A1650" w:rsidRPr="003402E5">
        <w:rPr>
          <w:rFonts w:asciiTheme="minorBidi" w:hAnsiTheme="minorBidi" w:cstheme="minorBidi"/>
          <w:sz w:val="24"/>
          <w:szCs w:val="24"/>
          <w:lang w:val="fr-FR"/>
        </w:rPr>
        <w:t>)</w:t>
      </w:r>
    </w:p>
    <w:p w14:paraId="4527166F" w14:textId="05FBEF5C" w:rsidR="00034A84" w:rsidRPr="00A110CF" w:rsidRDefault="00A110CF" w:rsidP="00A110CF">
      <w:pPr>
        <w:pStyle w:val="Lgende"/>
        <w:jc w:val="center"/>
        <w:rPr>
          <w:rFonts w:asciiTheme="minorBidi" w:eastAsia="Times New Roman" w:hAnsiTheme="minorBidi" w:cstheme="minorBidi"/>
          <w:b w:val="0"/>
          <w:bCs w:val="0"/>
          <w:color w:val="auto"/>
          <w:sz w:val="24"/>
          <w:szCs w:val="24"/>
          <w:lang w:val="fr-FR"/>
        </w:rPr>
      </w:pPr>
      <w:bookmarkStart w:id="162" w:name="_Toc193459311"/>
      <w:proofErr w:type="gramStart"/>
      <w:r w:rsidRPr="00A110CF">
        <w:rPr>
          <w:color w:val="auto"/>
          <w:sz w:val="24"/>
          <w:szCs w:val="24"/>
        </w:rPr>
        <w:t xml:space="preserve">Tableau  </w:t>
      </w:r>
      <w:proofErr w:type="gramEnd"/>
      <w:r w:rsidRPr="00A110CF">
        <w:rPr>
          <w:color w:val="auto"/>
          <w:sz w:val="24"/>
          <w:szCs w:val="24"/>
        </w:rPr>
        <w:fldChar w:fldCharType="begin"/>
      </w:r>
      <w:r w:rsidRPr="00A110CF">
        <w:rPr>
          <w:color w:val="auto"/>
          <w:sz w:val="24"/>
          <w:szCs w:val="24"/>
        </w:rPr>
        <w:instrText xml:space="preserve"> SEQ Tableau_ \* ROMAN </w:instrText>
      </w:r>
      <w:r w:rsidRPr="00A110CF">
        <w:rPr>
          <w:color w:val="auto"/>
          <w:sz w:val="24"/>
          <w:szCs w:val="24"/>
        </w:rPr>
        <w:fldChar w:fldCharType="separate"/>
      </w:r>
      <w:r>
        <w:rPr>
          <w:noProof/>
          <w:color w:val="auto"/>
          <w:sz w:val="24"/>
          <w:szCs w:val="24"/>
        </w:rPr>
        <w:t>XI</w:t>
      </w:r>
      <w:r w:rsidRPr="00A110CF">
        <w:rPr>
          <w:color w:val="auto"/>
          <w:sz w:val="24"/>
          <w:szCs w:val="24"/>
        </w:rPr>
        <w:fldChar w:fldCharType="end"/>
      </w:r>
      <w:r w:rsidR="00034A84" w:rsidRPr="00A110CF">
        <w:rPr>
          <w:rFonts w:asciiTheme="minorBidi" w:eastAsia="Times New Roman" w:hAnsiTheme="minorBidi" w:cstheme="minorBidi"/>
          <w:b w:val="0"/>
          <w:bCs w:val="0"/>
          <w:color w:val="auto"/>
          <w:sz w:val="24"/>
          <w:szCs w:val="24"/>
          <w:lang w:val="fr-FR"/>
        </w:rPr>
        <w:t xml:space="preserve">: </w:t>
      </w:r>
      <w:r w:rsidR="00034A84" w:rsidRPr="00A110CF">
        <w:rPr>
          <w:rFonts w:asciiTheme="minorBidi" w:hAnsiTheme="minorBidi" w:cstheme="minorBidi"/>
          <w:b w:val="0"/>
          <w:bCs w:val="0"/>
          <w:color w:val="auto"/>
          <w:sz w:val="24"/>
          <w:szCs w:val="24"/>
          <w:lang w:val="fr-FR"/>
        </w:rPr>
        <w:t xml:space="preserve">Résultats de l’étude bactériologique sur produit de </w:t>
      </w:r>
      <w:proofErr w:type="spellStart"/>
      <w:r w:rsidR="00034A84" w:rsidRPr="00A110CF">
        <w:rPr>
          <w:rFonts w:asciiTheme="minorBidi" w:hAnsiTheme="minorBidi" w:cstheme="minorBidi"/>
          <w:b w:val="0"/>
          <w:bCs w:val="0"/>
          <w:color w:val="auto"/>
          <w:sz w:val="24"/>
          <w:szCs w:val="24"/>
          <w:lang w:val="fr-FR"/>
        </w:rPr>
        <w:t>cytoponction</w:t>
      </w:r>
      <w:bookmarkEnd w:id="162"/>
      <w:proofErr w:type="spellEnd"/>
    </w:p>
    <w:tbl>
      <w:tblPr>
        <w:tblStyle w:val="PlainTable51"/>
        <w:tblW w:w="0" w:type="auto"/>
        <w:tblLook w:val="04A0" w:firstRow="1" w:lastRow="0" w:firstColumn="1" w:lastColumn="0" w:noHBand="0" w:noVBand="1"/>
      </w:tblPr>
      <w:tblGrid>
        <w:gridCol w:w="3019"/>
        <w:gridCol w:w="3006"/>
        <w:gridCol w:w="3004"/>
      </w:tblGrid>
      <w:tr w:rsidR="00D741C1" w:rsidRPr="003402E5" w14:paraId="262E4ECF" w14:textId="77777777" w:rsidTr="00D741C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81" w:type="dxa"/>
          </w:tcPr>
          <w:p w14:paraId="07947466" w14:textId="77777777" w:rsidR="00D741C1" w:rsidRPr="003402E5" w:rsidRDefault="00D741C1" w:rsidP="003402E5">
            <w:pPr>
              <w:spacing w:before="100" w:beforeAutospacing="1" w:after="100" w:afterAutospacing="1" w:line="360" w:lineRule="auto"/>
              <w:jc w:val="both"/>
              <w:rPr>
                <w:rFonts w:asciiTheme="minorBidi" w:eastAsia="Times New Roman" w:hAnsiTheme="minorBidi" w:cstheme="minorBidi"/>
                <w:i w:val="0"/>
                <w:iCs w:val="0"/>
                <w:sz w:val="24"/>
                <w:szCs w:val="24"/>
                <w:lang w:val="fr-FR"/>
              </w:rPr>
            </w:pPr>
            <w:r w:rsidRPr="003402E5">
              <w:rPr>
                <w:rFonts w:asciiTheme="minorBidi" w:eastAsia="Times New Roman" w:hAnsiTheme="minorBidi" w:cstheme="minorBidi"/>
                <w:i w:val="0"/>
                <w:iCs w:val="0"/>
                <w:sz w:val="24"/>
                <w:szCs w:val="24"/>
                <w:lang w:val="fr-FR"/>
              </w:rPr>
              <w:t>Etude</w:t>
            </w:r>
          </w:p>
        </w:tc>
        <w:tc>
          <w:tcPr>
            <w:tcW w:w="3082" w:type="dxa"/>
          </w:tcPr>
          <w:p w14:paraId="654218E3" w14:textId="77777777" w:rsidR="00D741C1" w:rsidRPr="003402E5" w:rsidRDefault="00D741C1" w:rsidP="003402E5">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i w:val="0"/>
                <w:iCs w:val="0"/>
                <w:sz w:val="24"/>
                <w:szCs w:val="24"/>
                <w:lang w:val="fr-FR"/>
              </w:rPr>
            </w:pPr>
            <w:r w:rsidRPr="003402E5">
              <w:rPr>
                <w:rFonts w:asciiTheme="minorBidi" w:eastAsia="Times New Roman" w:hAnsiTheme="minorBidi" w:cstheme="minorBidi"/>
                <w:i w:val="0"/>
                <w:iCs w:val="0"/>
                <w:sz w:val="24"/>
                <w:szCs w:val="24"/>
                <w:lang w:val="fr-FR"/>
              </w:rPr>
              <w:t>Examen direct</w:t>
            </w:r>
            <w:r w:rsidR="00E57C05" w:rsidRPr="003402E5">
              <w:rPr>
                <w:rFonts w:asciiTheme="minorBidi" w:eastAsia="Times New Roman" w:hAnsiTheme="minorBidi" w:cstheme="minorBidi"/>
                <w:i w:val="0"/>
                <w:iCs w:val="0"/>
                <w:sz w:val="24"/>
                <w:szCs w:val="24"/>
                <w:lang w:val="fr-FR"/>
              </w:rPr>
              <w:t xml:space="preserve"> positif </w:t>
            </w:r>
          </w:p>
        </w:tc>
        <w:tc>
          <w:tcPr>
            <w:tcW w:w="3082" w:type="dxa"/>
          </w:tcPr>
          <w:p w14:paraId="33C1A045" w14:textId="77777777" w:rsidR="00D741C1" w:rsidRPr="003402E5" w:rsidRDefault="00D741C1" w:rsidP="003402E5">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i w:val="0"/>
                <w:iCs w:val="0"/>
                <w:sz w:val="24"/>
                <w:szCs w:val="24"/>
                <w:lang w:val="fr-FR"/>
              </w:rPr>
            </w:pPr>
            <w:r w:rsidRPr="003402E5">
              <w:rPr>
                <w:rFonts w:asciiTheme="minorBidi" w:eastAsia="Times New Roman" w:hAnsiTheme="minorBidi" w:cstheme="minorBidi"/>
                <w:i w:val="0"/>
                <w:iCs w:val="0"/>
                <w:sz w:val="24"/>
                <w:szCs w:val="24"/>
                <w:lang w:val="fr-FR"/>
              </w:rPr>
              <w:t xml:space="preserve">Culture </w:t>
            </w:r>
            <w:r w:rsidR="00E57C05" w:rsidRPr="003402E5">
              <w:rPr>
                <w:rFonts w:asciiTheme="minorBidi" w:eastAsia="Times New Roman" w:hAnsiTheme="minorBidi" w:cstheme="minorBidi"/>
                <w:i w:val="0"/>
                <w:iCs w:val="0"/>
                <w:sz w:val="24"/>
                <w:szCs w:val="24"/>
                <w:lang w:val="fr-FR"/>
              </w:rPr>
              <w:t xml:space="preserve">positive </w:t>
            </w:r>
          </w:p>
        </w:tc>
      </w:tr>
      <w:tr w:rsidR="00D741C1" w:rsidRPr="003402E5" w14:paraId="061A25C7" w14:textId="77777777" w:rsidTr="00D741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Pr>
          <w:p w14:paraId="59922993" w14:textId="1F4F92F7" w:rsidR="00D741C1" w:rsidRPr="003402E5" w:rsidRDefault="00E57C05" w:rsidP="000F7AF1">
            <w:pPr>
              <w:spacing w:before="100" w:beforeAutospacing="1" w:after="100" w:afterAutospacing="1" w:line="360" w:lineRule="auto"/>
              <w:jc w:val="both"/>
              <w:rPr>
                <w:rFonts w:asciiTheme="minorBidi" w:eastAsia="Times New Roman" w:hAnsiTheme="minorBidi" w:cstheme="minorBidi"/>
                <w:i w:val="0"/>
                <w:iCs w:val="0"/>
                <w:sz w:val="24"/>
                <w:szCs w:val="24"/>
                <w:lang w:val="fr-FR"/>
              </w:rPr>
            </w:pPr>
            <w:r w:rsidRPr="003402E5">
              <w:rPr>
                <w:rFonts w:asciiTheme="minorBidi" w:eastAsia="Times New Roman" w:hAnsiTheme="minorBidi" w:cstheme="minorBidi"/>
                <w:i w:val="0"/>
                <w:iCs w:val="0"/>
                <w:sz w:val="24"/>
                <w:szCs w:val="24"/>
                <w:lang w:val="fr-FR"/>
              </w:rPr>
              <w:t>Abdelmalek</w:t>
            </w:r>
            <w:r w:rsidR="000F7AF1">
              <w:rPr>
                <w:rFonts w:asciiTheme="minorBidi" w:eastAsia="Times New Roman" w:hAnsiTheme="minorBidi" w:cstheme="minorBidi"/>
                <w:sz w:val="24"/>
                <w:szCs w:val="24"/>
                <w:lang w:val="fr-FR"/>
              </w:rPr>
              <w:t xml:space="preserve"> </w:t>
            </w:r>
            <w:r w:rsidR="000F7AF1">
              <w:rPr>
                <w:rFonts w:asciiTheme="minorBidi" w:eastAsia="Times New Roman" w:hAnsiTheme="minorBidi" w:cstheme="minorBidi"/>
                <w:sz w:val="24"/>
                <w:szCs w:val="24"/>
                <w:lang w:val="fr-FR"/>
              </w:rPr>
              <w:fldChar w:fldCharType="begin"/>
            </w:r>
            <w:r w:rsidR="000F7AF1">
              <w:rPr>
                <w:rFonts w:asciiTheme="minorBidi" w:eastAsia="Times New Roman" w:hAnsiTheme="minorBidi" w:cstheme="minorBidi"/>
                <w:sz w:val="24"/>
                <w:szCs w:val="24"/>
                <w:lang w:val="fr-FR"/>
              </w:rPr>
              <w:instrText xml:space="preserve"> ADDIN ZOTERO_ITEM CSL_CITATION {"citationID":"LQTmxURa","properties":{"formattedCitation":"(28)","plainCitation":"(28)","dontUpdate":true,"noteIndex":0},"citationItems":[{"id":2406,"uris":["http://zotero.org/users/local/UV99z1vK/items/3LGA5QJ6"],"itemData":{"id":2406,"type":"article-journal","language":"en","source":"Zotero","title":"Management of lymph node tuberculosis: Tunisian multicenter study","author":[{"family":"Abdelmalek","given":"Rim"}]}}],"schema":"https://github.com/citation-style-language/schema/raw/master/csl-citation.json"} </w:instrText>
            </w:r>
            <w:r w:rsidR="000F7AF1">
              <w:rPr>
                <w:rFonts w:asciiTheme="minorBidi" w:eastAsia="Times New Roman" w:hAnsiTheme="minorBidi" w:cstheme="minorBidi"/>
                <w:sz w:val="24"/>
                <w:szCs w:val="24"/>
                <w:lang w:val="fr-FR"/>
              </w:rPr>
              <w:fldChar w:fldCharType="separate"/>
            </w:r>
            <w:r w:rsidR="000F7AF1">
              <w:rPr>
                <w:rFonts w:ascii="Arial" w:hAnsi="Arial" w:cs="Arial"/>
                <w:sz w:val="24"/>
              </w:rPr>
              <w:t>[</w:t>
            </w:r>
            <w:r w:rsidR="000F7AF1" w:rsidRPr="000F7AF1">
              <w:rPr>
                <w:rFonts w:ascii="Arial" w:hAnsi="Arial" w:cs="Arial"/>
                <w:sz w:val="24"/>
              </w:rPr>
              <w:t>28</w:t>
            </w:r>
            <w:r w:rsidR="000F7AF1">
              <w:rPr>
                <w:rFonts w:ascii="Arial" w:hAnsi="Arial" w:cs="Arial"/>
                <w:sz w:val="24"/>
              </w:rPr>
              <w:t>]</w:t>
            </w:r>
            <w:r w:rsidR="000F7AF1">
              <w:rPr>
                <w:rFonts w:asciiTheme="minorBidi" w:eastAsia="Times New Roman" w:hAnsiTheme="minorBidi" w:cstheme="minorBidi"/>
                <w:sz w:val="24"/>
                <w:szCs w:val="24"/>
                <w:lang w:val="fr-FR"/>
              </w:rPr>
              <w:fldChar w:fldCharType="end"/>
            </w:r>
          </w:p>
        </w:tc>
        <w:tc>
          <w:tcPr>
            <w:tcW w:w="3082" w:type="dxa"/>
          </w:tcPr>
          <w:p w14:paraId="5751C617" w14:textId="77777777" w:rsidR="00D741C1" w:rsidRPr="003402E5" w:rsidRDefault="00E57C05"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15,8%</w:t>
            </w:r>
          </w:p>
        </w:tc>
        <w:tc>
          <w:tcPr>
            <w:tcW w:w="3082" w:type="dxa"/>
          </w:tcPr>
          <w:p w14:paraId="77294A73" w14:textId="77777777" w:rsidR="00D741C1" w:rsidRPr="003402E5" w:rsidRDefault="00E57C05"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7,5</w:t>
            </w:r>
            <w:r w:rsidR="00034A84" w:rsidRPr="003402E5">
              <w:rPr>
                <w:rFonts w:asciiTheme="minorBidi" w:eastAsia="Times New Roman" w:hAnsiTheme="minorBidi" w:cstheme="minorBidi"/>
                <w:sz w:val="24"/>
                <w:szCs w:val="24"/>
                <w:lang w:val="fr-FR"/>
              </w:rPr>
              <w:t>%</w:t>
            </w:r>
          </w:p>
        </w:tc>
      </w:tr>
      <w:tr w:rsidR="00D741C1" w:rsidRPr="003402E5" w14:paraId="173A9446" w14:textId="77777777" w:rsidTr="00D741C1">
        <w:tc>
          <w:tcPr>
            <w:cnfStyle w:val="001000000000" w:firstRow="0" w:lastRow="0" w:firstColumn="1" w:lastColumn="0" w:oddVBand="0" w:evenVBand="0" w:oddHBand="0" w:evenHBand="0" w:firstRowFirstColumn="0" w:firstRowLastColumn="0" w:lastRowFirstColumn="0" w:lastRowLastColumn="0"/>
            <w:tcW w:w="3081" w:type="dxa"/>
          </w:tcPr>
          <w:p w14:paraId="3427EA7B" w14:textId="480DF2F6" w:rsidR="00D741C1" w:rsidRPr="003402E5" w:rsidRDefault="00E57C05" w:rsidP="000F7AF1">
            <w:pPr>
              <w:spacing w:before="100" w:beforeAutospacing="1" w:after="100" w:afterAutospacing="1" w:line="360" w:lineRule="auto"/>
              <w:jc w:val="both"/>
              <w:rPr>
                <w:rFonts w:asciiTheme="minorBidi" w:eastAsia="Times New Roman" w:hAnsiTheme="minorBidi" w:cstheme="minorBidi"/>
                <w:i w:val="0"/>
                <w:iCs w:val="0"/>
                <w:sz w:val="24"/>
                <w:szCs w:val="24"/>
                <w:lang w:val="fr-FR"/>
              </w:rPr>
            </w:pPr>
            <w:proofErr w:type="spellStart"/>
            <w:r w:rsidRPr="003402E5">
              <w:rPr>
                <w:rFonts w:asciiTheme="minorBidi" w:eastAsia="Times New Roman" w:hAnsiTheme="minorBidi" w:cstheme="minorBidi"/>
                <w:i w:val="0"/>
                <w:iCs w:val="0"/>
                <w:sz w:val="24"/>
                <w:szCs w:val="24"/>
                <w:lang w:val="fr-FR"/>
              </w:rPr>
              <w:t>Chahed</w:t>
            </w:r>
            <w:proofErr w:type="spellEnd"/>
            <w:r w:rsidR="000F7AF1">
              <w:rPr>
                <w:rFonts w:asciiTheme="minorBidi" w:eastAsia="Times New Roman" w:hAnsiTheme="minorBidi" w:cstheme="minorBidi"/>
                <w:i w:val="0"/>
                <w:iCs w:val="0"/>
                <w:sz w:val="24"/>
                <w:szCs w:val="24"/>
                <w:lang w:val="fr-FR"/>
              </w:rPr>
              <w:t xml:space="preserve"> </w:t>
            </w:r>
            <w:r w:rsidR="000F7AF1">
              <w:rPr>
                <w:rFonts w:asciiTheme="minorBidi" w:eastAsia="Times New Roman" w:hAnsiTheme="minorBidi" w:cstheme="minorBidi"/>
                <w:sz w:val="24"/>
                <w:szCs w:val="24"/>
                <w:lang w:val="fr-FR"/>
              </w:rPr>
              <w:fldChar w:fldCharType="begin"/>
            </w:r>
            <w:r w:rsidR="000F7AF1">
              <w:rPr>
                <w:rFonts w:asciiTheme="minorBidi" w:eastAsia="Times New Roman" w:hAnsiTheme="minorBidi" w:cstheme="minorBidi"/>
                <w:i w:val="0"/>
                <w:iCs w:val="0"/>
                <w:sz w:val="24"/>
                <w:szCs w:val="24"/>
                <w:lang w:val="fr-FR"/>
              </w:rPr>
              <w:instrText xml:space="preserve"> ADDIN ZOTERO_ITEM CSL_CITATION {"citationID":"s64O9MHK","properties":{"formattedCitation":"(3)","plainCitation":"(3)","dontUpdate":true,"noteIndex":0},"citationItems":[{"id":2486,"uris":["http://zotero.org/users/local/UV99z1vK/items/IVIYTH2C"],"itemData":{"id":2486,"type":"article-journal","language":"fr","source":"Zotero","title":"Omar Zmirli, Si Saïd Alili","author":[{"family":"Teyeb","given":"Sidi Mohamed"},{"family":"Aïssa","given":"Hanène Tiouiri Ben"},{"family":"Cherif","given":"Fatma Tritar"}]}}],"schema":"https://github.com/citation-style-language/schema/raw/master/csl-citation.json"} </w:instrText>
            </w:r>
            <w:r w:rsidR="000F7AF1">
              <w:rPr>
                <w:rFonts w:asciiTheme="minorBidi" w:eastAsia="Times New Roman" w:hAnsiTheme="minorBidi" w:cstheme="minorBidi"/>
                <w:sz w:val="24"/>
                <w:szCs w:val="24"/>
                <w:lang w:val="fr-FR"/>
              </w:rPr>
              <w:fldChar w:fldCharType="separate"/>
            </w:r>
            <w:r w:rsidR="000F7AF1">
              <w:rPr>
                <w:rFonts w:ascii="Arial" w:hAnsi="Arial" w:cs="Arial"/>
                <w:sz w:val="24"/>
              </w:rPr>
              <w:t>[</w:t>
            </w:r>
            <w:r w:rsidR="000F7AF1" w:rsidRPr="000F7AF1">
              <w:rPr>
                <w:rFonts w:ascii="Arial" w:hAnsi="Arial" w:cs="Arial"/>
                <w:sz w:val="24"/>
              </w:rPr>
              <w:t>3</w:t>
            </w:r>
            <w:r w:rsidR="000F7AF1">
              <w:rPr>
                <w:rFonts w:ascii="Arial" w:hAnsi="Arial" w:cs="Arial"/>
                <w:sz w:val="24"/>
              </w:rPr>
              <w:t>]</w:t>
            </w:r>
            <w:r w:rsidR="000F7AF1">
              <w:rPr>
                <w:rFonts w:asciiTheme="minorBidi" w:eastAsia="Times New Roman" w:hAnsiTheme="minorBidi" w:cstheme="minorBidi"/>
                <w:sz w:val="24"/>
                <w:szCs w:val="24"/>
                <w:lang w:val="fr-FR"/>
              </w:rPr>
              <w:fldChar w:fldCharType="end"/>
            </w:r>
          </w:p>
        </w:tc>
        <w:tc>
          <w:tcPr>
            <w:tcW w:w="3082" w:type="dxa"/>
          </w:tcPr>
          <w:p w14:paraId="7A5B4A72" w14:textId="77777777" w:rsidR="00D741C1" w:rsidRPr="003402E5" w:rsidRDefault="00034A84"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9,5</w:t>
            </w:r>
            <w:r w:rsidR="00E57C05" w:rsidRPr="003402E5">
              <w:rPr>
                <w:rFonts w:asciiTheme="minorBidi" w:eastAsia="Times New Roman" w:hAnsiTheme="minorBidi" w:cstheme="minorBidi"/>
                <w:sz w:val="24"/>
                <w:szCs w:val="24"/>
                <w:lang w:val="fr-FR"/>
              </w:rPr>
              <w:t>%</w:t>
            </w:r>
          </w:p>
        </w:tc>
        <w:tc>
          <w:tcPr>
            <w:tcW w:w="3082" w:type="dxa"/>
          </w:tcPr>
          <w:p w14:paraId="1B43E87C" w14:textId="77777777" w:rsidR="00D741C1" w:rsidRPr="003402E5" w:rsidRDefault="00034A84"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2</w:t>
            </w:r>
            <w:r w:rsidR="00E57C05" w:rsidRPr="003402E5">
              <w:rPr>
                <w:rFonts w:asciiTheme="minorBidi" w:eastAsia="Times New Roman" w:hAnsiTheme="minorBidi" w:cstheme="minorBidi"/>
                <w:sz w:val="24"/>
                <w:szCs w:val="24"/>
                <w:lang w:val="fr-FR"/>
              </w:rPr>
              <w:t>%</w:t>
            </w:r>
          </w:p>
        </w:tc>
      </w:tr>
      <w:tr w:rsidR="00D741C1" w:rsidRPr="003402E5" w14:paraId="5674468C" w14:textId="77777777" w:rsidTr="00D741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Pr>
          <w:p w14:paraId="3D56EFE3" w14:textId="32C97F98" w:rsidR="00D741C1" w:rsidRPr="003402E5" w:rsidRDefault="00E57C05" w:rsidP="000F7AF1">
            <w:pPr>
              <w:spacing w:before="100" w:beforeAutospacing="1" w:after="100" w:afterAutospacing="1" w:line="360" w:lineRule="auto"/>
              <w:jc w:val="both"/>
              <w:rPr>
                <w:rFonts w:asciiTheme="minorBidi" w:eastAsia="Times New Roman" w:hAnsiTheme="minorBidi" w:cstheme="minorBidi"/>
                <w:i w:val="0"/>
                <w:iCs w:val="0"/>
                <w:sz w:val="24"/>
                <w:szCs w:val="24"/>
                <w:lang w:val="fr-FR"/>
              </w:rPr>
            </w:pPr>
            <w:proofErr w:type="spellStart"/>
            <w:r w:rsidRPr="003402E5">
              <w:rPr>
                <w:rFonts w:asciiTheme="minorBidi" w:eastAsia="Times New Roman" w:hAnsiTheme="minorBidi" w:cstheme="minorBidi"/>
                <w:i w:val="0"/>
                <w:iCs w:val="0"/>
                <w:sz w:val="24"/>
                <w:szCs w:val="24"/>
                <w:lang w:val="fr-FR"/>
              </w:rPr>
              <w:t>Zaatar</w:t>
            </w:r>
            <w:proofErr w:type="spellEnd"/>
            <w:r w:rsidR="000F7AF1">
              <w:rPr>
                <w:rFonts w:asciiTheme="minorBidi" w:eastAsia="Times New Roman" w:hAnsiTheme="minorBidi" w:cstheme="minorBidi"/>
                <w:i w:val="0"/>
                <w:iCs w:val="0"/>
                <w:sz w:val="24"/>
                <w:szCs w:val="24"/>
                <w:lang w:val="fr-FR"/>
              </w:rPr>
              <w:t xml:space="preserve"> </w:t>
            </w:r>
            <w:r w:rsidR="000F7AF1">
              <w:rPr>
                <w:rFonts w:asciiTheme="minorBidi" w:eastAsia="Times New Roman" w:hAnsiTheme="minorBidi" w:cstheme="minorBidi"/>
                <w:sz w:val="24"/>
                <w:szCs w:val="24"/>
                <w:lang w:val="fr-FR"/>
              </w:rPr>
              <w:fldChar w:fldCharType="begin"/>
            </w:r>
            <w:r w:rsidR="000F7AF1">
              <w:rPr>
                <w:rFonts w:asciiTheme="minorBidi" w:eastAsia="Times New Roman" w:hAnsiTheme="minorBidi" w:cstheme="minorBidi"/>
                <w:i w:val="0"/>
                <w:iCs w:val="0"/>
                <w:sz w:val="24"/>
                <w:szCs w:val="24"/>
                <w:lang w:val="fr-FR"/>
              </w:rPr>
              <w:instrText xml:space="preserve"> ADDIN ZOTERO_ITEM CSL_CITATION {"citationID":"jd2WIGDa","properties":{"formattedCitation":"(43)","plainCitation":"(43)","dontUpdate":true,"noteIndex":0},"citationItems":[{"id":2515,"uris":["http://zotero.org/users/local/UV99z1vK/items/28DYERXF"],"itemData":{"id":2515,"type":"article-journal","abstract":"Résumé\nObjectifs\nÉvaluer l’intérêt de la chirurgie en tant que moyen diagnostique et thérapeutique dans la prise en charge de la tuberculose lymphonodale cervicale.\nMatériel et méthode\nUne étude rétrospective du 1er janvier 1998 au 31 décembre 2007 concernait 30 patients atteints de tuberculose lymphonodale cervicale. La population comportait 60 % d’autochtones avec un âge moyen de 47,1 ans et une prédominance féminine (73,33 %).\nRésultats\nLes adénopathies étaient le plus souvent sus-claviculaires, unilatérales, fermes, en moyenne de 3cm de grand axe. Une exérèse ganglionnaire a été réalisée à but diagnostique chez 22 patients et a mis en évidence des lésions spécifiques granulomateuses et gigantocellulaires avec nécrose caséeuse chez 21 patients sur 22. Cinq adénopathies abcédées ont nécessité un drainage chirurgical et trois évidements ganglionnaires de rattrapage ont été réalisés après un traitement médical bien conduit.\nConclusion\nLa chirurgie garde une place prépondérante dans la prise en charge diagnostique et thérapeutique de la tuberculose lymphonodale cervicale.\nObjectives\nThe purpose of this study was to evaluate the advantages of surgery for diagnosis and treatment of cervical lymph node tuberculosis.\nMaterial and methods\nThis was a retrospective study from 1st January 1998 to 31st December 2007 including 30 patients with cervical lymph node tuberculosis. The population included 60% autochthones with a mean age of 47.1 years and a female predominance (73.33%).\nResults\nThe lymph nodes were most often supraclavicular, unilateral, firm, and a mean 3cm at its largest span. Lymph nodes were excised for diagnosis in 22 patients, which demonstrated specific granulomatous and giant cell lesions with caseous necrosis in 21 patients out of 22. Five abscessed adenopathies required surgical drainage, and three cases required repeated lymph node cleaning after well-conducted medical treatment.\nConclusion\nSurgery retains an important place in the diagnosis and treatment of cervical lymph node tuberculosis.","container-title":"Annales d'Otolaryngologie et de Chirurgie Cervico-faciale","DOI":"10.1016/j.aorl.2009.09.001","ISSN":"0003-438X","issue":"5","journalAbbreviation":"Annales d'Otolaryngologie et de Chirurgie Cervico-faciale","note":"number: 5","page":"250-255","source":"ScienceDirect","title":"Tuberculose lymphonodale cervicale : prise en charge diagnostique et thérapeutique","title-short":"Tuberculose lymphonodale cervicale","volume":"126","author":[{"family":"Zaatar","given":"R."},{"family":"Biet","given":"A."},{"family":"Smail","given":"A."},{"family":"Strunski","given":"V."},{"family":"Page","given":"C."}],"issued":{"date-parts":[["2009",11,1]]}}}],"schema":"https://github.com/citation-style-language/schema/raw/master/csl-citation.json"} </w:instrText>
            </w:r>
            <w:r w:rsidR="000F7AF1">
              <w:rPr>
                <w:rFonts w:asciiTheme="minorBidi" w:eastAsia="Times New Roman" w:hAnsiTheme="minorBidi" w:cstheme="minorBidi"/>
                <w:sz w:val="24"/>
                <w:szCs w:val="24"/>
                <w:lang w:val="fr-FR"/>
              </w:rPr>
              <w:fldChar w:fldCharType="separate"/>
            </w:r>
            <w:r w:rsidR="000F7AF1">
              <w:rPr>
                <w:rFonts w:ascii="Arial" w:hAnsi="Arial" w:cs="Arial"/>
                <w:sz w:val="24"/>
              </w:rPr>
              <w:t>[</w:t>
            </w:r>
            <w:r w:rsidR="000F7AF1" w:rsidRPr="000F7AF1">
              <w:rPr>
                <w:rFonts w:ascii="Arial" w:hAnsi="Arial" w:cs="Arial"/>
                <w:sz w:val="24"/>
              </w:rPr>
              <w:t>43</w:t>
            </w:r>
            <w:r w:rsidR="000F7AF1">
              <w:rPr>
                <w:rFonts w:ascii="Arial" w:hAnsi="Arial" w:cs="Arial"/>
                <w:sz w:val="24"/>
              </w:rPr>
              <w:t>]</w:t>
            </w:r>
            <w:r w:rsidR="000F7AF1">
              <w:rPr>
                <w:rFonts w:asciiTheme="minorBidi" w:eastAsia="Times New Roman" w:hAnsiTheme="minorBidi" w:cstheme="minorBidi"/>
                <w:sz w:val="24"/>
                <w:szCs w:val="24"/>
                <w:lang w:val="fr-FR"/>
              </w:rPr>
              <w:fldChar w:fldCharType="end"/>
            </w:r>
          </w:p>
        </w:tc>
        <w:tc>
          <w:tcPr>
            <w:tcW w:w="3082" w:type="dxa"/>
          </w:tcPr>
          <w:p w14:paraId="4B3DA29E" w14:textId="77777777" w:rsidR="00D741C1" w:rsidRPr="003402E5" w:rsidRDefault="00034A84"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16,7</w:t>
            </w:r>
            <w:r w:rsidR="00E57C05" w:rsidRPr="003402E5">
              <w:rPr>
                <w:rFonts w:asciiTheme="minorBidi" w:eastAsia="Times New Roman" w:hAnsiTheme="minorBidi" w:cstheme="minorBidi"/>
                <w:sz w:val="24"/>
                <w:szCs w:val="24"/>
                <w:lang w:val="fr-FR"/>
              </w:rPr>
              <w:t>%</w:t>
            </w:r>
          </w:p>
        </w:tc>
        <w:tc>
          <w:tcPr>
            <w:tcW w:w="3082" w:type="dxa"/>
          </w:tcPr>
          <w:p w14:paraId="1694685C" w14:textId="77777777" w:rsidR="00D741C1" w:rsidRPr="003402E5" w:rsidRDefault="00E57C05"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50%</w:t>
            </w:r>
          </w:p>
        </w:tc>
      </w:tr>
      <w:tr w:rsidR="00D741C1" w:rsidRPr="003402E5" w14:paraId="2E8B9ABE" w14:textId="77777777" w:rsidTr="00D741C1">
        <w:tc>
          <w:tcPr>
            <w:cnfStyle w:val="001000000000" w:firstRow="0" w:lastRow="0" w:firstColumn="1" w:lastColumn="0" w:oddVBand="0" w:evenVBand="0" w:oddHBand="0" w:evenHBand="0" w:firstRowFirstColumn="0" w:firstRowLastColumn="0" w:lastRowFirstColumn="0" w:lastRowLastColumn="0"/>
            <w:tcW w:w="3081" w:type="dxa"/>
          </w:tcPr>
          <w:p w14:paraId="45C33A62" w14:textId="4BB64817" w:rsidR="00D741C1" w:rsidRPr="003402E5" w:rsidRDefault="000A1650" w:rsidP="000F7AF1">
            <w:pPr>
              <w:spacing w:before="100" w:beforeAutospacing="1" w:after="100" w:afterAutospacing="1" w:line="360" w:lineRule="auto"/>
              <w:jc w:val="both"/>
              <w:rPr>
                <w:rFonts w:asciiTheme="minorBidi" w:eastAsia="Times New Roman" w:hAnsiTheme="minorBidi" w:cstheme="minorBidi"/>
                <w:i w:val="0"/>
                <w:iCs w:val="0"/>
                <w:sz w:val="24"/>
                <w:szCs w:val="24"/>
                <w:lang w:val="fr-FR"/>
              </w:rPr>
            </w:pPr>
            <w:r w:rsidRPr="003402E5">
              <w:rPr>
                <w:rFonts w:asciiTheme="minorBidi" w:eastAsia="Times New Roman" w:hAnsiTheme="minorBidi" w:cstheme="minorBidi"/>
                <w:i w:val="0"/>
                <w:iCs w:val="0"/>
                <w:sz w:val="24"/>
                <w:szCs w:val="24"/>
                <w:lang w:val="fr-FR"/>
              </w:rPr>
              <w:t xml:space="preserve">Ben Brahim </w:t>
            </w:r>
            <w:r w:rsidR="000F7AF1">
              <w:rPr>
                <w:rFonts w:asciiTheme="minorBidi" w:eastAsia="Times New Roman" w:hAnsiTheme="minorBidi" w:cstheme="minorBidi"/>
                <w:sz w:val="24"/>
                <w:szCs w:val="24"/>
                <w:lang w:val="fr-FR"/>
              </w:rPr>
              <w:fldChar w:fldCharType="begin"/>
            </w:r>
            <w:r w:rsidR="000F7AF1">
              <w:rPr>
                <w:rFonts w:asciiTheme="minorBidi" w:eastAsia="Times New Roman" w:hAnsiTheme="minorBidi" w:cstheme="minorBidi"/>
                <w:i w:val="0"/>
                <w:iCs w:val="0"/>
                <w:sz w:val="24"/>
                <w:szCs w:val="24"/>
                <w:lang w:val="fr-FR"/>
              </w:rPr>
              <w:instrText xml:space="preserve"> ADDIN ZOTERO_ITEM CSL_CITATION {"citationID":"QKmrImkV","properties":{"formattedCitation":"(16)","plainCitation":"(16)","dontUpdate":true,"noteIndex":0},"citationItems":[{"id":2403,"uris":["http://zotero.org/users/local/UV99z1vK/items/M6LEMQNY"],"itemData":{"id":2403,"type":"article-journal","abstract":"La tuberculose ganglionnaire est la localisation extra-pulmonaire la plus fréquente de la tuberculose. Nous nous proposons dans ce travail d’étudier les modalités diagnostiques, thérapeutiques et évolutives de cette localisation. Il s'agit d'une étude rétrospective portant sur 100 cas de tuberculose ganglionnaire. L’âge moyen était de 35 ± 15 ans (15-85 ans). Aucun malade n’était VIH positif. L'aire cervicale était la plus touchée (93 cas). L'intradermo-réaction à la tuberculine était positive dans 76/91 cas (83,5%). L'examen bactériologique des prélèvements au niveau des ganglions atteints avait mis en évidence des bacilles acido-alcoolo-résistants à l'examen direct dans 2/31 cas (6,4%) et la culture avait isolé Mycobacteruim tuberculosis dans 1/31 cas (3,2%). La cytoponction ganglionnaire (FNAC) était évocatrice de tuberculose dans 35/42 cas (83,3%). La biopsie ganglionnaire était réalisée dans 69 cas et avait permis de retenir le diagnostic de tuberculose dans tous les cas. La FNAC, comparativement à la biopsie, avait permis de raccourcir significativement le délai de la prise en charge (15,1 vs 22,8 jours; p=0,001) et la durée d'hospitalisation (17,3 vs 24,6; p=0,004). La durée moyenne du traitement antituberculeux était de 9,8 ± 4,6 mois (7 à 44 mois). Le traitement chirurgical initial avait raccourci significativement la durée du traitement médical. Il n'avait pas d'impact sur le taux de guérison. Nous avons noté 10 cas de réponse paradoxale aux antituberculeux, quatre cas de résistance clinique et une rechute dans deux cas. La tuberculose ganglionnaire pose un problème diagnostique et thérapeutique. La microbiologie est d'un faible apport. La FNAC est un moyen diagnostique très utiles dans les pays endémiques et à faibles ressources. Un traitement médical seul permet d’éviter les inconvénients de la chirurgie.","container-title":"The Pan African Medical Journal","DOI":"10.11604/pamj.2014.19.211.5213","ISSN":"1937-8688","journalAbbreviation":"Pan Afr Med J","note":"PMID: 25829976\nPMCID: PMC4372307","page":"211","source":"PubMed Central","title":"Prise en charge diagnostique et thérapeutique de la tuberculose ganglionnaire en Tunisie","volume":"19","author":[{"family":"Ben Brahim","given":"Hajer"},{"family":"Kooli","given":"Ikbel"},{"family":"Aouam","given":"Abir"},{"family":"Toumi","given":"Adnene"},{"family":"Loussaief","given":"Chawki"},{"family":"Koubaa","given":"Jamel"},{"family":"Chakroun","given":"Mohamed"}],"issued":{"date-parts":[["2014",10,27]]}}}],"schema":"https://github.com/citation-style-language/schema/raw/master/csl-citation.json"} </w:instrText>
            </w:r>
            <w:r w:rsidR="000F7AF1">
              <w:rPr>
                <w:rFonts w:asciiTheme="minorBidi" w:eastAsia="Times New Roman" w:hAnsiTheme="minorBidi" w:cstheme="minorBidi"/>
                <w:sz w:val="24"/>
                <w:szCs w:val="24"/>
                <w:lang w:val="fr-FR"/>
              </w:rPr>
              <w:fldChar w:fldCharType="separate"/>
            </w:r>
            <w:r w:rsidR="000F7AF1">
              <w:rPr>
                <w:rFonts w:ascii="Arial" w:hAnsi="Arial" w:cs="Arial"/>
                <w:sz w:val="24"/>
              </w:rPr>
              <w:t>[</w:t>
            </w:r>
            <w:r w:rsidR="000F7AF1" w:rsidRPr="000F7AF1">
              <w:rPr>
                <w:rFonts w:ascii="Arial" w:hAnsi="Arial" w:cs="Arial"/>
                <w:sz w:val="24"/>
              </w:rPr>
              <w:t>16</w:t>
            </w:r>
            <w:r w:rsidR="000F7AF1">
              <w:rPr>
                <w:rFonts w:ascii="Arial" w:hAnsi="Arial" w:cs="Arial"/>
                <w:sz w:val="24"/>
              </w:rPr>
              <w:t>]</w:t>
            </w:r>
            <w:r w:rsidR="000F7AF1">
              <w:rPr>
                <w:rFonts w:asciiTheme="minorBidi" w:eastAsia="Times New Roman" w:hAnsiTheme="minorBidi" w:cstheme="minorBidi"/>
                <w:sz w:val="24"/>
                <w:szCs w:val="24"/>
                <w:lang w:val="fr-FR"/>
              </w:rPr>
              <w:fldChar w:fldCharType="end"/>
            </w:r>
          </w:p>
        </w:tc>
        <w:tc>
          <w:tcPr>
            <w:tcW w:w="3082" w:type="dxa"/>
          </w:tcPr>
          <w:p w14:paraId="6DA38D0D" w14:textId="77777777" w:rsidR="00D741C1" w:rsidRPr="003402E5" w:rsidRDefault="000A1650"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6,4%</w:t>
            </w:r>
          </w:p>
        </w:tc>
        <w:tc>
          <w:tcPr>
            <w:tcW w:w="3082" w:type="dxa"/>
          </w:tcPr>
          <w:p w14:paraId="3667288E" w14:textId="77777777" w:rsidR="00D741C1" w:rsidRPr="003402E5" w:rsidRDefault="000A1650"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3,2%</w:t>
            </w:r>
          </w:p>
        </w:tc>
      </w:tr>
      <w:tr w:rsidR="00034A84" w:rsidRPr="003402E5" w14:paraId="5A7F975D" w14:textId="77777777" w:rsidTr="00D741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Pr>
          <w:p w14:paraId="3CBC259E" w14:textId="77777777" w:rsidR="00034A84" w:rsidRPr="003402E5" w:rsidRDefault="00034A84" w:rsidP="003402E5">
            <w:pPr>
              <w:spacing w:before="100" w:beforeAutospacing="1" w:after="100" w:afterAutospacing="1" w:line="360" w:lineRule="auto"/>
              <w:jc w:val="both"/>
              <w:rPr>
                <w:rFonts w:asciiTheme="minorBidi" w:eastAsia="Times New Roman" w:hAnsiTheme="minorBidi" w:cstheme="minorBidi"/>
                <w:i w:val="0"/>
                <w:iCs w:val="0"/>
                <w:sz w:val="24"/>
                <w:szCs w:val="24"/>
                <w:lang w:val="fr-FR"/>
              </w:rPr>
            </w:pPr>
            <w:r w:rsidRPr="003402E5">
              <w:rPr>
                <w:rFonts w:asciiTheme="minorBidi" w:eastAsia="Times New Roman" w:hAnsiTheme="minorBidi" w:cstheme="minorBidi"/>
                <w:i w:val="0"/>
                <w:iCs w:val="0"/>
                <w:sz w:val="24"/>
                <w:szCs w:val="24"/>
                <w:lang w:val="fr-FR"/>
              </w:rPr>
              <w:t>Notre étude</w:t>
            </w:r>
            <w:r w:rsidRPr="003402E5">
              <w:rPr>
                <w:rFonts w:asciiTheme="minorBidi" w:eastAsia="Times New Roman" w:hAnsiTheme="minorBidi" w:cstheme="minorBidi"/>
                <w:i w:val="0"/>
                <w:iCs w:val="0"/>
                <w:sz w:val="24"/>
                <w:szCs w:val="24"/>
                <w:lang w:val="fr-FR"/>
              </w:rPr>
              <w:tab/>
            </w:r>
          </w:p>
        </w:tc>
        <w:tc>
          <w:tcPr>
            <w:tcW w:w="3082" w:type="dxa"/>
          </w:tcPr>
          <w:p w14:paraId="18FBF9E3" w14:textId="77777777" w:rsidR="00034A84" w:rsidRPr="003402E5" w:rsidRDefault="00034A84"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12,5%</w:t>
            </w:r>
          </w:p>
        </w:tc>
        <w:tc>
          <w:tcPr>
            <w:tcW w:w="3082" w:type="dxa"/>
          </w:tcPr>
          <w:p w14:paraId="15AE4AFD" w14:textId="77777777" w:rsidR="00034A84" w:rsidRPr="003402E5" w:rsidRDefault="00034A84"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12,5%</w:t>
            </w:r>
          </w:p>
        </w:tc>
      </w:tr>
    </w:tbl>
    <w:p w14:paraId="6BDEA140" w14:textId="77777777" w:rsidR="00C330DC" w:rsidRPr="00A110CF" w:rsidRDefault="00034A84" w:rsidP="000A4228">
      <w:pPr>
        <w:pStyle w:val="Paragraphedeliste"/>
        <w:numPr>
          <w:ilvl w:val="2"/>
          <w:numId w:val="20"/>
        </w:numPr>
        <w:spacing w:before="100" w:beforeAutospacing="1" w:after="100" w:afterAutospacing="1" w:line="360" w:lineRule="auto"/>
        <w:ind w:left="993" w:hanging="567"/>
        <w:jc w:val="both"/>
        <w:rPr>
          <w:rFonts w:asciiTheme="minorBidi" w:eastAsia="Times New Roman" w:hAnsiTheme="minorBidi" w:cstheme="minorBidi"/>
          <w:b/>
          <w:bCs/>
          <w:sz w:val="24"/>
          <w:szCs w:val="24"/>
          <w:lang w:val="fr-FR"/>
        </w:rPr>
      </w:pPr>
      <w:r w:rsidRPr="003402E5">
        <w:rPr>
          <w:rFonts w:asciiTheme="minorBidi" w:eastAsia="Times New Roman" w:hAnsiTheme="minorBidi" w:cstheme="minorBidi"/>
          <w:b/>
          <w:bCs/>
          <w:sz w:val="24"/>
          <w:szCs w:val="24"/>
          <w:lang w:val="fr-FR"/>
        </w:rPr>
        <w:t>Eude bactériologique</w:t>
      </w:r>
      <w:r w:rsidR="00C330DC" w:rsidRPr="003402E5">
        <w:rPr>
          <w:rFonts w:asciiTheme="minorBidi" w:eastAsia="Times New Roman" w:hAnsiTheme="minorBidi" w:cstheme="minorBidi"/>
          <w:b/>
          <w:bCs/>
          <w:sz w:val="24"/>
          <w:szCs w:val="24"/>
          <w:lang w:val="fr-FR"/>
        </w:rPr>
        <w:t xml:space="preserve"> sur produit de biopsie ganglionnaire</w:t>
      </w:r>
      <w:r w:rsidR="00C330DC" w:rsidRPr="00A110CF">
        <w:rPr>
          <w:rFonts w:asciiTheme="minorBidi" w:eastAsia="Times New Roman" w:hAnsiTheme="minorBidi" w:cstheme="minorBidi"/>
          <w:b/>
          <w:bCs/>
          <w:sz w:val="24"/>
          <w:szCs w:val="24"/>
          <w:lang w:val="fr-FR"/>
        </w:rPr>
        <w:t> </w:t>
      </w:r>
    </w:p>
    <w:p w14:paraId="56DD059E" w14:textId="77777777" w:rsidR="00976BB1" w:rsidRPr="003402E5" w:rsidRDefault="006B665B" w:rsidP="003402E5">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Selon la littérature, l’examen direct était positif de </w:t>
      </w:r>
      <w:r w:rsidR="00A847CA" w:rsidRPr="003402E5">
        <w:rPr>
          <w:rFonts w:asciiTheme="minorBidi" w:hAnsiTheme="minorBidi" w:cstheme="minorBidi"/>
          <w:sz w:val="24"/>
          <w:szCs w:val="24"/>
          <w:lang w:val="fr-FR"/>
        </w:rPr>
        <w:t>1%</w:t>
      </w:r>
      <w:r w:rsidRPr="003402E5">
        <w:rPr>
          <w:rFonts w:asciiTheme="minorBidi" w:hAnsiTheme="minorBidi" w:cstheme="minorBidi"/>
          <w:sz w:val="24"/>
          <w:szCs w:val="24"/>
          <w:lang w:val="fr-FR"/>
        </w:rPr>
        <w:t xml:space="preserve"> à 3</w:t>
      </w:r>
      <w:r w:rsidR="00A847CA" w:rsidRPr="003402E5">
        <w:rPr>
          <w:rFonts w:asciiTheme="minorBidi" w:hAnsiTheme="minorBidi" w:cstheme="minorBidi"/>
          <w:sz w:val="24"/>
          <w:szCs w:val="24"/>
          <w:lang w:val="fr-FR"/>
        </w:rPr>
        <w:t>,2</w:t>
      </w:r>
      <w:r w:rsidRPr="003402E5">
        <w:rPr>
          <w:rFonts w:asciiTheme="minorBidi" w:hAnsiTheme="minorBidi" w:cstheme="minorBidi"/>
          <w:sz w:val="24"/>
          <w:szCs w:val="24"/>
          <w:lang w:val="fr-FR"/>
        </w:rPr>
        <w:t>% des cas et la culture de 0</w:t>
      </w:r>
      <w:r w:rsidR="00A847CA" w:rsidRPr="003402E5">
        <w:rPr>
          <w:rFonts w:asciiTheme="minorBidi" w:hAnsiTheme="minorBidi" w:cstheme="minorBidi"/>
          <w:sz w:val="24"/>
          <w:szCs w:val="24"/>
          <w:lang w:val="fr-FR"/>
        </w:rPr>
        <w:t>,7%</w:t>
      </w:r>
      <w:r w:rsidRPr="003402E5">
        <w:rPr>
          <w:rFonts w:asciiTheme="minorBidi" w:hAnsiTheme="minorBidi" w:cstheme="minorBidi"/>
          <w:sz w:val="24"/>
          <w:szCs w:val="24"/>
          <w:lang w:val="fr-FR"/>
        </w:rPr>
        <w:t xml:space="preserve"> à </w:t>
      </w:r>
      <w:r w:rsidR="00A847CA" w:rsidRPr="003402E5">
        <w:rPr>
          <w:rFonts w:asciiTheme="minorBidi" w:hAnsiTheme="minorBidi" w:cstheme="minorBidi"/>
          <w:sz w:val="24"/>
          <w:szCs w:val="24"/>
          <w:lang w:val="fr-FR"/>
        </w:rPr>
        <w:t>61,3</w:t>
      </w:r>
      <w:r w:rsidRPr="003402E5">
        <w:rPr>
          <w:rFonts w:asciiTheme="minorBidi" w:hAnsiTheme="minorBidi" w:cstheme="minorBidi"/>
          <w:sz w:val="24"/>
          <w:szCs w:val="24"/>
          <w:lang w:val="fr-FR"/>
        </w:rPr>
        <w:t>% (Tableau</w:t>
      </w:r>
      <w:r w:rsidR="00976BB1" w:rsidRPr="003402E5">
        <w:rPr>
          <w:rFonts w:asciiTheme="minorBidi" w:hAnsiTheme="minorBidi" w:cstheme="minorBidi"/>
          <w:sz w:val="24"/>
          <w:szCs w:val="24"/>
          <w:lang w:val="fr-FR"/>
        </w:rPr>
        <w:t xml:space="preserve"> V</w:t>
      </w:r>
      <w:r w:rsidRPr="003402E5">
        <w:rPr>
          <w:rFonts w:asciiTheme="minorBidi" w:hAnsiTheme="minorBidi" w:cstheme="minorBidi"/>
          <w:sz w:val="24"/>
          <w:szCs w:val="24"/>
          <w:lang w:val="fr-FR"/>
        </w:rPr>
        <w:t>)</w:t>
      </w:r>
      <w:r w:rsidR="00A847CA" w:rsidRPr="003402E5">
        <w:rPr>
          <w:rFonts w:asciiTheme="minorBidi" w:hAnsiTheme="minorBidi" w:cstheme="minorBidi"/>
          <w:sz w:val="24"/>
          <w:szCs w:val="24"/>
          <w:lang w:val="fr-FR"/>
        </w:rPr>
        <w:t>.</w:t>
      </w:r>
    </w:p>
    <w:p w14:paraId="782D517E" w14:textId="57BBEAD5" w:rsidR="00976BB1" w:rsidRPr="00A110CF" w:rsidRDefault="00A110CF" w:rsidP="00A110CF">
      <w:pPr>
        <w:pStyle w:val="Lgende"/>
        <w:spacing w:line="360" w:lineRule="auto"/>
        <w:jc w:val="center"/>
        <w:rPr>
          <w:rFonts w:asciiTheme="minorBidi" w:eastAsia="Times New Roman" w:hAnsiTheme="minorBidi" w:cstheme="minorBidi"/>
          <w:b w:val="0"/>
          <w:bCs w:val="0"/>
          <w:color w:val="auto"/>
          <w:sz w:val="24"/>
          <w:szCs w:val="24"/>
          <w:lang w:val="fr-FR"/>
        </w:rPr>
      </w:pPr>
      <w:bookmarkStart w:id="163" w:name="_Toc193459312"/>
      <w:proofErr w:type="gramStart"/>
      <w:r w:rsidRPr="00A110CF">
        <w:rPr>
          <w:color w:val="auto"/>
          <w:sz w:val="24"/>
          <w:szCs w:val="24"/>
        </w:rPr>
        <w:t xml:space="preserve">Tableau  </w:t>
      </w:r>
      <w:proofErr w:type="gramEnd"/>
      <w:r w:rsidRPr="00A110CF">
        <w:rPr>
          <w:color w:val="auto"/>
          <w:sz w:val="24"/>
          <w:szCs w:val="24"/>
        </w:rPr>
        <w:fldChar w:fldCharType="begin"/>
      </w:r>
      <w:r w:rsidRPr="00A110CF">
        <w:rPr>
          <w:color w:val="auto"/>
          <w:sz w:val="24"/>
          <w:szCs w:val="24"/>
        </w:rPr>
        <w:instrText xml:space="preserve"> SEQ Tableau_ \* ROMAN </w:instrText>
      </w:r>
      <w:r w:rsidRPr="00A110CF">
        <w:rPr>
          <w:color w:val="auto"/>
          <w:sz w:val="24"/>
          <w:szCs w:val="24"/>
        </w:rPr>
        <w:fldChar w:fldCharType="separate"/>
      </w:r>
      <w:r>
        <w:rPr>
          <w:noProof/>
          <w:color w:val="auto"/>
          <w:sz w:val="24"/>
          <w:szCs w:val="24"/>
        </w:rPr>
        <w:t>XII</w:t>
      </w:r>
      <w:r w:rsidRPr="00A110CF">
        <w:rPr>
          <w:color w:val="auto"/>
          <w:sz w:val="24"/>
          <w:szCs w:val="24"/>
        </w:rPr>
        <w:fldChar w:fldCharType="end"/>
      </w:r>
      <w:r w:rsidR="00670494" w:rsidRPr="00A110CF">
        <w:rPr>
          <w:rFonts w:asciiTheme="minorBidi" w:eastAsia="Times New Roman" w:hAnsiTheme="minorBidi" w:cstheme="minorBidi"/>
          <w:b w:val="0"/>
          <w:bCs w:val="0"/>
          <w:color w:val="auto"/>
          <w:sz w:val="24"/>
          <w:szCs w:val="24"/>
          <w:lang w:val="fr-FR"/>
        </w:rPr>
        <w:t>:</w:t>
      </w:r>
      <w:r w:rsidR="00670494" w:rsidRPr="00A110CF">
        <w:rPr>
          <w:rFonts w:asciiTheme="minorBidi" w:hAnsiTheme="minorBidi" w:cstheme="minorBidi"/>
          <w:color w:val="auto"/>
          <w:sz w:val="24"/>
          <w:szCs w:val="24"/>
          <w:lang w:val="fr-FR"/>
        </w:rPr>
        <w:t xml:space="preserve"> </w:t>
      </w:r>
      <w:r w:rsidR="00670494" w:rsidRPr="00A110CF">
        <w:rPr>
          <w:rFonts w:asciiTheme="minorBidi" w:hAnsiTheme="minorBidi" w:cstheme="minorBidi"/>
          <w:b w:val="0"/>
          <w:bCs w:val="0"/>
          <w:color w:val="auto"/>
          <w:sz w:val="24"/>
          <w:szCs w:val="24"/>
          <w:lang w:val="fr-FR"/>
        </w:rPr>
        <w:t>Résultats</w:t>
      </w:r>
      <w:r w:rsidR="00976BB1" w:rsidRPr="00A110CF">
        <w:rPr>
          <w:rFonts w:asciiTheme="minorBidi" w:hAnsiTheme="minorBidi" w:cstheme="minorBidi"/>
          <w:b w:val="0"/>
          <w:bCs w:val="0"/>
          <w:color w:val="auto"/>
          <w:sz w:val="24"/>
          <w:szCs w:val="24"/>
          <w:lang w:val="fr-FR"/>
        </w:rPr>
        <w:t xml:space="preserve"> de l’étude bactériologique sur produit de biopsie ganglionnaire</w:t>
      </w:r>
      <w:bookmarkEnd w:id="163"/>
    </w:p>
    <w:tbl>
      <w:tblPr>
        <w:tblStyle w:val="PlainTable51"/>
        <w:tblW w:w="0" w:type="auto"/>
        <w:tblLook w:val="04A0" w:firstRow="1" w:lastRow="0" w:firstColumn="1" w:lastColumn="0" w:noHBand="0" w:noVBand="1"/>
      </w:tblPr>
      <w:tblGrid>
        <w:gridCol w:w="3009"/>
        <w:gridCol w:w="3011"/>
        <w:gridCol w:w="3009"/>
      </w:tblGrid>
      <w:tr w:rsidR="00E54C7A" w:rsidRPr="003402E5" w14:paraId="05710C3D" w14:textId="77777777" w:rsidTr="00E54C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81" w:type="dxa"/>
          </w:tcPr>
          <w:p w14:paraId="7D9C3978" w14:textId="77777777" w:rsidR="00E54C7A" w:rsidRPr="003402E5" w:rsidRDefault="00E54C7A" w:rsidP="003402E5">
            <w:pPr>
              <w:spacing w:before="100" w:beforeAutospacing="1" w:after="100" w:afterAutospacing="1" w:line="360" w:lineRule="auto"/>
              <w:jc w:val="both"/>
              <w:rPr>
                <w:rFonts w:asciiTheme="minorBidi" w:eastAsia="Times New Roman" w:hAnsiTheme="minorBidi" w:cstheme="minorBidi"/>
                <w:i w:val="0"/>
                <w:iCs w:val="0"/>
                <w:sz w:val="24"/>
                <w:szCs w:val="24"/>
                <w:lang w:val="fr-FR"/>
              </w:rPr>
            </w:pPr>
            <w:r w:rsidRPr="003402E5">
              <w:rPr>
                <w:rFonts w:asciiTheme="minorBidi" w:eastAsia="Times New Roman" w:hAnsiTheme="minorBidi" w:cstheme="minorBidi"/>
                <w:i w:val="0"/>
                <w:iCs w:val="0"/>
                <w:sz w:val="24"/>
                <w:szCs w:val="24"/>
                <w:lang w:val="fr-FR"/>
              </w:rPr>
              <w:t>Etude</w:t>
            </w:r>
          </w:p>
        </w:tc>
        <w:tc>
          <w:tcPr>
            <w:tcW w:w="3082" w:type="dxa"/>
          </w:tcPr>
          <w:p w14:paraId="6D55A39B" w14:textId="77777777" w:rsidR="00E54C7A" w:rsidRPr="003402E5" w:rsidRDefault="00E54C7A" w:rsidP="003402E5">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i w:val="0"/>
                <w:iCs w:val="0"/>
                <w:sz w:val="24"/>
                <w:szCs w:val="24"/>
                <w:lang w:val="fr-FR"/>
              </w:rPr>
            </w:pPr>
            <w:r w:rsidRPr="003402E5">
              <w:rPr>
                <w:rFonts w:asciiTheme="minorBidi" w:eastAsia="Times New Roman" w:hAnsiTheme="minorBidi" w:cstheme="minorBidi"/>
                <w:i w:val="0"/>
                <w:iCs w:val="0"/>
                <w:sz w:val="24"/>
                <w:szCs w:val="24"/>
                <w:lang w:val="fr-FR"/>
              </w:rPr>
              <w:t xml:space="preserve">Examen direct positif </w:t>
            </w:r>
          </w:p>
        </w:tc>
        <w:tc>
          <w:tcPr>
            <w:tcW w:w="3082" w:type="dxa"/>
          </w:tcPr>
          <w:p w14:paraId="09726A9F" w14:textId="77777777" w:rsidR="00E54C7A" w:rsidRPr="003402E5" w:rsidRDefault="00E54C7A" w:rsidP="003402E5">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i w:val="0"/>
                <w:iCs w:val="0"/>
                <w:sz w:val="24"/>
                <w:szCs w:val="24"/>
                <w:lang w:val="fr-FR"/>
              </w:rPr>
            </w:pPr>
            <w:r w:rsidRPr="003402E5">
              <w:rPr>
                <w:rFonts w:asciiTheme="minorBidi" w:eastAsia="Times New Roman" w:hAnsiTheme="minorBidi" w:cstheme="minorBidi"/>
                <w:i w:val="0"/>
                <w:iCs w:val="0"/>
                <w:sz w:val="24"/>
                <w:szCs w:val="24"/>
                <w:lang w:val="fr-FR"/>
              </w:rPr>
              <w:t xml:space="preserve">Culture positive </w:t>
            </w:r>
          </w:p>
        </w:tc>
      </w:tr>
      <w:tr w:rsidR="00E54C7A" w:rsidRPr="003402E5" w14:paraId="13960B43" w14:textId="77777777" w:rsidTr="00E54C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Pr>
          <w:p w14:paraId="5CEF35A8" w14:textId="6AB7B07B" w:rsidR="00E54C7A" w:rsidRPr="003402E5" w:rsidRDefault="00E54C7A" w:rsidP="000F7AF1">
            <w:pPr>
              <w:spacing w:before="100" w:beforeAutospacing="1" w:after="100" w:afterAutospacing="1" w:line="360" w:lineRule="auto"/>
              <w:jc w:val="both"/>
              <w:rPr>
                <w:rFonts w:asciiTheme="minorBidi" w:eastAsia="Times New Roman" w:hAnsiTheme="minorBidi" w:cstheme="minorBidi"/>
                <w:i w:val="0"/>
                <w:iCs w:val="0"/>
                <w:sz w:val="24"/>
                <w:szCs w:val="24"/>
                <w:lang w:val="fr-FR"/>
              </w:rPr>
            </w:pPr>
            <w:proofErr w:type="spellStart"/>
            <w:r w:rsidRPr="003402E5">
              <w:rPr>
                <w:rFonts w:asciiTheme="minorBidi" w:eastAsia="Times New Roman" w:hAnsiTheme="minorBidi" w:cstheme="minorBidi"/>
                <w:i w:val="0"/>
                <w:iCs w:val="0"/>
                <w:sz w:val="24"/>
                <w:szCs w:val="24"/>
                <w:lang w:val="fr-FR"/>
              </w:rPr>
              <w:t>Chahed</w:t>
            </w:r>
            <w:proofErr w:type="spellEnd"/>
            <w:r w:rsidR="000F7AF1">
              <w:rPr>
                <w:rFonts w:asciiTheme="minorBidi" w:eastAsia="Times New Roman" w:hAnsiTheme="minorBidi" w:cstheme="minorBidi"/>
                <w:i w:val="0"/>
                <w:iCs w:val="0"/>
                <w:sz w:val="24"/>
                <w:szCs w:val="24"/>
                <w:lang w:val="fr-FR"/>
              </w:rPr>
              <w:t xml:space="preserve"> </w:t>
            </w:r>
            <w:r w:rsidR="000F7AF1">
              <w:rPr>
                <w:rFonts w:asciiTheme="minorBidi" w:eastAsia="Times New Roman" w:hAnsiTheme="minorBidi" w:cstheme="minorBidi"/>
                <w:sz w:val="24"/>
                <w:szCs w:val="24"/>
                <w:lang w:val="fr-FR"/>
              </w:rPr>
              <w:fldChar w:fldCharType="begin"/>
            </w:r>
            <w:r w:rsidR="000F7AF1">
              <w:rPr>
                <w:rFonts w:asciiTheme="minorBidi" w:eastAsia="Times New Roman" w:hAnsiTheme="minorBidi" w:cstheme="minorBidi"/>
                <w:i w:val="0"/>
                <w:iCs w:val="0"/>
                <w:sz w:val="24"/>
                <w:szCs w:val="24"/>
                <w:lang w:val="fr-FR"/>
              </w:rPr>
              <w:instrText xml:space="preserve"> ADDIN ZOTERO_ITEM CSL_CITATION {"citationID":"hNFiUbEb","properties":{"formattedCitation":"(3)","plainCitation":"(3)","dontUpdate":true,"noteIndex":0},"citationItems":[{"id":2486,"uris":["http://zotero.org/users/local/UV99z1vK/items/IVIYTH2C"],"itemData":{"id":2486,"type":"article-journal","language":"fr","source":"Zotero","title":"Omar Zmirli, Si Saïd Alili","author":[{"family":"Teyeb","given":"Sidi Mohamed"},{"family":"Aïssa","given":"Hanène Tiouiri Ben"},{"family":"Cherif","given":"Fatma Tritar"}]}}],"schema":"https://github.com/citation-style-language/schema/raw/master/csl-citation.json"} </w:instrText>
            </w:r>
            <w:r w:rsidR="000F7AF1">
              <w:rPr>
                <w:rFonts w:asciiTheme="minorBidi" w:eastAsia="Times New Roman" w:hAnsiTheme="minorBidi" w:cstheme="minorBidi"/>
                <w:sz w:val="24"/>
                <w:szCs w:val="24"/>
                <w:lang w:val="fr-FR"/>
              </w:rPr>
              <w:fldChar w:fldCharType="separate"/>
            </w:r>
            <w:r w:rsidR="000F7AF1">
              <w:rPr>
                <w:rFonts w:ascii="Arial" w:hAnsi="Arial" w:cs="Arial"/>
                <w:sz w:val="24"/>
              </w:rPr>
              <w:t>[</w:t>
            </w:r>
            <w:r w:rsidR="000F7AF1" w:rsidRPr="000F7AF1">
              <w:rPr>
                <w:rFonts w:ascii="Arial" w:hAnsi="Arial" w:cs="Arial"/>
                <w:sz w:val="24"/>
              </w:rPr>
              <w:t>3</w:t>
            </w:r>
            <w:r w:rsidR="000F7AF1">
              <w:rPr>
                <w:rFonts w:ascii="Arial" w:hAnsi="Arial" w:cs="Arial"/>
                <w:sz w:val="24"/>
              </w:rPr>
              <w:t>]</w:t>
            </w:r>
            <w:r w:rsidR="000F7AF1">
              <w:rPr>
                <w:rFonts w:asciiTheme="minorBidi" w:eastAsia="Times New Roman" w:hAnsiTheme="minorBidi" w:cstheme="minorBidi"/>
                <w:sz w:val="24"/>
                <w:szCs w:val="24"/>
                <w:lang w:val="fr-FR"/>
              </w:rPr>
              <w:fldChar w:fldCharType="end"/>
            </w:r>
          </w:p>
        </w:tc>
        <w:tc>
          <w:tcPr>
            <w:tcW w:w="3082" w:type="dxa"/>
          </w:tcPr>
          <w:p w14:paraId="5FEA6265" w14:textId="77777777" w:rsidR="00E54C7A" w:rsidRPr="003402E5" w:rsidRDefault="00E54C7A"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1%</w:t>
            </w:r>
          </w:p>
        </w:tc>
        <w:tc>
          <w:tcPr>
            <w:tcW w:w="3082" w:type="dxa"/>
          </w:tcPr>
          <w:p w14:paraId="3DCD99E7" w14:textId="77777777" w:rsidR="00E54C7A" w:rsidRPr="003402E5" w:rsidRDefault="00E54C7A"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0,7%</w:t>
            </w:r>
          </w:p>
        </w:tc>
      </w:tr>
      <w:tr w:rsidR="00E54C7A" w:rsidRPr="003402E5" w14:paraId="21A8D393" w14:textId="77777777" w:rsidTr="00E54C7A">
        <w:tc>
          <w:tcPr>
            <w:cnfStyle w:val="001000000000" w:firstRow="0" w:lastRow="0" w:firstColumn="1" w:lastColumn="0" w:oddVBand="0" w:evenVBand="0" w:oddHBand="0" w:evenHBand="0" w:firstRowFirstColumn="0" w:firstRowLastColumn="0" w:lastRowFirstColumn="0" w:lastRowLastColumn="0"/>
            <w:tcW w:w="3081" w:type="dxa"/>
          </w:tcPr>
          <w:p w14:paraId="7E3AC2BB" w14:textId="340BD690" w:rsidR="00E54C7A" w:rsidRPr="003402E5" w:rsidRDefault="00B85FC9" w:rsidP="000F7AF1">
            <w:pPr>
              <w:spacing w:before="100" w:beforeAutospacing="1" w:after="100" w:afterAutospacing="1" w:line="360" w:lineRule="auto"/>
              <w:jc w:val="both"/>
              <w:rPr>
                <w:rFonts w:asciiTheme="minorBidi" w:eastAsia="Times New Roman" w:hAnsiTheme="minorBidi" w:cstheme="minorBidi"/>
                <w:i w:val="0"/>
                <w:iCs w:val="0"/>
                <w:sz w:val="24"/>
                <w:szCs w:val="24"/>
                <w:lang w:val="fr-FR"/>
              </w:rPr>
            </w:pPr>
            <w:proofErr w:type="spellStart"/>
            <w:r w:rsidRPr="003402E5">
              <w:rPr>
                <w:rFonts w:asciiTheme="minorBidi" w:eastAsia="Times New Roman" w:hAnsiTheme="minorBidi" w:cstheme="minorBidi"/>
                <w:i w:val="0"/>
                <w:iCs w:val="0"/>
                <w:sz w:val="24"/>
                <w:szCs w:val="24"/>
                <w:lang w:val="fr-FR"/>
              </w:rPr>
              <w:t>Omura</w:t>
            </w:r>
            <w:proofErr w:type="spellEnd"/>
            <w:r w:rsidR="000F7AF1">
              <w:rPr>
                <w:rFonts w:asciiTheme="minorBidi" w:eastAsia="Times New Roman" w:hAnsiTheme="minorBidi" w:cstheme="minorBidi"/>
                <w:i w:val="0"/>
                <w:iCs w:val="0"/>
                <w:sz w:val="24"/>
                <w:szCs w:val="24"/>
                <w:lang w:val="fr-FR"/>
              </w:rPr>
              <w:t xml:space="preserve"> </w:t>
            </w:r>
            <w:r w:rsidR="000F7AF1">
              <w:rPr>
                <w:rFonts w:asciiTheme="minorBidi" w:eastAsia="Times New Roman" w:hAnsiTheme="minorBidi" w:cstheme="minorBidi"/>
                <w:sz w:val="24"/>
                <w:szCs w:val="24"/>
                <w:lang w:val="fr-FR"/>
              </w:rPr>
              <w:fldChar w:fldCharType="begin"/>
            </w:r>
            <w:r w:rsidR="009D5FCD">
              <w:rPr>
                <w:rFonts w:asciiTheme="minorBidi" w:eastAsia="Times New Roman" w:hAnsiTheme="minorBidi" w:cstheme="minorBidi"/>
                <w:i w:val="0"/>
                <w:iCs w:val="0"/>
                <w:sz w:val="24"/>
                <w:szCs w:val="24"/>
                <w:lang w:val="fr-FR"/>
              </w:rPr>
              <w:instrText xml:space="preserve"> ADDIN ZOTERO_ITEM CSL_CITATION {"citationID":"UTXrebNq","properties":{"formattedCitation":"(44)","plainCitation":"(44)","dontUpdate":true,"noteIndex":0},"citationItems":[{"id":2544,"uris":["http://zotero.org/users/local/UV99z1vK/items/YEBHIWD7"],"itemData":{"id":2544,"type":"article-journal","abstract":"Semantic Scholar extracted view of \"A clinical review of 38 cases of cervical tuberculous lymphadenitis in Japan - The role of neck dissection.\" by Sayaka Omura et al.","container-title":"Auris Nasus Larynx","DOI":"10.1016/j.anl.2016.01.002","ISSN":"03858146","issue":"6","journalAbbreviation":"Auris Nasus Larynx","language":"en","note":"number: 6","page":"672-676","source":"Semantic Scholar","title":"A clinical review of 38 cases of cervical tuberculous lymphadenitis in Japan – The role of neck dissection","volume":"43","author":[{"family":"Omura","given":"Sayaka"},{"family":"Nakaya","given":"Muneo"},{"family":"Mori","given":"Ayumi"},{"family":"Oka","given":"Mineko"},{"family":"Ito","given":"Akiko"},{"family":"Kida","given":"Wataru"},{"family":"Inayoshi","given":"Yasuhiro"},{"family":"Inoue","given":"Aki"},{"family":"Fuchigami","given":"Teruhiko"},{"family":"Takamori","given":"Mikio"}],"issued":{"date-parts":[["2016",12]]}}}],"schema":"https://github.com/citation-style-language/schema/raw/master/csl-citation.json"} </w:instrText>
            </w:r>
            <w:r w:rsidR="000F7AF1">
              <w:rPr>
                <w:rFonts w:asciiTheme="minorBidi" w:eastAsia="Times New Roman" w:hAnsiTheme="minorBidi" w:cstheme="minorBidi"/>
                <w:sz w:val="24"/>
                <w:szCs w:val="24"/>
                <w:lang w:val="fr-FR"/>
              </w:rPr>
              <w:fldChar w:fldCharType="separate"/>
            </w:r>
            <w:r w:rsidR="000F7AF1">
              <w:rPr>
                <w:rFonts w:ascii="Arial" w:hAnsi="Arial" w:cs="Arial"/>
                <w:sz w:val="24"/>
              </w:rPr>
              <w:t>[</w:t>
            </w:r>
            <w:r w:rsidR="000F7AF1" w:rsidRPr="000F7AF1">
              <w:rPr>
                <w:rFonts w:ascii="Arial" w:hAnsi="Arial" w:cs="Arial"/>
                <w:sz w:val="24"/>
              </w:rPr>
              <w:t>44</w:t>
            </w:r>
            <w:r w:rsidR="000F7AF1">
              <w:rPr>
                <w:rFonts w:ascii="Arial" w:hAnsi="Arial" w:cs="Arial"/>
                <w:sz w:val="24"/>
              </w:rPr>
              <w:t>]</w:t>
            </w:r>
            <w:r w:rsidR="000F7AF1">
              <w:rPr>
                <w:rFonts w:asciiTheme="minorBidi" w:eastAsia="Times New Roman" w:hAnsiTheme="minorBidi" w:cstheme="minorBidi"/>
                <w:sz w:val="24"/>
                <w:szCs w:val="24"/>
                <w:lang w:val="fr-FR"/>
              </w:rPr>
              <w:fldChar w:fldCharType="end"/>
            </w:r>
          </w:p>
        </w:tc>
        <w:tc>
          <w:tcPr>
            <w:tcW w:w="3082" w:type="dxa"/>
          </w:tcPr>
          <w:p w14:paraId="2F4D8562" w14:textId="77777777" w:rsidR="00E54C7A" w:rsidRPr="003402E5" w:rsidRDefault="00B85FC9"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3,2%</w:t>
            </w:r>
          </w:p>
        </w:tc>
        <w:tc>
          <w:tcPr>
            <w:tcW w:w="3082" w:type="dxa"/>
          </w:tcPr>
          <w:p w14:paraId="4C02C769" w14:textId="77777777" w:rsidR="00E54C7A" w:rsidRPr="003402E5" w:rsidRDefault="00B85FC9"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61,3%</w:t>
            </w:r>
          </w:p>
        </w:tc>
      </w:tr>
      <w:tr w:rsidR="00E54C7A" w:rsidRPr="003402E5" w14:paraId="28C2C962" w14:textId="77777777" w:rsidTr="00E54C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1" w:type="dxa"/>
          </w:tcPr>
          <w:p w14:paraId="64C96C5E" w14:textId="77777777" w:rsidR="00E54C7A" w:rsidRPr="003402E5" w:rsidRDefault="003C16C2" w:rsidP="003402E5">
            <w:pPr>
              <w:spacing w:before="100" w:beforeAutospacing="1" w:after="100" w:afterAutospacing="1" w:line="360" w:lineRule="auto"/>
              <w:jc w:val="both"/>
              <w:rPr>
                <w:rFonts w:asciiTheme="minorBidi" w:eastAsia="Times New Roman" w:hAnsiTheme="minorBidi" w:cstheme="minorBidi"/>
                <w:i w:val="0"/>
                <w:iCs w:val="0"/>
                <w:sz w:val="24"/>
                <w:szCs w:val="24"/>
                <w:lang w:val="fr-FR"/>
              </w:rPr>
            </w:pPr>
            <w:r w:rsidRPr="003402E5">
              <w:rPr>
                <w:rFonts w:asciiTheme="minorBidi" w:eastAsia="Times New Roman" w:hAnsiTheme="minorBidi" w:cstheme="minorBidi"/>
                <w:i w:val="0"/>
                <w:iCs w:val="0"/>
                <w:sz w:val="24"/>
                <w:szCs w:val="24"/>
                <w:lang w:val="fr-FR"/>
              </w:rPr>
              <w:t>Notre étude</w:t>
            </w:r>
          </w:p>
        </w:tc>
        <w:tc>
          <w:tcPr>
            <w:tcW w:w="3082" w:type="dxa"/>
          </w:tcPr>
          <w:p w14:paraId="1E4F344F" w14:textId="77777777" w:rsidR="00E54C7A" w:rsidRPr="003402E5" w:rsidRDefault="003C16C2"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9,</w:t>
            </w:r>
            <w:r w:rsidR="00976BB1" w:rsidRPr="003402E5">
              <w:rPr>
                <w:rFonts w:asciiTheme="minorBidi" w:eastAsia="Times New Roman" w:hAnsiTheme="minorBidi" w:cstheme="minorBidi"/>
                <w:sz w:val="24"/>
                <w:szCs w:val="24"/>
                <w:lang w:val="fr-FR"/>
              </w:rPr>
              <w:t>8</w:t>
            </w:r>
            <w:r w:rsidRPr="003402E5">
              <w:rPr>
                <w:rFonts w:asciiTheme="minorBidi" w:eastAsia="Times New Roman" w:hAnsiTheme="minorBidi" w:cstheme="minorBidi"/>
                <w:sz w:val="24"/>
                <w:szCs w:val="24"/>
                <w:lang w:val="fr-FR"/>
              </w:rPr>
              <w:t>%</w:t>
            </w:r>
          </w:p>
        </w:tc>
        <w:tc>
          <w:tcPr>
            <w:tcW w:w="3082" w:type="dxa"/>
          </w:tcPr>
          <w:p w14:paraId="5F966C3A" w14:textId="77777777" w:rsidR="00E54C7A" w:rsidRPr="003402E5" w:rsidRDefault="003C16C2"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2,4%</w:t>
            </w:r>
          </w:p>
        </w:tc>
      </w:tr>
    </w:tbl>
    <w:p w14:paraId="53B4860C" w14:textId="77777777" w:rsidR="00C330DC" w:rsidRPr="003402E5" w:rsidRDefault="003345BC" w:rsidP="000A4228">
      <w:pPr>
        <w:pStyle w:val="Paragraphedeliste"/>
        <w:numPr>
          <w:ilvl w:val="1"/>
          <w:numId w:val="20"/>
        </w:numPr>
        <w:spacing w:before="100" w:beforeAutospacing="1" w:after="100" w:afterAutospacing="1" w:line="360" w:lineRule="auto"/>
        <w:jc w:val="both"/>
        <w:rPr>
          <w:rFonts w:asciiTheme="minorBidi" w:eastAsia="Times New Roman" w:hAnsiTheme="minorBidi" w:cstheme="minorBidi"/>
          <w:b/>
          <w:bCs/>
          <w:sz w:val="24"/>
          <w:szCs w:val="24"/>
          <w:lang w:val="fr-FR"/>
        </w:rPr>
      </w:pPr>
      <w:r w:rsidRPr="003402E5">
        <w:rPr>
          <w:rFonts w:asciiTheme="minorBidi" w:eastAsia="Times New Roman" w:hAnsiTheme="minorBidi" w:cstheme="minorBidi"/>
          <w:b/>
          <w:bCs/>
          <w:sz w:val="24"/>
          <w:szCs w:val="24"/>
          <w:lang w:val="fr-FR"/>
        </w:rPr>
        <w:t>T</w:t>
      </w:r>
      <w:r w:rsidR="00C330DC" w:rsidRPr="003402E5">
        <w:rPr>
          <w:rFonts w:asciiTheme="minorBidi" w:eastAsia="Times New Roman" w:hAnsiTheme="minorBidi" w:cstheme="minorBidi"/>
          <w:b/>
          <w:bCs/>
          <w:sz w:val="24"/>
          <w:szCs w:val="24"/>
          <w:lang w:val="fr-FR"/>
        </w:rPr>
        <w:t>raitement</w:t>
      </w:r>
    </w:p>
    <w:p w14:paraId="4F876535" w14:textId="77777777" w:rsidR="00C330DC" w:rsidRPr="003402E5" w:rsidRDefault="00C330DC" w:rsidP="000A4228">
      <w:pPr>
        <w:pStyle w:val="Paragraphedeliste"/>
        <w:numPr>
          <w:ilvl w:val="2"/>
          <w:numId w:val="20"/>
        </w:numPr>
        <w:spacing w:before="100" w:beforeAutospacing="1" w:after="100" w:afterAutospacing="1" w:line="360" w:lineRule="auto"/>
        <w:jc w:val="both"/>
        <w:rPr>
          <w:rFonts w:asciiTheme="minorBidi" w:eastAsia="Times New Roman" w:hAnsiTheme="minorBidi" w:cstheme="minorBidi"/>
          <w:b/>
          <w:bCs/>
          <w:sz w:val="24"/>
          <w:szCs w:val="24"/>
          <w:lang w:val="fr-FR"/>
        </w:rPr>
      </w:pPr>
      <w:r w:rsidRPr="003402E5">
        <w:rPr>
          <w:rFonts w:asciiTheme="minorBidi" w:eastAsia="Times New Roman" w:hAnsiTheme="minorBidi" w:cstheme="minorBidi"/>
          <w:b/>
          <w:bCs/>
          <w:sz w:val="24"/>
          <w:szCs w:val="24"/>
          <w:lang w:val="fr-FR"/>
        </w:rPr>
        <w:t>Traitement médical </w:t>
      </w:r>
    </w:p>
    <w:p w14:paraId="18427CD8" w14:textId="41A74B07" w:rsidR="002D55DE" w:rsidRPr="00A110CF" w:rsidRDefault="002D55DE" w:rsidP="000A4228">
      <w:pPr>
        <w:pStyle w:val="Paragraphedeliste"/>
        <w:numPr>
          <w:ilvl w:val="3"/>
          <w:numId w:val="20"/>
        </w:numPr>
        <w:spacing w:before="100" w:beforeAutospacing="1" w:after="100" w:afterAutospacing="1" w:line="360" w:lineRule="auto"/>
        <w:jc w:val="both"/>
        <w:rPr>
          <w:rFonts w:asciiTheme="minorBidi" w:eastAsia="Times New Roman" w:hAnsiTheme="minorBidi" w:cstheme="minorBidi"/>
          <w:b/>
          <w:bCs/>
          <w:sz w:val="24"/>
          <w:szCs w:val="24"/>
          <w:lang w:val="fr-FR"/>
        </w:rPr>
      </w:pPr>
      <w:r w:rsidRPr="00A110CF">
        <w:rPr>
          <w:rFonts w:asciiTheme="minorBidi" w:eastAsia="Times New Roman" w:hAnsiTheme="minorBidi" w:cstheme="minorBidi"/>
          <w:b/>
          <w:bCs/>
          <w:sz w:val="24"/>
          <w:szCs w:val="24"/>
          <w:lang w:val="fr-FR"/>
        </w:rPr>
        <w:t>Schéma thérapeutique</w:t>
      </w:r>
    </w:p>
    <w:p w14:paraId="49BC3519" w14:textId="0A4B807E" w:rsidR="00014B27" w:rsidRPr="003402E5" w:rsidRDefault="00A97297" w:rsidP="009D5FCD">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Le traitement de la tuberculose ganglionnaire suit en Tunisie les recommandations générales de l’OMS et </w:t>
      </w:r>
      <w:r w:rsidR="003345BC" w:rsidRPr="003402E5">
        <w:rPr>
          <w:rFonts w:asciiTheme="minorBidi" w:hAnsiTheme="minorBidi" w:cstheme="minorBidi"/>
          <w:sz w:val="24"/>
          <w:szCs w:val="24"/>
          <w:lang w:val="fr-FR"/>
        </w:rPr>
        <w:t xml:space="preserve">les protocoles nationaux.  Il </w:t>
      </w:r>
      <w:r w:rsidRPr="003402E5">
        <w:rPr>
          <w:rFonts w:asciiTheme="minorBidi" w:hAnsiTheme="minorBidi" w:cstheme="minorBidi"/>
          <w:sz w:val="24"/>
          <w:szCs w:val="24"/>
          <w:lang w:val="fr-FR"/>
        </w:rPr>
        <w:t xml:space="preserve">repose principalement sur les antibiotiques de </w:t>
      </w:r>
      <w:r w:rsidR="003345BC" w:rsidRPr="003402E5">
        <w:rPr>
          <w:rFonts w:asciiTheme="minorBidi" w:hAnsiTheme="minorBidi" w:cstheme="minorBidi"/>
          <w:sz w:val="24"/>
          <w:szCs w:val="24"/>
          <w:lang w:val="fr-FR"/>
        </w:rPr>
        <w:t>p</w:t>
      </w:r>
      <w:r w:rsidRPr="003402E5">
        <w:rPr>
          <w:rFonts w:asciiTheme="minorBidi" w:hAnsiTheme="minorBidi" w:cstheme="minorBidi"/>
          <w:sz w:val="24"/>
          <w:szCs w:val="24"/>
          <w:lang w:val="fr-FR"/>
        </w:rPr>
        <w:t xml:space="preserve">remière ligne : Isoniazide, Rifampicine, </w:t>
      </w:r>
      <w:proofErr w:type="spellStart"/>
      <w:r w:rsidRPr="003402E5">
        <w:rPr>
          <w:rFonts w:asciiTheme="minorBidi" w:hAnsiTheme="minorBidi" w:cstheme="minorBidi"/>
          <w:sz w:val="24"/>
          <w:szCs w:val="24"/>
          <w:lang w:val="fr-FR"/>
        </w:rPr>
        <w:t>Ethambutol</w:t>
      </w:r>
      <w:proofErr w:type="spellEnd"/>
      <w:r w:rsidRPr="003402E5">
        <w:rPr>
          <w:rFonts w:asciiTheme="minorBidi" w:hAnsiTheme="minorBidi" w:cstheme="minorBidi"/>
          <w:sz w:val="24"/>
          <w:szCs w:val="24"/>
          <w:lang w:val="fr-FR"/>
        </w:rPr>
        <w:t xml:space="preserve"> et </w:t>
      </w:r>
      <w:proofErr w:type="spellStart"/>
      <w:r w:rsidRPr="003402E5">
        <w:rPr>
          <w:rFonts w:asciiTheme="minorBidi" w:hAnsiTheme="minorBidi" w:cstheme="minorBidi"/>
          <w:sz w:val="24"/>
          <w:szCs w:val="24"/>
          <w:lang w:val="fr-FR"/>
        </w:rPr>
        <w:t>Pyrazinamide</w:t>
      </w:r>
      <w:proofErr w:type="spellEnd"/>
      <w:r w:rsidRPr="003402E5">
        <w:rPr>
          <w:rFonts w:asciiTheme="minorBidi" w:hAnsiTheme="minorBidi" w:cstheme="minorBidi"/>
          <w:sz w:val="24"/>
          <w:szCs w:val="24"/>
          <w:lang w:val="fr-FR"/>
        </w:rPr>
        <w:t xml:space="preserve">. L’Isoniazide et la Rifampicine, considérés comme antituberculeux majeurs pour leur puissante action bactéricide, ciblent tous types de bacilles tuberculeux grâce à une diffusion efficace dans les milieux intra- et extracellulaires. Leur association permet </w:t>
      </w:r>
      <w:r w:rsidRPr="003402E5">
        <w:rPr>
          <w:rFonts w:asciiTheme="minorBidi" w:hAnsiTheme="minorBidi" w:cstheme="minorBidi"/>
          <w:sz w:val="24"/>
          <w:szCs w:val="24"/>
          <w:lang w:val="fr-FR"/>
        </w:rPr>
        <w:lastRenderedPageBreak/>
        <w:t xml:space="preserve">une réduction rapide de la charge bactérienne extracellulaire. Le </w:t>
      </w:r>
      <w:proofErr w:type="spellStart"/>
      <w:r w:rsidRPr="003402E5">
        <w:rPr>
          <w:rFonts w:asciiTheme="minorBidi" w:hAnsiTheme="minorBidi" w:cstheme="minorBidi"/>
          <w:sz w:val="24"/>
          <w:szCs w:val="24"/>
          <w:lang w:val="fr-FR"/>
        </w:rPr>
        <w:t>Pyrazinamide</w:t>
      </w:r>
      <w:proofErr w:type="spellEnd"/>
      <w:r w:rsidRPr="003402E5">
        <w:rPr>
          <w:rFonts w:asciiTheme="minorBidi" w:hAnsiTheme="minorBidi" w:cstheme="minorBidi"/>
          <w:sz w:val="24"/>
          <w:szCs w:val="24"/>
          <w:lang w:val="fr-FR"/>
        </w:rPr>
        <w:t>, quant à lui, agit efficacement sur les bacilles intracellulaires, tandis qu’</w:t>
      </w:r>
      <w:proofErr w:type="spellStart"/>
      <w:r w:rsidRPr="003402E5">
        <w:rPr>
          <w:rFonts w:asciiTheme="minorBidi" w:hAnsiTheme="minorBidi" w:cstheme="minorBidi"/>
          <w:sz w:val="24"/>
          <w:szCs w:val="24"/>
          <w:lang w:val="fr-FR"/>
        </w:rPr>
        <w:t>Ethambutol</w:t>
      </w:r>
      <w:proofErr w:type="spellEnd"/>
      <w:r w:rsidRPr="003402E5">
        <w:rPr>
          <w:rFonts w:asciiTheme="minorBidi" w:hAnsiTheme="minorBidi" w:cstheme="minorBidi"/>
          <w:sz w:val="24"/>
          <w:szCs w:val="24"/>
          <w:lang w:val="fr-FR"/>
        </w:rPr>
        <w:t>, bien qu’actif sur les bacilles intra- et extracellulaires, reste bactériostatique</w:t>
      </w:r>
      <w:r w:rsidR="000F7AF1">
        <w:rPr>
          <w:rFonts w:asciiTheme="minorBidi" w:hAnsiTheme="minorBidi" w:cstheme="minorBidi"/>
          <w:sz w:val="24"/>
          <w:szCs w:val="24"/>
          <w:lang w:val="fr-FR"/>
        </w:rPr>
        <w:t xml:space="preserve"> </w:t>
      </w:r>
      <w:r w:rsidR="000F7AF1">
        <w:rPr>
          <w:rFonts w:asciiTheme="minorBidi" w:hAnsiTheme="minorBidi" w:cstheme="minorBidi"/>
          <w:sz w:val="24"/>
          <w:szCs w:val="24"/>
          <w:lang w:val="fr-FR"/>
        </w:rPr>
        <w:fldChar w:fldCharType="begin"/>
      </w:r>
      <w:r w:rsidR="009D5FCD">
        <w:rPr>
          <w:rFonts w:asciiTheme="minorBidi" w:hAnsiTheme="minorBidi" w:cstheme="minorBidi"/>
          <w:sz w:val="24"/>
          <w:szCs w:val="24"/>
          <w:lang w:val="fr-FR"/>
        </w:rPr>
        <w:instrText xml:space="preserve"> ADDIN ZOTERO_ITEM CSL_CITATION {"citationID":"IO94OQUl","properties":{"formattedCitation":"(45)","plainCitation":"(45)","dontUpdate":true,"noteIndex":0},"citationItems":[{"id":2517,"uris":["http://zotero.org/users/local/UV99z1vK/items/GIZX6QG3"],"itemData":{"id":2517,"type":"article-journal","abstract":"The aim of this article is to give practicing physicians a practical approach to the treatment of latent and active tuberculosis. Most patients follow TB standard treatment recommended by WHO that depend on category of patient. It is a combination of four essential tuberculosis drugs of the first group: isoniazid, rifampicin, pyrazinamid and ethambutol; in some cases streptomycin can replace ethambutol. This initial phase of intensive treatment is followed by a consolidation phase. Drugs should be administered in the morning on an empty stomach one hour before meals. Treatment of latent tuberculosis (TB) infection is an important component of TB control programs. Preventive treatment can reduce the risk of developing active TB.","container-title":"Revue De Pneumologie Clinique","DOI":"10.1016/j.pneumo.2014.09.001","ISSN":"1776-2561","issue":"2-3","journalAbbreviation":"Rev Pneumol Clin","language":"fre","note":"number: 2-3\nPMID: 25434510","page":"122-129","source":"PubMed","title":"[Treatment of tuberculosis]","volume":"71","author":[{"family":"Ben Amar","given":"J."},{"family":"Dhahri","given":"B."},{"family":"Aouina","given":"H."},{"family":"Azzabi","given":"S."},{"family":"Baccar","given":"M. A."},{"family":"El Gharbi","given":"L."},{"family":"Bouacha","given":"H."}],"issued":{"date-parts":[["2015"]]}}}],"schema":"https://github.com/citation-style-language/schema/raw/master/csl-citation.json"} </w:instrText>
      </w:r>
      <w:r w:rsidR="000F7AF1">
        <w:rPr>
          <w:rFonts w:asciiTheme="minorBidi" w:hAnsiTheme="minorBidi" w:cstheme="minorBidi"/>
          <w:sz w:val="24"/>
          <w:szCs w:val="24"/>
          <w:lang w:val="fr-FR"/>
        </w:rPr>
        <w:fldChar w:fldCharType="separate"/>
      </w:r>
      <w:r w:rsidR="009D5FCD">
        <w:rPr>
          <w:sz w:val="24"/>
        </w:rPr>
        <w:t>[</w:t>
      </w:r>
      <w:r w:rsidR="009D5FCD" w:rsidRPr="009D5FCD">
        <w:rPr>
          <w:sz w:val="24"/>
        </w:rPr>
        <w:t>45</w:t>
      </w:r>
      <w:r w:rsidR="009D5FCD">
        <w:rPr>
          <w:sz w:val="24"/>
        </w:rPr>
        <w:t>]</w:t>
      </w:r>
      <w:r w:rsidR="000F7AF1">
        <w:rPr>
          <w:rFonts w:asciiTheme="minorBidi" w:hAnsiTheme="minorBidi" w:cstheme="minorBidi"/>
          <w:sz w:val="24"/>
          <w:szCs w:val="24"/>
          <w:lang w:val="fr-FR"/>
        </w:rPr>
        <w:fldChar w:fldCharType="end"/>
      </w:r>
      <w:r w:rsidR="00622DD9" w:rsidRPr="003402E5">
        <w:rPr>
          <w:rFonts w:asciiTheme="minorBidi" w:hAnsiTheme="minorBidi" w:cstheme="minorBidi"/>
          <w:sz w:val="24"/>
          <w:szCs w:val="24"/>
          <w:lang w:val="fr-FR"/>
        </w:rPr>
        <w:t>.</w:t>
      </w:r>
    </w:p>
    <w:p w14:paraId="544DD6A0" w14:textId="77777777" w:rsidR="00C63730" w:rsidRPr="003402E5" w:rsidRDefault="00C63730" w:rsidP="003402E5">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L’OMS recommande un schéma thérapeutique standard en deux phases :</w:t>
      </w:r>
    </w:p>
    <w:p w14:paraId="492F8A19" w14:textId="77777777" w:rsidR="00C63730" w:rsidRPr="003402E5" w:rsidRDefault="00C63730" w:rsidP="000A4228">
      <w:pPr>
        <w:numPr>
          <w:ilvl w:val="0"/>
          <w:numId w:val="6"/>
        </w:num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b/>
          <w:bCs/>
          <w:sz w:val="24"/>
          <w:szCs w:val="24"/>
          <w:lang w:val="fr-FR"/>
        </w:rPr>
        <w:t>Phase initiale (intensive)</w:t>
      </w:r>
      <w:r w:rsidRPr="003402E5">
        <w:rPr>
          <w:rFonts w:asciiTheme="minorBidi" w:hAnsiTheme="minorBidi" w:cstheme="minorBidi"/>
          <w:sz w:val="24"/>
          <w:szCs w:val="24"/>
          <w:lang w:val="fr-FR"/>
        </w:rPr>
        <w:t xml:space="preserve"> : cette phase, d’une durée de deux mois, associe les quatre antituberculeux de première ligne (Isoniazide, Rifampicine, </w:t>
      </w:r>
      <w:proofErr w:type="spellStart"/>
      <w:r w:rsidRPr="003402E5">
        <w:rPr>
          <w:rFonts w:asciiTheme="minorBidi" w:hAnsiTheme="minorBidi" w:cstheme="minorBidi"/>
          <w:sz w:val="24"/>
          <w:szCs w:val="24"/>
          <w:lang w:val="fr-FR"/>
        </w:rPr>
        <w:t>Pyrazinamide</w:t>
      </w:r>
      <w:proofErr w:type="spellEnd"/>
      <w:r w:rsidRPr="003402E5">
        <w:rPr>
          <w:rFonts w:asciiTheme="minorBidi" w:hAnsiTheme="minorBidi" w:cstheme="minorBidi"/>
          <w:sz w:val="24"/>
          <w:szCs w:val="24"/>
          <w:lang w:val="fr-FR"/>
        </w:rPr>
        <w:t xml:space="preserve"> et </w:t>
      </w:r>
      <w:proofErr w:type="spellStart"/>
      <w:r w:rsidRPr="003402E5">
        <w:rPr>
          <w:rFonts w:asciiTheme="minorBidi" w:hAnsiTheme="minorBidi" w:cstheme="minorBidi"/>
          <w:sz w:val="24"/>
          <w:szCs w:val="24"/>
          <w:lang w:val="fr-FR"/>
        </w:rPr>
        <w:t>Ethambutol</w:t>
      </w:r>
      <w:proofErr w:type="spellEnd"/>
      <w:r w:rsidRPr="003402E5">
        <w:rPr>
          <w:rFonts w:asciiTheme="minorBidi" w:hAnsiTheme="minorBidi" w:cstheme="minorBidi"/>
          <w:sz w:val="24"/>
          <w:szCs w:val="24"/>
          <w:lang w:val="fr-FR"/>
        </w:rPr>
        <w:t>). Son objectif est d'éliminer rapidement la majorité des bacilles et de prévenir l'émergence de résistances.</w:t>
      </w:r>
    </w:p>
    <w:p w14:paraId="3FD1AFFB" w14:textId="5FB1ED66" w:rsidR="00C63730" w:rsidRPr="003402E5" w:rsidRDefault="00C63730" w:rsidP="000A4228">
      <w:pPr>
        <w:numPr>
          <w:ilvl w:val="0"/>
          <w:numId w:val="6"/>
        </w:num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b/>
          <w:bCs/>
          <w:sz w:val="24"/>
          <w:szCs w:val="24"/>
          <w:lang w:val="fr-FR"/>
        </w:rPr>
        <w:t>Phase de consolidation</w:t>
      </w:r>
      <w:r w:rsidRPr="003402E5">
        <w:rPr>
          <w:rFonts w:asciiTheme="minorBidi" w:hAnsiTheme="minorBidi" w:cstheme="minorBidi"/>
          <w:sz w:val="24"/>
          <w:szCs w:val="24"/>
          <w:lang w:val="fr-FR"/>
        </w:rPr>
        <w:t xml:space="preserve"> : durant </w:t>
      </w:r>
      <w:r w:rsidR="003345BC" w:rsidRPr="003402E5">
        <w:rPr>
          <w:rFonts w:asciiTheme="minorBidi" w:hAnsiTheme="minorBidi" w:cstheme="minorBidi"/>
          <w:sz w:val="24"/>
          <w:szCs w:val="24"/>
          <w:lang w:val="fr-FR"/>
        </w:rPr>
        <w:t xml:space="preserve">minimum </w:t>
      </w:r>
      <w:r w:rsidRPr="003402E5">
        <w:rPr>
          <w:rFonts w:asciiTheme="minorBidi" w:hAnsiTheme="minorBidi" w:cstheme="minorBidi"/>
          <w:sz w:val="24"/>
          <w:szCs w:val="24"/>
          <w:lang w:val="fr-FR"/>
        </w:rPr>
        <w:t>quatre mois, les deux antituberculeux principaux, Isoniazide et Rifampicine, sont administrés pour éradiquer les bacilles résiduels et assurer la stérilisation complète des lésions tuberculeuses</w:t>
      </w:r>
      <w:r w:rsidR="009D5FCD">
        <w:rPr>
          <w:rFonts w:asciiTheme="minorBidi" w:hAnsiTheme="minorBidi" w:cstheme="minorBidi"/>
          <w:sz w:val="24"/>
          <w:szCs w:val="24"/>
          <w:lang w:val="fr-FR"/>
        </w:rPr>
        <w:t xml:space="preserve"> </w:t>
      </w:r>
      <w:r w:rsidR="009D5FCD">
        <w:rPr>
          <w:rFonts w:asciiTheme="minorBidi" w:hAnsiTheme="minorBidi" w:cstheme="minorBidi"/>
          <w:sz w:val="24"/>
          <w:szCs w:val="24"/>
          <w:lang w:val="fr-FR"/>
        </w:rPr>
        <w:fldChar w:fldCharType="begin"/>
      </w:r>
      <w:r w:rsidR="009D5FCD">
        <w:rPr>
          <w:rFonts w:asciiTheme="minorBidi" w:hAnsiTheme="minorBidi" w:cstheme="minorBidi"/>
          <w:sz w:val="24"/>
          <w:szCs w:val="24"/>
          <w:lang w:val="fr-FR"/>
        </w:rPr>
        <w:instrText xml:space="preserve"> ADDIN ZOTERO_ITEM CSL_CITATION {"citationID":"4j9c1dt4","properties":{"formattedCitation":"(2,9)","plainCitation":"(2,9)","dontUpdate":true,"noteIndex":0},"citationItems":[{"id":"bFjvnY1x/ybX8spq3","uris":["http://zotero.org/users/local/S4KMGgjq/items/WUL4YBCV"],"itemData":{"id":"bFjvnY1x/ybX8spq3","type":"webpage","abstract":"Guide de prise en charge de la tuberculose en Tunisie 2018","language":"en","title":"Guide de prise en charge de la tuberculose en Tunisie 2018","URL":"http://pnlt.tn/","accessed":{"date-parts":[["2024",10,20]]}}},{"id":2467,"uris":["http://zotero.org/users/local/UV99z1vK/items/U44XTMEP"],"itemData":{"id":2467,"type":"article-journal","abstract":"Résumé\nLe traitement de la tuberculose ganglionnaire ne fait pas consensus. Matériel et méthode\nNous avons réalisé une étude rétrospective des tuberculoses ganglionnaires de 1998 à 2007. Parallèlement, les médecins ont été interrogés sur leur pratique thérapeutique. Les données ont été analysées à l’aide du logiciel Epi-info 6.\nRésultats\nQuarante-huit dossiers ont été analysés, 16 ont été exclus (tuberculoses ganglionnaires non actives ou données manquantes à plus de 40 %). La moyenne d’âge des 32 patients inclus était de 49 ans. La durée moyenne de traitement était de 10,9 mois (écart-type 2,6, médiane 11 mois, extrêmes 6–18). Cette durée ne variait pas significativement en excluant les patients ayant une tuberculose non ganglionnaire associée. Il n’y avait pas de différence significative entre le groupe traité neuf mois et le groupe traité 12 mois en termes de gravité et de caractéristique clinique. Une seule rechute a été diagnostiquée, avec 25 % (n=8) de perdus de vue à un an. Sept médecins sur dix déclaraient traiter neuf mois ou plus.\nDiscussion et revue\nLa revue de la littérature ne retrouve pas d’étude de qualité permettant de conclure sans controverse sur une durée optimale de traitement. Une étude sur la durée de traitement de la tuberculose ganglionnaire serait nécessaire pour proposer un consensus.\nPurpose\nLymph node infection is the most frequent localization of extrapulmonary tuberculosis. However, there is still no consensus on the length of antimicrobial treatment.\nMethods\nWe conducted a retrospective study in the Department of infectious diseases and internal medicine in the Amiens Teaching Hospital, France. All patients diagnosed with lymph node tuberculosis between 1998 and 2007 were included; some patients presented with bi- or multifocal tuberculosis. The aim of the study was a practice analysis.\nResults\nWe studied 48 medical records, 16 were excluded for lack of more than 40% of data or because lymph node tuberculosis was non-active. The mean age of the 32 patients included was 49 years. The mean duration of treatment was 10.9 months (standard deviation 2.6, median 11, range 6–18). There was no statistical age difference between subgroups (lymph node tuberculosis versus multifocal tuberculosis). There was no significant difference between the 6-month treatment group and the 9-month treatment group in term of clinical response. One relapse was diagnosed, eight patients (25%) were lost to follow-up at 1 year after treatment.\nDiscussion and review\nNo reliable published data was found as to the optimal duration of treatment. A high quality clinical trial should be carried out to suggest a consensus.","container-title":"Médecine et Maladies Infectieuses","DOI":"10.1016/j.medmal.2010.09.007","ISSN":"0399-077X","issue":"2","journalAbbreviation":"Médecine et Maladies Infectieuses","note":"number: 2","page":"87-91","source":"ScienceDirect","title":"Traitement de la tuberculose ganglionnaire : des recommandations à la pratique","title-short":"Traitement de la tuberculose ganglionnaire","volume":"41","author":[{"family":"Lanoix","given":"J. -P."},{"family":"Douadi","given":"Y."},{"family":"Borel","given":"A."},{"family":"Andrejak","given":"C."},{"family":"El Samad","given":"Y."},{"family":"Ducroix","given":"J. -P."},{"family":"Schmit","given":"J. -L."}],"issued":{"date-parts":[["2011",2,1]]}}}],"schema":"https://github.com/citation-style-language/schema/raw/master/csl-citation.json"} </w:instrText>
      </w:r>
      <w:r w:rsidR="009D5FCD">
        <w:rPr>
          <w:rFonts w:asciiTheme="minorBidi" w:hAnsiTheme="minorBidi" w:cstheme="minorBidi"/>
          <w:sz w:val="24"/>
          <w:szCs w:val="24"/>
          <w:lang w:val="fr-FR"/>
        </w:rPr>
        <w:fldChar w:fldCharType="separate"/>
      </w:r>
      <w:r w:rsidR="009D5FCD">
        <w:rPr>
          <w:sz w:val="24"/>
        </w:rPr>
        <w:t>[</w:t>
      </w:r>
      <w:r w:rsidR="009D5FCD" w:rsidRPr="009D5FCD">
        <w:rPr>
          <w:sz w:val="24"/>
        </w:rPr>
        <w:t>2,9</w:t>
      </w:r>
      <w:r w:rsidR="009D5FCD">
        <w:rPr>
          <w:sz w:val="24"/>
        </w:rPr>
        <w:t>]</w:t>
      </w:r>
      <w:r w:rsidR="009D5FCD">
        <w:rPr>
          <w:rFonts w:asciiTheme="minorBidi" w:hAnsiTheme="minorBidi" w:cstheme="minorBidi"/>
          <w:sz w:val="24"/>
          <w:szCs w:val="24"/>
          <w:lang w:val="fr-FR"/>
        </w:rPr>
        <w:fldChar w:fldCharType="end"/>
      </w:r>
      <w:r w:rsidR="00F23C96" w:rsidRPr="003402E5">
        <w:rPr>
          <w:rFonts w:asciiTheme="minorBidi" w:hAnsiTheme="minorBidi" w:cstheme="minorBidi"/>
          <w:sz w:val="24"/>
          <w:szCs w:val="24"/>
          <w:lang w:val="fr-FR"/>
        </w:rPr>
        <w:t>.</w:t>
      </w:r>
    </w:p>
    <w:p w14:paraId="6A591449" w14:textId="14E6D75C" w:rsidR="00C63730" w:rsidRPr="003402E5" w:rsidRDefault="00C63730" w:rsidP="009D5FCD">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Ce protocole est appliqué en Tunisie, mais soulève certaines questions</w:t>
      </w:r>
      <w:r w:rsidR="003345BC" w:rsidRPr="003402E5">
        <w:rPr>
          <w:rFonts w:asciiTheme="minorBidi" w:hAnsiTheme="minorBidi" w:cstheme="minorBidi"/>
          <w:sz w:val="24"/>
          <w:szCs w:val="24"/>
          <w:lang w:val="fr-FR"/>
        </w:rPr>
        <w:t>.</w:t>
      </w:r>
      <w:r w:rsidRPr="003402E5">
        <w:rPr>
          <w:rFonts w:asciiTheme="minorBidi" w:hAnsiTheme="minorBidi" w:cstheme="minorBidi"/>
          <w:sz w:val="24"/>
          <w:szCs w:val="24"/>
          <w:lang w:val="fr-FR"/>
        </w:rPr>
        <w:t xml:space="preserve"> En effet, </w:t>
      </w:r>
      <w:proofErr w:type="spellStart"/>
      <w:r w:rsidRPr="003402E5">
        <w:rPr>
          <w:rFonts w:asciiTheme="minorBidi" w:hAnsiTheme="minorBidi" w:cstheme="minorBidi"/>
          <w:i/>
          <w:iCs/>
          <w:sz w:val="24"/>
          <w:szCs w:val="24"/>
          <w:lang w:val="fr-FR"/>
        </w:rPr>
        <w:t>Mycobacterium</w:t>
      </w:r>
      <w:proofErr w:type="spellEnd"/>
      <w:r w:rsidRPr="003402E5">
        <w:rPr>
          <w:rFonts w:asciiTheme="minorBidi" w:hAnsiTheme="minorBidi" w:cstheme="minorBidi"/>
          <w:i/>
          <w:iCs/>
          <w:sz w:val="24"/>
          <w:szCs w:val="24"/>
          <w:lang w:val="fr-FR"/>
        </w:rPr>
        <w:t xml:space="preserve"> </w:t>
      </w:r>
      <w:proofErr w:type="spellStart"/>
      <w:r w:rsidRPr="003402E5">
        <w:rPr>
          <w:rFonts w:asciiTheme="minorBidi" w:hAnsiTheme="minorBidi" w:cstheme="minorBidi"/>
          <w:i/>
          <w:iCs/>
          <w:sz w:val="24"/>
          <w:szCs w:val="24"/>
          <w:lang w:val="fr-FR"/>
        </w:rPr>
        <w:t>bovis</w:t>
      </w:r>
      <w:proofErr w:type="spellEnd"/>
      <w:r w:rsidRPr="003402E5">
        <w:rPr>
          <w:rFonts w:asciiTheme="minorBidi" w:hAnsiTheme="minorBidi" w:cstheme="minorBidi"/>
          <w:sz w:val="24"/>
          <w:szCs w:val="24"/>
          <w:lang w:val="fr-FR"/>
        </w:rPr>
        <w:t xml:space="preserve"> est parfois une cause significative d’adénopathies tuberculeuses, surtout dans les régions où la tuberculose zoonotique est endémique et où la pasteurisation des produits laitiers n’est pas pratiquée. Ce pathogène présente un défi thérapeutique, car il est naturellement résistant au </w:t>
      </w:r>
      <w:proofErr w:type="spellStart"/>
      <w:r w:rsidRPr="003402E5">
        <w:rPr>
          <w:rFonts w:asciiTheme="minorBidi" w:hAnsiTheme="minorBidi" w:cstheme="minorBidi"/>
          <w:sz w:val="24"/>
          <w:szCs w:val="24"/>
          <w:lang w:val="fr-FR"/>
        </w:rPr>
        <w:t>Pyrazinamide</w:t>
      </w:r>
      <w:proofErr w:type="spellEnd"/>
      <w:r w:rsidRPr="003402E5">
        <w:rPr>
          <w:rFonts w:asciiTheme="minorBidi" w:hAnsiTheme="minorBidi" w:cstheme="minorBidi"/>
          <w:sz w:val="24"/>
          <w:szCs w:val="24"/>
          <w:lang w:val="fr-FR"/>
        </w:rPr>
        <w:t xml:space="preserve">, en raison de l'absence de production de </w:t>
      </w:r>
      <w:proofErr w:type="spellStart"/>
      <w:r w:rsidRPr="003402E5">
        <w:rPr>
          <w:rFonts w:asciiTheme="minorBidi" w:hAnsiTheme="minorBidi" w:cstheme="minorBidi"/>
          <w:sz w:val="24"/>
          <w:szCs w:val="24"/>
          <w:lang w:val="fr-FR"/>
        </w:rPr>
        <w:t>pyrazinamidase</w:t>
      </w:r>
      <w:proofErr w:type="spellEnd"/>
      <w:r w:rsidRPr="003402E5">
        <w:rPr>
          <w:rFonts w:asciiTheme="minorBidi" w:hAnsiTheme="minorBidi" w:cstheme="minorBidi"/>
          <w:sz w:val="24"/>
          <w:szCs w:val="24"/>
          <w:lang w:val="fr-FR"/>
        </w:rPr>
        <w:t xml:space="preserve">, une enzyme essentielle pour transformer le </w:t>
      </w:r>
      <w:proofErr w:type="spellStart"/>
      <w:r w:rsidRPr="003402E5">
        <w:rPr>
          <w:rFonts w:asciiTheme="minorBidi" w:hAnsiTheme="minorBidi" w:cstheme="minorBidi"/>
          <w:sz w:val="24"/>
          <w:szCs w:val="24"/>
          <w:lang w:val="fr-FR"/>
        </w:rPr>
        <w:t>Pyrazinamide</w:t>
      </w:r>
      <w:proofErr w:type="spellEnd"/>
      <w:r w:rsidRPr="003402E5">
        <w:rPr>
          <w:rFonts w:asciiTheme="minorBidi" w:hAnsiTheme="minorBidi" w:cstheme="minorBidi"/>
          <w:sz w:val="24"/>
          <w:szCs w:val="24"/>
          <w:lang w:val="fr-FR"/>
        </w:rPr>
        <w:t xml:space="preserve"> en acide </w:t>
      </w:r>
      <w:proofErr w:type="spellStart"/>
      <w:r w:rsidRPr="003402E5">
        <w:rPr>
          <w:rFonts w:asciiTheme="minorBidi" w:hAnsiTheme="minorBidi" w:cstheme="minorBidi"/>
          <w:sz w:val="24"/>
          <w:szCs w:val="24"/>
          <w:lang w:val="fr-FR"/>
        </w:rPr>
        <w:t>pyrazinoïque</w:t>
      </w:r>
      <w:proofErr w:type="spellEnd"/>
      <w:r w:rsidRPr="003402E5">
        <w:rPr>
          <w:rFonts w:asciiTheme="minorBidi" w:hAnsiTheme="minorBidi" w:cstheme="minorBidi"/>
          <w:sz w:val="24"/>
          <w:szCs w:val="24"/>
          <w:lang w:val="fr-FR"/>
        </w:rPr>
        <w:t>, sa forme active. Cette résistance réduit la quadrithérapie classique à une trithérapie, risquant ainsi de compromettre l’efficacité globale du traitement</w:t>
      </w:r>
      <w:r w:rsidR="009D5FCD">
        <w:rPr>
          <w:rFonts w:asciiTheme="minorBidi" w:hAnsiTheme="minorBidi" w:cstheme="minorBidi"/>
          <w:sz w:val="24"/>
          <w:szCs w:val="24"/>
          <w:lang w:val="fr-FR"/>
        </w:rPr>
        <w:t xml:space="preserve"> </w:t>
      </w:r>
      <w:r w:rsidR="009D5FCD">
        <w:rPr>
          <w:rFonts w:asciiTheme="minorBidi" w:hAnsiTheme="minorBidi" w:cstheme="minorBidi"/>
          <w:sz w:val="24"/>
          <w:szCs w:val="24"/>
          <w:lang w:val="fr-FR"/>
        </w:rPr>
        <w:fldChar w:fldCharType="begin"/>
      </w:r>
      <w:r w:rsidR="009D5FCD">
        <w:rPr>
          <w:rFonts w:asciiTheme="minorBidi" w:hAnsiTheme="minorBidi" w:cstheme="minorBidi"/>
          <w:sz w:val="24"/>
          <w:szCs w:val="24"/>
          <w:lang w:val="fr-FR"/>
        </w:rPr>
        <w:instrText xml:space="preserve"> ADDIN ZOTERO_ITEM CSL_CITATION {"citationID":"Xdqa6lnY","properties":{"formattedCitation":"(46)","plainCitation":"(46)","dontUpdate":true,"noteIndex":0},"citationItems":[{"id":2519,"uris":["http://zotero.org/users/local/UV99z1vK/items/G357ELN8"],"itemData":{"id":2519,"type":"article-journal","abstract":"BACKGROUND: Pyrazinamide (PZA) is crucial for tuberculosis (TB) treatment, given its unique ability to eradicate persister bacilli. The worldwide burden of PZA resistance remains poorly described.\nMETHODS: Systematic PubMed, Science Direct and Scopus searches for articles reporting phenotypic (liquid culture drug susceptibility testing or pyrazinamidase activity assays) and/or genotypic (polymerase chain reaction or DNA sequencing) PZA resistance. Global and regional summary estimates were obtained from random-effects meta-analysis, stratified by presence or risk of multidrug resistant TB (MDR-TB). Regional summary estimates were combined with regional WHO TB incidence estimates to determine the annual burden of PZA resistance. Information on single nucleotide polymorphisms (SNPs) in the pncA gene was aggregated to obtain a global summary.\nRESULTS: Pooled PZA resistance prevalence estimate was 16.2% (95% CI 11.2-21.2) among all TB cases, 41.3% (29.0-53.7) among patients at high MDR-TB risk, and 60.5% (52.3-68.6) among MDR-TB cases. The estimated global burden is 1.4 million new PZA resistant TB cases annually, about 270,000 in MDR-TB patients. Among 1,815 phenotypically resistant isolates, 608 unique SNPs occurred at 397 distinct positions throughout the pncA gene.\nINTERPRETATION: PZA resistance is ubiquitous, with an estimated one in six incident TB cases and more than half of all MDR-TB cases resistant to PZA globally. The diversity of SNPs across the pncA gene complicates the development of rapid molecular diagnostics. These findings caution against relying on PZA in current and future TB drug regimens, especially in MDR-TB patients.","container-title":"PloS One","DOI":"10.1371/journal.pone.0133869","ISSN":"1932-6203","issue":"7","journalAbbreviation":"PLoS One","language":"eng","note":"number: 7\nPMID: 26218737\nPMCID: PMC4517823","page":"e0133869","source":"PubMed","title":"A Global Perspective on Pyrazinamide Resistance: Systematic Review and Meta-Analysis","title-short":"A Global Perspective on Pyrazinamide Resistance","volume":"10","author":[{"family":"Whitfield","given":"Michael G."},{"family":"Soeters","given":"Heidi M."},{"family":"Warren","given":"Robin M."},{"family":"York","given":"Talita"},{"family":"Sampson","given":"Samantha L."},{"family":"Streicher","given":"Elizabeth M."},{"family":"Helden","given":"Paul D.","non-dropping-particle":"van"},{"family":"Rie","given":"Annelies","non-dropping-particle":"van"}],"issued":{"date-parts":[["2015"]]}}}],"schema":"https://github.com/citation-style-language/schema/raw/master/csl-citation.json"} </w:instrText>
      </w:r>
      <w:r w:rsidR="009D5FCD">
        <w:rPr>
          <w:rFonts w:asciiTheme="minorBidi" w:hAnsiTheme="minorBidi" w:cstheme="minorBidi"/>
          <w:sz w:val="24"/>
          <w:szCs w:val="24"/>
          <w:lang w:val="fr-FR"/>
        </w:rPr>
        <w:fldChar w:fldCharType="separate"/>
      </w:r>
      <w:r w:rsidR="009D5FCD">
        <w:rPr>
          <w:sz w:val="24"/>
        </w:rPr>
        <w:t>[</w:t>
      </w:r>
      <w:r w:rsidR="009D5FCD" w:rsidRPr="009D5FCD">
        <w:rPr>
          <w:sz w:val="24"/>
        </w:rPr>
        <w:t>46</w:t>
      </w:r>
      <w:r w:rsidR="009D5FCD">
        <w:rPr>
          <w:sz w:val="24"/>
        </w:rPr>
        <w:t>]</w:t>
      </w:r>
      <w:r w:rsidR="009D5FCD">
        <w:rPr>
          <w:rFonts w:asciiTheme="minorBidi" w:hAnsiTheme="minorBidi" w:cstheme="minorBidi"/>
          <w:sz w:val="24"/>
          <w:szCs w:val="24"/>
          <w:lang w:val="fr-FR"/>
        </w:rPr>
        <w:fldChar w:fldCharType="end"/>
      </w:r>
      <w:r w:rsidR="000B4216" w:rsidRPr="003402E5">
        <w:rPr>
          <w:rFonts w:asciiTheme="minorBidi" w:hAnsiTheme="minorBidi" w:cstheme="minorBidi"/>
          <w:sz w:val="24"/>
          <w:szCs w:val="24"/>
          <w:lang w:val="fr-FR"/>
        </w:rPr>
        <w:t>.</w:t>
      </w:r>
    </w:p>
    <w:p w14:paraId="766C2822" w14:textId="77777777" w:rsidR="001B0F23" w:rsidRPr="003402E5" w:rsidRDefault="001B0F23" w:rsidP="003402E5">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Dans notre étude 52 patients ont eu une quadrithérapie à la phase initiale dont</w:t>
      </w:r>
      <w:r w:rsidR="00B96BBD" w:rsidRPr="003402E5">
        <w:rPr>
          <w:rFonts w:asciiTheme="minorBidi" w:hAnsiTheme="minorBidi" w:cstheme="minorBidi"/>
          <w:sz w:val="24"/>
          <w:szCs w:val="24"/>
          <w:lang w:val="fr-FR"/>
        </w:rPr>
        <w:t xml:space="preserve"> 41</w:t>
      </w:r>
      <w:r w:rsidRPr="003402E5">
        <w:rPr>
          <w:rFonts w:asciiTheme="minorBidi" w:hAnsiTheme="minorBidi" w:cstheme="minorBidi"/>
          <w:sz w:val="24"/>
          <w:szCs w:val="24"/>
          <w:lang w:val="fr-FR"/>
        </w:rPr>
        <w:t xml:space="preserve"> ayant eu le schéma classique et deux patients ont eu une trithérapie d’emblée.</w:t>
      </w:r>
    </w:p>
    <w:p w14:paraId="2E4C849B" w14:textId="77777777" w:rsidR="00D57772" w:rsidRPr="003402E5" w:rsidRDefault="00D57772" w:rsidP="003402E5">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En cas de résistance confirmée, de contre-indications ou d’effets indésirables liés aux antituberculeux de première ligne, il est indispensable de recourir aux antibiotiques de deuxième ligne pour assurer l’efficacité du traitement. Ce groupe, qui offre des options thérapeutiques alternatives contre les souches résistantes de </w:t>
      </w:r>
      <w:proofErr w:type="spellStart"/>
      <w:r w:rsidRPr="003402E5">
        <w:rPr>
          <w:rFonts w:asciiTheme="minorBidi" w:hAnsiTheme="minorBidi" w:cstheme="minorBidi"/>
          <w:i/>
          <w:iCs/>
          <w:sz w:val="24"/>
          <w:szCs w:val="24"/>
          <w:lang w:val="fr-FR"/>
        </w:rPr>
        <w:t>Mycobacterium</w:t>
      </w:r>
      <w:proofErr w:type="spellEnd"/>
      <w:r w:rsidRPr="003402E5">
        <w:rPr>
          <w:rFonts w:asciiTheme="minorBidi" w:hAnsiTheme="minorBidi" w:cstheme="minorBidi"/>
          <w:i/>
          <w:iCs/>
          <w:sz w:val="24"/>
          <w:szCs w:val="24"/>
          <w:lang w:val="fr-FR"/>
        </w:rPr>
        <w:t xml:space="preserve"> </w:t>
      </w:r>
      <w:proofErr w:type="spellStart"/>
      <w:r w:rsidRPr="003402E5">
        <w:rPr>
          <w:rFonts w:asciiTheme="minorBidi" w:hAnsiTheme="minorBidi" w:cstheme="minorBidi"/>
          <w:i/>
          <w:iCs/>
          <w:sz w:val="24"/>
          <w:szCs w:val="24"/>
          <w:lang w:val="fr-FR"/>
        </w:rPr>
        <w:t>tuberculosis</w:t>
      </w:r>
      <w:proofErr w:type="spellEnd"/>
      <w:r w:rsidRPr="003402E5">
        <w:rPr>
          <w:rFonts w:asciiTheme="minorBidi" w:hAnsiTheme="minorBidi" w:cstheme="minorBidi"/>
          <w:sz w:val="24"/>
          <w:szCs w:val="24"/>
          <w:lang w:val="fr-FR"/>
        </w:rPr>
        <w:t xml:space="preserve">, inclut des agents injectables comme la </w:t>
      </w:r>
      <w:proofErr w:type="spellStart"/>
      <w:r w:rsidRPr="003402E5">
        <w:rPr>
          <w:rFonts w:asciiTheme="minorBidi" w:hAnsiTheme="minorBidi" w:cstheme="minorBidi"/>
          <w:sz w:val="24"/>
          <w:szCs w:val="24"/>
          <w:lang w:val="fr-FR"/>
        </w:rPr>
        <w:t>capréomycine</w:t>
      </w:r>
      <w:proofErr w:type="spellEnd"/>
      <w:r w:rsidRPr="003402E5">
        <w:rPr>
          <w:rFonts w:asciiTheme="minorBidi" w:hAnsiTheme="minorBidi" w:cstheme="minorBidi"/>
          <w:sz w:val="24"/>
          <w:szCs w:val="24"/>
          <w:lang w:val="fr-FR"/>
        </w:rPr>
        <w:t xml:space="preserve"> et la </w:t>
      </w:r>
      <w:proofErr w:type="spellStart"/>
      <w:r w:rsidRPr="003402E5">
        <w:rPr>
          <w:rFonts w:asciiTheme="minorBidi" w:hAnsiTheme="minorBidi" w:cstheme="minorBidi"/>
          <w:sz w:val="24"/>
          <w:szCs w:val="24"/>
          <w:lang w:val="fr-FR"/>
        </w:rPr>
        <w:t>kanamycine</w:t>
      </w:r>
      <w:proofErr w:type="spellEnd"/>
      <w:r w:rsidRPr="003402E5">
        <w:rPr>
          <w:rFonts w:asciiTheme="minorBidi" w:hAnsiTheme="minorBidi" w:cstheme="minorBidi"/>
          <w:sz w:val="24"/>
          <w:szCs w:val="24"/>
          <w:lang w:val="fr-FR"/>
        </w:rPr>
        <w:t xml:space="preserve">, ainsi que des </w:t>
      </w:r>
      <w:proofErr w:type="spellStart"/>
      <w:r w:rsidRPr="003402E5">
        <w:rPr>
          <w:rFonts w:asciiTheme="minorBidi" w:hAnsiTheme="minorBidi" w:cstheme="minorBidi"/>
          <w:sz w:val="24"/>
          <w:szCs w:val="24"/>
          <w:lang w:val="fr-FR"/>
        </w:rPr>
        <w:t>fluoroquinolones</w:t>
      </w:r>
      <w:proofErr w:type="spellEnd"/>
      <w:r w:rsidRPr="003402E5">
        <w:rPr>
          <w:rFonts w:asciiTheme="minorBidi" w:hAnsiTheme="minorBidi" w:cstheme="minorBidi"/>
          <w:sz w:val="24"/>
          <w:szCs w:val="24"/>
          <w:lang w:val="fr-FR"/>
        </w:rPr>
        <w:t xml:space="preserve"> (</w:t>
      </w:r>
      <w:proofErr w:type="spellStart"/>
      <w:r w:rsidRPr="003402E5">
        <w:rPr>
          <w:rFonts w:asciiTheme="minorBidi" w:hAnsiTheme="minorBidi" w:cstheme="minorBidi"/>
          <w:sz w:val="24"/>
          <w:szCs w:val="24"/>
          <w:lang w:val="fr-FR"/>
        </w:rPr>
        <w:t>ofloxacine</w:t>
      </w:r>
      <w:proofErr w:type="spellEnd"/>
      <w:r w:rsidRPr="003402E5">
        <w:rPr>
          <w:rFonts w:asciiTheme="minorBidi" w:hAnsiTheme="minorBidi" w:cstheme="minorBidi"/>
          <w:sz w:val="24"/>
          <w:szCs w:val="24"/>
          <w:lang w:val="fr-FR"/>
        </w:rPr>
        <w:t xml:space="preserve"> et </w:t>
      </w:r>
      <w:proofErr w:type="spellStart"/>
      <w:r w:rsidRPr="003402E5">
        <w:rPr>
          <w:rFonts w:asciiTheme="minorBidi" w:hAnsiTheme="minorBidi" w:cstheme="minorBidi"/>
          <w:sz w:val="24"/>
          <w:szCs w:val="24"/>
          <w:lang w:val="fr-FR"/>
        </w:rPr>
        <w:t>lévofloxacine</w:t>
      </w:r>
      <w:proofErr w:type="spellEnd"/>
      <w:r w:rsidRPr="003402E5">
        <w:rPr>
          <w:rFonts w:asciiTheme="minorBidi" w:hAnsiTheme="minorBidi" w:cstheme="minorBidi"/>
          <w:sz w:val="24"/>
          <w:szCs w:val="24"/>
          <w:lang w:val="fr-FR"/>
        </w:rPr>
        <w:t>), qui présentent une bonne activité contre les mycobactéries.</w:t>
      </w:r>
    </w:p>
    <w:p w14:paraId="488809A5" w14:textId="68DFC84A" w:rsidR="00A97297" w:rsidRPr="003402E5" w:rsidRDefault="00D57772" w:rsidP="009D5FCD">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lastRenderedPageBreak/>
        <w:t xml:space="preserve">Parmi les autres molécules de deuxième ligne, on retrouve l’éthionamide et son dérivé le </w:t>
      </w:r>
      <w:proofErr w:type="spellStart"/>
      <w:r w:rsidRPr="003402E5">
        <w:rPr>
          <w:rFonts w:asciiTheme="minorBidi" w:hAnsiTheme="minorBidi" w:cstheme="minorBidi"/>
          <w:sz w:val="24"/>
          <w:szCs w:val="24"/>
          <w:lang w:val="fr-FR"/>
        </w:rPr>
        <w:t>prothionamide</w:t>
      </w:r>
      <w:proofErr w:type="spellEnd"/>
      <w:r w:rsidRPr="003402E5">
        <w:rPr>
          <w:rFonts w:asciiTheme="minorBidi" w:hAnsiTheme="minorBidi" w:cstheme="minorBidi"/>
          <w:sz w:val="24"/>
          <w:szCs w:val="24"/>
          <w:lang w:val="fr-FR"/>
        </w:rPr>
        <w:t xml:space="preserve">, efficaces contre les bacilles intracellulaires, ainsi que la </w:t>
      </w:r>
      <w:proofErr w:type="spellStart"/>
      <w:r w:rsidRPr="003402E5">
        <w:rPr>
          <w:rFonts w:asciiTheme="minorBidi" w:hAnsiTheme="minorBidi" w:cstheme="minorBidi"/>
          <w:sz w:val="24"/>
          <w:szCs w:val="24"/>
          <w:lang w:val="fr-FR"/>
        </w:rPr>
        <w:t>cyclosérine</w:t>
      </w:r>
      <w:proofErr w:type="spellEnd"/>
      <w:r w:rsidRPr="003402E5">
        <w:rPr>
          <w:rFonts w:asciiTheme="minorBidi" w:hAnsiTheme="minorBidi" w:cstheme="minorBidi"/>
          <w:sz w:val="24"/>
          <w:szCs w:val="24"/>
          <w:lang w:val="fr-FR"/>
        </w:rPr>
        <w:t xml:space="preserve">, un agent bactériostatique qui agit en inhibant la synthèse de la paroi bactérienne. L’acide </w:t>
      </w:r>
      <w:proofErr w:type="spellStart"/>
      <w:r w:rsidRPr="003402E5">
        <w:rPr>
          <w:rFonts w:asciiTheme="minorBidi" w:hAnsiTheme="minorBidi" w:cstheme="minorBidi"/>
          <w:sz w:val="24"/>
          <w:szCs w:val="24"/>
          <w:lang w:val="fr-FR"/>
        </w:rPr>
        <w:t>para-aminosalicylique</w:t>
      </w:r>
      <w:proofErr w:type="spellEnd"/>
      <w:r w:rsidRPr="003402E5">
        <w:rPr>
          <w:rFonts w:asciiTheme="minorBidi" w:hAnsiTheme="minorBidi" w:cstheme="minorBidi"/>
          <w:sz w:val="24"/>
          <w:szCs w:val="24"/>
          <w:lang w:val="fr-FR"/>
        </w:rPr>
        <w:t xml:space="preserve">, reconnu pour son activité </w:t>
      </w:r>
      <w:proofErr w:type="spellStart"/>
      <w:r w:rsidRPr="003402E5">
        <w:rPr>
          <w:rFonts w:asciiTheme="minorBidi" w:hAnsiTheme="minorBidi" w:cstheme="minorBidi"/>
          <w:sz w:val="24"/>
          <w:szCs w:val="24"/>
          <w:lang w:val="fr-FR"/>
        </w:rPr>
        <w:t>antimycobactérienne</w:t>
      </w:r>
      <w:proofErr w:type="spellEnd"/>
      <w:r w:rsidRPr="003402E5">
        <w:rPr>
          <w:rFonts w:asciiTheme="minorBidi" w:hAnsiTheme="minorBidi" w:cstheme="minorBidi"/>
          <w:sz w:val="24"/>
          <w:szCs w:val="24"/>
          <w:lang w:val="fr-FR"/>
        </w:rPr>
        <w:t>, est parfois utilisé en combinaison pour limiter la résistance croisée. Enfin, l’association amoxicilline-acide clavulanique peut également être intégrée au schéma de traitement pour ses propriétés synergiques, bien qu’elle soit utilisée en complément plutôt que comme agent principal</w:t>
      </w:r>
      <w:r w:rsidR="009D5FCD">
        <w:rPr>
          <w:rFonts w:asciiTheme="minorBidi" w:hAnsiTheme="minorBidi" w:cstheme="minorBidi"/>
          <w:sz w:val="24"/>
          <w:szCs w:val="24"/>
          <w:lang w:val="fr-FR"/>
        </w:rPr>
        <w:t xml:space="preserve"> </w:t>
      </w:r>
      <w:r w:rsidR="009D5FCD">
        <w:rPr>
          <w:rFonts w:asciiTheme="minorBidi" w:hAnsiTheme="minorBidi" w:cstheme="minorBidi"/>
          <w:sz w:val="24"/>
          <w:szCs w:val="24"/>
          <w:lang w:val="fr-FR"/>
        </w:rPr>
        <w:fldChar w:fldCharType="begin"/>
      </w:r>
      <w:r w:rsidR="009D5FCD">
        <w:rPr>
          <w:rFonts w:asciiTheme="minorBidi" w:hAnsiTheme="minorBidi" w:cstheme="minorBidi"/>
          <w:sz w:val="24"/>
          <w:szCs w:val="24"/>
          <w:lang w:val="fr-FR"/>
        </w:rPr>
        <w:instrText xml:space="preserve"> ADDIN ZOTERO_ITEM CSL_CITATION {"citationID":"xaY7dCYs","properties":{"formattedCitation":"(47)","plainCitation":"(47)","dontUpdate":true,"noteIndex":0},"citationItems":[{"id":2522,"uris":["http://zotero.org/users/local/UV99z1vK/items/6HJW3TVK"],"itemData":{"id":2522,"type":"article-journal","abstract":"Résumé\nLes grandes lignes du traitement de la tuberculose n'ont pas changé au cours des trois dernières décennies: celui-ci repose le plus souvent sur une quadrithérapie pendant deux mois (isoniazide, rifampicine, pyrazinamide et éthambutol) relayée par une bithérapie pendant quatre mois (isoniazide, rifampicine). Des recommandations complètes et claires ont été élaborées par le conseil supérieur d'hygiène publique de France en 2003 et bien diffusées depuis, y compris dans la revue «Médecine et Maladies Infectieuses». Pourtant, cette nouvelle mise au point est largement justifiée par l'accumulation récente de données concernant: i) l'épidémiologie de la tuberculose résistante (la progression de la multirésistance en Europe de l'Est, l'apparition des extensively drug-resistant tuberculosis; ii) la prise en charge de la tuberculose latente (nouveaux tests diagnostiques; recommandations de chimioprophylaxie et de dépistage avant traitement par anti-TNF); iii) la corticothérapie systématique des tuberculoses méningées; iv) le traitement de la tuberculose chez les patients infectés par le VIH; v) les nouvelles options thérapeutiques pour les tuberculoses multirésistantes (moxifloxacine, linézolide); vi) le décalage existant entre les recommandations et les pratiques en France.\nTreatment principles have changed little over the past 30 years and most patients with tuberculosis should receive isoniazid, rifampin, pyrazinamide and ethambutol during the first two months (initial phase), and isoniazid and rifampin during 4 months thereafter (continuation phase). Thorough guidelines were elaborated by the Conseil Supérieur d'Hygiène Publique de France in 2003 and were widely publicized since, including in the journal “Médecine et Maladies Infectieuses”. However, this general review is largely justified by the amount of data accumulated over recent years, including: i) resistant-tuberculosis epidemiology (rising incidence of multi-resistant tuberculosis in Eastern Europe, the emergence of ''extensively drug-resistant tuberculosis''); ii) latent tuberculosis standard of care (new diagnostic tests; chemoprophylaxis and workout guidelines before initiating TNF inhibitors); iii) corticosteroids in neuromeningeal tuberculosis; iv) new therapeutic options for multi-resistant tuberculosis (moxifloxacin, linezolid); v) tuberculosis treatment in HIV-infected patients; vi) discrepancies between guidelines and practices in France.","container-title":"Médecine et Maladies Infectieuses","DOI":"10.1016/j.medmal.2007.02.009","ISSN":"0399-077X","issue":"10","journalAbbreviation":"Médecine et Maladies Infectieuses","note":"number: 10","page":"617-628","source":"ScienceDirect","title":"Le traitement de la tuberculose en 2007","volume":"37","author":[{"family":"Tattevin","given":"P."}],"issued":{"date-parts":[["2007",10,1]]}}}],"schema":"https://github.com/citation-style-language/schema/raw/master/csl-citation.json"} </w:instrText>
      </w:r>
      <w:r w:rsidR="009D5FCD">
        <w:rPr>
          <w:rFonts w:asciiTheme="minorBidi" w:hAnsiTheme="minorBidi" w:cstheme="minorBidi"/>
          <w:sz w:val="24"/>
          <w:szCs w:val="24"/>
          <w:lang w:val="fr-FR"/>
        </w:rPr>
        <w:fldChar w:fldCharType="separate"/>
      </w:r>
      <w:r w:rsidR="009D5FCD">
        <w:rPr>
          <w:sz w:val="24"/>
        </w:rPr>
        <w:t>[</w:t>
      </w:r>
      <w:r w:rsidR="009D5FCD" w:rsidRPr="009D5FCD">
        <w:rPr>
          <w:sz w:val="24"/>
        </w:rPr>
        <w:t>47</w:t>
      </w:r>
      <w:r w:rsidR="009D5FCD">
        <w:rPr>
          <w:sz w:val="24"/>
        </w:rPr>
        <w:t>]</w:t>
      </w:r>
      <w:r w:rsidR="009D5FCD">
        <w:rPr>
          <w:rFonts w:asciiTheme="minorBidi" w:hAnsiTheme="minorBidi" w:cstheme="minorBidi"/>
          <w:sz w:val="24"/>
          <w:szCs w:val="24"/>
          <w:lang w:val="fr-FR"/>
        </w:rPr>
        <w:fldChar w:fldCharType="end"/>
      </w:r>
      <w:r w:rsidRPr="003402E5">
        <w:rPr>
          <w:rFonts w:asciiTheme="minorBidi" w:hAnsiTheme="minorBidi" w:cstheme="minorBidi"/>
          <w:sz w:val="24"/>
          <w:szCs w:val="24"/>
          <w:lang w:val="fr-FR"/>
        </w:rPr>
        <w:t>.</w:t>
      </w:r>
    </w:p>
    <w:p w14:paraId="25E6E8E4" w14:textId="77777777" w:rsidR="006D0125" w:rsidRPr="003402E5" w:rsidRDefault="006D0125" w:rsidP="000A4228">
      <w:pPr>
        <w:pStyle w:val="Paragraphedeliste"/>
        <w:numPr>
          <w:ilvl w:val="1"/>
          <w:numId w:val="20"/>
        </w:numPr>
        <w:spacing w:before="100" w:beforeAutospacing="1" w:after="100" w:afterAutospacing="1" w:line="360" w:lineRule="auto"/>
        <w:jc w:val="both"/>
        <w:rPr>
          <w:rFonts w:asciiTheme="minorBidi" w:hAnsiTheme="minorBidi" w:cstheme="minorBidi"/>
          <w:b/>
          <w:bCs/>
          <w:sz w:val="24"/>
          <w:szCs w:val="24"/>
          <w:lang w:val="fr-FR"/>
        </w:rPr>
      </w:pPr>
      <w:r w:rsidRPr="003402E5">
        <w:rPr>
          <w:rFonts w:asciiTheme="minorBidi" w:hAnsiTheme="minorBidi" w:cstheme="minorBidi"/>
          <w:b/>
          <w:bCs/>
          <w:sz w:val="24"/>
          <w:szCs w:val="24"/>
          <w:lang w:val="fr-FR"/>
        </w:rPr>
        <w:t>Durée du traitement </w:t>
      </w:r>
    </w:p>
    <w:p w14:paraId="26814686" w14:textId="4C855221" w:rsidR="00546B97" w:rsidRPr="003402E5" w:rsidRDefault="00B1724B" w:rsidP="009D5FCD">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La majorité des </w:t>
      </w:r>
      <w:r w:rsidR="00546B97" w:rsidRPr="003402E5">
        <w:rPr>
          <w:rFonts w:asciiTheme="minorBidi" w:hAnsiTheme="minorBidi" w:cstheme="minorBidi"/>
          <w:sz w:val="24"/>
          <w:szCs w:val="24"/>
          <w:lang w:val="fr-FR"/>
        </w:rPr>
        <w:t>sociétés savantes</w:t>
      </w:r>
      <w:r w:rsidRPr="003402E5">
        <w:rPr>
          <w:rFonts w:asciiTheme="minorBidi" w:hAnsiTheme="minorBidi" w:cstheme="minorBidi"/>
          <w:sz w:val="24"/>
          <w:szCs w:val="24"/>
          <w:lang w:val="fr-FR"/>
        </w:rPr>
        <w:t xml:space="preserve"> internationale ainsi que l’OMS préconisent une durée de traitement standard de six mois pour les cas de tuberculose pulmonaire et extra-pulmonaire</w:t>
      </w:r>
      <w:r w:rsidR="009D5FCD">
        <w:rPr>
          <w:rFonts w:asciiTheme="minorBidi" w:hAnsiTheme="minorBidi" w:cstheme="minorBidi"/>
          <w:sz w:val="24"/>
          <w:szCs w:val="24"/>
          <w:lang w:val="fr-FR"/>
        </w:rPr>
        <w:t xml:space="preserve"> </w:t>
      </w:r>
      <w:r w:rsidR="009D5FCD">
        <w:rPr>
          <w:rFonts w:asciiTheme="minorBidi" w:hAnsiTheme="minorBidi" w:cstheme="minorBidi"/>
          <w:sz w:val="24"/>
          <w:szCs w:val="24"/>
          <w:lang w:val="fr-FR"/>
        </w:rPr>
        <w:fldChar w:fldCharType="begin"/>
      </w:r>
      <w:r w:rsidR="009D5FCD">
        <w:rPr>
          <w:rFonts w:asciiTheme="minorBidi" w:hAnsiTheme="minorBidi" w:cstheme="minorBidi"/>
          <w:sz w:val="24"/>
          <w:szCs w:val="24"/>
          <w:lang w:val="fr-FR"/>
        </w:rPr>
        <w:instrText xml:space="preserve"> ADDIN ZOTERO_ITEM CSL_CITATION {"citationID":"C34FGKTf","properties":{"formattedCitation":"(48)","plainCitation":"(48)","dontUpdate":true,"noteIndex":0},"citationItems":[{"id":2412,"uris":["http://zotero.org/users/local/UV99z1vK/items/SFTEVEJI"],"itemData":{"id":2412,"type":"webpage","abstract":"The critical nature of the microbiology laboratory in infectious disease diagnosis calls for a close, positive working relationship between the physician/advanced practice provider and the microbiologists who provide enormous value to the healthcare team. This document, developed by experts in laboratory and adult and pediatric clinical medicine, provides information on which tests are valuable and in which contexts, and on tests that add little or no value for diagnostic decisions.","language":"en","title":"Diagnosis of Tuberculosis in Adults and Children","URL":"https://www.idsociety.org/practice-guideline/diagnosis-of-tb-in-adults-and-children/","author":[{"family":"Woods&lt;/p&gt;","given":"&lt;p&gt;David M. Lewinsohn","suffix":"Michael K. Leonard, Philip A. LoBue, David L. Cohn, Charles L. Daley, Ed Desmond, Joseph Keane, Deborah A. Lewinsohn, Ann M. Loeffler, Gerald H. Mazurek, Richard J. O&amp;rsquo;Brien, Madhukar Pai, Luca Richeldi, Max Salfinger, Thomas M. Shinnick, Timothy R. Sterling, David M. Warshauer, Gail L."}],"accessed":{"date-parts":[["2025",3,6]]},"issued":{"date-parts":[["2025",3,6]]}}}],"schema":"https://github.com/citation-style-language/schema/raw/master/csl-citation.json"} </w:instrText>
      </w:r>
      <w:r w:rsidR="009D5FCD">
        <w:rPr>
          <w:rFonts w:asciiTheme="minorBidi" w:hAnsiTheme="minorBidi" w:cstheme="minorBidi"/>
          <w:sz w:val="24"/>
          <w:szCs w:val="24"/>
          <w:lang w:val="fr-FR"/>
        </w:rPr>
        <w:fldChar w:fldCharType="separate"/>
      </w:r>
      <w:r w:rsidR="009D5FCD">
        <w:rPr>
          <w:sz w:val="24"/>
        </w:rPr>
        <w:t>[</w:t>
      </w:r>
      <w:r w:rsidR="009D5FCD" w:rsidRPr="009D5FCD">
        <w:rPr>
          <w:sz w:val="24"/>
        </w:rPr>
        <w:t>48</w:t>
      </w:r>
      <w:r w:rsidR="009D5FCD">
        <w:rPr>
          <w:sz w:val="24"/>
        </w:rPr>
        <w:t>]</w:t>
      </w:r>
      <w:r w:rsidR="009D5FCD">
        <w:rPr>
          <w:rFonts w:asciiTheme="minorBidi" w:hAnsiTheme="minorBidi" w:cstheme="minorBidi"/>
          <w:sz w:val="24"/>
          <w:szCs w:val="24"/>
          <w:lang w:val="fr-FR"/>
        </w:rPr>
        <w:fldChar w:fldCharType="end"/>
      </w:r>
      <w:r w:rsidRPr="003402E5">
        <w:rPr>
          <w:rFonts w:asciiTheme="minorBidi" w:hAnsiTheme="minorBidi" w:cstheme="minorBidi"/>
          <w:sz w:val="24"/>
          <w:szCs w:val="24"/>
          <w:lang w:val="fr-FR"/>
        </w:rPr>
        <w:t>.</w:t>
      </w:r>
      <w:r w:rsidR="00546B97" w:rsidRPr="003402E5">
        <w:rPr>
          <w:rFonts w:asciiTheme="minorBidi" w:hAnsiTheme="minorBidi" w:cstheme="minorBidi"/>
          <w:sz w:val="24"/>
          <w:szCs w:val="24"/>
          <w:lang w:val="fr-FR"/>
        </w:rPr>
        <w:t xml:space="preserve"> Cette durée est considérée adéquate pour la majorité des cas, tant chez les adultes que chez les enfants</w:t>
      </w:r>
      <w:r w:rsidR="009D5FCD">
        <w:rPr>
          <w:rFonts w:asciiTheme="minorBidi" w:hAnsiTheme="minorBidi" w:cstheme="minorBidi"/>
          <w:sz w:val="24"/>
          <w:szCs w:val="24"/>
          <w:lang w:val="fr-FR"/>
        </w:rPr>
        <w:t xml:space="preserve"> </w:t>
      </w:r>
      <w:r w:rsidR="009D5FCD">
        <w:rPr>
          <w:rFonts w:asciiTheme="minorBidi" w:hAnsiTheme="minorBidi" w:cstheme="minorBidi"/>
          <w:sz w:val="24"/>
          <w:szCs w:val="24"/>
          <w:lang w:val="fr-FR"/>
        </w:rPr>
        <w:fldChar w:fldCharType="begin"/>
      </w:r>
      <w:r w:rsidR="009D5FCD">
        <w:rPr>
          <w:rFonts w:asciiTheme="minorBidi" w:hAnsiTheme="minorBidi" w:cstheme="minorBidi"/>
          <w:sz w:val="24"/>
          <w:szCs w:val="24"/>
          <w:lang w:val="fr-FR"/>
        </w:rPr>
        <w:instrText xml:space="preserve"> ADDIN ZOTERO_ITEM CSL_CITATION {"citationID":"CeZEB4fF","properties":{"formattedCitation":"(49)","plainCitation":"(49)","dontUpdate":true,"noteIndex":0},"citationItems":[{"id":2523,"uris":["http://zotero.org/users/local/UV99z1vK/items/BCJH68MQ"],"itemData":{"id":2523,"type":"article-journal","abstract":"The chemotherapy of tuberculous lymphadenopthy, the commonest form of extra-pulmonary tuberculosis, is reviewed and a recommendation made for the treatment of this condition in children. Fifteen papers were identified recording the treatment and follow-up of 1133 adults and children with six-month isoniazid and rifampicin based regimens. In 32 (2.8%) cases treatment was recommenced, but in only one case was relapse microbiologically confirmed and in a further four histology was compatible with tuberculosis. Four studies enrolling 484 adults and children, record the follow-up of patients receiving 6-18 months treatment with INH and RMP based regimens; treatment was recommenced in 24 (5%), but in no case was relapse confirmed microbiologically. Five papers describe the treatment and follow-up of 246 adults and children receiving nine-month INH and RMP based regimens and record the recommencement of treatment in 4 (1.6%) cases, but in no case was relapse confirmed microbiologically. Four controlled studies failed to show any advantage for treatment regimens longer than six months. Paradoxical recurrence and worsening of clinical features was common during and following all regimens being recorded in from 3 to 20% of patients. Very seldom were these events accompanied by evidence of culture of Mycobacterium tuberculosis to confirm microbiological failure to respond or relapse. Tuberculous lymphadenopathy in children can be safely treated with six months of INH and RMP with PZA given for the first two months and accompanied by EMB in areas with a high prevalence of drug resistance. Every effort should be made to confirm the diagnosis and possible relapses microbiologically.","container-title":"Tuberculosis (Edinburgh, Scotland)","DOI":"10.1016/j.tube.2010.05.001","ISSN":"1873-281X","issue":"4","journalAbbreviation":"Tuberculosis (Edinb)","language":"eng","note":"number: 4\nPMID: 20627812","page":"213-224","source":"PubMed","title":"The chemotherapy of tuberculous lymphadenopathy in children","volume":"90","author":[{"family":"Donald","given":"P. R."}],"issued":{"date-parts":[["2010",7]]}}}],"schema":"https://github.com/citation-style-language/schema/raw/master/csl-citation.json"} </w:instrText>
      </w:r>
      <w:r w:rsidR="009D5FCD">
        <w:rPr>
          <w:rFonts w:asciiTheme="minorBidi" w:hAnsiTheme="minorBidi" w:cstheme="minorBidi"/>
          <w:sz w:val="24"/>
          <w:szCs w:val="24"/>
          <w:lang w:val="fr-FR"/>
        </w:rPr>
        <w:fldChar w:fldCharType="separate"/>
      </w:r>
      <w:r w:rsidR="009D5FCD">
        <w:rPr>
          <w:sz w:val="24"/>
        </w:rPr>
        <w:t>[</w:t>
      </w:r>
      <w:r w:rsidR="009D5FCD" w:rsidRPr="009D5FCD">
        <w:rPr>
          <w:sz w:val="24"/>
        </w:rPr>
        <w:t>49</w:t>
      </w:r>
      <w:r w:rsidR="009D5FCD">
        <w:rPr>
          <w:sz w:val="24"/>
        </w:rPr>
        <w:t>]</w:t>
      </w:r>
      <w:r w:rsidR="009D5FCD">
        <w:rPr>
          <w:rFonts w:asciiTheme="minorBidi" w:hAnsiTheme="minorBidi" w:cstheme="minorBidi"/>
          <w:sz w:val="24"/>
          <w:szCs w:val="24"/>
          <w:lang w:val="fr-FR"/>
        </w:rPr>
        <w:fldChar w:fldCharType="end"/>
      </w:r>
      <w:r w:rsidR="00546B97" w:rsidRPr="003402E5">
        <w:rPr>
          <w:rFonts w:asciiTheme="minorBidi" w:hAnsiTheme="minorBidi" w:cstheme="minorBidi"/>
          <w:sz w:val="24"/>
          <w:szCs w:val="24"/>
          <w:lang w:val="fr-FR"/>
        </w:rPr>
        <w:t>. Une exception importante est faite pour les localisations neuro-méningées, où une prolongation de la thérapie entre neuf et douze mois est nécessaire en raison de la pénétration limitée des antituberculeux à travers la barrière hémato-méningée, rendant le traitement plus complexe.</w:t>
      </w:r>
    </w:p>
    <w:p w14:paraId="487B5866" w14:textId="73291318" w:rsidR="00546B97" w:rsidRDefault="00546B97" w:rsidP="003402E5">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Cependant, de nombreuses études cliniques et séries de cas publiées révèlent que dans la pratique, une majorité de cliniciens optent pour une durée de traitement souvent supérieure à six mois dans le cas de la tuberculose ganglionnaire</w:t>
      </w:r>
      <w:r w:rsidR="008A7969" w:rsidRPr="003402E5">
        <w:rPr>
          <w:rFonts w:asciiTheme="minorBidi" w:hAnsiTheme="minorBidi" w:cstheme="minorBidi"/>
          <w:sz w:val="24"/>
          <w:szCs w:val="24"/>
          <w:lang w:val="fr-FR"/>
        </w:rPr>
        <w:t xml:space="preserve"> (Tableau </w:t>
      </w:r>
      <w:r w:rsidR="00B1724B" w:rsidRPr="003402E5">
        <w:rPr>
          <w:rFonts w:asciiTheme="minorBidi" w:hAnsiTheme="minorBidi" w:cstheme="minorBidi"/>
          <w:sz w:val="24"/>
          <w:szCs w:val="24"/>
          <w:lang w:val="fr-FR"/>
        </w:rPr>
        <w:t>VI</w:t>
      </w:r>
      <w:r w:rsidR="008A7969" w:rsidRPr="003402E5">
        <w:rPr>
          <w:rFonts w:asciiTheme="minorBidi" w:hAnsiTheme="minorBidi" w:cstheme="minorBidi"/>
          <w:sz w:val="24"/>
          <w:szCs w:val="24"/>
          <w:lang w:val="fr-FR"/>
        </w:rPr>
        <w:t>)</w:t>
      </w:r>
      <w:r w:rsidRPr="003402E5">
        <w:rPr>
          <w:rFonts w:asciiTheme="minorBidi" w:hAnsiTheme="minorBidi" w:cstheme="minorBidi"/>
          <w:sz w:val="24"/>
          <w:szCs w:val="24"/>
          <w:lang w:val="fr-FR"/>
        </w:rPr>
        <w:t xml:space="preserve">. Cette tendance, bien que critiquée dans certaines recommandations, reste justifiée pour plusieurs raisons. Tout d’abord, la diffusion des antibiotiques dans le tissu lymphoïde est relativement limitée, ce qui diminue leur efficacité dans cette localisation spécifique. De plus, les adénopathies tuberculeuses présentent souvent un caractère </w:t>
      </w:r>
      <w:proofErr w:type="spellStart"/>
      <w:r w:rsidRPr="003402E5">
        <w:rPr>
          <w:rFonts w:asciiTheme="minorBidi" w:hAnsiTheme="minorBidi" w:cstheme="minorBidi"/>
          <w:sz w:val="24"/>
          <w:szCs w:val="24"/>
          <w:lang w:val="fr-FR"/>
        </w:rPr>
        <w:t>fibrosé</w:t>
      </w:r>
      <w:proofErr w:type="spellEnd"/>
      <w:r w:rsidRPr="003402E5">
        <w:rPr>
          <w:rFonts w:asciiTheme="minorBidi" w:hAnsiTheme="minorBidi" w:cstheme="minorBidi"/>
          <w:sz w:val="24"/>
          <w:szCs w:val="24"/>
          <w:lang w:val="fr-FR"/>
        </w:rPr>
        <w:t xml:space="preserve"> et infiltrant, réduisant l'accès et la pénétration des médicaments antituberculeux dans les ganglions infectés. Enfin, il n'est pas rare d'observer une persistance de ganglions de grande taille après six mois de traitement</w:t>
      </w:r>
      <w:r w:rsidR="00B1724B" w:rsidRPr="003402E5">
        <w:rPr>
          <w:rFonts w:asciiTheme="minorBidi" w:hAnsiTheme="minorBidi" w:cstheme="minorBidi"/>
          <w:sz w:val="24"/>
          <w:szCs w:val="24"/>
          <w:lang w:val="fr-FR"/>
        </w:rPr>
        <w:t xml:space="preserve"> bien conduit</w:t>
      </w:r>
      <w:r w:rsidRPr="003402E5">
        <w:rPr>
          <w:rFonts w:asciiTheme="minorBidi" w:hAnsiTheme="minorBidi" w:cstheme="minorBidi"/>
          <w:sz w:val="24"/>
          <w:szCs w:val="24"/>
          <w:lang w:val="fr-FR"/>
        </w:rPr>
        <w:t>, ce qui conduit certains praticiens à prolonger la durée du traitement afin d’éviter les risques de rechute ou d’évolution vers des formes compliquées.</w:t>
      </w:r>
    </w:p>
    <w:p w14:paraId="09CE712A" w14:textId="77777777" w:rsidR="009D5FCD" w:rsidRPr="003402E5" w:rsidRDefault="009D5FCD" w:rsidP="003402E5">
      <w:pPr>
        <w:spacing w:before="100" w:beforeAutospacing="1" w:after="100" w:afterAutospacing="1" w:line="360" w:lineRule="auto"/>
        <w:jc w:val="both"/>
        <w:rPr>
          <w:rFonts w:asciiTheme="minorBidi" w:hAnsiTheme="minorBidi" w:cstheme="minorBidi"/>
          <w:sz w:val="24"/>
          <w:szCs w:val="24"/>
          <w:lang w:val="fr-FR"/>
        </w:rPr>
      </w:pPr>
    </w:p>
    <w:p w14:paraId="3EFB131A" w14:textId="2C2DF193" w:rsidR="00C1340E" w:rsidRPr="00A110CF" w:rsidRDefault="00A110CF" w:rsidP="00A110CF">
      <w:pPr>
        <w:pStyle w:val="Lgende"/>
        <w:spacing w:line="360" w:lineRule="auto"/>
        <w:jc w:val="center"/>
        <w:rPr>
          <w:rFonts w:asciiTheme="minorBidi" w:hAnsiTheme="minorBidi" w:cstheme="minorBidi"/>
          <w:b w:val="0"/>
          <w:bCs w:val="0"/>
          <w:color w:val="auto"/>
          <w:sz w:val="24"/>
          <w:szCs w:val="24"/>
          <w:lang w:val="fr-FR"/>
        </w:rPr>
      </w:pPr>
      <w:bookmarkStart w:id="164" w:name="_Toc193459313"/>
      <w:proofErr w:type="gramStart"/>
      <w:r w:rsidRPr="00A110CF">
        <w:rPr>
          <w:color w:val="auto"/>
          <w:sz w:val="24"/>
          <w:szCs w:val="24"/>
        </w:rPr>
        <w:lastRenderedPageBreak/>
        <w:t xml:space="preserve">Tableau  </w:t>
      </w:r>
      <w:proofErr w:type="gramEnd"/>
      <w:r w:rsidRPr="00A110CF">
        <w:rPr>
          <w:color w:val="auto"/>
          <w:sz w:val="24"/>
          <w:szCs w:val="24"/>
        </w:rPr>
        <w:fldChar w:fldCharType="begin"/>
      </w:r>
      <w:r w:rsidRPr="00A110CF">
        <w:rPr>
          <w:color w:val="auto"/>
          <w:sz w:val="24"/>
          <w:szCs w:val="24"/>
        </w:rPr>
        <w:instrText xml:space="preserve"> SEQ Tableau_ \* ROMAN </w:instrText>
      </w:r>
      <w:r w:rsidRPr="00A110CF">
        <w:rPr>
          <w:color w:val="auto"/>
          <w:sz w:val="24"/>
          <w:szCs w:val="24"/>
        </w:rPr>
        <w:fldChar w:fldCharType="separate"/>
      </w:r>
      <w:r>
        <w:rPr>
          <w:noProof/>
          <w:color w:val="auto"/>
          <w:sz w:val="24"/>
          <w:szCs w:val="24"/>
        </w:rPr>
        <w:t>XIII</w:t>
      </w:r>
      <w:r w:rsidRPr="00A110CF">
        <w:rPr>
          <w:color w:val="auto"/>
          <w:sz w:val="24"/>
          <w:szCs w:val="24"/>
        </w:rPr>
        <w:fldChar w:fldCharType="end"/>
      </w:r>
      <w:r w:rsidR="00C1340E" w:rsidRPr="00A110CF">
        <w:rPr>
          <w:rFonts w:asciiTheme="minorBidi" w:hAnsiTheme="minorBidi" w:cstheme="minorBidi"/>
          <w:b w:val="0"/>
          <w:bCs w:val="0"/>
          <w:color w:val="auto"/>
          <w:sz w:val="24"/>
          <w:szCs w:val="24"/>
          <w:lang w:val="fr-FR"/>
        </w:rPr>
        <w:t>: Régime thérapeutique et durée d</w:t>
      </w:r>
      <w:r w:rsidR="003346BA" w:rsidRPr="00A110CF">
        <w:rPr>
          <w:rFonts w:asciiTheme="minorBidi" w:hAnsiTheme="minorBidi" w:cstheme="minorBidi"/>
          <w:b w:val="0"/>
          <w:bCs w:val="0"/>
          <w:color w:val="auto"/>
          <w:sz w:val="24"/>
          <w:szCs w:val="24"/>
          <w:lang w:val="fr-FR"/>
        </w:rPr>
        <w:t>u</w:t>
      </w:r>
      <w:r w:rsidR="00C1340E" w:rsidRPr="00A110CF">
        <w:rPr>
          <w:rFonts w:asciiTheme="minorBidi" w:hAnsiTheme="minorBidi" w:cstheme="minorBidi"/>
          <w:b w:val="0"/>
          <w:bCs w:val="0"/>
          <w:color w:val="auto"/>
          <w:sz w:val="24"/>
          <w:szCs w:val="24"/>
          <w:lang w:val="fr-FR"/>
        </w:rPr>
        <w:t xml:space="preserve"> traitement </w:t>
      </w:r>
      <w:r w:rsidR="003346BA" w:rsidRPr="00A110CF">
        <w:rPr>
          <w:rFonts w:asciiTheme="minorBidi" w:hAnsiTheme="minorBidi" w:cstheme="minorBidi"/>
          <w:b w:val="0"/>
          <w:bCs w:val="0"/>
          <w:color w:val="auto"/>
          <w:sz w:val="24"/>
          <w:szCs w:val="24"/>
          <w:lang w:val="fr-FR"/>
        </w:rPr>
        <w:t xml:space="preserve">de la tuberculose ganglionnaire </w:t>
      </w:r>
      <w:r w:rsidR="00C1340E" w:rsidRPr="00A110CF">
        <w:rPr>
          <w:rFonts w:asciiTheme="minorBidi" w:hAnsiTheme="minorBidi" w:cstheme="minorBidi"/>
          <w:b w:val="0"/>
          <w:bCs w:val="0"/>
          <w:color w:val="auto"/>
          <w:sz w:val="24"/>
          <w:szCs w:val="24"/>
          <w:lang w:val="fr-FR"/>
        </w:rPr>
        <w:t>dans la littérature</w:t>
      </w:r>
      <w:r w:rsidR="00145648" w:rsidRPr="00A110CF">
        <w:rPr>
          <w:rFonts w:asciiTheme="minorBidi" w:hAnsiTheme="minorBidi" w:cstheme="minorBidi"/>
          <w:b w:val="0"/>
          <w:bCs w:val="0"/>
          <w:color w:val="auto"/>
          <w:sz w:val="24"/>
          <w:szCs w:val="24"/>
          <w:lang w:val="fr-FR"/>
        </w:rPr>
        <w:t>.</w:t>
      </w:r>
      <w:bookmarkEnd w:id="164"/>
    </w:p>
    <w:tbl>
      <w:tblPr>
        <w:tblStyle w:val="Tableausimple11"/>
        <w:tblW w:w="0" w:type="auto"/>
        <w:tblLook w:val="04A0" w:firstRow="1" w:lastRow="0" w:firstColumn="1" w:lastColumn="0" w:noHBand="0" w:noVBand="1"/>
      </w:tblPr>
      <w:tblGrid>
        <w:gridCol w:w="1462"/>
        <w:gridCol w:w="1425"/>
        <w:gridCol w:w="1430"/>
        <w:gridCol w:w="1387"/>
        <w:gridCol w:w="1803"/>
        <w:gridCol w:w="1512"/>
      </w:tblGrid>
      <w:tr w:rsidR="00B30016" w:rsidRPr="003402E5" w14:paraId="22F7CD31" w14:textId="77777777" w:rsidTr="00A110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3" w:type="dxa"/>
          </w:tcPr>
          <w:p w14:paraId="4118A250" w14:textId="77777777" w:rsidR="008A7969" w:rsidRPr="002E5C16" w:rsidRDefault="008A7969" w:rsidP="002E5C16">
            <w:pPr>
              <w:spacing w:before="100" w:beforeAutospacing="1" w:after="100" w:afterAutospacing="1" w:line="360" w:lineRule="auto"/>
              <w:jc w:val="center"/>
              <w:rPr>
                <w:rFonts w:asciiTheme="minorBidi" w:hAnsiTheme="minorBidi" w:cstheme="minorBidi"/>
                <w:sz w:val="24"/>
                <w:szCs w:val="24"/>
                <w:lang w:val="fr-FR"/>
              </w:rPr>
            </w:pPr>
            <w:r w:rsidRPr="002E5C16">
              <w:rPr>
                <w:rFonts w:asciiTheme="minorBidi" w:hAnsiTheme="minorBidi" w:cstheme="minorBidi"/>
                <w:sz w:val="24"/>
                <w:szCs w:val="24"/>
                <w:lang w:val="fr-FR"/>
              </w:rPr>
              <w:t>Auteur</w:t>
            </w:r>
          </w:p>
        </w:tc>
        <w:tc>
          <w:tcPr>
            <w:tcW w:w="1483" w:type="dxa"/>
          </w:tcPr>
          <w:p w14:paraId="6917B70B" w14:textId="77777777" w:rsidR="008A7969" w:rsidRPr="002E5C16" w:rsidRDefault="008A7969" w:rsidP="002E5C16">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2E5C16">
              <w:rPr>
                <w:rFonts w:asciiTheme="minorBidi" w:hAnsiTheme="minorBidi" w:cstheme="minorBidi"/>
                <w:sz w:val="24"/>
                <w:szCs w:val="24"/>
                <w:lang w:val="fr-FR"/>
              </w:rPr>
              <w:t>Année</w:t>
            </w:r>
          </w:p>
        </w:tc>
        <w:tc>
          <w:tcPr>
            <w:tcW w:w="1483" w:type="dxa"/>
          </w:tcPr>
          <w:p w14:paraId="4DD614FC" w14:textId="77777777" w:rsidR="008A7969" w:rsidRPr="002E5C16" w:rsidRDefault="008A7969" w:rsidP="002E5C16">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2E5C16">
              <w:rPr>
                <w:rFonts w:asciiTheme="minorBidi" w:hAnsiTheme="minorBidi" w:cstheme="minorBidi"/>
                <w:sz w:val="24"/>
                <w:szCs w:val="24"/>
                <w:lang w:val="fr-FR"/>
              </w:rPr>
              <w:t>Pays</w:t>
            </w:r>
          </w:p>
        </w:tc>
        <w:tc>
          <w:tcPr>
            <w:tcW w:w="1464" w:type="dxa"/>
          </w:tcPr>
          <w:p w14:paraId="28EFE848" w14:textId="77777777" w:rsidR="008A7969" w:rsidRPr="002E5C16" w:rsidRDefault="008A7969" w:rsidP="002E5C16">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2E5C16">
              <w:rPr>
                <w:rFonts w:asciiTheme="minorBidi" w:hAnsiTheme="minorBidi" w:cstheme="minorBidi"/>
                <w:sz w:val="24"/>
                <w:szCs w:val="24"/>
                <w:lang w:val="fr-FR"/>
              </w:rPr>
              <w:t>Nb de cas</w:t>
            </w:r>
          </w:p>
        </w:tc>
        <w:tc>
          <w:tcPr>
            <w:tcW w:w="1784" w:type="dxa"/>
          </w:tcPr>
          <w:p w14:paraId="16AED8BE" w14:textId="77777777" w:rsidR="008A7969" w:rsidRPr="002E5C16" w:rsidRDefault="008A7969" w:rsidP="002E5C16">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2E5C16">
              <w:rPr>
                <w:rFonts w:asciiTheme="minorBidi" w:hAnsiTheme="minorBidi" w:cstheme="minorBidi"/>
                <w:sz w:val="24"/>
                <w:szCs w:val="24"/>
                <w:lang w:val="fr-FR"/>
              </w:rPr>
              <w:t>Régime thérapeutique</w:t>
            </w:r>
          </w:p>
        </w:tc>
        <w:tc>
          <w:tcPr>
            <w:tcW w:w="1528" w:type="dxa"/>
          </w:tcPr>
          <w:p w14:paraId="4CBDA88B" w14:textId="77777777" w:rsidR="008A7969" w:rsidRPr="002E5C16" w:rsidRDefault="008A7969" w:rsidP="002E5C16">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2E5C16">
              <w:rPr>
                <w:rFonts w:asciiTheme="minorBidi" w:hAnsiTheme="minorBidi" w:cstheme="minorBidi"/>
                <w:sz w:val="24"/>
                <w:szCs w:val="24"/>
                <w:lang w:val="fr-FR"/>
              </w:rPr>
              <w:t xml:space="preserve">Durée </w:t>
            </w:r>
            <w:r w:rsidR="00B96BBD" w:rsidRPr="002E5C16">
              <w:rPr>
                <w:rFonts w:asciiTheme="minorBidi" w:hAnsiTheme="minorBidi" w:cstheme="minorBidi"/>
                <w:sz w:val="24"/>
                <w:szCs w:val="24"/>
                <w:lang w:val="fr-FR"/>
              </w:rPr>
              <w:t xml:space="preserve">moyenne </w:t>
            </w:r>
            <w:r w:rsidRPr="002E5C16">
              <w:rPr>
                <w:rFonts w:asciiTheme="minorBidi" w:hAnsiTheme="minorBidi" w:cstheme="minorBidi"/>
                <w:sz w:val="24"/>
                <w:szCs w:val="24"/>
                <w:lang w:val="fr-FR"/>
              </w:rPr>
              <w:t>d</w:t>
            </w:r>
            <w:r w:rsidR="00B96BBD" w:rsidRPr="002E5C16">
              <w:rPr>
                <w:rFonts w:asciiTheme="minorBidi" w:hAnsiTheme="minorBidi" w:cstheme="minorBidi"/>
                <w:sz w:val="24"/>
                <w:szCs w:val="24"/>
                <w:lang w:val="fr-FR"/>
              </w:rPr>
              <w:t>u</w:t>
            </w:r>
            <w:r w:rsidRPr="002E5C16">
              <w:rPr>
                <w:rFonts w:asciiTheme="minorBidi" w:hAnsiTheme="minorBidi" w:cstheme="minorBidi"/>
                <w:sz w:val="24"/>
                <w:szCs w:val="24"/>
                <w:lang w:val="fr-FR"/>
              </w:rPr>
              <w:t xml:space="preserve"> traitement</w:t>
            </w:r>
          </w:p>
        </w:tc>
      </w:tr>
      <w:tr w:rsidR="00B30016" w:rsidRPr="003402E5" w14:paraId="0833B203" w14:textId="77777777" w:rsidTr="00A1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3" w:type="dxa"/>
          </w:tcPr>
          <w:p w14:paraId="17878B79" w14:textId="02077CB7" w:rsidR="008A7969" w:rsidRPr="003402E5" w:rsidRDefault="008A7969" w:rsidP="009D5FCD">
            <w:pPr>
              <w:spacing w:before="100" w:beforeAutospacing="1" w:after="100" w:afterAutospacing="1" w:line="360" w:lineRule="auto"/>
              <w:jc w:val="both"/>
              <w:rPr>
                <w:rFonts w:asciiTheme="minorBidi" w:hAnsiTheme="minorBidi" w:cstheme="minorBidi"/>
                <w:b w:val="0"/>
                <w:bCs w:val="0"/>
                <w:sz w:val="24"/>
                <w:szCs w:val="24"/>
                <w:lang w:val="fr-FR"/>
              </w:rPr>
            </w:pPr>
            <w:proofErr w:type="spellStart"/>
            <w:r w:rsidRPr="003402E5">
              <w:rPr>
                <w:rFonts w:asciiTheme="minorBidi" w:hAnsiTheme="minorBidi" w:cstheme="minorBidi"/>
                <w:b w:val="0"/>
                <w:bCs w:val="0"/>
                <w:sz w:val="24"/>
                <w:szCs w:val="24"/>
                <w:lang w:val="fr-FR"/>
              </w:rPr>
              <w:t>Lanoix</w:t>
            </w:r>
            <w:proofErr w:type="spellEnd"/>
            <w:r w:rsidRPr="003402E5">
              <w:rPr>
                <w:rFonts w:asciiTheme="minorBidi" w:hAnsiTheme="minorBidi" w:cstheme="minorBidi"/>
                <w:b w:val="0"/>
                <w:bCs w:val="0"/>
                <w:sz w:val="24"/>
                <w:szCs w:val="24"/>
                <w:lang w:val="fr-FR"/>
              </w:rPr>
              <w:t xml:space="preserve"> et al</w:t>
            </w:r>
            <w:r w:rsidR="009D5FCD">
              <w:rPr>
                <w:rFonts w:asciiTheme="minorBidi" w:hAnsiTheme="minorBidi" w:cstheme="minorBidi"/>
                <w:b w:val="0"/>
                <w:bCs w:val="0"/>
                <w:sz w:val="24"/>
                <w:szCs w:val="24"/>
                <w:lang w:val="fr-FR"/>
              </w:rPr>
              <w:t xml:space="preserve"> </w:t>
            </w:r>
            <w:r w:rsidR="009D5FCD">
              <w:rPr>
                <w:rFonts w:asciiTheme="minorBidi" w:hAnsiTheme="minorBidi" w:cstheme="minorBidi"/>
                <w:sz w:val="24"/>
                <w:szCs w:val="24"/>
                <w:lang w:val="fr-FR"/>
              </w:rPr>
              <w:fldChar w:fldCharType="begin"/>
            </w:r>
            <w:r w:rsidR="009D5FCD">
              <w:rPr>
                <w:rFonts w:asciiTheme="minorBidi" w:hAnsiTheme="minorBidi" w:cstheme="minorBidi"/>
                <w:b w:val="0"/>
                <w:bCs w:val="0"/>
                <w:sz w:val="24"/>
                <w:szCs w:val="24"/>
                <w:lang w:val="fr-FR"/>
              </w:rPr>
              <w:instrText xml:space="preserve"> ADDIN ZOTERO_ITEM CSL_CITATION {"citationID":"AYxHC4nd","properties":{"formattedCitation":"(9)","plainCitation":"(9)","dontUpdate":true,"noteIndex":0},"citationItems":[{"id":2467,"uris":["http://zotero.org/users/local/UV99z1vK/items/U44XTMEP"],"itemData":{"id":2467,"type":"article-journal","abstract":"Résumé\nLe traitement de la tuberculose ganglionnaire ne fait pas consensus. Matériel et méthode\nNous avons réalisé une étude rétrospective des tuberculoses ganglionnaires de 1998 à 2007. Parallèlement, les médecins ont été interrogés sur leur pratique thérapeutique. Les données ont été analysées à l’aide du logiciel Epi-info 6.\nRésultats\nQuarante-huit dossiers ont été analysés, 16 ont été exclus (tuberculoses ganglionnaires non actives ou données manquantes à plus de 40 %). La moyenne d’âge des 32 patients inclus était de 49 ans. La durée moyenne de traitement était de 10,9 mois (écart-type 2,6, médiane 11 mois, extrêmes 6–18). Cette durée ne variait pas significativement en excluant les patients ayant une tuberculose non ganglionnaire associée. Il n’y avait pas de différence significative entre le groupe traité neuf mois et le groupe traité 12 mois en termes de gravité et de caractéristique clinique. Une seule rechute a été diagnostiquée, avec 25 % (n=8) de perdus de vue à un an. Sept médecins sur dix déclaraient traiter neuf mois ou plus.\nDiscussion et revue\nLa revue de la littérature ne retrouve pas d’étude de qualité permettant de conclure sans controverse sur une durée optimale de traitement. Une étude sur la durée de traitement de la tuberculose ganglionnaire serait nécessaire pour proposer un consensus.\nPurpose\nLymph node infection is the most frequent localization of extrapulmonary tuberculosis. However, there is still no consensus on the length of antimicrobial treatment.\nMethods\nWe conducted a retrospective study in the Department of infectious diseases and internal medicine in the Amiens Teaching Hospital, France. All patients diagnosed with lymph node tuberculosis between 1998 and 2007 were included; some patients presented with bi- or multifocal tuberculosis. The aim of the study was a practice analysis.\nResults\nWe studied 48 medical records, 16 were excluded for lack of more than 40% of data or because lymph node tuberculosis was non-active. The mean age of the 32 patients included was 49 years. The mean duration of treatment was 10.9 months (standard deviation 2.6, median 11, range 6–18). There was no statistical age difference between subgroups (lymph node tuberculosis versus multifocal tuberculosis). There was no significant difference between the 6-month treatment group and the 9-month treatment group in term of clinical response. One relapse was diagnosed, eight patients (25%) were lost to follow-up at 1 year after treatment.\nDiscussion and review\nNo reliable published data was found as to the optimal duration of treatment. A high quality clinical trial should be carried out to suggest a consensus.","container-title":"Médecine et Maladies Infectieuses","DOI":"10.1016/j.medmal.2010.09.007","ISSN":"0399-077X","issue":"2","journalAbbreviation":"Médecine et Maladies Infectieuses","note":"number: 2","page":"87-91","source":"ScienceDirect","title":"Traitement de la tuberculose ganglionnaire : des recommandations à la pratique","title-short":"Traitement de la tuberculose ganglionnaire","volume":"41","author":[{"family":"Lanoix","given":"J. -P."},{"family":"Douadi","given":"Y."},{"family":"Borel","given":"A."},{"family":"Andrejak","given":"C."},{"family":"El Samad","given":"Y."},{"family":"Ducroix","given":"J. -P."},{"family":"Schmit","given":"J. -L."}],"issued":{"date-parts":[["2011",2,1]]}}}],"schema":"https://github.com/citation-style-language/schema/raw/master/csl-citation.json"} </w:instrText>
            </w:r>
            <w:r w:rsidR="009D5FCD">
              <w:rPr>
                <w:rFonts w:asciiTheme="minorBidi" w:hAnsiTheme="minorBidi" w:cstheme="minorBidi"/>
                <w:sz w:val="24"/>
                <w:szCs w:val="24"/>
                <w:lang w:val="fr-FR"/>
              </w:rPr>
              <w:fldChar w:fldCharType="separate"/>
            </w:r>
            <w:r w:rsidR="009D5FCD">
              <w:rPr>
                <w:sz w:val="24"/>
              </w:rPr>
              <w:t>[</w:t>
            </w:r>
            <w:r w:rsidR="009D5FCD" w:rsidRPr="009D5FCD">
              <w:rPr>
                <w:sz w:val="24"/>
              </w:rPr>
              <w:t>9</w:t>
            </w:r>
            <w:r w:rsidR="009D5FCD">
              <w:rPr>
                <w:sz w:val="24"/>
              </w:rPr>
              <w:t>]</w:t>
            </w:r>
            <w:r w:rsidR="009D5FCD">
              <w:rPr>
                <w:rFonts w:asciiTheme="minorBidi" w:hAnsiTheme="minorBidi" w:cstheme="minorBidi"/>
                <w:sz w:val="24"/>
                <w:szCs w:val="24"/>
                <w:lang w:val="fr-FR"/>
              </w:rPr>
              <w:fldChar w:fldCharType="end"/>
            </w:r>
          </w:p>
        </w:tc>
        <w:tc>
          <w:tcPr>
            <w:tcW w:w="1483" w:type="dxa"/>
          </w:tcPr>
          <w:p w14:paraId="45FE5D0D" w14:textId="77777777" w:rsidR="008A7969" w:rsidRPr="003402E5" w:rsidRDefault="008A7969"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2011</w:t>
            </w:r>
          </w:p>
        </w:tc>
        <w:tc>
          <w:tcPr>
            <w:tcW w:w="1483" w:type="dxa"/>
          </w:tcPr>
          <w:p w14:paraId="4A448920" w14:textId="77777777" w:rsidR="008A7969" w:rsidRPr="003402E5" w:rsidRDefault="00770FF7"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France</w:t>
            </w:r>
          </w:p>
        </w:tc>
        <w:tc>
          <w:tcPr>
            <w:tcW w:w="1464" w:type="dxa"/>
          </w:tcPr>
          <w:p w14:paraId="424D5C74" w14:textId="77777777" w:rsidR="008A7969" w:rsidRPr="003402E5" w:rsidRDefault="008A7969"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32</w:t>
            </w:r>
          </w:p>
        </w:tc>
        <w:tc>
          <w:tcPr>
            <w:tcW w:w="1784" w:type="dxa"/>
          </w:tcPr>
          <w:p w14:paraId="2CE0A116" w14:textId="77777777" w:rsidR="008A7969" w:rsidRPr="003402E5" w:rsidRDefault="008A7969"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2HRZE/HR</w:t>
            </w:r>
          </w:p>
        </w:tc>
        <w:tc>
          <w:tcPr>
            <w:tcW w:w="1528" w:type="dxa"/>
          </w:tcPr>
          <w:p w14:paraId="4090A5C1" w14:textId="77777777" w:rsidR="008A7969" w:rsidRPr="003402E5" w:rsidRDefault="008A7969"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10,9±2,6</w:t>
            </w:r>
          </w:p>
        </w:tc>
      </w:tr>
      <w:tr w:rsidR="00B30016" w:rsidRPr="003402E5" w14:paraId="2F98E67F" w14:textId="77777777" w:rsidTr="00A110CF">
        <w:tc>
          <w:tcPr>
            <w:cnfStyle w:val="001000000000" w:firstRow="0" w:lastRow="0" w:firstColumn="1" w:lastColumn="0" w:oddVBand="0" w:evenVBand="0" w:oddHBand="0" w:evenHBand="0" w:firstRowFirstColumn="0" w:firstRowLastColumn="0" w:lastRowFirstColumn="0" w:lastRowLastColumn="0"/>
            <w:tcW w:w="1503" w:type="dxa"/>
          </w:tcPr>
          <w:p w14:paraId="4240C8D9" w14:textId="0A477674" w:rsidR="008A7969" w:rsidRPr="003402E5" w:rsidRDefault="008A7969" w:rsidP="009D5FCD">
            <w:pPr>
              <w:spacing w:before="100" w:beforeAutospacing="1" w:after="100" w:afterAutospacing="1" w:line="360" w:lineRule="auto"/>
              <w:jc w:val="both"/>
              <w:rPr>
                <w:rFonts w:asciiTheme="minorBidi" w:hAnsiTheme="minorBidi" w:cstheme="minorBidi"/>
                <w:b w:val="0"/>
                <w:bCs w:val="0"/>
                <w:sz w:val="24"/>
                <w:szCs w:val="24"/>
                <w:lang w:val="fr-FR"/>
              </w:rPr>
            </w:pPr>
            <w:r w:rsidRPr="003402E5">
              <w:rPr>
                <w:rFonts w:asciiTheme="minorBidi" w:hAnsiTheme="minorBidi" w:cstheme="minorBidi"/>
                <w:b w:val="0"/>
                <w:bCs w:val="0"/>
                <w:sz w:val="24"/>
                <w:szCs w:val="24"/>
                <w:lang w:val="fr-FR"/>
              </w:rPr>
              <w:t>Ben Brahim et al</w:t>
            </w:r>
            <w:r w:rsidR="009D5FCD">
              <w:rPr>
                <w:rFonts w:asciiTheme="minorBidi" w:hAnsiTheme="minorBidi" w:cstheme="minorBidi"/>
                <w:b w:val="0"/>
                <w:bCs w:val="0"/>
                <w:sz w:val="24"/>
                <w:szCs w:val="24"/>
                <w:lang w:val="fr-FR"/>
              </w:rPr>
              <w:t xml:space="preserve"> </w:t>
            </w:r>
            <w:r w:rsidR="009D5FCD">
              <w:rPr>
                <w:rFonts w:asciiTheme="minorBidi" w:hAnsiTheme="minorBidi" w:cstheme="minorBidi"/>
                <w:sz w:val="24"/>
                <w:szCs w:val="24"/>
                <w:lang w:val="fr-FR"/>
              </w:rPr>
              <w:fldChar w:fldCharType="begin"/>
            </w:r>
            <w:r w:rsidR="009D5FCD">
              <w:rPr>
                <w:rFonts w:asciiTheme="minorBidi" w:hAnsiTheme="minorBidi" w:cstheme="minorBidi"/>
                <w:b w:val="0"/>
                <w:bCs w:val="0"/>
                <w:sz w:val="24"/>
                <w:szCs w:val="24"/>
                <w:lang w:val="fr-FR"/>
              </w:rPr>
              <w:instrText xml:space="preserve"> ADDIN ZOTERO_ITEM CSL_CITATION {"citationID":"w9rFcMln","properties":{"formattedCitation":"(16)","plainCitation":"(16)","dontUpdate":true,"noteIndex":0},"citationItems":[{"id":2403,"uris":["http://zotero.org/users/local/UV99z1vK/items/M6LEMQNY"],"itemData":{"id":2403,"type":"article-journal","abstract":"La tuberculose ganglionnaire est la localisation extra-pulmonaire la plus fréquente de la tuberculose. Nous nous proposons dans ce travail d’étudier les modalités diagnostiques, thérapeutiques et évolutives de cette localisation. Il s'agit d'une étude rétrospective portant sur 100 cas de tuberculose ganglionnaire. L’âge moyen était de 35 ± 15 ans (15-85 ans). Aucun malade n’était VIH positif. L'aire cervicale était la plus touchée (93 cas). L'intradermo-réaction à la tuberculine était positive dans 76/91 cas (83,5%). L'examen bactériologique des prélèvements au niveau des ganglions atteints avait mis en évidence des bacilles acido-alcoolo-résistants à l'examen direct dans 2/31 cas (6,4%) et la culture avait isolé Mycobacteruim tuberculosis dans 1/31 cas (3,2%). La cytoponction ganglionnaire (FNAC) était évocatrice de tuberculose dans 35/42 cas (83,3%). La biopsie ganglionnaire était réalisée dans 69 cas et avait permis de retenir le diagnostic de tuberculose dans tous les cas. La FNAC, comparativement à la biopsie, avait permis de raccourcir significativement le délai de la prise en charge (15,1 vs 22,8 jours; p=0,001) et la durée d'hospitalisation (17,3 vs 24,6; p=0,004). La durée moyenne du traitement antituberculeux était de 9,8 ± 4,6 mois (7 à 44 mois). Le traitement chirurgical initial avait raccourci significativement la durée du traitement médical. Il n'avait pas d'impact sur le taux de guérison. Nous avons noté 10 cas de réponse paradoxale aux antituberculeux, quatre cas de résistance clinique et une rechute dans deux cas. La tuberculose ganglionnaire pose un problème diagnostique et thérapeutique. La microbiologie est d'un faible apport. La FNAC est un moyen diagnostique très utiles dans les pays endémiques et à faibles ressources. Un traitement médical seul permet d’éviter les inconvénients de la chirurgie.","container-title":"The Pan African Medical Journal","DOI":"10.11604/pamj.2014.19.211.5213","ISSN":"1937-8688","journalAbbreviation":"Pan Afr Med J","note":"PMID: 25829976\nPMCID: PMC4372307","page":"211","source":"PubMed Central","title":"Prise en charge diagnostique et thérapeutique de la tuberculose ganglionnaire en Tunisie","volume":"19","author":[{"family":"Ben Brahim","given":"Hajer"},{"family":"Kooli","given":"Ikbel"},{"family":"Aouam","given":"Abir"},{"family":"Toumi","given":"Adnene"},{"family":"Loussaief","given":"Chawki"},{"family":"Koubaa","given":"Jamel"},{"family":"Chakroun","given":"Mohamed"}],"issued":{"date-parts":[["2014",10,27]]}}}],"schema":"https://github.com/citation-style-language/schema/raw/master/csl-citation.json"} </w:instrText>
            </w:r>
            <w:r w:rsidR="009D5FCD">
              <w:rPr>
                <w:rFonts w:asciiTheme="minorBidi" w:hAnsiTheme="minorBidi" w:cstheme="minorBidi"/>
                <w:sz w:val="24"/>
                <w:szCs w:val="24"/>
                <w:lang w:val="fr-FR"/>
              </w:rPr>
              <w:fldChar w:fldCharType="separate"/>
            </w:r>
            <w:r w:rsidR="009D5FCD">
              <w:rPr>
                <w:sz w:val="24"/>
              </w:rPr>
              <w:t>[</w:t>
            </w:r>
            <w:r w:rsidR="009D5FCD" w:rsidRPr="009D5FCD">
              <w:rPr>
                <w:sz w:val="24"/>
              </w:rPr>
              <w:t>16</w:t>
            </w:r>
            <w:r w:rsidR="009D5FCD">
              <w:rPr>
                <w:sz w:val="24"/>
              </w:rPr>
              <w:t>]</w:t>
            </w:r>
            <w:r w:rsidR="009D5FCD">
              <w:rPr>
                <w:rFonts w:asciiTheme="minorBidi" w:hAnsiTheme="minorBidi" w:cstheme="minorBidi"/>
                <w:sz w:val="24"/>
                <w:szCs w:val="24"/>
                <w:lang w:val="fr-FR"/>
              </w:rPr>
              <w:fldChar w:fldCharType="end"/>
            </w:r>
          </w:p>
        </w:tc>
        <w:tc>
          <w:tcPr>
            <w:tcW w:w="1483" w:type="dxa"/>
          </w:tcPr>
          <w:p w14:paraId="4A6609AB" w14:textId="77777777" w:rsidR="008A7969" w:rsidRPr="003402E5" w:rsidRDefault="008A7969"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2014</w:t>
            </w:r>
          </w:p>
        </w:tc>
        <w:tc>
          <w:tcPr>
            <w:tcW w:w="1483" w:type="dxa"/>
          </w:tcPr>
          <w:p w14:paraId="478DC0FC" w14:textId="77777777" w:rsidR="008A7969" w:rsidRPr="003402E5" w:rsidRDefault="008A7969"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Tunisie</w:t>
            </w:r>
          </w:p>
        </w:tc>
        <w:tc>
          <w:tcPr>
            <w:tcW w:w="1464" w:type="dxa"/>
          </w:tcPr>
          <w:p w14:paraId="2431518D" w14:textId="77777777" w:rsidR="008A7969" w:rsidRPr="003402E5" w:rsidRDefault="00935697"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100</w:t>
            </w:r>
          </w:p>
        </w:tc>
        <w:tc>
          <w:tcPr>
            <w:tcW w:w="1784" w:type="dxa"/>
          </w:tcPr>
          <w:p w14:paraId="13124513" w14:textId="77777777" w:rsidR="008A7969" w:rsidRPr="003402E5" w:rsidRDefault="008A7969"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2HRZE/HR</w:t>
            </w:r>
          </w:p>
        </w:tc>
        <w:tc>
          <w:tcPr>
            <w:tcW w:w="1528" w:type="dxa"/>
          </w:tcPr>
          <w:p w14:paraId="3EF09BE1" w14:textId="77777777" w:rsidR="008A7969" w:rsidRPr="003402E5" w:rsidRDefault="008A7969"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9,8±4,6</w:t>
            </w:r>
          </w:p>
        </w:tc>
      </w:tr>
      <w:tr w:rsidR="00B30016" w:rsidRPr="003402E5" w14:paraId="169EA279" w14:textId="77777777" w:rsidTr="00A1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3" w:type="dxa"/>
          </w:tcPr>
          <w:p w14:paraId="17CF7539" w14:textId="0F4CF489" w:rsidR="00ED101E" w:rsidRPr="003402E5" w:rsidRDefault="00ED101E" w:rsidP="009D5FCD">
            <w:pPr>
              <w:spacing w:before="100" w:beforeAutospacing="1" w:after="100" w:afterAutospacing="1" w:line="360" w:lineRule="auto"/>
              <w:jc w:val="both"/>
              <w:rPr>
                <w:rFonts w:asciiTheme="minorBidi" w:hAnsiTheme="minorBidi" w:cstheme="minorBidi"/>
                <w:b w:val="0"/>
                <w:bCs w:val="0"/>
                <w:sz w:val="24"/>
                <w:szCs w:val="24"/>
                <w:lang w:val="fr-FR"/>
              </w:rPr>
            </w:pPr>
            <w:proofErr w:type="spellStart"/>
            <w:r w:rsidRPr="003402E5">
              <w:rPr>
                <w:rFonts w:asciiTheme="minorBidi" w:hAnsiTheme="minorBidi" w:cstheme="minorBidi"/>
                <w:b w:val="0"/>
                <w:bCs w:val="0"/>
                <w:sz w:val="24"/>
                <w:szCs w:val="24"/>
                <w:lang w:val="fr-FR"/>
              </w:rPr>
              <w:t>Chahed</w:t>
            </w:r>
            <w:proofErr w:type="spellEnd"/>
            <w:r w:rsidR="00670494" w:rsidRPr="003402E5">
              <w:rPr>
                <w:rFonts w:asciiTheme="minorBidi" w:hAnsiTheme="minorBidi" w:cstheme="minorBidi"/>
                <w:b w:val="0"/>
                <w:bCs w:val="0"/>
                <w:sz w:val="24"/>
                <w:szCs w:val="24"/>
                <w:lang w:val="fr-FR"/>
              </w:rPr>
              <w:t xml:space="preserve"> </w:t>
            </w:r>
            <w:r w:rsidR="00AA55BC" w:rsidRPr="003402E5">
              <w:rPr>
                <w:rFonts w:asciiTheme="minorBidi" w:hAnsiTheme="minorBidi" w:cstheme="minorBidi"/>
                <w:b w:val="0"/>
                <w:bCs w:val="0"/>
                <w:sz w:val="24"/>
                <w:szCs w:val="24"/>
                <w:lang w:val="fr-FR"/>
              </w:rPr>
              <w:t>et al</w:t>
            </w:r>
            <w:r w:rsidR="009D5FCD">
              <w:rPr>
                <w:rFonts w:asciiTheme="minorBidi" w:hAnsiTheme="minorBidi" w:cstheme="minorBidi"/>
                <w:b w:val="0"/>
                <w:bCs w:val="0"/>
                <w:sz w:val="24"/>
                <w:szCs w:val="24"/>
                <w:lang w:val="fr-FR"/>
              </w:rPr>
              <w:t xml:space="preserve"> </w:t>
            </w:r>
            <w:r w:rsidR="009D5FCD">
              <w:rPr>
                <w:rFonts w:asciiTheme="minorBidi" w:hAnsiTheme="minorBidi" w:cstheme="minorBidi"/>
                <w:sz w:val="24"/>
                <w:szCs w:val="24"/>
                <w:lang w:val="fr-FR"/>
              </w:rPr>
              <w:fldChar w:fldCharType="begin"/>
            </w:r>
            <w:r w:rsidR="009D5FCD">
              <w:rPr>
                <w:rFonts w:asciiTheme="minorBidi" w:hAnsiTheme="minorBidi" w:cstheme="minorBidi"/>
                <w:b w:val="0"/>
                <w:bCs w:val="0"/>
                <w:sz w:val="24"/>
                <w:szCs w:val="24"/>
                <w:lang w:val="fr-FR"/>
              </w:rPr>
              <w:instrText xml:space="preserve"> ADDIN ZOTERO_ITEM CSL_CITATION {"citationID":"o2Qcd2Fj","properties":{"formattedCitation":"(3)","plainCitation":"(3)","dontUpdate":true,"noteIndex":0},"citationItems":[{"id":2486,"uris":["http://zotero.org/users/local/UV99z1vK/items/IVIYTH2C"],"itemData":{"id":2486,"type":"article-journal","language":"fr","source":"Zotero","title":"Omar Zmirli, Si Saïd Alili","author":[{"family":"Teyeb","given":"Sidi Mohamed"},{"family":"Aïssa","given":"Hanène Tiouiri Ben"},{"family":"Cherif","given":"Fatma Tritar"}]}}],"schema":"https://github.com/citation-style-language/schema/raw/master/csl-citation.json"} </w:instrText>
            </w:r>
            <w:r w:rsidR="009D5FCD">
              <w:rPr>
                <w:rFonts w:asciiTheme="minorBidi" w:hAnsiTheme="minorBidi" w:cstheme="minorBidi"/>
                <w:sz w:val="24"/>
                <w:szCs w:val="24"/>
                <w:lang w:val="fr-FR"/>
              </w:rPr>
              <w:fldChar w:fldCharType="separate"/>
            </w:r>
            <w:r w:rsidR="009D5FCD">
              <w:rPr>
                <w:sz w:val="24"/>
              </w:rPr>
              <w:t>[</w:t>
            </w:r>
            <w:r w:rsidR="009D5FCD" w:rsidRPr="009D5FCD">
              <w:rPr>
                <w:sz w:val="24"/>
              </w:rPr>
              <w:t>3</w:t>
            </w:r>
            <w:r w:rsidR="009D5FCD">
              <w:rPr>
                <w:sz w:val="24"/>
              </w:rPr>
              <w:t>]</w:t>
            </w:r>
            <w:r w:rsidR="009D5FCD">
              <w:rPr>
                <w:rFonts w:asciiTheme="minorBidi" w:hAnsiTheme="minorBidi" w:cstheme="minorBidi"/>
                <w:sz w:val="24"/>
                <w:szCs w:val="24"/>
                <w:lang w:val="fr-FR"/>
              </w:rPr>
              <w:fldChar w:fldCharType="end"/>
            </w:r>
          </w:p>
        </w:tc>
        <w:tc>
          <w:tcPr>
            <w:tcW w:w="1483" w:type="dxa"/>
          </w:tcPr>
          <w:p w14:paraId="0CD0D271" w14:textId="77777777" w:rsidR="00ED101E" w:rsidRPr="003402E5" w:rsidRDefault="00ED101E"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2015</w:t>
            </w:r>
          </w:p>
        </w:tc>
        <w:tc>
          <w:tcPr>
            <w:tcW w:w="1483" w:type="dxa"/>
          </w:tcPr>
          <w:p w14:paraId="4225FE82" w14:textId="77777777" w:rsidR="00ED101E" w:rsidRPr="003402E5" w:rsidRDefault="00ED101E"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Tunisie</w:t>
            </w:r>
          </w:p>
        </w:tc>
        <w:tc>
          <w:tcPr>
            <w:tcW w:w="1464" w:type="dxa"/>
          </w:tcPr>
          <w:p w14:paraId="46A1A9AD" w14:textId="77777777" w:rsidR="00ED101E" w:rsidRPr="003402E5" w:rsidRDefault="00ED101E"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1020</w:t>
            </w:r>
          </w:p>
        </w:tc>
        <w:tc>
          <w:tcPr>
            <w:tcW w:w="1784" w:type="dxa"/>
          </w:tcPr>
          <w:p w14:paraId="42F733A1" w14:textId="77777777" w:rsidR="00ED101E" w:rsidRPr="003402E5" w:rsidRDefault="00ED101E"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2HRZE/HR</w:t>
            </w:r>
          </w:p>
        </w:tc>
        <w:tc>
          <w:tcPr>
            <w:tcW w:w="1528" w:type="dxa"/>
          </w:tcPr>
          <w:p w14:paraId="208482E7" w14:textId="77777777" w:rsidR="00ED101E" w:rsidRPr="003402E5" w:rsidRDefault="00ED101E"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9,77±3,89</w:t>
            </w:r>
          </w:p>
        </w:tc>
      </w:tr>
      <w:tr w:rsidR="00B30016" w:rsidRPr="003402E5" w14:paraId="505793BF" w14:textId="77777777" w:rsidTr="00A110CF">
        <w:tc>
          <w:tcPr>
            <w:cnfStyle w:val="001000000000" w:firstRow="0" w:lastRow="0" w:firstColumn="1" w:lastColumn="0" w:oddVBand="0" w:evenVBand="0" w:oddHBand="0" w:evenHBand="0" w:firstRowFirstColumn="0" w:firstRowLastColumn="0" w:lastRowFirstColumn="0" w:lastRowLastColumn="0"/>
            <w:tcW w:w="1503" w:type="dxa"/>
          </w:tcPr>
          <w:p w14:paraId="5ECBCB88" w14:textId="13A54002" w:rsidR="008A7969" w:rsidRPr="003402E5" w:rsidRDefault="00935697" w:rsidP="009D5FCD">
            <w:pPr>
              <w:spacing w:before="100" w:beforeAutospacing="1" w:after="100" w:afterAutospacing="1" w:line="360" w:lineRule="auto"/>
              <w:jc w:val="both"/>
              <w:rPr>
                <w:rFonts w:asciiTheme="minorBidi" w:hAnsiTheme="minorBidi" w:cstheme="minorBidi"/>
                <w:b w:val="0"/>
                <w:bCs w:val="0"/>
                <w:sz w:val="24"/>
                <w:szCs w:val="24"/>
                <w:lang w:val="fr-FR"/>
              </w:rPr>
            </w:pPr>
            <w:r w:rsidRPr="003402E5">
              <w:rPr>
                <w:rFonts w:asciiTheme="minorBidi" w:hAnsiTheme="minorBidi" w:cstheme="minorBidi"/>
                <w:b w:val="0"/>
                <w:bCs w:val="0"/>
                <w:sz w:val="24"/>
                <w:szCs w:val="24"/>
                <w:lang w:val="fr-FR"/>
              </w:rPr>
              <w:t>El Fadi et a</w:t>
            </w:r>
            <w:r w:rsidR="00670494" w:rsidRPr="003402E5">
              <w:rPr>
                <w:rFonts w:asciiTheme="minorBidi" w:hAnsiTheme="minorBidi" w:cstheme="minorBidi"/>
                <w:b w:val="0"/>
                <w:bCs w:val="0"/>
                <w:sz w:val="24"/>
                <w:szCs w:val="24"/>
                <w:lang w:val="fr-FR"/>
              </w:rPr>
              <w:t>l</w:t>
            </w:r>
            <w:r w:rsidR="009D5FCD">
              <w:rPr>
                <w:rFonts w:asciiTheme="minorBidi" w:hAnsiTheme="minorBidi" w:cstheme="minorBidi"/>
                <w:b w:val="0"/>
                <w:bCs w:val="0"/>
                <w:sz w:val="24"/>
                <w:szCs w:val="24"/>
                <w:lang w:val="fr-FR"/>
              </w:rPr>
              <w:t xml:space="preserve"> </w:t>
            </w:r>
            <w:r w:rsidR="009D5FCD">
              <w:rPr>
                <w:rFonts w:asciiTheme="minorBidi" w:hAnsiTheme="minorBidi" w:cstheme="minorBidi"/>
                <w:sz w:val="24"/>
                <w:szCs w:val="24"/>
                <w:lang w:val="fr-FR"/>
              </w:rPr>
              <w:fldChar w:fldCharType="begin"/>
            </w:r>
            <w:r w:rsidR="009D5FCD">
              <w:rPr>
                <w:rFonts w:asciiTheme="minorBidi" w:hAnsiTheme="minorBidi" w:cstheme="minorBidi"/>
                <w:b w:val="0"/>
                <w:bCs w:val="0"/>
                <w:sz w:val="24"/>
                <w:szCs w:val="24"/>
                <w:lang w:val="fr-FR"/>
              </w:rPr>
              <w:instrText xml:space="preserve"> ADDIN ZOTERO_ITEM CSL_CITATION {"citationID":"ft7AwXXg","properties":{"formattedCitation":"(17)","plainCitation":"(17)","dontUpdate":true,"noteIndex":0},"citationItems":[{"id":"bFjvnY1x/e3jKpLmZ","uris":["http://zotero.org/users/local/ATfDHuKz/items/K425UJV2"],"itemData":{"id":"bFjvnY1x/e3jKpLmZ","type":"article-journal","abstract":"Introduction\nLa tuberculose ganglionnaire (TG) est la localisation extrapulmonaire la plus fréquente. Elle pose essentiellement un problème thérapeutique.\nMéthodes\nNous rapportons une étude rétrospective sur une période de 2 ans (juin 2017–juin 2019), sur les nouveaux cas de tuberculose ganglionnaire pris en charge au Centre de tuberculose de la province de Fkih Ben Saleh, Maroc.\nRésultats\nNous avons colligé 168 nouveaux cas de TG, sur 558 cas de tuberculose toute forme confondue, soit 30,10 % des cas. La moyenne d’âge est de 36,83 ans (extrêmes : 8 mois–88 ans), avec prédominance féminine (67,85 %). L’infection VIH est notée dans un cas, et le contage tuberculeux dans 5 cas. La consommation de produits laitiers non pasteurisés est retrouvée chez 90 % des malades. Parmi les malades, 73,5 % sont d’origine rurale. Les adénopathies sont cervicales dans 89,88 %, axillaires dans 7,74 %, abdominales et médiastinales dans 1,19 % respectivement. Le diagnostic a été confirmé par biopsie ganglionnaire dans 95,83 % en montrant le granulome tuberculoïde avec la nécrose caséeuse, par le GenExpert positif dans les crachats dans un cas, et dans le pus des adénopathies fistulisées dans 2 cas, et par la laparoscopie dans un cas. Le régime thérapeutique présumé par le programme national de lutte antituberculeuse (PNLAT) est 2RHZE/4RH chez l’adulte, et 2RHZ/4RH chez l’enfant. Il n’était appliqué que chez 90 cas (53,57 %) et chez 37 cas (22,03 %) la durée du traitement était de 9 mois, et d’un an chez 35 cas (20,83 %), vue la persistance des adénopathies après 6 mois du traitement. Le curage ganglionnaire à but thérapeutique était nécessaire chez 5 jeunes filles devant la persistance des adénopathies après un an de traitement bien conduit et en dehors de toue résistance aux anti-bacillaires. L’évolution sous traitement était bonne dans 90,48 % des cas mais au prix d’une cicatrice résiduelle dans 85 % des cas. La réaction paradoxale est notée chez 10 malades, et la rechute tuberculeuse ganglionnaire dans 2 cas.\nConclusion\nLa TG pose toujours un problème thérapeutique et nécessite des mesures de prévention adéquates.","collection-title":"24e Congrès CPLF","container-title":"Revue des Maladies Respiratoires Actualités","DOI":"10.1016/j.rmra.2019.11.615","ISSN":"1877-1203","issue":"1","journalAbbreviation":"Revue des Maladies Respiratoires Actualités","page":"270-271","source":"ScienceDirect","title":"Tuberculose ganglionnaire dans la province de Fkih Ben Saleh, Maroc","volume":"12","author":[{"family":"El Fadi","given":"K."}],"issued":{"date-parts":[["2020",1,1]]}}}],"schema":"https://github.com/citation-style-language/schema/raw/master/csl-citation.json"} </w:instrText>
            </w:r>
            <w:r w:rsidR="009D5FCD">
              <w:rPr>
                <w:rFonts w:asciiTheme="minorBidi" w:hAnsiTheme="minorBidi" w:cstheme="minorBidi"/>
                <w:sz w:val="24"/>
                <w:szCs w:val="24"/>
                <w:lang w:val="fr-FR"/>
              </w:rPr>
              <w:fldChar w:fldCharType="separate"/>
            </w:r>
            <w:r w:rsidR="009D5FCD">
              <w:rPr>
                <w:sz w:val="24"/>
              </w:rPr>
              <w:t>[</w:t>
            </w:r>
            <w:r w:rsidR="009D5FCD" w:rsidRPr="009D5FCD">
              <w:rPr>
                <w:sz w:val="24"/>
              </w:rPr>
              <w:t>17</w:t>
            </w:r>
            <w:r w:rsidR="009D5FCD">
              <w:rPr>
                <w:sz w:val="24"/>
              </w:rPr>
              <w:t>]</w:t>
            </w:r>
            <w:r w:rsidR="009D5FCD">
              <w:rPr>
                <w:rFonts w:asciiTheme="minorBidi" w:hAnsiTheme="minorBidi" w:cstheme="minorBidi"/>
                <w:sz w:val="24"/>
                <w:szCs w:val="24"/>
                <w:lang w:val="fr-FR"/>
              </w:rPr>
              <w:fldChar w:fldCharType="end"/>
            </w:r>
          </w:p>
        </w:tc>
        <w:tc>
          <w:tcPr>
            <w:tcW w:w="1483" w:type="dxa"/>
          </w:tcPr>
          <w:p w14:paraId="4B4BF680" w14:textId="77777777" w:rsidR="008A7969" w:rsidRPr="003402E5" w:rsidRDefault="00935697"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2020</w:t>
            </w:r>
          </w:p>
        </w:tc>
        <w:tc>
          <w:tcPr>
            <w:tcW w:w="1483" w:type="dxa"/>
          </w:tcPr>
          <w:p w14:paraId="3C3C5B07" w14:textId="77777777" w:rsidR="008A7969" w:rsidRPr="003402E5" w:rsidRDefault="00935697"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Maroc</w:t>
            </w:r>
          </w:p>
        </w:tc>
        <w:tc>
          <w:tcPr>
            <w:tcW w:w="1464" w:type="dxa"/>
          </w:tcPr>
          <w:p w14:paraId="727CDCCE" w14:textId="77777777" w:rsidR="008A7969" w:rsidRPr="003402E5" w:rsidRDefault="00935697"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168</w:t>
            </w:r>
          </w:p>
        </w:tc>
        <w:tc>
          <w:tcPr>
            <w:tcW w:w="1784" w:type="dxa"/>
          </w:tcPr>
          <w:p w14:paraId="3B2FACB1" w14:textId="77777777" w:rsidR="008A7969" w:rsidRPr="003402E5" w:rsidRDefault="00935697"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2HRZE/HR</w:t>
            </w:r>
          </w:p>
        </w:tc>
        <w:tc>
          <w:tcPr>
            <w:tcW w:w="1528" w:type="dxa"/>
          </w:tcPr>
          <w:p w14:paraId="2F00E4D5" w14:textId="77777777" w:rsidR="008A7969" w:rsidRPr="003402E5" w:rsidRDefault="00935697"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9</w:t>
            </w:r>
          </w:p>
        </w:tc>
      </w:tr>
      <w:tr w:rsidR="00B30016" w:rsidRPr="003402E5" w14:paraId="25EFB79D" w14:textId="77777777" w:rsidTr="00A1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3" w:type="dxa"/>
          </w:tcPr>
          <w:p w14:paraId="4ACBF475" w14:textId="2B8F23C8" w:rsidR="008A7969" w:rsidRPr="003402E5" w:rsidRDefault="00B30016" w:rsidP="00B30016">
            <w:pPr>
              <w:spacing w:before="100" w:beforeAutospacing="1" w:after="100" w:afterAutospacing="1" w:line="360" w:lineRule="auto"/>
              <w:jc w:val="both"/>
              <w:rPr>
                <w:rFonts w:asciiTheme="minorBidi" w:hAnsiTheme="minorBidi" w:cstheme="minorBidi"/>
                <w:b w:val="0"/>
                <w:bCs w:val="0"/>
                <w:sz w:val="24"/>
                <w:szCs w:val="24"/>
                <w:lang w:val="fr-FR"/>
              </w:rPr>
            </w:pPr>
            <w:proofErr w:type="spellStart"/>
            <w:r>
              <w:rPr>
                <w:rFonts w:asciiTheme="minorBidi" w:hAnsiTheme="minorBidi" w:cstheme="minorBidi"/>
                <w:b w:val="0"/>
                <w:bCs w:val="0"/>
                <w:sz w:val="24"/>
                <w:szCs w:val="24"/>
                <w:lang w:val="fr-FR"/>
              </w:rPr>
              <w:t>Tani</w:t>
            </w:r>
            <w:proofErr w:type="spellEnd"/>
            <w:r>
              <w:rPr>
                <w:rFonts w:asciiTheme="minorBidi" w:hAnsiTheme="minorBidi" w:cstheme="minorBidi"/>
                <w:b w:val="0"/>
                <w:bCs w:val="0"/>
                <w:sz w:val="24"/>
                <w:szCs w:val="24"/>
                <w:lang w:val="fr-FR"/>
              </w:rPr>
              <w:t xml:space="preserve"> et </w:t>
            </w:r>
            <w:proofErr w:type="spellStart"/>
            <w:r>
              <w:rPr>
                <w:rFonts w:asciiTheme="minorBidi" w:hAnsiTheme="minorBidi" w:cstheme="minorBidi"/>
                <w:b w:val="0"/>
                <w:bCs w:val="0"/>
                <w:sz w:val="24"/>
                <w:szCs w:val="24"/>
                <w:lang w:val="fr-FR"/>
              </w:rPr>
              <w:t>Mecibah</w:t>
            </w:r>
            <w:proofErr w:type="spellEnd"/>
            <w:r>
              <w:rPr>
                <w:rFonts w:asciiTheme="minorBidi" w:hAnsiTheme="minorBidi" w:cstheme="minorBidi"/>
                <w:b w:val="0"/>
                <w:bCs w:val="0"/>
                <w:sz w:val="24"/>
                <w:szCs w:val="24"/>
                <w:lang w:val="fr-FR"/>
              </w:rPr>
              <w:t xml:space="preserve"> </w:t>
            </w:r>
            <w:r w:rsidR="009D5FCD">
              <w:rPr>
                <w:rFonts w:asciiTheme="minorBidi" w:hAnsiTheme="minorBidi" w:cstheme="minorBidi"/>
                <w:sz w:val="24"/>
                <w:szCs w:val="24"/>
                <w:lang w:val="fr-FR"/>
              </w:rPr>
              <w:fldChar w:fldCharType="begin"/>
            </w:r>
            <w:r>
              <w:rPr>
                <w:rFonts w:asciiTheme="minorBidi" w:hAnsiTheme="minorBidi" w:cstheme="minorBidi"/>
                <w:b w:val="0"/>
                <w:bCs w:val="0"/>
                <w:sz w:val="24"/>
                <w:szCs w:val="24"/>
                <w:lang w:val="fr-FR"/>
              </w:rPr>
              <w:instrText xml:space="preserve"> ADDIN ZOTERO_ITEM CSL_CITATION {"citationID":"ObsiLiRF","properties":{"formattedCitation":"(15)","plainCitation":"(15)","dontUpdate":true,"noteIndex":0},"citationItems":[{"id":"bFjvnY1x/3Bkv8muT","uris":["http://zotero.org/users/local/ATfDHuKz/items/2V4V2CIB"],"itemData":{"id":"bFjvnY1x/3Bkv8muT","type":"thesis","abstract":"Introduction : En Algérie, la tuberculose ganglionnaire représente, à la fois, la localisation extra-pulmonaire la plus fréquemment observée et l’une des étiologies les plus fréquentes des adénopathies cervicales chroniques chez le sujet jeune. Elle continue à poser des problèmes diagnostiques et thérapeutiques malgré les progrès diagnostiques et l’efficacité actuelle de la chimiothérapie anti-bacillaire. Objectif Les principaux objectifs de notre travail sont la présentation des aspects épidémiologiques et cliniques, l’étude des méthodes diagnostiques et les modalités thérapeutiques et évolutives de la tuberculose ganglionnaire cervicale ainsi que la discussion de l’intérêt de la chirurgie en tant que moyen diagnostique et thérapeutique dans la prise en charge de cette maladie. Matériel et méthode Il s’agit d’une étude descriptive, monocentrique qui s’est déroulée au service d’ORL et CCF /HMRUC/5°RM d’une série de cas consécutifs avec recrutement rétro prospectif entre janvier 2016 et décembre 2020. L’étude inclut les patients qui ont présenté une tuberculose ganglionnaire cervicale avec ou sans localisation associée de la maladie. Résultats L’étude a concerné 165 patients, la fréquence moyenne de recrutement était de 33 cas par an. Le sex ratio était de 1,01. L’âge moyen était de 32,29±14,09 ans avec une médiane de 30 ans, l’intervalle d’âge 20-40 ans représentait 63,7% des cas. Les antécédents personnels de TBC étaient notés dans 3,03% des cas et la notion de contage tuberculeux dans 6,06% des cas. La notion de consommation de produits laitiers non pasteurisés était de 82,45%. Le taux de vaccination par le BCG était de 85,45%. Aucun patient n’était séropositif au VIH. Le motif de consultation était dominé par la tuméfaction latérocervicale chez 162 malades (98,18%). Les ADPs étaient le plus souvent multiples (90,61%), fermes dans 85,71% des cas et fistulisées dans 5,84% des cas. La taille moyenne était de 31,65 mm [extrêmes : 10-89 mm]. La localisation jugulo-carotidienne était prédominante. L’association à un autre foyer tuberculeux a été relevé chez 22 malades (13,33%) dominée par l’atteinte ganglionnaire extra cervicale. L’IDRT était positive dans 89,79% des cas. L’échographie a montré un aspect hypoéchogène hétérogène chez la plupart des patients (69,69%), la nécrose a été objectivée dans 84,84% des cas. La CPAF a été pratiquée chez 120 malades (72,72%), sous guidage échographique dans 6,66% des cas, elle a été affirmative de tuberculose caséo-folliculaire dans 43,33% des cas. Le diagnostic de tuberculose était probable dans 37,5% des cas, devant l’aspect d’une adénite nécrotique ou d’un granulome tuberculoïde. L’étude histologique a permis la confirmation diagnostique dans 100% des cas. Elle a été réalisée chez 113 patients (68,48%) selon les modalités suivantes : Une biopsie exérèse ganglionnaire à visée diagnostique dans 59 cas (52,22%), une cellulo-lymphadénectomie à visée diagnostique et thérapeutique dans 37 cas (32,74%), une biopsie des berges d’adénopathies fistulisées chez 4 patients, une biopsie au trocart dans 2 cas, une biopsie ganglionnaire partielle dans 5 cas et une incision-drainage de collections abcédées dans 6 cas. Une étude bactériologique a été faite chez 67 malades et a été positive dans 2 cas à l’examen direct et dans 3 cas à la culture. Tous les patients ont été mis sous chimiothérapie antituberculeuse selon le protocole (2RHZ/RH) dans 81,21% et (2RHZE/RH) dans 18,79% des cas. La durée moyenne du traitement était de 7,51± 2,39 mois [extrêmes : 6-17 mois]. L’évolution a été marqué par la survenue de réaction paradoxale chez 32 patients et des adénopathies persistantes après l’accomplissement du traitement médical chez 57 patients (34,54% ). 151 patients (91,51%) ont été opérés, tout type de chirurgie confondu, au cours de l’évolution de leur maladie. Parmi lesquels, 98 patients (59,39%) ont subi un curage ganglionnaire sélectif. Conclusion L’adénite tuberculeuse cervicale demeure une pathologie fréquente, elle touche les sujets jeunes des deux sexes. Le diagnostic précoce repose sur un haut index de suspicion clinique tandis que l’examen histologique demeure la clé du diagnostic positif. Cependant la cytoponction représente un moyen diagnostique à réaliser en première intention vu sa simplicité et sa rentabilité satisfaisante. Actuellement, la biologie moléculaire est l’outil recommandé pour le diagnostic bactériologique des adénites tuberculeuses. La chirurgie garde une place prépondérante, que ce soit en première intention dans un but diagnostique et/ou thérapeutique ou en cas d’évolution défavorable sous traitement médical.","language":"fr","publisher":"Université Constantine 3 Salah Boubnider, Faculté de médecine","source":"pubmed.mesrs.dz","title":"Tuberculose ganglionnaire cervicale dans le milieu militaire","URL":"http://pubmed.mesrs.dz/handle/123456789/147","author":[{"family":"Tani","given":"Hakim"}],"accessed":{"date-parts":[["2025",3,12]]},"issued":{"date-parts":[["2022"]]}}}],"schema":"https://github.com/citation-style-language/schema/raw/master/csl-citation.json"} </w:instrText>
            </w:r>
            <w:r w:rsidR="009D5FCD">
              <w:rPr>
                <w:rFonts w:asciiTheme="minorBidi" w:hAnsiTheme="minorBidi" w:cstheme="minorBidi"/>
                <w:sz w:val="24"/>
                <w:szCs w:val="24"/>
                <w:lang w:val="fr-FR"/>
              </w:rPr>
              <w:fldChar w:fldCharType="separate"/>
            </w:r>
            <w:r>
              <w:rPr>
                <w:sz w:val="24"/>
              </w:rPr>
              <w:t>[</w:t>
            </w:r>
            <w:r w:rsidRPr="00B30016">
              <w:rPr>
                <w:sz w:val="24"/>
              </w:rPr>
              <w:t>15</w:t>
            </w:r>
            <w:r>
              <w:rPr>
                <w:sz w:val="24"/>
              </w:rPr>
              <w:t>]</w:t>
            </w:r>
            <w:r w:rsidR="009D5FCD">
              <w:rPr>
                <w:rFonts w:asciiTheme="minorBidi" w:hAnsiTheme="minorBidi" w:cstheme="minorBidi"/>
                <w:sz w:val="24"/>
                <w:szCs w:val="24"/>
                <w:lang w:val="fr-FR"/>
              </w:rPr>
              <w:fldChar w:fldCharType="end"/>
            </w:r>
          </w:p>
        </w:tc>
        <w:tc>
          <w:tcPr>
            <w:tcW w:w="1483" w:type="dxa"/>
          </w:tcPr>
          <w:p w14:paraId="0D6DFFD4" w14:textId="77777777" w:rsidR="008A7969" w:rsidRPr="003402E5" w:rsidRDefault="00935697"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2022</w:t>
            </w:r>
          </w:p>
        </w:tc>
        <w:tc>
          <w:tcPr>
            <w:tcW w:w="1483" w:type="dxa"/>
          </w:tcPr>
          <w:p w14:paraId="4FFC1AE4" w14:textId="77777777" w:rsidR="008A7969" w:rsidRPr="003402E5" w:rsidRDefault="00935697"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Algérie</w:t>
            </w:r>
          </w:p>
        </w:tc>
        <w:tc>
          <w:tcPr>
            <w:tcW w:w="1464" w:type="dxa"/>
          </w:tcPr>
          <w:p w14:paraId="15A0837C" w14:textId="77777777" w:rsidR="008A7969" w:rsidRPr="003402E5" w:rsidRDefault="00935697"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165</w:t>
            </w:r>
          </w:p>
        </w:tc>
        <w:tc>
          <w:tcPr>
            <w:tcW w:w="1784" w:type="dxa"/>
          </w:tcPr>
          <w:p w14:paraId="49E0D9AE" w14:textId="77777777" w:rsidR="008A7969" w:rsidRPr="003402E5" w:rsidRDefault="00935697"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2HRZE/HR</w:t>
            </w:r>
          </w:p>
        </w:tc>
        <w:tc>
          <w:tcPr>
            <w:tcW w:w="1528" w:type="dxa"/>
          </w:tcPr>
          <w:p w14:paraId="520BB370" w14:textId="77777777" w:rsidR="008A7969" w:rsidRPr="003402E5" w:rsidRDefault="00935697"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7,51±2,39</w:t>
            </w:r>
          </w:p>
        </w:tc>
      </w:tr>
      <w:tr w:rsidR="00B30016" w:rsidRPr="003402E5" w14:paraId="748D9EE4" w14:textId="77777777" w:rsidTr="00A110CF">
        <w:tc>
          <w:tcPr>
            <w:cnfStyle w:val="001000000000" w:firstRow="0" w:lastRow="0" w:firstColumn="1" w:lastColumn="0" w:oddVBand="0" w:evenVBand="0" w:oddHBand="0" w:evenHBand="0" w:firstRowFirstColumn="0" w:firstRowLastColumn="0" w:lastRowFirstColumn="0" w:lastRowLastColumn="0"/>
            <w:tcW w:w="1503" w:type="dxa"/>
          </w:tcPr>
          <w:p w14:paraId="7863D966" w14:textId="63A78FE4" w:rsidR="008A7969" w:rsidRPr="003402E5" w:rsidRDefault="00935697" w:rsidP="003402E5">
            <w:pPr>
              <w:spacing w:before="100" w:beforeAutospacing="1" w:after="100" w:afterAutospacing="1" w:line="360" w:lineRule="auto"/>
              <w:jc w:val="both"/>
              <w:rPr>
                <w:rFonts w:asciiTheme="minorBidi" w:hAnsiTheme="minorBidi" w:cstheme="minorBidi"/>
                <w:b w:val="0"/>
                <w:bCs w:val="0"/>
                <w:sz w:val="24"/>
                <w:szCs w:val="24"/>
                <w:lang w:val="fr-FR"/>
              </w:rPr>
            </w:pPr>
            <w:r w:rsidRPr="003402E5">
              <w:rPr>
                <w:rFonts w:asciiTheme="minorBidi" w:hAnsiTheme="minorBidi" w:cstheme="minorBidi"/>
                <w:b w:val="0"/>
                <w:bCs w:val="0"/>
                <w:sz w:val="24"/>
                <w:szCs w:val="24"/>
                <w:lang w:val="fr-FR"/>
              </w:rPr>
              <w:t>Ben Yahia et al</w:t>
            </w:r>
            <w:r w:rsidR="00B30016">
              <w:rPr>
                <w:rFonts w:asciiTheme="minorBidi" w:hAnsiTheme="minorBidi" w:cstheme="minorBidi"/>
                <w:b w:val="0"/>
                <w:bCs w:val="0"/>
                <w:sz w:val="24"/>
                <w:szCs w:val="24"/>
                <w:lang w:val="fr-FR"/>
              </w:rPr>
              <w:t xml:space="preserve"> </w:t>
            </w:r>
          </w:p>
        </w:tc>
        <w:tc>
          <w:tcPr>
            <w:tcW w:w="1483" w:type="dxa"/>
          </w:tcPr>
          <w:p w14:paraId="29981651" w14:textId="77777777" w:rsidR="008A7969" w:rsidRPr="003402E5" w:rsidRDefault="00935697"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2024</w:t>
            </w:r>
          </w:p>
        </w:tc>
        <w:tc>
          <w:tcPr>
            <w:tcW w:w="1483" w:type="dxa"/>
          </w:tcPr>
          <w:p w14:paraId="4A9CE96E" w14:textId="77777777" w:rsidR="008A7969" w:rsidRPr="003402E5" w:rsidRDefault="008A7969"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p>
        </w:tc>
        <w:tc>
          <w:tcPr>
            <w:tcW w:w="1464" w:type="dxa"/>
          </w:tcPr>
          <w:p w14:paraId="00B41029" w14:textId="77777777" w:rsidR="008A7969" w:rsidRPr="003402E5" w:rsidRDefault="00935697"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65</w:t>
            </w:r>
          </w:p>
        </w:tc>
        <w:tc>
          <w:tcPr>
            <w:tcW w:w="1784" w:type="dxa"/>
          </w:tcPr>
          <w:p w14:paraId="16DC974A" w14:textId="77777777" w:rsidR="008A7969" w:rsidRPr="003402E5" w:rsidRDefault="00935697"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2HRZE/HR</w:t>
            </w:r>
          </w:p>
        </w:tc>
        <w:tc>
          <w:tcPr>
            <w:tcW w:w="1528" w:type="dxa"/>
          </w:tcPr>
          <w:p w14:paraId="27A4B3AC" w14:textId="77777777" w:rsidR="008A7969" w:rsidRPr="003402E5" w:rsidRDefault="003D0093"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6-18</w:t>
            </w:r>
          </w:p>
        </w:tc>
      </w:tr>
      <w:tr w:rsidR="00B30016" w:rsidRPr="003402E5" w14:paraId="066E4F78" w14:textId="77777777" w:rsidTr="00A1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3" w:type="dxa"/>
          </w:tcPr>
          <w:p w14:paraId="78158B5F" w14:textId="77777777" w:rsidR="008A7969" w:rsidRPr="003402E5" w:rsidRDefault="00935697" w:rsidP="003402E5">
            <w:pPr>
              <w:spacing w:before="100" w:beforeAutospacing="1" w:after="100" w:afterAutospacing="1" w:line="360" w:lineRule="auto"/>
              <w:jc w:val="both"/>
              <w:rPr>
                <w:rFonts w:asciiTheme="minorBidi" w:hAnsiTheme="minorBidi" w:cstheme="minorBidi"/>
                <w:b w:val="0"/>
                <w:bCs w:val="0"/>
                <w:sz w:val="24"/>
                <w:szCs w:val="24"/>
                <w:lang w:val="fr-FR"/>
              </w:rPr>
            </w:pPr>
            <w:r w:rsidRPr="003402E5">
              <w:rPr>
                <w:rFonts w:asciiTheme="minorBidi" w:hAnsiTheme="minorBidi" w:cstheme="minorBidi"/>
                <w:b w:val="0"/>
                <w:bCs w:val="0"/>
                <w:sz w:val="24"/>
                <w:szCs w:val="24"/>
                <w:lang w:val="fr-FR"/>
              </w:rPr>
              <w:t>Notre étude</w:t>
            </w:r>
          </w:p>
        </w:tc>
        <w:tc>
          <w:tcPr>
            <w:tcW w:w="1483" w:type="dxa"/>
          </w:tcPr>
          <w:p w14:paraId="6D90AB61" w14:textId="77777777" w:rsidR="008A7969" w:rsidRPr="003402E5" w:rsidRDefault="00935697"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2024</w:t>
            </w:r>
          </w:p>
        </w:tc>
        <w:tc>
          <w:tcPr>
            <w:tcW w:w="1483" w:type="dxa"/>
          </w:tcPr>
          <w:p w14:paraId="620B896B" w14:textId="77777777" w:rsidR="008A7969" w:rsidRPr="003402E5" w:rsidRDefault="00935697"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Tunisie</w:t>
            </w:r>
          </w:p>
        </w:tc>
        <w:tc>
          <w:tcPr>
            <w:tcW w:w="1464" w:type="dxa"/>
          </w:tcPr>
          <w:p w14:paraId="6FA3BE56" w14:textId="77777777" w:rsidR="008A7969" w:rsidRPr="003402E5" w:rsidRDefault="00935697"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50</w:t>
            </w:r>
          </w:p>
        </w:tc>
        <w:tc>
          <w:tcPr>
            <w:tcW w:w="1784" w:type="dxa"/>
          </w:tcPr>
          <w:p w14:paraId="77C9DBBB" w14:textId="77777777" w:rsidR="008A7969" w:rsidRPr="003402E5" w:rsidRDefault="00935697"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2HRZE/HR</w:t>
            </w:r>
          </w:p>
        </w:tc>
        <w:tc>
          <w:tcPr>
            <w:tcW w:w="1528" w:type="dxa"/>
          </w:tcPr>
          <w:p w14:paraId="15FF83C1" w14:textId="77777777" w:rsidR="008A7969" w:rsidRPr="003402E5" w:rsidRDefault="00B96BBD"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9,31</w:t>
            </w:r>
          </w:p>
        </w:tc>
      </w:tr>
    </w:tbl>
    <w:p w14:paraId="50EB6597" w14:textId="77777777" w:rsidR="00A9586B" w:rsidRPr="003402E5" w:rsidRDefault="00A9586B" w:rsidP="003402E5">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Par ailleurs, plusieurs auteurs recommandent une prolongation de trois mois du traitement antituberculeux lorsqu'il s'agit d'une infection à </w:t>
      </w:r>
      <w:proofErr w:type="spellStart"/>
      <w:r w:rsidRPr="003402E5">
        <w:rPr>
          <w:rFonts w:asciiTheme="minorBidi" w:hAnsiTheme="minorBidi" w:cstheme="minorBidi"/>
          <w:i/>
          <w:iCs/>
          <w:sz w:val="24"/>
          <w:szCs w:val="24"/>
          <w:lang w:val="fr-FR"/>
        </w:rPr>
        <w:t>Mycobacterium</w:t>
      </w:r>
      <w:proofErr w:type="spellEnd"/>
      <w:r w:rsidRPr="003402E5">
        <w:rPr>
          <w:rFonts w:asciiTheme="minorBidi" w:hAnsiTheme="minorBidi" w:cstheme="minorBidi"/>
          <w:i/>
          <w:iCs/>
          <w:sz w:val="24"/>
          <w:szCs w:val="24"/>
          <w:lang w:val="fr-FR"/>
        </w:rPr>
        <w:t xml:space="preserve"> </w:t>
      </w:r>
      <w:proofErr w:type="spellStart"/>
      <w:r w:rsidRPr="003402E5">
        <w:rPr>
          <w:rFonts w:asciiTheme="minorBidi" w:hAnsiTheme="minorBidi" w:cstheme="minorBidi"/>
          <w:i/>
          <w:iCs/>
          <w:sz w:val="24"/>
          <w:szCs w:val="24"/>
          <w:lang w:val="fr-FR"/>
        </w:rPr>
        <w:t>bovis</w:t>
      </w:r>
      <w:proofErr w:type="spellEnd"/>
      <w:r w:rsidRPr="003402E5">
        <w:rPr>
          <w:rFonts w:asciiTheme="minorBidi" w:hAnsiTheme="minorBidi" w:cstheme="minorBidi"/>
          <w:sz w:val="24"/>
          <w:szCs w:val="24"/>
          <w:lang w:val="fr-FR"/>
        </w:rPr>
        <w:t xml:space="preserve">. Cette adaptation vers une durée totale de neuf mois, au lieu des six mois habituellement préconisés, est justifiée par l'absence de </w:t>
      </w:r>
      <w:proofErr w:type="spellStart"/>
      <w:r w:rsidRPr="003402E5">
        <w:rPr>
          <w:rFonts w:asciiTheme="minorBidi" w:hAnsiTheme="minorBidi" w:cstheme="minorBidi"/>
          <w:sz w:val="24"/>
          <w:szCs w:val="24"/>
          <w:lang w:val="fr-FR"/>
        </w:rPr>
        <w:t>pyrazinamide</w:t>
      </w:r>
      <w:proofErr w:type="spellEnd"/>
      <w:r w:rsidRPr="003402E5">
        <w:rPr>
          <w:rFonts w:asciiTheme="minorBidi" w:hAnsiTheme="minorBidi" w:cstheme="minorBidi"/>
          <w:sz w:val="24"/>
          <w:szCs w:val="24"/>
          <w:lang w:val="fr-FR"/>
        </w:rPr>
        <w:t xml:space="preserve"> dans le protocole thérapeutique.</w:t>
      </w:r>
    </w:p>
    <w:p w14:paraId="71A53821" w14:textId="77777777" w:rsidR="00DE4CF9" w:rsidRPr="003402E5" w:rsidRDefault="00A9586B" w:rsidP="003402E5">
      <w:pPr>
        <w:spacing w:before="100" w:beforeAutospacing="1" w:after="100" w:afterAutospacing="1" w:line="360" w:lineRule="auto"/>
        <w:jc w:val="both"/>
        <w:rPr>
          <w:rFonts w:asciiTheme="minorBidi" w:hAnsiTheme="minorBidi" w:cstheme="minorBidi"/>
          <w:color w:val="000000"/>
          <w:sz w:val="24"/>
          <w:szCs w:val="24"/>
          <w:lang w:val="fr-FR"/>
        </w:rPr>
      </w:pPr>
      <w:r w:rsidRPr="003402E5">
        <w:rPr>
          <w:rFonts w:asciiTheme="minorBidi" w:hAnsiTheme="minorBidi" w:cstheme="minorBidi"/>
          <w:sz w:val="24"/>
          <w:szCs w:val="24"/>
          <w:lang w:val="fr-FR"/>
        </w:rPr>
        <w:t>Dans notre série, la d</w:t>
      </w:r>
      <w:r w:rsidR="00E34A2C" w:rsidRPr="003402E5">
        <w:rPr>
          <w:rFonts w:asciiTheme="minorBidi" w:hAnsiTheme="minorBidi" w:cstheme="minorBidi"/>
          <w:sz w:val="24"/>
          <w:szCs w:val="24"/>
          <w:lang w:val="fr-FR"/>
        </w:rPr>
        <w:t>urée moyenne du</w:t>
      </w:r>
      <w:r w:rsidRPr="003402E5">
        <w:rPr>
          <w:rFonts w:asciiTheme="minorBidi" w:hAnsiTheme="minorBidi" w:cstheme="minorBidi"/>
          <w:sz w:val="24"/>
          <w:szCs w:val="24"/>
          <w:lang w:val="fr-FR"/>
        </w:rPr>
        <w:t xml:space="preserve"> traitement </w:t>
      </w:r>
      <w:r w:rsidR="00E34A2C" w:rsidRPr="003402E5">
        <w:rPr>
          <w:rFonts w:asciiTheme="minorBidi" w:hAnsiTheme="minorBidi" w:cstheme="minorBidi"/>
          <w:sz w:val="24"/>
          <w:szCs w:val="24"/>
          <w:lang w:val="fr-FR"/>
        </w:rPr>
        <w:t xml:space="preserve">de l’atteinte ganglionnaire isolée </w:t>
      </w:r>
      <w:r w:rsidRPr="003402E5">
        <w:rPr>
          <w:rFonts w:asciiTheme="minorBidi" w:hAnsiTheme="minorBidi" w:cstheme="minorBidi"/>
          <w:sz w:val="24"/>
          <w:szCs w:val="24"/>
          <w:lang w:val="fr-FR"/>
        </w:rPr>
        <w:t xml:space="preserve">a été estimée à </w:t>
      </w:r>
      <w:r w:rsidR="00E34A2C" w:rsidRPr="003402E5">
        <w:rPr>
          <w:rFonts w:asciiTheme="minorBidi" w:hAnsiTheme="minorBidi" w:cstheme="minorBidi"/>
          <w:sz w:val="24"/>
          <w:szCs w:val="24"/>
          <w:lang w:val="fr-FR"/>
        </w:rPr>
        <w:t>9,31 mois avec des extrêmes de 6 mois et 16 mois</w:t>
      </w:r>
      <w:r w:rsidR="007F5758" w:rsidRPr="003402E5">
        <w:rPr>
          <w:rFonts w:asciiTheme="minorBidi" w:hAnsiTheme="minorBidi" w:cstheme="minorBidi"/>
          <w:color w:val="000000"/>
          <w:sz w:val="24"/>
          <w:szCs w:val="24"/>
          <w:lang w:val="fr-FR"/>
        </w:rPr>
        <w:t xml:space="preserve">. </w:t>
      </w:r>
    </w:p>
    <w:p w14:paraId="6A6747DE" w14:textId="74A2AA91" w:rsidR="00A9586B" w:rsidRPr="003402E5" w:rsidRDefault="00A9586B" w:rsidP="00B30016">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Par ailleurs, une durée de traitement plus courte a été observée chez les patients présentant </w:t>
      </w:r>
      <w:r w:rsidR="00DE4CF9" w:rsidRPr="003402E5">
        <w:rPr>
          <w:rFonts w:asciiTheme="minorBidi" w:hAnsiTheme="minorBidi" w:cstheme="minorBidi"/>
          <w:sz w:val="24"/>
          <w:szCs w:val="24"/>
          <w:lang w:val="fr-FR"/>
        </w:rPr>
        <w:t xml:space="preserve">des localisations ganglionnaires superficielles versus ceux ayant des localisations profondes (9,93mois contre 11mois), </w:t>
      </w:r>
      <w:r w:rsidRPr="003402E5">
        <w:rPr>
          <w:rFonts w:asciiTheme="minorBidi" w:hAnsiTheme="minorBidi" w:cstheme="minorBidi"/>
          <w:sz w:val="24"/>
          <w:szCs w:val="24"/>
          <w:lang w:val="fr-FR"/>
        </w:rPr>
        <w:t xml:space="preserve">bien que cette différence n’ait pas atteint de signification statistique (p&gt;0,05). De même, une tendance à une durée de </w:t>
      </w:r>
      <w:r w:rsidRPr="003402E5">
        <w:rPr>
          <w:rFonts w:asciiTheme="minorBidi" w:hAnsiTheme="minorBidi" w:cstheme="minorBidi"/>
          <w:sz w:val="24"/>
          <w:szCs w:val="24"/>
          <w:lang w:val="fr-FR"/>
        </w:rPr>
        <w:lastRenderedPageBreak/>
        <w:t xml:space="preserve">traitement réduite a été notée pour les patients ayant une </w:t>
      </w:r>
      <w:r w:rsidR="00FD38EC" w:rsidRPr="003402E5">
        <w:rPr>
          <w:rFonts w:asciiTheme="minorBidi" w:hAnsiTheme="minorBidi" w:cstheme="minorBidi"/>
          <w:sz w:val="24"/>
          <w:szCs w:val="24"/>
          <w:lang w:val="fr-FR"/>
        </w:rPr>
        <w:t>tuberculose ganglionnaire</w:t>
      </w:r>
      <w:r w:rsidRPr="003402E5">
        <w:rPr>
          <w:rFonts w:asciiTheme="minorBidi" w:hAnsiTheme="minorBidi" w:cstheme="minorBidi"/>
          <w:sz w:val="24"/>
          <w:szCs w:val="24"/>
          <w:lang w:val="fr-FR"/>
        </w:rPr>
        <w:t xml:space="preserve"> isolée par rapport à ceux présentant une atteinte extra-ganglionnaire </w:t>
      </w:r>
      <w:r w:rsidR="00507FB8" w:rsidRPr="003402E5">
        <w:rPr>
          <w:rFonts w:asciiTheme="minorBidi" w:hAnsiTheme="minorBidi" w:cstheme="minorBidi"/>
          <w:sz w:val="24"/>
          <w:szCs w:val="24"/>
          <w:lang w:val="fr-FR"/>
        </w:rPr>
        <w:t>concomitante avec</w:t>
      </w:r>
      <w:r w:rsidR="00B30016">
        <w:rPr>
          <w:rFonts w:asciiTheme="minorBidi" w:hAnsiTheme="minorBidi" w:cstheme="minorBidi"/>
          <w:sz w:val="24"/>
          <w:szCs w:val="24"/>
          <w:lang w:val="fr-FR"/>
        </w:rPr>
        <w:t xml:space="preserve"> </w:t>
      </w:r>
      <w:r w:rsidR="00507FB8" w:rsidRPr="003402E5">
        <w:rPr>
          <w:rFonts w:asciiTheme="minorBidi" w:hAnsiTheme="minorBidi" w:cstheme="minorBidi"/>
          <w:sz w:val="24"/>
          <w:szCs w:val="24"/>
          <w:lang w:val="fr-FR"/>
        </w:rPr>
        <w:t>9</w:t>
      </w:r>
      <w:r w:rsidR="007F5758" w:rsidRPr="003402E5">
        <w:rPr>
          <w:rFonts w:asciiTheme="minorBidi" w:hAnsiTheme="minorBidi" w:cstheme="minorBidi"/>
          <w:sz w:val="24"/>
          <w:szCs w:val="24"/>
          <w:lang w:val="fr-FR"/>
        </w:rPr>
        <w:t>,31</w:t>
      </w:r>
      <w:r w:rsidR="0080396E" w:rsidRPr="003402E5">
        <w:rPr>
          <w:rFonts w:asciiTheme="minorBidi" w:hAnsiTheme="minorBidi" w:cstheme="minorBidi"/>
          <w:sz w:val="24"/>
          <w:szCs w:val="24"/>
          <w:lang w:val="fr-FR"/>
        </w:rPr>
        <w:t xml:space="preserve"> mois versus </w:t>
      </w:r>
      <w:r w:rsidR="007F5758" w:rsidRPr="003402E5">
        <w:rPr>
          <w:rFonts w:asciiTheme="minorBidi" w:hAnsiTheme="minorBidi" w:cstheme="minorBidi"/>
          <w:sz w:val="24"/>
          <w:szCs w:val="24"/>
          <w:lang w:val="fr-FR"/>
        </w:rPr>
        <w:t>11,63</w:t>
      </w:r>
      <w:r w:rsidRPr="003402E5">
        <w:rPr>
          <w:rFonts w:asciiTheme="minorBidi" w:hAnsiTheme="minorBidi" w:cstheme="minorBidi"/>
          <w:sz w:val="24"/>
          <w:szCs w:val="24"/>
          <w:lang w:val="fr-FR"/>
        </w:rPr>
        <w:t xml:space="preserve">mais sans différence significative (p&gt;0,05). Ces constatations rejoignent celles de </w:t>
      </w:r>
      <w:proofErr w:type="spellStart"/>
      <w:r w:rsidRPr="003402E5">
        <w:rPr>
          <w:rFonts w:asciiTheme="minorBidi" w:hAnsiTheme="minorBidi" w:cstheme="minorBidi"/>
          <w:sz w:val="24"/>
          <w:szCs w:val="24"/>
          <w:lang w:val="fr-FR"/>
        </w:rPr>
        <w:t>Jasim</w:t>
      </w:r>
      <w:proofErr w:type="spellEnd"/>
      <w:r w:rsidRPr="003402E5">
        <w:rPr>
          <w:rFonts w:asciiTheme="minorBidi" w:hAnsiTheme="minorBidi" w:cstheme="minorBidi"/>
          <w:sz w:val="24"/>
          <w:szCs w:val="24"/>
          <w:lang w:val="fr-FR"/>
        </w:rPr>
        <w:t xml:space="preserve"> et </w:t>
      </w:r>
      <w:proofErr w:type="spellStart"/>
      <w:r w:rsidRPr="003402E5">
        <w:rPr>
          <w:rFonts w:asciiTheme="minorBidi" w:hAnsiTheme="minorBidi" w:cstheme="minorBidi"/>
          <w:sz w:val="24"/>
          <w:szCs w:val="24"/>
          <w:lang w:val="fr-FR"/>
        </w:rPr>
        <w:t>Mekonnen</w:t>
      </w:r>
      <w:proofErr w:type="spellEnd"/>
      <w:r w:rsidRPr="003402E5">
        <w:rPr>
          <w:rFonts w:asciiTheme="minorBidi" w:hAnsiTheme="minorBidi" w:cstheme="minorBidi"/>
          <w:sz w:val="24"/>
          <w:szCs w:val="24"/>
          <w:lang w:val="fr-FR"/>
        </w:rPr>
        <w:t>, qui ont observé des tendances similaires dans leurs études respectives</w:t>
      </w:r>
      <w:r w:rsidR="00B30016">
        <w:rPr>
          <w:rFonts w:asciiTheme="minorBidi" w:hAnsiTheme="minorBidi" w:cstheme="minorBidi"/>
          <w:sz w:val="24"/>
          <w:szCs w:val="24"/>
          <w:lang w:val="fr-FR"/>
        </w:rPr>
        <w:t xml:space="preserve"> </w:t>
      </w:r>
      <w:r w:rsidR="00B30016">
        <w:rPr>
          <w:rFonts w:asciiTheme="minorBidi" w:hAnsiTheme="minorBidi" w:cstheme="minorBidi"/>
          <w:sz w:val="24"/>
          <w:szCs w:val="24"/>
          <w:lang w:val="fr-FR"/>
        </w:rPr>
        <w:fldChar w:fldCharType="begin"/>
      </w:r>
      <w:r w:rsidR="00B30016">
        <w:rPr>
          <w:rFonts w:asciiTheme="minorBidi" w:hAnsiTheme="minorBidi" w:cstheme="minorBidi"/>
          <w:sz w:val="24"/>
          <w:szCs w:val="24"/>
          <w:lang w:val="fr-FR"/>
        </w:rPr>
        <w:instrText xml:space="preserve"> ADDIN ZOTERO_ITEM CSL_CITATION {"citationID":"OHsSKlfi","properties":{"formattedCitation":"(50,51)","plainCitation":"(50,51)","dontUpdate":true,"noteIndex":0},"citationItems":[{"id":2525,"uris":["http://zotero.org/users/local/UV99z1vK/items/XRN2X6JE"],"itemData":{"id":2525,"type":"article-journal","abstract":"PDF | a b s t r a c t Background: Tuberculosis is still a major health problem in the world. Iraq regarded as an endemic country with incidence of 43... | Find, read and cite all the research you need on ResearchGate","container-title":"ResearchGate","DOI":"10.1016/j.ijso.2018.12.001","language":"en","source":"www.researchgate.net","title":"(PDF) Tuberculous lymphadenitis in the Baghdad city: A review of 188 cases","title-short":"(PDF) Tuberculous lymphadenitis in the Baghdad city","URL":"https://www.researchgate.net/publication/329711099_Tuberculous_lymphadenitis_in_the_Baghdad_city_A_review_of_188_cases","accessed":{"date-parts":[["2025",3,12]]},"issued":{"date-parts":[["2024",11,21]]}}},{"id":2526,"uris":["http://zotero.org/users/local/UV99z1vK/items/6436PABH"],"itemData":{"id":2526,"type":"article-journal","abstract":"Introduction Tuberculous lymphadenitis is the most frequent form of extra-pulmonary TB (EPTB) and accounts for a considerable proportion of all EPTB cases. We conducted a systematic review of articles that described the epidemiological features of TBLN in Africa. Methods Any article that characterized TBLN cases with respect to demographic, exposure and clinical features were included. Article search was restricted to African countries and those published in English language irrespective of publication year. The articles were retrieved from the electronic database of PubMed, Scopus, Cochrane library and Lens.org. Random effect pooled prevalence with 95% CI was computed based on Dersimonian and Laird method. To stabilize the variance, Freeman-Tukey double arcsine root transformation was done. The data were analyzed using Stata 14. Results Of the total 833 articles retrieved, twenty-eight articles from 12 African countries fulfilled the eligibility criteria. A total of 6746 TBLN cases were identified. The majority of the cases, 4762 (70.6%) were from Ethiopia. Over 77% and 88% of identified TBLN were cervical in type and naïve to TB drugs. Among the total number of TBLN cases, 53% were female, 68% were in the age range of 15–44 years, 52% had a history of livestock exposure, 46% had a history of consuming raw milk/meat and 24% had history of BCG vaccination. The proportion of TBLN/HIV co-infection was much lower in Ethiopia (21%) than in other African countries (73%) and the overall African estimate (52%). Fever was recorded in 45%, night sweating in 55%, weight loss in 62% and cough for longer than two weeks in 32% of the TBLN cases. Conclusions TBLN was more common in females than in males. The high prevalence of TBLN in Ethiopia did not show directional correlation with HIV. Population based prospective studies are warranted to better define the risk factors of TBLN in Africa.","container-title":"PLOS ONE","DOI":"10.1371/journal.pone.0215647","ISSN":"1932-6203","issue":"4","journalAbbreviation":"PLOS ONE","language":"en","note":"number: 4\npublisher: Public Library of Science","page":"e0215647","source":"PLoS Journals","title":"Epidemiology of tuberculous lymphadenitis in Africa: A systematic review and meta-analysis","title-short":"Epidemiology of tuberculous lymphadenitis in Africa","volume":"14","author":[{"family":"Mekonnen","given":"Daniel"},{"family":"Derbie","given":"Awoke"},{"family":"Abeje","given":"Andargachew"},{"family":"Shumet","given":"Abebe"},{"family":"Nibret","given":"Endalkachew"},{"family":"Biadglegne","given":"Fantahun"},{"family":"Munshae","given":"Abaineh"},{"family":"Bobosha","given":"Kidist"},{"family":"Wassie","given":"Liya"},{"family":"Berg","given":"Stefan"},{"family":"Aseffa","given":"Abraham"}],"issued":{"date-parts":[["2019",4,19]]}}}],"schema":"https://github.com/citation-style-language/schema/raw/master/csl-citation.json"} </w:instrText>
      </w:r>
      <w:r w:rsidR="00B30016">
        <w:rPr>
          <w:rFonts w:asciiTheme="minorBidi" w:hAnsiTheme="minorBidi" w:cstheme="minorBidi"/>
          <w:sz w:val="24"/>
          <w:szCs w:val="24"/>
          <w:lang w:val="fr-FR"/>
        </w:rPr>
        <w:fldChar w:fldCharType="separate"/>
      </w:r>
      <w:r w:rsidR="00B30016">
        <w:rPr>
          <w:sz w:val="24"/>
        </w:rPr>
        <w:t>[</w:t>
      </w:r>
      <w:r w:rsidR="00B30016" w:rsidRPr="00B30016">
        <w:rPr>
          <w:sz w:val="24"/>
        </w:rPr>
        <w:t>50,51</w:t>
      </w:r>
      <w:r w:rsidR="00B30016">
        <w:rPr>
          <w:sz w:val="24"/>
        </w:rPr>
        <w:t>]</w:t>
      </w:r>
      <w:r w:rsidR="00B30016">
        <w:rPr>
          <w:rFonts w:asciiTheme="minorBidi" w:hAnsiTheme="minorBidi" w:cstheme="minorBidi"/>
          <w:sz w:val="24"/>
          <w:szCs w:val="24"/>
          <w:lang w:val="fr-FR"/>
        </w:rPr>
        <w:fldChar w:fldCharType="end"/>
      </w:r>
      <w:r w:rsidRPr="003402E5">
        <w:rPr>
          <w:rFonts w:asciiTheme="minorBidi" w:hAnsiTheme="minorBidi" w:cstheme="minorBidi"/>
          <w:sz w:val="24"/>
          <w:szCs w:val="24"/>
          <w:lang w:val="fr-FR"/>
        </w:rPr>
        <w:t>.</w:t>
      </w:r>
    </w:p>
    <w:p w14:paraId="173CEF7C" w14:textId="77777777" w:rsidR="009E6830" w:rsidRPr="003402E5" w:rsidRDefault="009E6830" w:rsidP="003402E5">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Deux principales écoles de pensée se distinguent concernant la durée optimale du traitement de la tuberculose ganglionnaire : l'une préconise un schéma de traitement court d'environ six mois, tandis que l'autre recommande une durée minimale de neuf mois, adaptée au cas par cas. Chaque approche est défendue par des arguments solides.</w:t>
      </w:r>
    </w:p>
    <w:p w14:paraId="17BC27BD" w14:textId="41ADB103" w:rsidR="009E6830" w:rsidRPr="003402E5" w:rsidRDefault="009E6830" w:rsidP="00B30016">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D'un côté, le traitement court présente des avantages attrayants. Une réduction de la durée du traitement diminue les coûts associés, non seulement en termes des médicaments requis, mais aussi du suivi clinique et biologique, ainsi que des complications potentielles, comme les effets indésirables dose-dépendants. En outre, une durée de traitement plus courte semble favoriser l'adhérence thérapeutique, souvent mise à mal par les traitements prolongé</w:t>
      </w:r>
      <w:r w:rsidR="00B30016">
        <w:rPr>
          <w:rFonts w:asciiTheme="minorBidi" w:hAnsiTheme="minorBidi" w:cstheme="minorBidi"/>
          <w:sz w:val="24"/>
          <w:szCs w:val="24"/>
          <w:lang w:val="fr-FR"/>
        </w:rPr>
        <w:t xml:space="preserve"> </w:t>
      </w:r>
      <w:r w:rsidR="00B30016">
        <w:rPr>
          <w:rFonts w:asciiTheme="minorBidi" w:hAnsiTheme="minorBidi" w:cstheme="minorBidi"/>
          <w:sz w:val="24"/>
          <w:szCs w:val="24"/>
          <w:lang w:val="fr-FR"/>
        </w:rPr>
        <w:fldChar w:fldCharType="begin"/>
      </w:r>
      <w:r w:rsidR="00B30016">
        <w:rPr>
          <w:rFonts w:asciiTheme="minorBidi" w:hAnsiTheme="minorBidi" w:cstheme="minorBidi"/>
          <w:sz w:val="24"/>
          <w:szCs w:val="24"/>
          <w:lang w:val="fr-FR"/>
        </w:rPr>
        <w:instrText xml:space="preserve"> ADDIN ZOTERO_ITEM CSL_CITATION {"citationID":"03hsfwEz","properties":{"formattedCitation":"(52)","plainCitation":"(52)","dontUpdate":true,"noteIndex":0},"citationItems":[{"id":2528,"uris":["http://zotero.org/users/local/UV99z1vK/items/FHK8YV9I"],"itemData":{"id":2528,"type":"article-journal","abstract":"BACKGROUND: There is a general dearth of information on extrapulmonary tuberculosis (EPTB). Here, we investigated Mycobacterium tuberculosis (Mtb) drug resistance and transmission patterns in EPTB patients treated in the Tshwane metropolitan area, in South Africa.\nMETHODS: Consecutive Mtb culture-positive non-pulmonary samples from unique EPTB patients underwent mycobacterial genotyping and were assigned to phylogenetic lineages and transmission clusters based on spoligotypes. MTBDRplus assay was used to search mutations for isoniazid and rifampin resistance. Machine learning algorithms were used to identify clinically meaningful patterns in data. We computed odds ratio (OR), attributable risk (AR) and corresponding 95% confidence intervals (CI).\nRESULTS: Of the 70 isolates examined, the largest cluster comprised 25 (36%) Mtb strains that belonged to the East Asian lineage. East Asian lineage was significantly more likely to occur within chains of transmission when compared to the Euro-American and East-African Indian lineages: OR = 10.11 (95% CI: 1.56-116). Lymphadenitis, meningitis and cutaneous TB, were significantly more likely to be associated with drug resistance: OR = 12.69 (95% CI: 1.82-141.60) and AR = 0.25 (95% CI: 0.06-0.43) when compared with other EPTB sites, which suggests that poor rifampin penetration might be a contributing factor.\nCONCLUSIONS: The majority of Mtb strains circulating in the Tshwane metropolis belongs to East Asian, Euro-American and East-African Indian lineages. Each of these are likely to be clustered, suggesting on-going EPTB transmission. Since 25% of the drug resistance was attributable to sanctuary EPTB sites notorious for poor rifampin penetration, we hypothesize that poor anti-tuberculosis drug dosing might have a role in the development of resistance.","container-title":"BMC infectious diseases","DOI":"10.1186/s12879-020-05256-4","ISSN":"1471-2334","issue":"1","journalAbbreviation":"BMC Infect Dis","language":"eng","note":"number: 1\nPMID: 32736602\nPMCID: PMC7393820","page":"556","source":"PubMed","title":"Machine learning reveals that Mycobacterium tuberculosis genotypes and anatomic disease site impacts drug resistance and disease transmission among patients with proven extra-pulmonary tuberculosis","volume":"20","author":[{"family":"Sibandze","given":"Doctor B."},{"family":"Magazi","given":"Beki T."},{"family":"Malinga","given":"Lesibana A."},{"family":"Maningi","given":"Nontuthuko E."},{"family":"Shey","given":"Bong-Akee"},{"family":"Pasipanodya","given":"Jotam G."},{"family":"Mbelle","given":"Nontombi N."}],"issued":{"date-parts":[["2020",7,31]]}}}],"schema":"https://github.com/citation-style-language/schema/raw/master/csl-citation.json"} </w:instrText>
      </w:r>
      <w:r w:rsidR="00B30016">
        <w:rPr>
          <w:rFonts w:asciiTheme="minorBidi" w:hAnsiTheme="minorBidi" w:cstheme="minorBidi"/>
          <w:sz w:val="24"/>
          <w:szCs w:val="24"/>
          <w:lang w:val="fr-FR"/>
        </w:rPr>
        <w:fldChar w:fldCharType="separate"/>
      </w:r>
      <w:r w:rsidR="00B30016">
        <w:rPr>
          <w:sz w:val="24"/>
        </w:rPr>
        <w:t>[</w:t>
      </w:r>
      <w:r w:rsidR="00B30016" w:rsidRPr="00B30016">
        <w:rPr>
          <w:sz w:val="24"/>
        </w:rPr>
        <w:t>52</w:t>
      </w:r>
      <w:r w:rsidR="00B30016">
        <w:rPr>
          <w:sz w:val="24"/>
        </w:rPr>
        <w:t>]</w:t>
      </w:r>
      <w:r w:rsidR="00B30016">
        <w:rPr>
          <w:rFonts w:asciiTheme="minorBidi" w:hAnsiTheme="minorBidi" w:cstheme="minorBidi"/>
          <w:sz w:val="24"/>
          <w:szCs w:val="24"/>
          <w:lang w:val="fr-FR"/>
        </w:rPr>
        <w:fldChar w:fldCharType="end"/>
      </w:r>
      <w:r w:rsidRPr="003402E5">
        <w:rPr>
          <w:rFonts w:asciiTheme="minorBidi" w:hAnsiTheme="minorBidi" w:cstheme="minorBidi"/>
          <w:sz w:val="24"/>
          <w:szCs w:val="24"/>
          <w:lang w:val="fr-FR"/>
        </w:rPr>
        <w:t>. Chez les patients ayant subi un curage ganglionnaire, une période de six mois paraît suffisante pour obtenir une stérilisation de l’infection.</w:t>
      </w:r>
    </w:p>
    <w:p w14:paraId="284D4046" w14:textId="77777777" w:rsidR="009E6830" w:rsidRPr="003402E5" w:rsidRDefault="009E6830" w:rsidP="003402E5">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En revanche, la position en faveur du traitement prolongé repose sur des considérations pharmacocinétiques et anatomopathologiques. En effet, la pénétration des antibiotiques dans le tissu lymphoïde est limitée, rendant difficile l’éradication complète de l'infection en six mois. De plus, la persistance de larges adénopathies après 6 à 9 mois de traitement, ainsi que le caractère infiltrant des adénopathies tuberculeuses, rendent souvent le curage ganglionnaire cervical moins efficace et entravent ainsi l’action optimale des antibiotiques.</w:t>
      </w:r>
    </w:p>
    <w:p w14:paraId="36A78344" w14:textId="65964298" w:rsidR="009E6830" w:rsidRPr="003402E5" w:rsidRDefault="009E6830" w:rsidP="00B30016">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Plusieurs hypothèses sont avancées pour expliquer les divergences entre ces deux approches, parmi lesquelles la crainte des rechutes et les difficultés inhérentes au traitement des formes extra-pulmonaires de tuberculose, malgré les preuves croissantes de l'efficacité des traitements plus courts dans la littérature</w:t>
      </w:r>
      <w:r w:rsidR="00B30016">
        <w:rPr>
          <w:rFonts w:asciiTheme="minorBidi" w:hAnsiTheme="minorBidi" w:cstheme="minorBidi"/>
          <w:sz w:val="24"/>
          <w:szCs w:val="24"/>
          <w:lang w:val="fr-FR"/>
        </w:rPr>
        <w:t xml:space="preserve"> </w:t>
      </w:r>
      <w:r w:rsidR="00B30016">
        <w:rPr>
          <w:rFonts w:asciiTheme="minorBidi" w:hAnsiTheme="minorBidi" w:cstheme="minorBidi"/>
          <w:sz w:val="24"/>
          <w:szCs w:val="24"/>
          <w:lang w:val="fr-FR"/>
        </w:rPr>
        <w:fldChar w:fldCharType="begin"/>
      </w:r>
      <w:r w:rsidR="00B30016">
        <w:rPr>
          <w:rFonts w:asciiTheme="minorBidi" w:hAnsiTheme="minorBidi" w:cstheme="minorBidi"/>
          <w:sz w:val="24"/>
          <w:szCs w:val="24"/>
          <w:lang w:val="fr-FR"/>
        </w:rPr>
        <w:instrText xml:space="preserve"> ADDIN ZOTERO_ITEM CSL_CITATION {"citationID":"BvV12Ded","properties":{"formattedCitation":"(53)","plainCitation":"(53)","dontUpdate":true,"noteIndex":0},"citationItems":[{"id":2531,"uris":["http://zotero.org/users/local/UV99z1vK/items/NE825CT6"],"itemData":{"id":2531,"type":"article-journal","abstract":"Tuberculosis (TB) is a major killer with a majority of 80-100 per lakh and 2-3% of patients attending our hospital are suffering from tuberculosis. Glandular TB appears to be high in our society. Fifty cases of cervical lymph nodes were collected in ENT department and studied. The diagnosis of TB cervical lymph nodes by disease process is only on 'Histopathological ground'.The aim of the present study is to establish the claim of TB cervical lymph node as a disease process.","container-title":"Indian Journal of Otolaryngology and Head and Neck Surgery: Official Publication of the Association of Otolaryngologists of India","DOI":"10.1007/s12070-017-1235-x","ISSN":"2231-3796","issue":"Suppl 1","journalAbbreviation":"Indian J Otolaryngol Head Neck Surg","language":"eng","note":"number: Suppl 1\nPMID: 31741961\nPMCID: PMC6848329","page":"205-211","source":"PubMed","title":"Clinicopathological Profile of Cervical Tubercular Lymphadenitis with Special Reference to Fine Needle Aspiration Cytology","volume":"71","author":[{"family":"Srinivas","given":"Champion Venkateshalu"},{"family":"Nair","given":"Swati"}],"issued":{"date-parts":[["2019",10]]}}}],"schema":"https://github.com/citation-style-language/schema/raw/master/csl-citation.json"} </w:instrText>
      </w:r>
      <w:r w:rsidR="00B30016">
        <w:rPr>
          <w:rFonts w:asciiTheme="minorBidi" w:hAnsiTheme="minorBidi" w:cstheme="minorBidi"/>
          <w:sz w:val="24"/>
          <w:szCs w:val="24"/>
          <w:lang w:val="fr-FR"/>
        </w:rPr>
        <w:fldChar w:fldCharType="separate"/>
      </w:r>
      <w:r w:rsidR="00B30016">
        <w:rPr>
          <w:sz w:val="24"/>
        </w:rPr>
        <w:t>[</w:t>
      </w:r>
      <w:r w:rsidR="00B30016" w:rsidRPr="00B30016">
        <w:rPr>
          <w:sz w:val="24"/>
        </w:rPr>
        <w:t>53</w:t>
      </w:r>
      <w:r w:rsidR="00B30016">
        <w:rPr>
          <w:sz w:val="24"/>
        </w:rPr>
        <w:t>]</w:t>
      </w:r>
      <w:r w:rsidR="00B30016">
        <w:rPr>
          <w:rFonts w:asciiTheme="minorBidi" w:hAnsiTheme="minorBidi" w:cstheme="minorBidi"/>
          <w:sz w:val="24"/>
          <w:szCs w:val="24"/>
          <w:lang w:val="fr-FR"/>
        </w:rPr>
        <w:fldChar w:fldCharType="end"/>
      </w:r>
      <w:r w:rsidRPr="003402E5">
        <w:rPr>
          <w:rFonts w:asciiTheme="minorBidi" w:hAnsiTheme="minorBidi" w:cstheme="minorBidi"/>
          <w:sz w:val="24"/>
          <w:szCs w:val="24"/>
          <w:lang w:val="fr-FR"/>
        </w:rPr>
        <w:t>.</w:t>
      </w:r>
    </w:p>
    <w:p w14:paraId="53638644" w14:textId="77777777" w:rsidR="00A9586B" w:rsidRPr="003402E5" w:rsidRDefault="009E6830" w:rsidP="003402E5">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lastRenderedPageBreak/>
        <w:t>Actuellement, les recherches se concentrent sur le développement de nouvelles molécules et leur intégration dans les protocoles thérapeutiques existants. Ces études semblent prometteuses, suggérant une réduction de la durée de traitement sans compromettre l’efficacité, ouvrant ainsi la voie à des schémas thérapeutiques potentiellement plus courts et mieux tolérés.</w:t>
      </w:r>
    </w:p>
    <w:p w14:paraId="2C22D23E" w14:textId="77777777" w:rsidR="009B55A2" w:rsidRPr="003402E5" w:rsidRDefault="009B55A2" w:rsidP="000A4228">
      <w:pPr>
        <w:pStyle w:val="Paragraphedeliste"/>
        <w:numPr>
          <w:ilvl w:val="0"/>
          <w:numId w:val="20"/>
        </w:numPr>
        <w:spacing w:before="100" w:beforeAutospacing="1" w:after="100" w:afterAutospacing="1" w:line="360" w:lineRule="auto"/>
        <w:jc w:val="both"/>
        <w:rPr>
          <w:rFonts w:asciiTheme="minorBidi" w:hAnsiTheme="minorBidi" w:cstheme="minorBidi"/>
          <w:b/>
          <w:bCs/>
          <w:sz w:val="24"/>
          <w:szCs w:val="24"/>
          <w:lang w:val="fr-FR"/>
        </w:rPr>
      </w:pPr>
      <w:r w:rsidRPr="003402E5">
        <w:rPr>
          <w:rFonts w:asciiTheme="minorBidi" w:hAnsiTheme="minorBidi" w:cstheme="minorBidi"/>
          <w:b/>
          <w:bCs/>
          <w:sz w:val="24"/>
          <w:szCs w:val="24"/>
          <w:lang w:val="fr-FR"/>
        </w:rPr>
        <w:t>C</w:t>
      </w:r>
      <w:r w:rsidR="00C330DC" w:rsidRPr="003402E5">
        <w:rPr>
          <w:rFonts w:asciiTheme="minorBidi" w:hAnsiTheme="minorBidi" w:cstheme="minorBidi"/>
          <w:b/>
          <w:bCs/>
          <w:sz w:val="24"/>
          <w:szCs w:val="24"/>
          <w:lang w:val="fr-FR"/>
        </w:rPr>
        <w:t>orticothérapie</w:t>
      </w:r>
      <w:r w:rsidR="00CC005E" w:rsidRPr="003402E5">
        <w:rPr>
          <w:rFonts w:asciiTheme="minorBidi" w:hAnsiTheme="minorBidi" w:cstheme="minorBidi"/>
          <w:b/>
          <w:bCs/>
          <w:sz w:val="24"/>
          <w:szCs w:val="24"/>
          <w:lang w:val="fr-FR"/>
        </w:rPr>
        <w:t> </w:t>
      </w:r>
    </w:p>
    <w:p w14:paraId="4EE871CF" w14:textId="77777777" w:rsidR="003E3512" w:rsidRPr="003402E5" w:rsidRDefault="003E3512" w:rsidP="003402E5">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Dans notre étude, la corticothérapie a été indiquée chez deux patients ayant une localisation ganglionnaire isolée. L’indication était une réaction paradoxale dans les deux cas avec une évolution favorable. Les autres patients ayant reçu une corticothérapie avaient une indication autre que ganglionnaire. </w:t>
      </w:r>
    </w:p>
    <w:p w14:paraId="4662F182" w14:textId="56109251" w:rsidR="009B55A2" w:rsidRPr="003402E5" w:rsidRDefault="003E3512" w:rsidP="00B30016">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Plusieurs études ont essayé d’évaluer la place de la corticothérapie au cours de la tuberculose ganglionnaire telle que l</w:t>
      </w:r>
      <w:r w:rsidR="009B55A2" w:rsidRPr="003402E5">
        <w:rPr>
          <w:rFonts w:asciiTheme="minorBidi" w:hAnsiTheme="minorBidi" w:cstheme="minorBidi"/>
          <w:sz w:val="24"/>
          <w:szCs w:val="24"/>
          <w:lang w:val="fr-FR"/>
        </w:rPr>
        <w:t xml:space="preserve">’étude de </w:t>
      </w:r>
      <w:proofErr w:type="spellStart"/>
      <w:r w:rsidR="009B55A2" w:rsidRPr="003402E5">
        <w:rPr>
          <w:rFonts w:asciiTheme="minorBidi" w:hAnsiTheme="minorBidi" w:cstheme="minorBidi"/>
          <w:sz w:val="24"/>
          <w:szCs w:val="24"/>
          <w:lang w:val="fr-FR"/>
        </w:rPr>
        <w:t>Bunkar</w:t>
      </w:r>
      <w:proofErr w:type="spellEnd"/>
      <w:r w:rsidR="009B55A2" w:rsidRPr="003402E5">
        <w:rPr>
          <w:rFonts w:asciiTheme="minorBidi" w:hAnsiTheme="minorBidi" w:cstheme="minorBidi"/>
          <w:sz w:val="24"/>
          <w:szCs w:val="24"/>
          <w:lang w:val="fr-FR"/>
        </w:rPr>
        <w:t xml:space="preserve"> et al</w:t>
      </w:r>
      <w:r w:rsidR="00B30016">
        <w:rPr>
          <w:rFonts w:asciiTheme="minorBidi" w:hAnsiTheme="minorBidi" w:cstheme="minorBidi"/>
          <w:sz w:val="24"/>
          <w:szCs w:val="24"/>
          <w:lang w:val="fr-FR"/>
        </w:rPr>
        <w:t xml:space="preserve"> </w:t>
      </w:r>
      <w:r w:rsidR="00B30016">
        <w:rPr>
          <w:rFonts w:asciiTheme="minorBidi" w:hAnsiTheme="minorBidi" w:cstheme="minorBidi"/>
          <w:sz w:val="24"/>
          <w:szCs w:val="24"/>
          <w:lang w:val="fr-FR"/>
        </w:rPr>
        <w:fldChar w:fldCharType="begin"/>
      </w:r>
      <w:r w:rsidR="00B30016">
        <w:rPr>
          <w:rFonts w:asciiTheme="minorBidi" w:hAnsiTheme="minorBidi" w:cstheme="minorBidi"/>
          <w:sz w:val="24"/>
          <w:szCs w:val="24"/>
          <w:lang w:val="fr-FR"/>
        </w:rPr>
        <w:instrText xml:space="preserve"> ADDIN ZOTERO_ITEM CSL_CITATION {"citationID":"52s2BkyT","properties":{"formattedCitation":"(54)","plainCitation":"(54)","dontUpdate":true,"noteIndex":0},"citationItems":[{"id":2534,"uris":["http://zotero.org/users/local/UV99z1vK/items/FGTP8YYS"],"itemData":{"id":2534,"type":"article-journal","abstract":"Studies defining role of systemic steroids in routine management of cervical lymph node tuberculosis (CLNTB) are too few and inconclusive. The present study was carried out to define the role of add-on prednisolone in the management of CLNTB. Patients of CLNTB were randomized into two groups. Group I patients received DOTS Category I treatment along with prednisolone 1mg/kg for first 4 weeks and then tapered down. Group II patients received DOTS Category I treatment along with placebo. Patients were kept under close follow up for 6 months. Response to therapy and adverse drug reactions, if any, were recorded. A total of 120 patients completed the study protocol. The two groups were similar with respect to age, sex, smoking, alcoholism, and clinical profile (p&gt;0.5). At 2 months, 54 out of 60 patients in Group I showed symptom relief when compared with 44 out of 60 patients in Group II (p&lt;0.001). Abscess, sinus, and/or appearance of new lymph node/s were noted in 3 and 13 patients in Group I and Group II, respectively (p&lt;0.001). Complete resolution was seen in 57 patients in Group I when compared with only 40 patients of Group II and sequel in form of residual LN was noted in three patients of Group I when compared with 20 in Group II (p&lt;0.001). Gastrointestinal side effects were reported by higher number of patients in Group I but skin rashes and joint pain were fewer when compared with Group II (p&gt;0.05). All the adverse reactions were transient and amenable to symptomatic treatment.","container-title":"Indian Journal of Tuberculosis","DOI":"10.1016/j.ijtb.2015.05.002","ISSN":"0019-5707","issue":"2","journalAbbreviation":"Indian Journal of Tuberculosis","note":"number: 2","page":"96-99","source":"ScienceDirect","title":"Add-on prednisolone in the management of cervical lymph node tuberculosis","volume":"63","author":[{"family":"Bunkar","given":"Moti Lal"},{"family":"Agnihotri","given":"Shashi Prakash"},{"family":"Gupta","given":"Prahlad Ral"},{"family":"Arya","given":"Savita"}],"issued":{"date-parts":[["2016",4,1]]}}}],"schema":"https://github.com/citation-style-language/schema/raw/master/csl-citation.json"} </w:instrText>
      </w:r>
      <w:r w:rsidR="00B30016">
        <w:rPr>
          <w:rFonts w:asciiTheme="minorBidi" w:hAnsiTheme="minorBidi" w:cstheme="minorBidi"/>
          <w:sz w:val="24"/>
          <w:szCs w:val="24"/>
          <w:lang w:val="fr-FR"/>
        </w:rPr>
        <w:fldChar w:fldCharType="separate"/>
      </w:r>
      <w:r w:rsidR="00B30016">
        <w:rPr>
          <w:sz w:val="24"/>
        </w:rPr>
        <w:t>[</w:t>
      </w:r>
      <w:r w:rsidR="00B30016" w:rsidRPr="00B30016">
        <w:rPr>
          <w:sz w:val="24"/>
        </w:rPr>
        <w:t>54</w:t>
      </w:r>
      <w:r w:rsidR="00B30016">
        <w:rPr>
          <w:sz w:val="24"/>
        </w:rPr>
        <w:t>]</w:t>
      </w:r>
      <w:r w:rsidR="00B30016">
        <w:rPr>
          <w:rFonts w:asciiTheme="minorBidi" w:hAnsiTheme="minorBidi" w:cstheme="minorBidi"/>
          <w:sz w:val="24"/>
          <w:szCs w:val="24"/>
          <w:lang w:val="fr-FR"/>
        </w:rPr>
        <w:fldChar w:fldCharType="end"/>
      </w:r>
      <w:r w:rsidR="009B55A2" w:rsidRPr="003402E5">
        <w:rPr>
          <w:rFonts w:asciiTheme="minorBidi" w:hAnsiTheme="minorBidi" w:cstheme="minorBidi"/>
          <w:sz w:val="24"/>
          <w:szCs w:val="24"/>
          <w:lang w:val="fr-FR"/>
        </w:rPr>
        <w:t>, visa</w:t>
      </w:r>
      <w:r w:rsidRPr="003402E5">
        <w:rPr>
          <w:rFonts w:asciiTheme="minorBidi" w:hAnsiTheme="minorBidi" w:cstheme="minorBidi"/>
          <w:sz w:val="24"/>
          <w:szCs w:val="24"/>
          <w:lang w:val="fr-FR"/>
        </w:rPr>
        <w:t>n</w:t>
      </w:r>
      <w:r w:rsidR="009B55A2" w:rsidRPr="003402E5">
        <w:rPr>
          <w:rFonts w:asciiTheme="minorBidi" w:hAnsiTheme="minorBidi" w:cstheme="minorBidi"/>
          <w:sz w:val="24"/>
          <w:szCs w:val="24"/>
          <w:lang w:val="fr-FR"/>
        </w:rPr>
        <w:t xml:space="preserve">t à évaluer l’efficacité de la </w:t>
      </w:r>
      <w:proofErr w:type="spellStart"/>
      <w:r w:rsidR="009B55A2" w:rsidRPr="003402E5">
        <w:rPr>
          <w:rFonts w:asciiTheme="minorBidi" w:hAnsiTheme="minorBidi" w:cstheme="minorBidi"/>
          <w:sz w:val="24"/>
          <w:szCs w:val="24"/>
          <w:lang w:val="fr-FR"/>
        </w:rPr>
        <w:t>prednisolone</w:t>
      </w:r>
      <w:proofErr w:type="spellEnd"/>
      <w:r w:rsidR="009B55A2" w:rsidRPr="003402E5">
        <w:rPr>
          <w:rFonts w:asciiTheme="minorBidi" w:hAnsiTheme="minorBidi" w:cstheme="minorBidi"/>
          <w:sz w:val="24"/>
          <w:szCs w:val="24"/>
          <w:lang w:val="fr-FR"/>
        </w:rPr>
        <w:t xml:space="preserve"> comme adjuvant dans le traitement de la tuberculose </w:t>
      </w:r>
      <w:r w:rsidRPr="003402E5">
        <w:rPr>
          <w:rFonts w:asciiTheme="minorBidi" w:hAnsiTheme="minorBidi" w:cstheme="minorBidi"/>
          <w:sz w:val="24"/>
          <w:szCs w:val="24"/>
          <w:lang w:val="fr-FR"/>
        </w:rPr>
        <w:t>ganglionnaire cervicale</w:t>
      </w:r>
      <w:r w:rsidR="000362C2" w:rsidRPr="003402E5">
        <w:rPr>
          <w:rFonts w:asciiTheme="minorBidi" w:hAnsiTheme="minorBidi" w:cstheme="minorBidi"/>
          <w:sz w:val="24"/>
          <w:szCs w:val="24"/>
          <w:lang w:val="fr-FR"/>
        </w:rPr>
        <w:t xml:space="preserve">. </w:t>
      </w:r>
      <w:r w:rsidR="009B55A2" w:rsidRPr="003402E5">
        <w:rPr>
          <w:rFonts w:asciiTheme="minorBidi" w:hAnsiTheme="minorBidi" w:cstheme="minorBidi"/>
          <w:sz w:val="24"/>
          <w:szCs w:val="24"/>
          <w:lang w:val="fr-FR"/>
        </w:rPr>
        <w:t xml:space="preserve">Pour ce faire, 120 patients atteints </w:t>
      </w:r>
      <w:r w:rsidR="00670494" w:rsidRPr="003402E5">
        <w:rPr>
          <w:rFonts w:asciiTheme="minorBidi" w:hAnsiTheme="minorBidi" w:cstheme="minorBidi"/>
          <w:sz w:val="24"/>
          <w:szCs w:val="24"/>
          <w:lang w:val="fr-FR"/>
        </w:rPr>
        <w:t>de tuberculose</w:t>
      </w:r>
      <w:r w:rsidR="00CC005E" w:rsidRPr="003402E5">
        <w:rPr>
          <w:rFonts w:asciiTheme="minorBidi" w:hAnsiTheme="minorBidi" w:cstheme="minorBidi"/>
          <w:sz w:val="24"/>
          <w:szCs w:val="24"/>
          <w:lang w:val="fr-FR"/>
        </w:rPr>
        <w:t xml:space="preserve"> ganglionnaire cervicale</w:t>
      </w:r>
      <w:r w:rsidR="009B55A2" w:rsidRPr="003402E5">
        <w:rPr>
          <w:rFonts w:asciiTheme="minorBidi" w:hAnsiTheme="minorBidi" w:cstheme="minorBidi"/>
          <w:sz w:val="24"/>
          <w:szCs w:val="24"/>
          <w:lang w:val="fr-FR"/>
        </w:rPr>
        <w:t xml:space="preserve"> ont été divisés aléatoirement en deux groupes : le groupe I a reçu un traitement antituberculeux </w:t>
      </w:r>
      <w:r w:rsidRPr="003402E5">
        <w:rPr>
          <w:rFonts w:asciiTheme="minorBidi" w:hAnsiTheme="minorBidi" w:cstheme="minorBidi"/>
          <w:sz w:val="24"/>
          <w:szCs w:val="24"/>
          <w:lang w:val="fr-FR"/>
        </w:rPr>
        <w:t>classique</w:t>
      </w:r>
      <w:r w:rsidR="009B55A2" w:rsidRPr="003402E5">
        <w:rPr>
          <w:rFonts w:asciiTheme="minorBidi" w:hAnsiTheme="minorBidi" w:cstheme="minorBidi"/>
          <w:sz w:val="24"/>
          <w:szCs w:val="24"/>
          <w:lang w:val="fr-FR"/>
        </w:rPr>
        <w:t xml:space="preserve"> associé à la </w:t>
      </w:r>
      <w:proofErr w:type="spellStart"/>
      <w:r w:rsidR="009B55A2" w:rsidRPr="003402E5">
        <w:rPr>
          <w:rFonts w:asciiTheme="minorBidi" w:hAnsiTheme="minorBidi" w:cstheme="minorBidi"/>
          <w:sz w:val="24"/>
          <w:szCs w:val="24"/>
          <w:lang w:val="fr-FR"/>
        </w:rPr>
        <w:t>prednisolone</w:t>
      </w:r>
      <w:proofErr w:type="spellEnd"/>
      <w:r w:rsidR="009B55A2" w:rsidRPr="003402E5">
        <w:rPr>
          <w:rFonts w:asciiTheme="minorBidi" w:hAnsiTheme="minorBidi" w:cstheme="minorBidi"/>
          <w:sz w:val="24"/>
          <w:szCs w:val="24"/>
          <w:lang w:val="fr-FR"/>
        </w:rPr>
        <w:t xml:space="preserve"> (1 mg/kg pendant 4 semaines, avec diminution progressive), tandis que le groupe II a reçu le même traitement avec un placebo. Les patients ont été suivis pendant 6 mois afin de comparer la réponse au traitement et les effets </w:t>
      </w:r>
      <w:r w:rsidR="00507FB8" w:rsidRPr="003402E5">
        <w:rPr>
          <w:rFonts w:asciiTheme="minorBidi" w:hAnsiTheme="minorBidi" w:cstheme="minorBidi"/>
          <w:sz w:val="24"/>
          <w:szCs w:val="24"/>
          <w:lang w:val="fr-FR"/>
        </w:rPr>
        <w:t>indésirables. Les</w:t>
      </w:r>
      <w:r w:rsidR="009B55A2" w:rsidRPr="003402E5">
        <w:rPr>
          <w:rFonts w:asciiTheme="minorBidi" w:hAnsiTheme="minorBidi" w:cstheme="minorBidi"/>
          <w:sz w:val="24"/>
          <w:szCs w:val="24"/>
          <w:lang w:val="fr-FR"/>
        </w:rPr>
        <w:t xml:space="preserve"> résultats montrent qu’après 2 mois, 90 % des patients du groupe I présentaient une amélioration symptomatique, contre 73 % dans le groupe II</w:t>
      </w:r>
      <w:r w:rsidR="000362C2" w:rsidRPr="003402E5">
        <w:rPr>
          <w:rFonts w:asciiTheme="minorBidi" w:hAnsiTheme="minorBidi" w:cstheme="minorBidi"/>
          <w:sz w:val="24"/>
          <w:szCs w:val="24"/>
          <w:lang w:val="fr-FR"/>
        </w:rPr>
        <w:t xml:space="preserve"> a</w:t>
      </w:r>
      <w:r w:rsidR="00CE2158" w:rsidRPr="003402E5">
        <w:rPr>
          <w:rFonts w:asciiTheme="minorBidi" w:hAnsiTheme="minorBidi" w:cstheme="minorBidi"/>
          <w:sz w:val="24"/>
          <w:szCs w:val="24"/>
          <w:lang w:val="fr-FR"/>
        </w:rPr>
        <w:t>vec une</w:t>
      </w:r>
      <w:r w:rsidR="009B55A2" w:rsidRPr="003402E5">
        <w:rPr>
          <w:rFonts w:asciiTheme="minorBidi" w:hAnsiTheme="minorBidi" w:cstheme="minorBidi"/>
          <w:sz w:val="24"/>
          <w:szCs w:val="24"/>
          <w:lang w:val="fr-FR"/>
        </w:rPr>
        <w:t xml:space="preserve"> différence statistiquement significative (p &lt; 0,05). </w:t>
      </w:r>
    </w:p>
    <w:p w14:paraId="5CD7E3DD" w14:textId="14B6B923" w:rsidR="00CE2158" w:rsidRDefault="00CE2158" w:rsidP="00B30016">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Une autre étude a été menée par </w:t>
      </w:r>
      <w:proofErr w:type="spellStart"/>
      <w:r w:rsidRPr="003402E5">
        <w:rPr>
          <w:rFonts w:asciiTheme="minorBidi" w:hAnsiTheme="minorBidi" w:cstheme="minorBidi"/>
          <w:sz w:val="24"/>
          <w:szCs w:val="24"/>
          <w:lang w:val="fr-FR"/>
        </w:rPr>
        <w:t>Sharmin</w:t>
      </w:r>
      <w:proofErr w:type="spellEnd"/>
      <w:r w:rsidRPr="003402E5">
        <w:rPr>
          <w:rFonts w:asciiTheme="minorBidi" w:hAnsiTheme="minorBidi" w:cstheme="minorBidi"/>
          <w:sz w:val="24"/>
          <w:szCs w:val="24"/>
          <w:lang w:val="fr-FR"/>
        </w:rPr>
        <w:t xml:space="preserve"> et al</w:t>
      </w:r>
      <w:r w:rsidR="00B30016">
        <w:rPr>
          <w:rFonts w:asciiTheme="minorBidi" w:hAnsiTheme="minorBidi" w:cstheme="minorBidi"/>
          <w:sz w:val="24"/>
          <w:szCs w:val="24"/>
          <w:lang w:val="fr-FR"/>
        </w:rPr>
        <w:t xml:space="preserve"> </w:t>
      </w:r>
      <w:r w:rsidR="00B30016">
        <w:rPr>
          <w:rFonts w:asciiTheme="minorBidi" w:hAnsiTheme="minorBidi" w:cstheme="minorBidi"/>
          <w:sz w:val="24"/>
          <w:szCs w:val="24"/>
          <w:lang w:val="fr-FR"/>
        </w:rPr>
        <w:fldChar w:fldCharType="begin"/>
      </w:r>
      <w:r w:rsidR="00B30016">
        <w:rPr>
          <w:rFonts w:asciiTheme="minorBidi" w:hAnsiTheme="minorBidi" w:cstheme="minorBidi"/>
          <w:sz w:val="24"/>
          <w:szCs w:val="24"/>
          <w:lang w:val="fr-FR"/>
        </w:rPr>
        <w:instrText xml:space="preserve"> ADDIN ZOTERO_ITEM CSL_CITATION {"citationID":"cRb7vzrs","properties":{"formattedCitation":"(55)","plainCitation":"(55)","dontUpdate":true,"noteIndex":0},"citationItems":[{"id":2543,"uris":["http://zotero.org/users/local/UV99z1vK/items/QDWJIV8G"],"itemData":{"id":2543,"type":"article-journal","abstract":"The outcome of lymph node tuberculosis (LNTB) management with conventional anti-tubercular treatment alone is unsatisfactory. We conducted a randomised open-label controlled clinical trial in the Department of Respiratory Medicine in Government Institute of Dhaka, Bangladesh from April 2017 to March 2019. Compared with controls, 54 patients of LNTB received category 1 anti-tubercular treatment with additional prednisolone after randomisation. Complete resolution in 21/54 (75%) and 7 (26.9%), symptomatic improvement in 26 (92.9%) and 22 (84.6%) and complications in 11 (39.28%) and 16 (61.53%) were observed in the treatment and control group, respectively. Thus, we recommend the use of steroids in this setting.","container-title":"Tropical Doctor","DOI":"10.1177/0049475520984745","ISSN":"0049-4755","issue":"3","journalAbbreviation":"Trop Doct","language":"EN","note":"number: 3\npublisher: SAGE Publications","page":"288-291","source":"SAGE Journals","title":"Outcome of lymph node tuberculosis management with conventional treatment with and without prednisolone","volume":"51","author":[{"family":"Sharmin","given":"Arjuman"},{"family":"Hossain","given":"Ali"},{"family":"Islam","given":"Nazmul"},{"family":"Sarker","given":"Zakir H"},{"family":"Hossain","given":"Sheikh S"},{"family":"Khan","given":"Mohammad AS"}],"issued":{"date-parts":[["2021",7,1]]}}}],"schema":"https://github.com/citation-style-language/schema/raw/master/csl-citation.json"} </w:instrText>
      </w:r>
      <w:r w:rsidR="00B30016">
        <w:rPr>
          <w:rFonts w:asciiTheme="minorBidi" w:hAnsiTheme="minorBidi" w:cstheme="minorBidi"/>
          <w:sz w:val="24"/>
          <w:szCs w:val="24"/>
          <w:lang w:val="fr-FR"/>
        </w:rPr>
        <w:fldChar w:fldCharType="separate"/>
      </w:r>
      <w:r w:rsidR="00B30016">
        <w:rPr>
          <w:sz w:val="24"/>
        </w:rPr>
        <w:t>[</w:t>
      </w:r>
      <w:r w:rsidR="00B30016" w:rsidRPr="00B30016">
        <w:rPr>
          <w:sz w:val="24"/>
        </w:rPr>
        <w:t>55</w:t>
      </w:r>
      <w:r w:rsidR="00B30016">
        <w:rPr>
          <w:sz w:val="24"/>
        </w:rPr>
        <w:t>]</w:t>
      </w:r>
      <w:r w:rsidR="00B30016">
        <w:rPr>
          <w:rFonts w:asciiTheme="minorBidi" w:hAnsiTheme="minorBidi" w:cstheme="minorBidi"/>
          <w:sz w:val="24"/>
          <w:szCs w:val="24"/>
          <w:lang w:val="fr-FR"/>
        </w:rPr>
        <w:fldChar w:fldCharType="end"/>
      </w:r>
      <w:r w:rsidRPr="003402E5">
        <w:rPr>
          <w:rFonts w:asciiTheme="minorBidi" w:hAnsiTheme="minorBidi" w:cstheme="minorBidi"/>
          <w:sz w:val="24"/>
          <w:szCs w:val="24"/>
          <w:lang w:val="fr-FR"/>
        </w:rPr>
        <w:t xml:space="preserve">, qui montre une résolution complète des symptômes chez 75 % des patients du groupe </w:t>
      </w:r>
      <w:r w:rsidR="005517F0" w:rsidRPr="003402E5">
        <w:rPr>
          <w:rFonts w:asciiTheme="minorBidi" w:hAnsiTheme="minorBidi" w:cstheme="minorBidi"/>
          <w:sz w:val="24"/>
          <w:szCs w:val="24"/>
          <w:lang w:val="fr-FR"/>
        </w:rPr>
        <w:t xml:space="preserve">qui ont pris </w:t>
      </w:r>
      <w:r w:rsidR="00666B09" w:rsidRPr="003402E5">
        <w:rPr>
          <w:rFonts w:asciiTheme="minorBidi" w:hAnsiTheme="minorBidi" w:cstheme="minorBidi"/>
          <w:sz w:val="24"/>
          <w:szCs w:val="24"/>
          <w:lang w:val="fr-FR"/>
        </w:rPr>
        <w:t xml:space="preserve">de la </w:t>
      </w:r>
      <w:proofErr w:type="spellStart"/>
      <w:r w:rsidR="00666B09" w:rsidRPr="003402E5">
        <w:rPr>
          <w:rFonts w:asciiTheme="minorBidi" w:hAnsiTheme="minorBidi" w:cstheme="minorBidi"/>
          <w:sz w:val="24"/>
          <w:szCs w:val="24"/>
          <w:lang w:val="fr-FR"/>
        </w:rPr>
        <w:t>prednisolone</w:t>
      </w:r>
      <w:proofErr w:type="spellEnd"/>
      <w:r w:rsidRPr="003402E5">
        <w:rPr>
          <w:rFonts w:asciiTheme="minorBidi" w:hAnsiTheme="minorBidi" w:cstheme="minorBidi"/>
          <w:sz w:val="24"/>
          <w:szCs w:val="24"/>
          <w:lang w:val="fr-FR"/>
        </w:rPr>
        <w:t xml:space="preserve">, contre 26,9 % dans le groupe témoin. Une amélioration symptomatique a été observée chez 92,9 % des patients sous </w:t>
      </w:r>
      <w:proofErr w:type="spellStart"/>
      <w:r w:rsidRPr="003402E5">
        <w:rPr>
          <w:rFonts w:asciiTheme="minorBidi" w:hAnsiTheme="minorBidi" w:cstheme="minorBidi"/>
          <w:sz w:val="24"/>
          <w:szCs w:val="24"/>
          <w:lang w:val="fr-FR"/>
        </w:rPr>
        <w:t>prednisolone</w:t>
      </w:r>
      <w:proofErr w:type="spellEnd"/>
      <w:r w:rsidRPr="003402E5">
        <w:rPr>
          <w:rFonts w:asciiTheme="minorBidi" w:hAnsiTheme="minorBidi" w:cstheme="minorBidi"/>
          <w:sz w:val="24"/>
          <w:szCs w:val="24"/>
          <w:lang w:val="fr-FR"/>
        </w:rPr>
        <w:t>, comparativement à 84,6 % chez les témoins. Les complications étaient également moins fréquentes dans le groupe de traitement (39,28 % contre 61,53 %).</w:t>
      </w:r>
    </w:p>
    <w:p w14:paraId="2DE8D489" w14:textId="77777777" w:rsidR="00B30016" w:rsidRPr="003402E5" w:rsidRDefault="00B30016" w:rsidP="00B30016">
      <w:pPr>
        <w:spacing w:before="100" w:beforeAutospacing="1" w:after="100" w:afterAutospacing="1" w:line="360" w:lineRule="auto"/>
        <w:jc w:val="both"/>
        <w:rPr>
          <w:rFonts w:asciiTheme="minorBidi" w:hAnsiTheme="minorBidi" w:cstheme="minorBidi"/>
          <w:sz w:val="24"/>
          <w:szCs w:val="24"/>
          <w:lang w:val="fr-FR"/>
        </w:rPr>
      </w:pPr>
    </w:p>
    <w:p w14:paraId="614D74BE" w14:textId="77777777" w:rsidR="00C330DC" w:rsidRPr="003402E5" w:rsidRDefault="00C330DC" w:rsidP="000A4228">
      <w:pPr>
        <w:pStyle w:val="Paragraphedeliste"/>
        <w:numPr>
          <w:ilvl w:val="0"/>
          <w:numId w:val="20"/>
        </w:numPr>
        <w:spacing w:before="100" w:beforeAutospacing="1" w:after="100" w:afterAutospacing="1" w:line="360" w:lineRule="auto"/>
        <w:jc w:val="both"/>
        <w:rPr>
          <w:rFonts w:asciiTheme="minorBidi" w:hAnsiTheme="minorBidi" w:cstheme="minorBidi"/>
          <w:b/>
          <w:bCs/>
          <w:sz w:val="24"/>
          <w:szCs w:val="24"/>
          <w:lang w:val="fr-FR"/>
        </w:rPr>
      </w:pPr>
      <w:r w:rsidRPr="003402E5">
        <w:rPr>
          <w:rFonts w:asciiTheme="minorBidi" w:hAnsiTheme="minorBidi" w:cstheme="minorBidi"/>
          <w:b/>
          <w:bCs/>
          <w:sz w:val="24"/>
          <w:szCs w:val="24"/>
          <w:lang w:val="fr-FR"/>
        </w:rPr>
        <w:lastRenderedPageBreak/>
        <w:t>Traitement chirurgical </w:t>
      </w:r>
    </w:p>
    <w:p w14:paraId="73848698" w14:textId="704B9CEA" w:rsidR="00577AE2" w:rsidRPr="003402E5" w:rsidRDefault="00FD3CFD" w:rsidP="00816899">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L</w:t>
      </w:r>
      <w:r w:rsidR="00700C8D" w:rsidRPr="003402E5">
        <w:rPr>
          <w:rFonts w:asciiTheme="minorBidi" w:hAnsiTheme="minorBidi" w:cstheme="minorBidi"/>
          <w:sz w:val="24"/>
          <w:szCs w:val="24"/>
          <w:lang w:val="fr-FR"/>
        </w:rPr>
        <w:t>a tuberculose est avant tout une maladie infectieuse nécessitant un traitement principalement médical</w:t>
      </w:r>
      <w:r w:rsidR="00B30016">
        <w:rPr>
          <w:rFonts w:asciiTheme="minorBidi" w:hAnsiTheme="minorBidi" w:cstheme="minorBidi"/>
          <w:sz w:val="24"/>
          <w:szCs w:val="24"/>
          <w:lang w:val="fr-FR"/>
        </w:rPr>
        <w:t xml:space="preserve"> </w:t>
      </w:r>
      <w:r w:rsidR="00B30016">
        <w:rPr>
          <w:rFonts w:asciiTheme="minorBidi" w:hAnsiTheme="minorBidi" w:cstheme="minorBidi"/>
          <w:sz w:val="24"/>
          <w:szCs w:val="24"/>
          <w:lang w:val="fr-FR"/>
        </w:rPr>
        <w:fldChar w:fldCharType="begin"/>
      </w:r>
      <w:r w:rsidR="00816899">
        <w:rPr>
          <w:rFonts w:asciiTheme="minorBidi" w:hAnsiTheme="minorBidi" w:cstheme="minorBidi"/>
          <w:sz w:val="24"/>
          <w:szCs w:val="24"/>
          <w:lang w:val="fr-FR"/>
        </w:rPr>
        <w:instrText xml:space="preserve"> ADDIN ZOTERO_ITEM CSL_CITATION {"citationID":"lXGJyK3r","properties":{"formattedCitation":"(44)","plainCitation":"(44)","dontUpdate":true,"noteIndex":0},"citationItems":[{"id":2544,"uris":["http://zotero.org/users/local/UV99z1vK/items/YEBHIWD7"],"itemData":{"id":2544,"type":"article-journal","abstract":"Semantic Scholar extracted view of \"A clinical review of 38 cases of cervical tuberculous lymphadenitis in Japan - The role of neck dissection.\" by Sayaka Omura et al.","container-title":"Auris Nasus Larynx","DOI":"10.1016/j.anl.2016.01.002","ISSN":"03858146","issue":"6","journalAbbreviation":"Auris Nasus Larynx","language":"en","note":"number: 6","page":"672-676","source":"Semantic Scholar","title":"A clinical review of 38 cases of cervical tuberculous lymphadenitis in Japan – The role of neck dissection","volume":"43","author":[{"family":"Omura","given":"Sayaka"},{"family":"Nakaya","given":"Muneo"},{"family":"Mori","given":"Ayumi"},{"family":"Oka","given":"Mineko"},{"family":"Ito","given":"Akiko"},{"family":"Kida","given":"Wataru"},{"family":"Inayoshi","given":"Yasuhiro"},{"family":"Inoue","given":"Aki"},{"family":"Fuchigami","given":"Teruhiko"},{"family":"Takamori","given":"Mikio"}],"issued":{"date-parts":[["2016",12]]}}}],"schema":"https://github.com/citation-style-language/schema/raw/master/csl-citation.json"} </w:instrText>
      </w:r>
      <w:r w:rsidR="00B30016">
        <w:rPr>
          <w:rFonts w:asciiTheme="minorBidi" w:hAnsiTheme="minorBidi" w:cstheme="minorBidi"/>
          <w:sz w:val="24"/>
          <w:szCs w:val="24"/>
          <w:lang w:val="fr-FR"/>
        </w:rPr>
        <w:fldChar w:fldCharType="separate"/>
      </w:r>
      <w:r w:rsidR="00B30016">
        <w:rPr>
          <w:sz w:val="24"/>
        </w:rPr>
        <w:t>[</w:t>
      </w:r>
      <w:r w:rsidR="00B30016" w:rsidRPr="00B30016">
        <w:rPr>
          <w:sz w:val="24"/>
        </w:rPr>
        <w:t>44</w:t>
      </w:r>
      <w:r w:rsidR="00B30016">
        <w:rPr>
          <w:sz w:val="24"/>
        </w:rPr>
        <w:t>]</w:t>
      </w:r>
      <w:r w:rsidR="00B30016">
        <w:rPr>
          <w:rFonts w:asciiTheme="minorBidi" w:hAnsiTheme="minorBidi" w:cstheme="minorBidi"/>
          <w:sz w:val="24"/>
          <w:szCs w:val="24"/>
          <w:lang w:val="fr-FR"/>
        </w:rPr>
        <w:fldChar w:fldCharType="end"/>
      </w:r>
      <w:r w:rsidR="00700C8D" w:rsidRPr="003402E5">
        <w:rPr>
          <w:rFonts w:asciiTheme="minorBidi" w:hAnsiTheme="minorBidi" w:cstheme="minorBidi"/>
          <w:sz w:val="24"/>
          <w:szCs w:val="24"/>
          <w:lang w:val="fr-FR"/>
        </w:rPr>
        <w:t>. Cependant, la chirurgie conserve certaines indications spécifiques dans la prise en charge de la tuberculose ganglionnaire cervicale. Toutefois, un consensus sur ces indications n’a pas encore été établi, d’autant plus qu’</w:t>
      </w:r>
      <w:r w:rsidRPr="003402E5">
        <w:rPr>
          <w:rFonts w:asciiTheme="minorBidi" w:hAnsiTheme="minorBidi" w:cstheme="minorBidi"/>
          <w:sz w:val="24"/>
          <w:szCs w:val="24"/>
          <w:lang w:val="fr-FR"/>
        </w:rPr>
        <w:t xml:space="preserve">il n </w:t>
      </w:r>
      <w:proofErr w:type="spellStart"/>
      <w:r w:rsidRPr="003402E5">
        <w:rPr>
          <w:rFonts w:asciiTheme="minorBidi" w:hAnsiTheme="minorBidi" w:cstheme="minorBidi"/>
          <w:sz w:val="24"/>
          <w:szCs w:val="24"/>
          <w:lang w:val="fr-FR"/>
        </w:rPr>
        <w:t>ya</w:t>
      </w:r>
      <w:proofErr w:type="spellEnd"/>
      <w:r w:rsidRPr="003402E5">
        <w:rPr>
          <w:rFonts w:asciiTheme="minorBidi" w:hAnsiTheme="minorBidi" w:cstheme="minorBidi"/>
          <w:sz w:val="24"/>
          <w:szCs w:val="24"/>
          <w:lang w:val="fr-FR"/>
        </w:rPr>
        <w:t xml:space="preserve"> pas</w:t>
      </w:r>
      <w:r w:rsidR="00A75AB0" w:rsidRPr="003402E5">
        <w:rPr>
          <w:rFonts w:asciiTheme="minorBidi" w:hAnsiTheme="minorBidi" w:cstheme="minorBidi"/>
          <w:sz w:val="24"/>
          <w:szCs w:val="24"/>
          <w:lang w:val="fr-FR"/>
        </w:rPr>
        <w:t xml:space="preserve"> </w:t>
      </w:r>
      <w:r w:rsidRPr="003402E5">
        <w:rPr>
          <w:rFonts w:asciiTheme="minorBidi" w:hAnsiTheme="minorBidi" w:cstheme="minorBidi"/>
          <w:sz w:val="24"/>
          <w:szCs w:val="24"/>
          <w:lang w:val="fr-FR"/>
        </w:rPr>
        <w:t>d’</w:t>
      </w:r>
      <w:r w:rsidR="00700C8D" w:rsidRPr="003402E5">
        <w:rPr>
          <w:rFonts w:asciiTheme="minorBidi" w:hAnsiTheme="minorBidi" w:cstheme="minorBidi"/>
          <w:sz w:val="24"/>
          <w:szCs w:val="24"/>
          <w:lang w:val="fr-FR"/>
        </w:rPr>
        <w:t>étude</w:t>
      </w:r>
      <w:r w:rsidRPr="003402E5">
        <w:rPr>
          <w:rFonts w:asciiTheme="minorBidi" w:hAnsiTheme="minorBidi" w:cstheme="minorBidi"/>
          <w:sz w:val="24"/>
          <w:szCs w:val="24"/>
          <w:lang w:val="fr-FR"/>
        </w:rPr>
        <w:t>s</w:t>
      </w:r>
      <w:r w:rsidR="00700C8D" w:rsidRPr="003402E5">
        <w:rPr>
          <w:rFonts w:asciiTheme="minorBidi" w:hAnsiTheme="minorBidi" w:cstheme="minorBidi"/>
          <w:sz w:val="24"/>
          <w:szCs w:val="24"/>
          <w:lang w:val="fr-FR"/>
        </w:rPr>
        <w:t xml:space="preserve"> a</w:t>
      </w:r>
      <w:r w:rsidRPr="003402E5">
        <w:rPr>
          <w:rFonts w:asciiTheme="minorBidi" w:hAnsiTheme="minorBidi" w:cstheme="minorBidi"/>
          <w:sz w:val="24"/>
          <w:szCs w:val="24"/>
          <w:lang w:val="fr-FR"/>
        </w:rPr>
        <w:t>yant</w:t>
      </w:r>
      <w:r w:rsidR="00700C8D" w:rsidRPr="003402E5">
        <w:rPr>
          <w:rFonts w:asciiTheme="minorBidi" w:hAnsiTheme="minorBidi" w:cstheme="minorBidi"/>
          <w:sz w:val="24"/>
          <w:szCs w:val="24"/>
          <w:lang w:val="fr-FR"/>
        </w:rPr>
        <w:t xml:space="preserve"> comparé directement le traitement médical seul avec une approche combinant traitement médical et chirurgie</w:t>
      </w:r>
      <w:r w:rsidR="00B30016">
        <w:rPr>
          <w:rFonts w:asciiTheme="minorBidi" w:hAnsiTheme="minorBidi" w:cstheme="minorBidi"/>
          <w:sz w:val="24"/>
          <w:szCs w:val="24"/>
          <w:lang w:val="fr-FR"/>
        </w:rPr>
        <w:t xml:space="preserve"> </w:t>
      </w:r>
      <w:r w:rsidR="00B30016">
        <w:rPr>
          <w:rFonts w:asciiTheme="minorBidi" w:hAnsiTheme="minorBidi" w:cstheme="minorBidi"/>
          <w:sz w:val="24"/>
          <w:szCs w:val="24"/>
          <w:lang w:val="fr-FR"/>
        </w:rPr>
        <w:fldChar w:fldCharType="begin"/>
      </w:r>
      <w:r w:rsidR="00816899">
        <w:rPr>
          <w:rFonts w:asciiTheme="minorBidi" w:hAnsiTheme="minorBidi" w:cstheme="minorBidi"/>
          <w:sz w:val="24"/>
          <w:szCs w:val="24"/>
          <w:lang w:val="fr-FR"/>
        </w:rPr>
        <w:instrText xml:space="preserve"> ADDIN ZOTERO_ITEM CSL_CITATION {"citationID":"7zjl0QJK","properties":{"formattedCitation":"(25,43)","plainCitation":"(25,43)","dontUpdate":true,"noteIndex":0},"citationItems":[{"id":"bFjvnY1x/NmiTK1RP","uris":["http://zotero.org/users/local/ATfDHuKz/items/CLTVMTDG"],"itemData":{"id":"bFjvnY1x/NmiTK1RP","type":"article-journal","abstract":"Peripheral tuberculous lymphadenitis accounts for ~10% of tuberculosis cases in the United States. Epidemiologic characteristics include a 1.4:1 female-to-male ratio, a peak age range of 30-40 years, and dominant foreign birth, especially East Asian. Patients present with a 1-2 month history of painless swelling of a single group of cervical lymph nodes. Definitive diagnosis is by culture or nucleic amplification of Mycobacterium tuberculosis; demonstration of acid fast bacilli and granulomatous inflammation may be helpful. Excisional biopsy has the highest sensitivity at 80%, but fine-needle aspiration is less invasive and may be useful, especially in immunocompromised hosts and in resource-limited settings. Antimycobacterial therapy remains the cornerstone of treatment, but response is slower than with pulmonary tuberculosis; persistent pain and swelling are common, and paradoxical upgrading reactions may occur in 20% of patients. The role of steroids is controversial. Initial excisional biopsy deserves consideration for both optimal diagnosis and management of the otherwise slow response to therapy.","container-title":"Clinical Infectious Diseases: An Official Publication of the Infectious Diseases Society of America","DOI":"10.1093/cid/cir454","ISSN":"1537-6591","issue":"6","journalAbbreviation":"Clin Infect Dis","language":"eng","note":"PMID: 21865192","page":"555-562","source":"PubMed","title":"Current diagnosis and management of peripheral tuberculous lymphadenitis","volume":"53","author":[{"family":"Fontanilla","given":"Jose-Mario"},{"family":"Barnes","given":"Arti"},{"family":"Reyn","given":"C. Fordham","non-dropping-particle":"von"}],"issued":{"date-parts":[["2011",9]]}}},{"id":2515,"uris":["http://zotero.org/users/local/UV99z1vK/items/28DYERXF"],"itemData":{"id":2515,"type":"article-journal","abstract":"Résumé\nObjectifs\nÉvaluer l’intérêt de la chirurgie en tant que moyen diagnostique et thérapeutique dans la prise en charge de la tuberculose lymphonodale cervicale.\nMatériel et méthode\nUne étude rétrospective du 1er janvier 1998 au 31 décembre 2007 concernait 30 patients atteints de tuberculose lymphonodale cervicale. La population comportait 60 % d’autochtones avec un âge moyen de 47,1 ans et une prédominance féminine (73,33 %).\nRésultats\nLes adénopathies étaient le plus souvent sus-claviculaires, unilatérales, fermes, en moyenne de 3cm de grand axe. Une exérèse ganglionnaire a été réalisée à but diagnostique chez 22 patients et a mis en évidence des lésions spécifiques granulomateuses et gigantocellulaires avec nécrose caséeuse chez 21 patients sur 22. Cinq adénopathies abcédées ont nécessité un drainage chirurgical et trois évidements ganglionnaires de rattrapage ont été réalisés après un traitement médical bien conduit.\nConclusion\nLa chirurgie garde une place prépondérante dans la prise en charge diagnostique et thérapeutique de la tuberculose lymphonodale cervicale.\nObjectives\nThe purpose of this study was to evaluate the advantages of surgery for diagnosis and treatment of cervical lymph node tuberculosis.\nMaterial and methods\nThis was a retrospective study from 1st January 1998 to 31st December 2007 including 30 patients with cervical lymph node tuberculosis. The population included 60% autochthones with a mean age of 47.1 years and a female predominance (73.33%).\nResults\nThe lymph nodes were most often supraclavicular, unilateral, firm, and a mean 3cm at its largest span. Lymph nodes were excised for diagnosis in 22 patients, which demonstrated specific granulomatous and giant cell lesions with caseous necrosis in 21 patients out of 22. Five abscessed adenopathies required surgical drainage, and three cases required repeated lymph node cleaning after well-conducted medical treatment.\nConclusion\nSurgery retains an important place in the diagnosis and treatment of cervical lymph node tuberculosis.","container-title":"Annales d'Otolaryngologie et de Chirurgie Cervico-faciale","DOI":"10.1016/j.aorl.2009.09.001","ISSN":"0003-438X","issue":"5","journalAbbreviation":"Annales d'Otolaryngologie et de Chirurgie Cervico-faciale","note":"number: 5","page":"250-255","source":"ScienceDirect","title":"Tuberculose lymphonodale cervicale : prise en charge diagnostique et thérapeutique","title-short":"Tuberculose lymphonodale cervicale","volume":"126","author":[{"family":"Zaatar","given":"R."},{"family":"Biet","given":"A."},{"family":"Smail","given":"A."},{"family":"Strunski","given":"V."},{"family":"Page","given":"C."}],"issued":{"date-parts":[["2009",11,1]]}}}],"schema":"https://github.com/citation-style-language/schema/raw/master/csl-citation.json"} </w:instrText>
      </w:r>
      <w:r w:rsidR="00B30016">
        <w:rPr>
          <w:rFonts w:asciiTheme="minorBidi" w:hAnsiTheme="minorBidi" w:cstheme="minorBidi"/>
          <w:sz w:val="24"/>
          <w:szCs w:val="24"/>
          <w:lang w:val="fr-FR"/>
        </w:rPr>
        <w:fldChar w:fldCharType="separate"/>
      </w:r>
      <w:r w:rsidR="00816899">
        <w:rPr>
          <w:sz w:val="24"/>
        </w:rPr>
        <w:t>[</w:t>
      </w:r>
      <w:r w:rsidR="00816899" w:rsidRPr="00816899">
        <w:rPr>
          <w:sz w:val="24"/>
        </w:rPr>
        <w:t>25,43</w:t>
      </w:r>
      <w:r w:rsidR="00816899">
        <w:rPr>
          <w:sz w:val="24"/>
        </w:rPr>
        <w:t>]</w:t>
      </w:r>
      <w:r w:rsidR="00B30016">
        <w:rPr>
          <w:rFonts w:asciiTheme="minorBidi" w:hAnsiTheme="minorBidi" w:cstheme="minorBidi"/>
          <w:sz w:val="24"/>
          <w:szCs w:val="24"/>
          <w:lang w:val="fr-FR"/>
        </w:rPr>
        <w:fldChar w:fldCharType="end"/>
      </w:r>
      <w:r w:rsidR="00700C8D" w:rsidRPr="003402E5">
        <w:rPr>
          <w:rFonts w:asciiTheme="minorBidi" w:hAnsiTheme="minorBidi" w:cstheme="minorBidi"/>
          <w:sz w:val="24"/>
          <w:szCs w:val="24"/>
          <w:lang w:val="fr-FR"/>
        </w:rPr>
        <w:t>.</w:t>
      </w:r>
    </w:p>
    <w:p w14:paraId="3E2C72CD" w14:textId="1D0D1605" w:rsidR="00C330DC" w:rsidRPr="003402E5" w:rsidRDefault="00FD3CFD" w:rsidP="00816899">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La</w:t>
      </w:r>
      <w:r w:rsidR="00700C8D" w:rsidRPr="003402E5">
        <w:rPr>
          <w:rFonts w:asciiTheme="minorBidi" w:hAnsiTheme="minorBidi" w:cstheme="minorBidi"/>
          <w:sz w:val="24"/>
          <w:szCs w:val="24"/>
          <w:lang w:val="fr-FR"/>
        </w:rPr>
        <w:t xml:space="preserve"> fréquence du recours à la chirurgie varie selon les séries. Certains auteurs notent une utilisation plus fréquente du traitement chirurgical dans les études réalisées au sein de</w:t>
      </w:r>
      <w:r w:rsidRPr="003402E5">
        <w:rPr>
          <w:rFonts w:asciiTheme="minorBidi" w:hAnsiTheme="minorBidi" w:cstheme="minorBidi"/>
          <w:sz w:val="24"/>
          <w:szCs w:val="24"/>
          <w:lang w:val="fr-FR"/>
        </w:rPr>
        <w:t>s</w:t>
      </w:r>
      <w:r w:rsidR="00700C8D" w:rsidRPr="003402E5">
        <w:rPr>
          <w:rFonts w:asciiTheme="minorBidi" w:hAnsiTheme="minorBidi" w:cstheme="minorBidi"/>
          <w:sz w:val="24"/>
          <w:szCs w:val="24"/>
          <w:lang w:val="fr-FR"/>
        </w:rPr>
        <w:t xml:space="preserve"> services de chirurgie</w:t>
      </w:r>
      <w:r w:rsidR="00816899">
        <w:rPr>
          <w:rFonts w:asciiTheme="minorBidi" w:hAnsiTheme="minorBidi" w:cstheme="minorBidi"/>
          <w:sz w:val="24"/>
          <w:szCs w:val="24"/>
          <w:lang w:val="fr-FR"/>
        </w:rPr>
        <w:t xml:space="preserve"> </w:t>
      </w:r>
      <w:r w:rsidR="00816899">
        <w:rPr>
          <w:rFonts w:asciiTheme="minorBidi" w:hAnsiTheme="minorBidi" w:cstheme="minorBidi"/>
          <w:sz w:val="24"/>
          <w:szCs w:val="24"/>
          <w:lang w:val="fr-FR"/>
        </w:rPr>
        <w:fldChar w:fldCharType="begin"/>
      </w:r>
      <w:r w:rsidR="00816899">
        <w:rPr>
          <w:rFonts w:asciiTheme="minorBidi" w:hAnsiTheme="minorBidi" w:cstheme="minorBidi"/>
          <w:sz w:val="24"/>
          <w:szCs w:val="24"/>
          <w:lang w:val="fr-FR"/>
        </w:rPr>
        <w:instrText xml:space="preserve"> ADDIN ZOTERO_ITEM CSL_CITATION {"citationID":"sAKTYqw9","properties":{"formattedCitation":"(3,43)","plainCitation":"(3,43)","dontUpdate":true,"noteIndex":0},"citationItems":[{"id":2486,"uris":["http://zotero.org/users/local/UV99z1vK/items/IVIYTH2C"],"itemData":{"id":2486,"type":"article-journal","language":"fr","source":"Zotero","title":"Omar Zmirli, Si Saïd Alili","author":[{"family":"Teyeb","given":"Sidi Mohamed"},{"family":"Aïssa","given":"Hanène Tiouiri Ben"},{"family":"Cherif","given":"Fatma Tritar"}]}},{"id":2515,"uris":["http://zotero.org/users/local/UV99z1vK/items/28DYERXF"],"itemData":{"id":2515,"type":"article-journal","abstract":"Résumé\nObjectifs\nÉvaluer l’intérêt de la chirurgie en tant que moyen diagnostique et thérapeutique dans la prise en charge de la tuberculose lymphonodale cervicale.\nMatériel et méthode\nUne étude rétrospective du 1er janvier 1998 au 31 décembre 2007 concernait 30 patients atteints de tuberculose lymphonodale cervicale. La population comportait 60 % d’autochtones avec un âge moyen de 47,1 ans et une prédominance féminine (73,33 %).\nRésultats\nLes adénopathies étaient le plus souvent sus-claviculaires, unilatérales, fermes, en moyenne de 3cm de grand axe. Une exérèse ganglionnaire a été réalisée à but diagnostique chez 22 patients et a mis en évidence des lésions spécifiques granulomateuses et gigantocellulaires avec nécrose caséeuse chez 21 patients sur 22. Cinq adénopathies abcédées ont nécessité un drainage chirurgical et trois évidements ganglionnaires de rattrapage ont été réalisés après un traitement médical bien conduit.\nConclusion\nLa chirurgie garde une place prépondérante dans la prise en charge diagnostique et thérapeutique de la tuberculose lymphonodale cervicale.\nObjectives\nThe purpose of this study was to evaluate the advantages of surgery for diagnosis and treatment of cervical lymph node tuberculosis.\nMaterial and methods\nThis was a retrospective study from 1st January 1998 to 31st December 2007 including 30 patients with cervical lymph node tuberculosis. The population included 60% autochthones with a mean age of 47.1 years and a female predominance (73.33%).\nResults\nThe lymph nodes were most often supraclavicular, unilateral, firm, and a mean 3cm at its largest span. Lymph nodes were excised for diagnosis in 22 patients, which demonstrated specific granulomatous and giant cell lesions with caseous necrosis in 21 patients out of 22. Five abscessed adenopathies required surgical drainage, and three cases required repeated lymph node cleaning after well-conducted medical treatment.\nConclusion\nSurgery retains an important place in the diagnosis and treatment of cervical lymph node tuberculosis.","container-title":"Annales d'Otolaryngologie et de Chirurgie Cervico-faciale","DOI":"10.1016/j.aorl.2009.09.001","ISSN":"0003-438X","issue":"5","journalAbbreviation":"Annales d'Otolaryngologie et de Chirurgie Cervico-faciale","note":"number: 5","page":"250-255","source":"ScienceDirect","title":"Tuberculose lymphonodale cervicale : prise en charge diagnostique et thérapeutique","title-short":"Tuberculose lymphonodale cervicale","volume":"126","author":[{"family":"Zaatar","given":"R."},{"family":"Biet","given":"A."},{"family":"Smail","given":"A."},{"family":"Strunski","given":"V."},{"family":"Page","given":"C."}],"issued":{"date-parts":[["2009",11,1]]}}}],"schema":"https://github.com/citation-style-language/schema/raw/master/csl-citation.json"} </w:instrText>
      </w:r>
      <w:r w:rsidR="00816899">
        <w:rPr>
          <w:rFonts w:asciiTheme="minorBidi" w:hAnsiTheme="minorBidi" w:cstheme="minorBidi"/>
          <w:sz w:val="24"/>
          <w:szCs w:val="24"/>
          <w:lang w:val="fr-FR"/>
        </w:rPr>
        <w:fldChar w:fldCharType="separate"/>
      </w:r>
      <w:r w:rsidR="00816899">
        <w:rPr>
          <w:sz w:val="24"/>
        </w:rPr>
        <w:t>[</w:t>
      </w:r>
      <w:r w:rsidR="00816899" w:rsidRPr="00816899">
        <w:rPr>
          <w:sz w:val="24"/>
        </w:rPr>
        <w:t>3,43</w:t>
      </w:r>
      <w:r w:rsidR="00816899">
        <w:rPr>
          <w:sz w:val="24"/>
        </w:rPr>
        <w:t>]</w:t>
      </w:r>
      <w:r w:rsidR="00816899">
        <w:rPr>
          <w:rFonts w:asciiTheme="minorBidi" w:hAnsiTheme="minorBidi" w:cstheme="minorBidi"/>
          <w:sz w:val="24"/>
          <w:szCs w:val="24"/>
          <w:lang w:val="fr-FR"/>
        </w:rPr>
        <w:fldChar w:fldCharType="end"/>
      </w:r>
      <w:r w:rsidR="00700C8D" w:rsidRPr="003402E5">
        <w:rPr>
          <w:rFonts w:asciiTheme="minorBidi" w:hAnsiTheme="minorBidi" w:cstheme="minorBidi"/>
          <w:sz w:val="24"/>
          <w:szCs w:val="24"/>
          <w:lang w:val="fr-FR"/>
        </w:rPr>
        <w:t>.</w:t>
      </w:r>
      <w:r w:rsidR="00C330DC" w:rsidRPr="003402E5">
        <w:rPr>
          <w:rFonts w:asciiTheme="minorBidi" w:hAnsiTheme="minorBidi" w:cstheme="minorBidi"/>
          <w:sz w:val="24"/>
          <w:szCs w:val="24"/>
          <w:lang w:val="fr-FR"/>
        </w:rPr>
        <w:t xml:space="preserve">Le traitement chirurgical consiste à faire une exérèse des adénopathies ou une mise à plat avec biopsie des </w:t>
      </w:r>
      <w:proofErr w:type="spellStart"/>
      <w:r w:rsidR="00C330DC" w:rsidRPr="003402E5">
        <w:rPr>
          <w:rFonts w:asciiTheme="minorBidi" w:hAnsiTheme="minorBidi" w:cstheme="minorBidi"/>
          <w:sz w:val="24"/>
          <w:szCs w:val="24"/>
          <w:lang w:val="fr-FR"/>
        </w:rPr>
        <w:t>berges</w:t>
      </w:r>
      <w:r w:rsidRPr="003402E5">
        <w:rPr>
          <w:rFonts w:asciiTheme="minorBidi" w:hAnsiTheme="minorBidi" w:cstheme="minorBidi"/>
          <w:sz w:val="24"/>
          <w:szCs w:val="24"/>
          <w:lang w:val="fr-FR"/>
        </w:rPr>
        <w:t>.Ce</w:t>
      </w:r>
      <w:proofErr w:type="spellEnd"/>
      <w:r w:rsidR="00C330DC" w:rsidRPr="003402E5">
        <w:rPr>
          <w:rFonts w:asciiTheme="minorBidi" w:hAnsiTheme="minorBidi" w:cstheme="minorBidi"/>
          <w:sz w:val="24"/>
          <w:szCs w:val="24"/>
          <w:lang w:val="fr-FR"/>
        </w:rPr>
        <w:t xml:space="preserve"> geste </w:t>
      </w:r>
      <w:r w:rsidRPr="003402E5">
        <w:rPr>
          <w:rFonts w:asciiTheme="minorBidi" w:hAnsiTheme="minorBidi" w:cstheme="minorBidi"/>
          <w:sz w:val="24"/>
          <w:szCs w:val="24"/>
          <w:lang w:val="fr-FR"/>
        </w:rPr>
        <w:t xml:space="preserve">est </w:t>
      </w:r>
      <w:r w:rsidR="00C330DC" w:rsidRPr="003402E5">
        <w:rPr>
          <w:rFonts w:asciiTheme="minorBidi" w:hAnsiTheme="minorBidi" w:cstheme="minorBidi"/>
          <w:sz w:val="24"/>
          <w:szCs w:val="24"/>
          <w:lang w:val="fr-FR"/>
        </w:rPr>
        <w:t xml:space="preserve">à </w:t>
      </w:r>
      <w:r w:rsidRPr="003402E5">
        <w:rPr>
          <w:rFonts w:asciiTheme="minorBidi" w:hAnsiTheme="minorBidi" w:cstheme="minorBidi"/>
          <w:sz w:val="24"/>
          <w:szCs w:val="24"/>
          <w:lang w:val="fr-FR"/>
        </w:rPr>
        <w:t>visée</w:t>
      </w:r>
      <w:r w:rsidR="00C330DC" w:rsidRPr="003402E5">
        <w:rPr>
          <w:rFonts w:asciiTheme="minorBidi" w:hAnsiTheme="minorBidi" w:cstheme="minorBidi"/>
          <w:sz w:val="24"/>
          <w:szCs w:val="24"/>
          <w:lang w:val="fr-FR"/>
        </w:rPr>
        <w:t xml:space="preserve"> diagnostique et thérapeutique.</w:t>
      </w:r>
    </w:p>
    <w:p w14:paraId="4A3CE66F" w14:textId="77777777" w:rsidR="00C330DC" w:rsidRPr="003402E5" w:rsidRDefault="00A63B57" w:rsidP="003402E5">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Dans notre étude, </w:t>
      </w:r>
      <w:r w:rsidR="00BB1679" w:rsidRPr="003402E5">
        <w:rPr>
          <w:rFonts w:asciiTheme="minorBidi" w:hAnsiTheme="minorBidi" w:cstheme="minorBidi"/>
          <w:sz w:val="24"/>
          <w:szCs w:val="24"/>
          <w:lang w:val="fr-FR"/>
        </w:rPr>
        <w:t>quarante et un</w:t>
      </w:r>
      <w:r w:rsidR="00C330DC" w:rsidRPr="003402E5">
        <w:rPr>
          <w:rFonts w:asciiTheme="minorBidi" w:hAnsiTheme="minorBidi" w:cstheme="minorBidi"/>
          <w:sz w:val="24"/>
          <w:szCs w:val="24"/>
          <w:lang w:val="fr-FR"/>
        </w:rPr>
        <w:t xml:space="preserve"> patients </w:t>
      </w:r>
      <w:r w:rsidR="001747FE" w:rsidRPr="003402E5">
        <w:rPr>
          <w:rFonts w:asciiTheme="minorBidi" w:hAnsiTheme="minorBidi" w:cstheme="minorBidi"/>
          <w:sz w:val="24"/>
          <w:szCs w:val="24"/>
          <w:lang w:val="fr-FR"/>
        </w:rPr>
        <w:t>(</w:t>
      </w:r>
      <w:r w:rsidR="00BB1679" w:rsidRPr="003402E5">
        <w:rPr>
          <w:rFonts w:asciiTheme="minorBidi" w:hAnsiTheme="minorBidi" w:cstheme="minorBidi"/>
          <w:sz w:val="24"/>
          <w:szCs w:val="24"/>
          <w:lang w:val="fr-FR"/>
        </w:rPr>
        <w:t>75 ,9</w:t>
      </w:r>
      <w:r w:rsidR="001747FE" w:rsidRPr="003402E5">
        <w:rPr>
          <w:rFonts w:asciiTheme="minorBidi" w:hAnsiTheme="minorBidi" w:cstheme="minorBidi"/>
          <w:sz w:val="24"/>
          <w:szCs w:val="24"/>
          <w:lang w:val="fr-FR"/>
        </w:rPr>
        <w:t xml:space="preserve">%) </w:t>
      </w:r>
      <w:r w:rsidR="00C330DC" w:rsidRPr="003402E5">
        <w:rPr>
          <w:rFonts w:asciiTheme="minorBidi" w:hAnsiTheme="minorBidi" w:cstheme="minorBidi"/>
          <w:sz w:val="24"/>
          <w:szCs w:val="24"/>
          <w:lang w:val="fr-FR"/>
        </w:rPr>
        <w:t xml:space="preserve">ont </w:t>
      </w:r>
      <w:r w:rsidR="00FD3CFD" w:rsidRPr="003402E5">
        <w:rPr>
          <w:rFonts w:asciiTheme="minorBidi" w:hAnsiTheme="minorBidi" w:cstheme="minorBidi"/>
          <w:sz w:val="24"/>
          <w:szCs w:val="24"/>
          <w:lang w:val="fr-FR"/>
        </w:rPr>
        <w:t>eu</w:t>
      </w:r>
      <w:r w:rsidR="00C330DC" w:rsidRPr="003402E5">
        <w:rPr>
          <w:rFonts w:asciiTheme="minorBidi" w:hAnsiTheme="minorBidi" w:cstheme="minorBidi"/>
          <w:sz w:val="24"/>
          <w:szCs w:val="24"/>
          <w:lang w:val="fr-FR"/>
        </w:rPr>
        <w:t xml:space="preserve"> une adénectomie pré-thérapeutique</w:t>
      </w:r>
      <w:r w:rsidR="008D6A2A" w:rsidRPr="003402E5">
        <w:rPr>
          <w:rFonts w:asciiTheme="minorBidi" w:hAnsiTheme="minorBidi" w:cstheme="minorBidi"/>
          <w:sz w:val="24"/>
          <w:szCs w:val="24"/>
          <w:lang w:val="fr-FR"/>
        </w:rPr>
        <w:t>.</w:t>
      </w:r>
    </w:p>
    <w:p w14:paraId="1D610080" w14:textId="77777777" w:rsidR="00C330DC" w:rsidRPr="003402E5" w:rsidRDefault="00C330DC" w:rsidP="000A4228">
      <w:pPr>
        <w:pStyle w:val="Paragraphedeliste"/>
        <w:numPr>
          <w:ilvl w:val="1"/>
          <w:numId w:val="20"/>
        </w:num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b/>
          <w:bCs/>
          <w:sz w:val="24"/>
          <w:szCs w:val="24"/>
          <w:lang w:val="fr-FR"/>
        </w:rPr>
        <w:t xml:space="preserve">Complications </w:t>
      </w:r>
    </w:p>
    <w:p w14:paraId="2D5CEF9D" w14:textId="53C1BA3D" w:rsidR="00A00C9C" w:rsidRPr="003402E5" w:rsidRDefault="00A00C9C" w:rsidP="00816899">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Le traitement antituberculeux repose sur l'association de quatre antibiotiques dont l'utilisation, qu'elle soit individuelle ou combinée, peut entraîner des effets indésirables généralement bénins, mais susceptibles, dans certains cas, de revêtir une gravité </w:t>
      </w:r>
      <w:r w:rsidR="003F1B0F" w:rsidRPr="003402E5">
        <w:rPr>
          <w:rFonts w:asciiTheme="minorBidi" w:hAnsiTheme="minorBidi" w:cstheme="minorBidi"/>
          <w:sz w:val="24"/>
          <w:szCs w:val="24"/>
          <w:lang w:val="fr-FR"/>
        </w:rPr>
        <w:t>significative. Afin</w:t>
      </w:r>
      <w:r w:rsidRPr="003402E5">
        <w:rPr>
          <w:rFonts w:asciiTheme="minorBidi" w:hAnsiTheme="minorBidi" w:cstheme="minorBidi"/>
          <w:sz w:val="24"/>
          <w:szCs w:val="24"/>
          <w:lang w:val="fr-FR"/>
        </w:rPr>
        <w:t xml:space="preserve"> de minimiser les risques et de limiter la gravité des effets indésirables associés au traitement antituberculeux, la réalisation d’un bilan </w:t>
      </w:r>
      <w:r w:rsidR="003F1B0F" w:rsidRPr="003402E5">
        <w:rPr>
          <w:rFonts w:asciiTheme="minorBidi" w:hAnsiTheme="minorBidi" w:cstheme="minorBidi"/>
          <w:sz w:val="24"/>
          <w:szCs w:val="24"/>
          <w:lang w:val="fr-FR"/>
        </w:rPr>
        <w:t>pré thérapeutique</w:t>
      </w:r>
      <w:r w:rsidRPr="003402E5">
        <w:rPr>
          <w:rFonts w:asciiTheme="minorBidi" w:hAnsiTheme="minorBidi" w:cstheme="minorBidi"/>
          <w:sz w:val="24"/>
          <w:szCs w:val="24"/>
          <w:lang w:val="fr-FR"/>
        </w:rPr>
        <w:t xml:space="preserve"> à la fois clinique et paraclinique, est indispensable</w:t>
      </w:r>
      <w:r w:rsidR="00816899">
        <w:rPr>
          <w:rFonts w:asciiTheme="minorBidi" w:hAnsiTheme="minorBidi" w:cstheme="minorBidi"/>
          <w:sz w:val="24"/>
          <w:szCs w:val="24"/>
          <w:lang w:val="fr-FR"/>
        </w:rPr>
        <w:t xml:space="preserve"> </w:t>
      </w:r>
      <w:r w:rsidR="00816899">
        <w:rPr>
          <w:rFonts w:asciiTheme="minorBidi" w:hAnsiTheme="minorBidi" w:cstheme="minorBidi"/>
          <w:sz w:val="24"/>
          <w:szCs w:val="24"/>
          <w:lang w:val="fr-FR"/>
        </w:rPr>
        <w:fldChar w:fldCharType="begin"/>
      </w:r>
      <w:r w:rsidR="00816899">
        <w:rPr>
          <w:rFonts w:asciiTheme="minorBidi" w:hAnsiTheme="minorBidi" w:cstheme="minorBidi"/>
          <w:sz w:val="24"/>
          <w:szCs w:val="24"/>
          <w:lang w:val="fr-FR"/>
        </w:rPr>
        <w:instrText xml:space="preserve"> ADDIN ZOTERO_ITEM CSL_CITATION {"citationID":"19jLPQAr","properties":{"formattedCitation":"(3,45)","plainCitation":"(3,45)","dontUpdate":true,"noteIndex":0},"citationItems":[{"id":2486,"uris":["http://zotero.org/users/local/UV99z1vK/items/IVIYTH2C"],"itemData":{"id":2486,"type":"article-journal","language":"fr","source":"Zotero","title":"Omar Zmirli, Si Saïd Alili","author":[{"family":"Teyeb","given":"Sidi Mohamed"},{"family":"Aïssa","given":"Hanène Tiouiri Ben"},{"family":"Cherif","given":"Fatma Tritar"}]}},{"id":2517,"uris":["http://zotero.org/users/local/UV99z1vK/items/GIZX6QG3"],"itemData":{"id":2517,"type":"article-journal","abstract":"The aim of this article is to give practicing physicians a practical approach to the treatment of latent and active tuberculosis. Most patients follow TB standard treatment recommended by WHO that depend on category of patient. It is a combination of four essential tuberculosis drugs of the first group: isoniazid, rifampicin, pyrazinamid and ethambutol; in some cases streptomycin can replace ethambutol. This initial phase of intensive treatment is followed by a consolidation phase. Drugs should be administered in the morning on an empty stomach one hour before meals. Treatment of latent tuberculosis (TB) infection is an important component of TB control programs. Preventive treatment can reduce the risk of developing active TB.","container-title":"Revue De Pneumologie Clinique","DOI":"10.1016/j.pneumo.2014.09.001","ISSN":"1776-2561","issue":"2-3","journalAbbreviation":"Rev Pneumol Clin","language":"fre","note":"number: 2-3\nPMID: 25434510","page":"122-129","source":"PubMed","title":"[Treatment of tuberculosis]","volume":"71","author":[{"family":"Ben Amar","given":"J."},{"family":"Dhahri","given":"B."},{"family":"Aouina","given":"H."},{"family":"Azzabi","given":"S."},{"family":"Baccar","given":"M. A."},{"family":"El Gharbi","given":"L."},{"family":"Bouacha","given":"H."}],"issued":{"date-parts":[["2015"]]}}}],"schema":"https://github.com/citation-style-language/schema/raw/master/csl-citation.json"} </w:instrText>
      </w:r>
      <w:r w:rsidR="00816899">
        <w:rPr>
          <w:rFonts w:asciiTheme="minorBidi" w:hAnsiTheme="minorBidi" w:cstheme="minorBidi"/>
          <w:sz w:val="24"/>
          <w:szCs w:val="24"/>
          <w:lang w:val="fr-FR"/>
        </w:rPr>
        <w:fldChar w:fldCharType="separate"/>
      </w:r>
      <w:r w:rsidR="00816899">
        <w:rPr>
          <w:sz w:val="24"/>
        </w:rPr>
        <w:t>[</w:t>
      </w:r>
      <w:r w:rsidR="00816899" w:rsidRPr="00816899">
        <w:rPr>
          <w:sz w:val="24"/>
        </w:rPr>
        <w:t>3,45</w:t>
      </w:r>
      <w:r w:rsidR="00816899">
        <w:rPr>
          <w:sz w:val="24"/>
        </w:rPr>
        <w:t>]</w:t>
      </w:r>
      <w:r w:rsidR="00816899">
        <w:rPr>
          <w:rFonts w:asciiTheme="minorBidi" w:hAnsiTheme="minorBidi" w:cstheme="minorBidi"/>
          <w:sz w:val="24"/>
          <w:szCs w:val="24"/>
          <w:lang w:val="fr-FR"/>
        </w:rPr>
        <w:fldChar w:fldCharType="end"/>
      </w:r>
      <w:r w:rsidRPr="003402E5">
        <w:rPr>
          <w:rFonts w:asciiTheme="minorBidi" w:hAnsiTheme="minorBidi" w:cstheme="minorBidi"/>
          <w:sz w:val="24"/>
          <w:szCs w:val="24"/>
          <w:lang w:val="fr-FR"/>
        </w:rPr>
        <w:t>. Ce bilan</w:t>
      </w:r>
      <w:r w:rsidR="00A75AB0" w:rsidRPr="003402E5">
        <w:rPr>
          <w:rFonts w:asciiTheme="minorBidi" w:hAnsiTheme="minorBidi" w:cstheme="minorBidi"/>
          <w:sz w:val="24"/>
          <w:szCs w:val="24"/>
          <w:lang w:val="fr-FR"/>
        </w:rPr>
        <w:t xml:space="preserve"> </w:t>
      </w:r>
      <w:r w:rsidRPr="003402E5">
        <w:rPr>
          <w:rFonts w:asciiTheme="minorBidi" w:hAnsiTheme="minorBidi" w:cstheme="minorBidi"/>
          <w:sz w:val="24"/>
          <w:szCs w:val="24"/>
          <w:lang w:val="fr-FR"/>
        </w:rPr>
        <w:t>comprend :</w:t>
      </w:r>
    </w:p>
    <w:p w14:paraId="61612DF4" w14:textId="77777777" w:rsidR="00A00C9C" w:rsidRPr="003402E5" w:rsidRDefault="00A00C9C" w:rsidP="000A4228">
      <w:pPr>
        <w:numPr>
          <w:ilvl w:val="0"/>
          <w:numId w:val="7"/>
        </w:num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b/>
          <w:bCs/>
          <w:sz w:val="24"/>
          <w:szCs w:val="24"/>
          <w:lang w:val="fr-FR"/>
        </w:rPr>
        <w:t>La pesée du patient</w:t>
      </w:r>
      <w:r w:rsidRPr="003402E5">
        <w:rPr>
          <w:rFonts w:asciiTheme="minorBidi" w:eastAsia="Times New Roman" w:hAnsiTheme="minorBidi" w:cstheme="minorBidi"/>
          <w:sz w:val="24"/>
          <w:szCs w:val="24"/>
          <w:lang w:val="fr-FR"/>
        </w:rPr>
        <w:t xml:space="preserve"> afin d'adapter précisément la posologie des médicaments au poids corporel.</w:t>
      </w:r>
    </w:p>
    <w:p w14:paraId="682CD443" w14:textId="77777777" w:rsidR="00A00C9C" w:rsidRPr="003402E5" w:rsidRDefault="00A00C9C" w:rsidP="000A4228">
      <w:pPr>
        <w:numPr>
          <w:ilvl w:val="0"/>
          <w:numId w:val="7"/>
        </w:num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b/>
          <w:bCs/>
          <w:sz w:val="24"/>
          <w:szCs w:val="24"/>
          <w:lang w:val="fr-FR"/>
        </w:rPr>
        <w:t>Un interrogatoire exhaustif</w:t>
      </w:r>
      <w:r w:rsidRPr="003402E5">
        <w:rPr>
          <w:rFonts w:asciiTheme="minorBidi" w:eastAsia="Times New Roman" w:hAnsiTheme="minorBidi" w:cstheme="minorBidi"/>
          <w:sz w:val="24"/>
          <w:szCs w:val="24"/>
          <w:lang w:val="fr-FR"/>
        </w:rPr>
        <w:t>, visant à identifier d’éventuelles comorbidités susceptibles de nécessiter une adaptation du traitement, telles que des affections neuropsychiques, hépatiques ou rénales, ainsi que des interactions potentielles avec d'autres médicaments pris en concomitance.</w:t>
      </w:r>
    </w:p>
    <w:p w14:paraId="1AD7FA64" w14:textId="77777777" w:rsidR="00A00C9C" w:rsidRPr="003402E5" w:rsidRDefault="00A00C9C" w:rsidP="000A4228">
      <w:pPr>
        <w:numPr>
          <w:ilvl w:val="0"/>
          <w:numId w:val="7"/>
        </w:num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b/>
          <w:bCs/>
          <w:sz w:val="24"/>
          <w:szCs w:val="24"/>
          <w:lang w:val="fr-FR"/>
        </w:rPr>
        <w:lastRenderedPageBreak/>
        <w:t>Un bilan biologique initial</w:t>
      </w:r>
      <w:r w:rsidRPr="003402E5">
        <w:rPr>
          <w:rFonts w:asciiTheme="minorBidi" w:eastAsia="Times New Roman" w:hAnsiTheme="minorBidi" w:cstheme="minorBidi"/>
          <w:sz w:val="24"/>
          <w:szCs w:val="24"/>
          <w:lang w:val="fr-FR"/>
        </w:rPr>
        <w:t>, incluant le dosage des transaminases, de la créatinine et de l’acide urique, pour détecter des altérations fonctionnelles préexistantes.</w:t>
      </w:r>
    </w:p>
    <w:p w14:paraId="6AAD7EF4" w14:textId="77777777" w:rsidR="00EE36BC" w:rsidRPr="003402E5" w:rsidRDefault="00EE36BC" w:rsidP="000A4228">
      <w:pPr>
        <w:pStyle w:val="Paragraphedeliste"/>
        <w:numPr>
          <w:ilvl w:val="0"/>
          <w:numId w:val="7"/>
        </w:numPr>
        <w:spacing w:before="100" w:beforeAutospacing="1" w:after="100" w:afterAutospacing="1" w:line="360" w:lineRule="auto"/>
        <w:rPr>
          <w:rFonts w:asciiTheme="minorBidi" w:eastAsia="Times New Roman" w:hAnsiTheme="minorBidi" w:cstheme="minorBidi"/>
          <w:sz w:val="24"/>
          <w:szCs w:val="24"/>
          <w:lang w:val="fr-FR"/>
        </w:rPr>
      </w:pPr>
      <w:r w:rsidRPr="003402E5">
        <w:rPr>
          <w:rFonts w:asciiTheme="minorBidi" w:eastAsia="Times New Roman" w:hAnsiTheme="minorBidi" w:cstheme="minorBidi"/>
          <w:b/>
          <w:bCs/>
          <w:sz w:val="24"/>
          <w:szCs w:val="24"/>
          <w:lang w:val="fr-FR"/>
        </w:rPr>
        <w:t>U</w:t>
      </w:r>
      <w:r w:rsidR="00A00C9C" w:rsidRPr="003402E5">
        <w:rPr>
          <w:rFonts w:asciiTheme="minorBidi" w:eastAsia="Times New Roman" w:hAnsiTheme="minorBidi" w:cstheme="minorBidi"/>
          <w:b/>
          <w:bCs/>
          <w:sz w:val="24"/>
          <w:szCs w:val="24"/>
          <w:lang w:val="fr-FR"/>
        </w:rPr>
        <w:t>n examen ophtalmologique complet</w:t>
      </w:r>
      <w:r w:rsidR="00A00C9C" w:rsidRPr="003402E5">
        <w:rPr>
          <w:rFonts w:asciiTheme="minorBidi" w:eastAsia="Times New Roman" w:hAnsiTheme="minorBidi" w:cstheme="minorBidi"/>
          <w:sz w:val="24"/>
          <w:szCs w:val="24"/>
          <w:lang w:val="fr-FR"/>
        </w:rPr>
        <w:t>, comprenant une évaluation d</w:t>
      </w:r>
      <w:r w:rsidRPr="003402E5">
        <w:rPr>
          <w:rFonts w:asciiTheme="minorBidi" w:eastAsia="Times New Roman" w:hAnsiTheme="minorBidi" w:cstheme="minorBidi"/>
          <w:sz w:val="24"/>
          <w:szCs w:val="24"/>
          <w:lang w:val="fr-FR"/>
        </w:rPr>
        <w:t>u</w:t>
      </w:r>
      <w:r w:rsidR="00A00C9C" w:rsidRPr="003402E5">
        <w:rPr>
          <w:rFonts w:asciiTheme="minorBidi" w:eastAsia="Times New Roman" w:hAnsiTheme="minorBidi" w:cstheme="minorBidi"/>
          <w:sz w:val="24"/>
          <w:szCs w:val="24"/>
          <w:lang w:val="fr-FR"/>
        </w:rPr>
        <w:t xml:space="preserve"> champ visuel, de la vision des couleurs et un examen du fond d’œil, particulièrement en cas d’utilisation d’</w:t>
      </w:r>
      <w:proofErr w:type="spellStart"/>
      <w:r w:rsidR="009976AC" w:rsidRPr="003402E5">
        <w:rPr>
          <w:rFonts w:asciiTheme="minorBidi" w:eastAsia="Times New Roman" w:hAnsiTheme="minorBidi" w:cstheme="minorBidi"/>
          <w:sz w:val="24"/>
          <w:szCs w:val="24"/>
          <w:lang w:val="fr-FR"/>
        </w:rPr>
        <w:t>E</w:t>
      </w:r>
      <w:r w:rsidR="00A00C9C" w:rsidRPr="003402E5">
        <w:rPr>
          <w:rFonts w:asciiTheme="minorBidi" w:eastAsia="Times New Roman" w:hAnsiTheme="minorBidi" w:cstheme="minorBidi"/>
          <w:sz w:val="24"/>
          <w:szCs w:val="24"/>
          <w:lang w:val="fr-FR"/>
        </w:rPr>
        <w:t>thambutol</w:t>
      </w:r>
      <w:proofErr w:type="spellEnd"/>
    </w:p>
    <w:p w14:paraId="1CEC526D" w14:textId="77777777" w:rsidR="00EE36BC" w:rsidRPr="003402E5" w:rsidRDefault="00EE36BC" w:rsidP="000A4228">
      <w:pPr>
        <w:pStyle w:val="Paragraphedeliste"/>
        <w:numPr>
          <w:ilvl w:val="0"/>
          <w:numId w:val="7"/>
        </w:numPr>
        <w:spacing w:before="100" w:beforeAutospacing="1" w:after="100" w:afterAutospacing="1" w:line="360" w:lineRule="auto"/>
        <w:rPr>
          <w:rFonts w:asciiTheme="minorBidi" w:eastAsia="Times New Roman" w:hAnsiTheme="minorBidi" w:cstheme="minorBidi"/>
          <w:sz w:val="24"/>
          <w:szCs w:val="24"/>
          <w:lang w:val="fr-FR"/>
        </w:rPr>
      </w:pPr>
      <w:r w:rsidRPr="003402E5">
        <w:rPr>
          <w:rFonts w:asciiTheme="minorBidi" w:eastAsia="Times New Roman" w:hAnsiTheme="minorBidi" w:cstheme="minorBidi"/>
          <w:b/>
          <w:bCs/>
          <w:sz w:val="24"/>
          <w:szCs w:val="24"/>
          <w:lang w:val="fr-FR"/>
        </w:rPr>
        <w:t xml:space="preserve">Un test d’acétylation à l’isoniazide </w:t>
      </w:r>
    </w:p>
    <w:p w14:paraId="3122D5C6" w14:textId="77777777" w:rsidR="00266988" w:rsidRPr="003402E5" w:rsidRDefault="00EE36BC" w:rsidP="003402E5">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 xml:space="preserve">Par ailleurs, </w:t>
      </w:r>
      <w:r w:rsidR="00A00C9C" w:rsidRPr="003402E5">
        <w:rPr>
          <w:rFonts w:asciiTheme="minorBidi" w:eastAsia="Times New Roman" w:hAnsiTheme="minorBidi" w:cstheme="minorBidi"/>
          <w:sz w:val="24"/>
          <w:szCs w:val="24"/>
          <w:lang w:val="fr-FR"/>
        </w:rPr>
        <w:t>un suivi clinique et biologique régulier, complété par des examens orientés en fonction des symptômes ou des risques identifiés, est crucial pour surveiller l’apparition d’effets secondaires et intervenir précocement. Il est également essentiel d'éduquer le patient sur les signes d'alerte nécessitant une consultation immédiate.</w:t>
      </w:r>
    </w:p>
    <w:p w14:paraId="206FCCEC" w14:textId="77777777" w:rsidR="00C330DC" w:rsidRPr="003402E5" w:rsidRDefault="00F96D3A" w:rsidP="003402E5">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Dans notre étude, les effets indésirables des antituberculeux ont été constatés </w:t>
      </w:r>
      <w:r w:rsidR="00F30AD3" w:rsidRPr="003402E5">
        <w:rPr>
          <w:rFonts w:asciiTheme="minorBidi" w:hAnsiTheme="minorBidi" w:cstheme="minorBidi"/>
          <w:sz w:val="24"/>
          <w:szCs w:val="24"/>
          <w:lang w:val="fr-FR"/>
        </w:rPr>
        <w:t xml:space="preserve">chez </w:t>
      </w:r>
      <w:r w:rsidR="00C073AF" w:rsidRPr="003402E5">
        <w:rPr>
          <w:rFonts w:asciiTheme="minorBidi" w:hAnsiTheme="minorBidi" w:cstheme="minorBidi"/>
          <w:sz w:val="24"/>
          <w:szCs w:val="24"/>
          <w:lang w:val="fr-FR"/>
        </w:rPr>
        <w:t>31</w:t>
      </w:r>
      <w:r w:rsidR="00F30AD3" w:rsidRPr="003402E5">
        <w:rPr>
          <w:rFonts w:asciiTheme="minorBidi" w:hAnsiTheme="minorBidi" w:cstheme="minorBidi"/>
          <w:sz w:val="24"/>
          <w:szCs w:val="24"/>
          <w:lang w:val="fr-FR"/>
        </w:rPr>
        <w:t xml:space="preserve"> patients.</w:t>
      </w:r>
      <w:r w:rsidRPr="003402E5">
        <w:rPr>
          <w:rFonts w:asciiTheme="minorBidi" w:hAnsiTheme="minorBidi" w:cstheme="minorBidi"/>
          <w:sz w:val="24"/>
          <w:szCs w:val="24"/>
          <w:lang w:val="fr-FR"/>
        </w:rPr>
        <w:t xml:space="preserve"> Les effets secondaires mineurs (troubles digestifs, arthralgies, paresthésie des membres inférieurs) ont été observés chez 2</w:t>
      </w:r>
      <w:r w:rsidR="00F30AD3" w:rsidRPr="003402E5">
        <w:rPr>
          <w:rFonts w:asciiTheme="minorBidi" w:hAnsiTheme="minorBidi" w:cstheme="minorBidi"/>
          <w:sz w:val="24"/>
          <w:szCs w:val="24"/>
          <w:lang w:val="fr-FR"/>
        </w:rPr>
        <w:t>0</w:t>
      </w:r>
      <w:r w:rsidRPr="003402E5">
        <w:rPr>
          <w:rFonts w:asciiTheme="minorBidi" w:hAnsiTheme="minorBidi" w:cstheme="minorBidi"/>
          <w:sz w:val="24"/>
          <w:szCs w:val="24"/>
          <w:lang w:val="fr-FR"/>
        </w:rPr>
        <w:t xml:space="preserve"> patients. Un traitement adéquat a permis la poursuite de la chimiothérapie antituberculeuse sous sa forme combinée dans tous les cas. Un taux élevé de transaminases a été observé chez </w:t>
      </w:r>
      <w:r w:rsidR="00F30AD3" w:rsidRPr="003402E5">
        <w:rPr>
          <w:rFonts w:asciiTheme="minorBidi" w:hAnsiTheme="minorBidi" w:cstheme="minorBidi"/>
          <w:sz w:val="24"/>
          <w:szCs w:val="24"/>
          <w:lang w:val="fr-FR"/>
        </w:rPr>
        <w:t>6</w:t>
      </w:r>
      <w:r w:rsidRPr="003402E5">
        <w:rPr>
          <w:rFonts w:asciiTheme="minorBidi" w:hAnsiTheme="minorBidi" w:cstheme="minorBidi"/>
          <w:sz w:val="24"/>
          <w:szCs w:val="24"/>
          <w:lang w:val="fr-FR"/>
        </w:rPr>
        <w:t xml:space="preserve"> patients (</w:t>
      </w:r>
      <w:r w:rsidR="00F30AD3" w:rsidRPr="003402E5">
        <w:rPr>
          <w:rFonts w:asciiTheme="minorBidi" w:hAnsiTheme="minorBidi" w:cstheme="minorBidi"/>
          <w:sz w:val="24"/>
          <w:szCs w:val="24"/>
          <w:lang w:val="fr-FR"/>
        </w:rPr>
        <w:t>11,1</w:t>
      </w:r>
      <w:r w:rsidRPr="003402E5">
        <w:rPr>
          <w:rFonts w:asciiTheme="minorBidi" w:hAnsiTheme="minorBidi" w:cstheme="minorBidi"/>
          <w:sz w:val="24"/>
          <w:szCs w:val="24"/>
          <w:lang w:val="fr-FR"/>
        </w:rPr>
        <w:t xml:space="preserve">%). Ce taux était inférieur à 3 fois la normale dans </w:t>
      </w:r>
      <w:r w:rsidR="00F30AD3" w:rsidRPr="003402E5">
        <w:rPr>
          <w:rFonts w:asciiTheme="minorBidi" w:hAnsiTheme="minorBidi" w:cstheme="minorBidi"/>
          <w:sz w:val="24"/>
          <w:szCs w:val="24"/>
          <w:lang w:val="fr-FR"/>
        </w:rPr>
        <w:t>2 cas</w:t>
      </w:r>
      <w:r w:rsidRPr="003402E5">
        <w:rPr>
          <w:rFonts w:asciiTheme="minorBidi" w:hAnsiTheme="minorBidi" w:cstheme="minorBidi"/>
          <w:sz w:val="24"/>
          <w:szCs w:val="24"/>
          <w:lang w:val="fr-FR"/>
        </w:rPr>
        <w:t>. Chez 4 patients, l’arrêt temporaire du traitement suivi d’une surveillance clinique et biologique ainsi que l’ajustement des doses thérapeutiques ont permet la reprise du traitemen</w:t>
      </w:r>
      <w:r w:rsidR="00683128" w:rsidRPr="003402E5">
        <w:rPr>
          <w:rFonts w:asciiTheme="minorBidi" w:hAnsiTheme="minorBidi" w:cstheme="minorBidi"/>
          <w:sz w:val="24"/>
          <w:szCs w:val="24"/>
          <w:lang w:val="fr-FR"/>
        </w:rPr>
        <w:t>t.</w:t>
      </w:r>
      <w:r w:rsidR="00A75AB0" w:rsidRPr="003402E5">
        <w:rPr>
          <w:rFonts w:asciiTheme="minorBidi" w:hAnsiTheme="minorBidi" w:cstheme="minorBidi"/>
          <w:sz w:val="24"/>
          <w:szCs w:val="24"/>
          <w:lang w:val="fr-FR"/>
        </w:rPr>
        <w:t xml:space="preserve"> </w:t>
      </w:r>
    </w:p>
    <w:p w14:paraId="7C1531DA" w14:textId="7D99BD98" w:rsidR="00A75AB0" w:rsidRDefault="00A75AB0" w:rsidP="003402E5">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Ces résultats sont comparables avec les données de la littérature objectivant dans la plupart des séries des taux d’effets indésirables </w:t>
      </w:r>
      <w:r w:rsidR="00E25D0A" w:rsidRPr="003402E5">
        <w:rPr>
          <w:rFonts w:asciiTheme="minorBidi" w:hAnsiTheme="minorBidi" w:cstheme="minorBidi"/>
          <w:sz w:val="24"/>
          <w:szCs w:val="24"/>
          <w:lang w:val="fr-FR"/>
        </w:rPr>
        <w:t xml:space="preserve">imputés au traitement antituberculeux </w:t>
      </w:r>
      <w:r w:rsidRPr="003402E5">
        <w:rPr>
          <w:rFonts w:asciiTheme="minorBidi" w:hAnsiTheme="minorBidi" w:cstheme="minorBidi"/>
          <w:sz w:val="24"/>
          <w:szCs w:val="24"/>
          <w:lang w:val="fr-FR"/>
        </w:rPr>
        <w:t>variant</w:t>
      </w:r>
      <w:r w:rsidR="00E25D0A" w:rsidRPr="003402E5">
        <w:rPr>
          <w:rFonts w:asciiTheme="minorBidi" w:hAnsiTheme="minorBidi" w:cstheme="minorBidi"/>
          <w:sz w:val="24"/>
          <w:szCs w:val="24"/>
          <w:lang w:val="fr-FR"/>
        </w:rPr>
        <w:t xml:space="preserve"> entre 20 et 49% (Tableau VII).</w:t>
      </w:r>
      <w:r w:rsidRPr="003402E5">
        <w:rPr>
          <w:rFonts w:asciiTheme="minorBidi" w:hAnsiTheme="minorBidi" w:cstheme="minorBidi"/>
          <w:sz w:val="24"/>
          <w:szCs w:val="24"/>
          <w:lang w:val="fr-FR"/>
        </w:rPr>
        <w:t xml:space="preserve"> </w:t>
      </w:r>
    </w:p>
    <w:p w14:paraId="0E0B5E5E" w14:textId="7CCB5799" w:rsidR="00A110CF" w:rsidRDefault="00A110CF" w:rsidP="003402E5">
      <w:pPr>
        <w:spacing w:before="100" w:beforeAutospacing="1" w:after="100" w:afterAutospacing="1" w:line="360" w:lineRule="auto"/>
        <w:jc w:val="both"/>
        <w:rPr>
          <w:rFonts w:asciiTheme="minorBidi" w:hAnsiTheme="minorBidi" w:cstheme="minorBidi"/>
          <w:sz w:val="24"/>
          <w:szCs w:val="24"/>
          <w:lang w:val="fr-FR"/>
        </w:rPr>
      </w:pPr>
    </w:p>
    <w:p w14:paraId="1FEC8F61" w14:textId="24B5B39E" w:rsidR="00A110CF" w:rsidRDefault="00A110CF" w:rsidP="003402E5">
      <w:pPr>
        <w:spacing w:before="100" w:beforeAutospacing="1" w:after="100" w:afterAutospacing="1" w:line="360" w:lineRule="auto"/>
        <w:jc w:val="both"/>
        <w:rPr>
          <w:rFonts w:asciiTheme="minorBidi" w:hAnsiTheme="minorBidi" w:cstheme="minorBidi"/>
          <w:sz w:val="24"/>
          <w:szCs w:val="24"/>
          <w:lang w:val="fr-FR"/>
        </w:rPr>
      </w:pPr>
    </w:p>
    <w:p w14:paraId="69B87249" w14:textId="01CE1349" w:rsidR="00A110CF" w:rsidRDefault="00A110CF" w:rsidP="003402E5">
      <w:pPr>
        <w:spacing w:before="100" w:beforeAutospacing="1" w:after="100" w:afterAutospacing="1" w:line="360" w:lineRule="auto"/>
        <w:jc w:val="both"/>
        <w:rPr>
          <w:rFonts w:asciiTheme="minorBidi" w:hAnsiTheme="minorBidi" w:cstheme="minorBidi"/>
          <w:sz w:val="24"/>
          <w:szCs w:val="24"/>
          <w:lang w:val="fr-FR"/>
        </w:rPr>
      </w:pPr>
    </w:p>
    <w:p w14:paraId="59C69961" w14:textId="7E2C98C1" w:rsidR="00A110CF" w:rsidRDefault="00A110CF" w:rsidP="003402E5">
      <w:pPr>
        <w:spacing w:before="100" w:beforeAutospacing="1" w:after="100" w:afterAutospacing="1" w:line="360" w:lineRule="auto"/>
        <w:jc w:val="both"/>
        <w:rPr>
          <w:rFonts w:asciiTheme="minorBidi" w:hAnsiTheme="minorBidi" w:cstheme="minorBidi"/>
          <w:sz w:val="24"/>
          <w:szCs w:val="24"/>
          <w:lang w:val="fr-FR"/>
        </w:rPr>
      </w:pPr>
    </w:p>
    <w:p w14:paraId="0FED10A6" w14:textId="10FE4D1D" w:rsidR="00A110CF" w:rsidRDefault="00A110CF" w:rsidP="003402E5">
      <w:pPr>
        <w:spacing w:before="100" w:beforeAutospacing="1" w:after="100" w:afterAutospacing="1" w:line="360" w:lineRule="auto"/>
        <w:jc w:val="both"/>
        <w:rPr>
          <w:rFonts w:asciiTheme="minorBidi" w:hAnsiTheme="minorBidi" w:cstheme="minorBidi"/>
          <w:sz w:val="24"/>
          <w:szCs w:val="24"/>
          <w:lang w:val="fr-FR"/>
        </w:rPr>
      </w:pPr>
    </w:p>
    <w:p w14:paraId="06E10DDB" w14:textId="77777777" w:rsidR="00A110CF" w:rsidRPr="003402E5" w:rsidRDefault="00A110CF" w:rsidP="003402E5">
      <w:pPr>
        <w:spacing w:before="100" w:beforeAutospacing="1" w:after="100" w:afterAutospacing="1" w:line="360" w:lineRule="auto"/>
        <w:jc w:val="both"/>
        <w:rPr>
          <w:rFonts w:asciiTheme="minorBidi" w:hAnsiTheme="minorBidi" w:cstheme="minorBidi"/>
          <w:sz w:val="24"/>
          <w:szCs w:val="24"/>
          <w:lang w:val="fr-FR"/>
        </w:rPr>
      </w:pPr>
    </w:p>
    <w:p w14:paraId="54267A45" w14:textId="2F26F816" w:rsidR="00266988" w:rsidRPr="00A110CF" w:rsidRDefault="00A110CF" w:rsidP="00A110CF">
      <w:pPr>
        <w:pStyle w:val="Lgende"/>
        <w:jc w:val="center"/>
        <w:rPr>
          <w:rFonts w:asciiTheme="minorBidi" w:eastAsia="Times New Roman" w:hAnsiTheme="minorBidi" w:cstheme="minorBidi"/>
          <w:b w:val="0"/>
          <w:bCs w:val="0"/>
          <w:color w:val="auto"/>
          <w:sz w:val="24"/>
          <w:szCs w:val="24"/>
          <w:lang w:val="fr-FR"/>
        </w:rPr>
      </w:pPr>
      <w:bookmarkStart w:id="165" w:name="_Toc193459314"/>
      <w:proofErr w:type="gramStart"/>
      <w:r w:rsidRPr="00A110CF">
        <w:rPr>
          <w:color w:val="auto"/>
          <w:sz w:val="24"/>
          <w:szCs w:val="24"/>
        </w:rPr>
        <w:t xml:space="preserve">Tableau  </w:t>
      </w:r>
      <w:proofErr w:type="gramEnd"/>
      <w:r w:rsidRPr="00A110CF">
        <w:rPr>
          <w:color w:val="auto"/>
          <w:sz w:val="24"/>
          <w:szCs w:val="24"/>
        </w:rPr>
        <w:fldChar w:fldCharType="begin"/>
      </w:r>
      <w:r w:rsidRPr="00A110CF">
        <w:rPr>
          <w:color w:val="auto"/>
          <w:sz w:val="24"/>
          <w:szCs w:val="24"/>
        </w:rPr>
        <w:instrText xml:space="preserve"> SEQ Tableau_ \* ROMAN </w:instrText>
      </w:r>
      <w:r w:rsidRPr="00A110CF">
        <w:rPr>
          <w:color w:val="auto"/>
          <w:sz w:val="24"/>
          <w:szCs w:val="24"/>
        </w:rPr>
        <w:fldChar w:fldCharType="separate"/>
      </w:r>
      <w:r>
        <w:rPr>
          <w:noProof/>
          <w:color w:val="auto"/>
          <w:sz w:val="24"/>
          <w:szCs w:val="24"/>
        </w:rPr>
        <w:t>XIV</w:t>
      </w:r>
      <w:r w:rsidRPr="00A110CF">
        <w:rPr>
          <w:color w:val="auto"/>
          <w:sz w:val="24"/>
          <w:szCs w:val="24"/>
        </w:rPr>
        <w:fldChar w:fldCharType="end"/>
      </w:r>
      <w:r w:rsidR="00266988" w:rsidRPr="00A110CF">
        <w:rPr>
          <w:rFonts w:asciiTheme="minorBidi" w:eastAsia="Times New Roman" w:hAnsiTheme="minorBidi" w:cstheme="minorBidi"/>
          <w:color w:val="auto"/>
          <w:sz w:val="24"/>
          <w:szCs w:val="24"/>
          <w:lang w:val="fr-FR"/>
        </w:rPr>
        <w:t xml:space="preserve">: </w:t>
      </w:r>
      <w:r w:rsidR="00266988" w:rsidRPr="00A110CF">
        <w:rPr>
          <w:rFonts w:asciiTheme="minorBidi" w:eastAsia="Times New Roman" w:hAnsiTheme="minorBidi" w:cstheme="minorBidi"/>
          <w:b w:val="0"/>
          <w:bCs w:val="0"/>
          <w:color w:val="auto"/>
          <w:sz w:val="24"/>
          <w:szCs w:val="24"/>
          <w:lang w:val="fr-FR"/>
        </w:rPr>
        <w:t>Fréquence des effets indésirables dans la littérature.</w:t>
      </w:r>
      <w:bookmarkEnd w:id="165"/>
    </w:p>
    <w:tbl>
      <w:tblPr>
        <w:tblStyle w:val="ListTable1Light-Accent11"/>
        <w:tblW w:w="0" w:type="auto"/>
        <w:tblLook w:val="04A0" w:firstRow="1" w:lastRow="0" w:firstColumn="1" w:lastColumn="0" w:noHBand="0" w:noVBand="1"/>
      </w:tblPr>
      <w:tblGrid>
        <w:gridCol w:w="2262"/>
        <w:gridCol w:w="2259"/>
        <w:gridCol w:w="445"/>
        <w:gridCol w:w="4063"/>
      </w:tblGrid>
      <w:tr w:rsidR="0048123A" w:rsidRPr="003402E5" w14:paraId="52B4DC18" w14:textId="77777777" w:rsidTr="002669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1" w:type="dxa"/>
          </w:tcPr>
          <w:p w14:paraId="632D8F7E" w14:textId="77777777" w:rsidR="0048123A" w:rsidRPr="003402E5" w:rsidRDefault="0048123A" w:rsidP="003402E5">
            <w:pPr>
              <w:spacing w:before="100" w:beforeAutospacing="1" w:after="100" w:afterAutospacing="1" w:line="360" w:lineRule="auto"/>
              <w:jc w:val="both"/>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Etude</w:t>
            </w:r>
          </w:p>
        </w:tc>
        <w:tc>
          <w:tcPr>
            <w:tcW w:w="2311" w:type="dxa"/>
          </w:tcPr>
          <w:p w14:paraId="65E6BA39" w14:textId="77777777" w:rsidR="0048123A" w:rsidRPr="003402E5" w:rsidRDefault="001E5643" w:rsidP="003402E5">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Nombre de cas(N</w:t>
            </w:r>
            <w:r w:rsidR="0048123A" w:rsidRPr="003402E5">
              <w:rPr>
                <w:rFonts w:asciiTheme="minorBidi" w:eastAsia="Times New Roman" w:hAnsiTheme="minorBidi" w:cstheme="minorBidi"/>
                <w:sz w:val="24"/>
                <w:szCs w:val="24"/>
                <w:lang w:val="fr-FR"/>
              </w:rPr>
              <w:t>)</w:t>
            </w:r>
          </w:p>
        </w:tc>
        <w:tc>
          <w:tcPr>
            <w:tcW w:w="455" w:type="dxa"/>
          </w:tcPr>
          <w:p w14:paraId="5F831AA9" w14:textId="77777777" w:rsidR="0048123A" w:rsidRPr="003402E5" w:rsidRDefault="0048123A" w:rsidP="003402E5">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p>
        </w:tc>
        <w:tc>
          <w:tcPr>
            <w:tcW w:w="4168" w:type="dxa"/>
          </w:tcPr>
          <w:p w14:paraId="43A2AC32" w14:textId="77777777" w:rsidR="0048123A" w:rsidRPr="003402E5" w:rsidRDefault="001E5643" w:rsidP="003402E5">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Effets</w:t>
            </w:r>
            <w:r w:rsidR="0048123A" w:rsidRPr="003402E5">
              <w:rPr>
                <w:rFonts w:asciiTheme="minorBidi" w:eastAsia="Times New Roman" w:hAnsiTheme="minorBidi" w:cstheme="minorBidi"/>
                <w:sz w:val="24"/>
                <w:szCs w:val="24"/>
                <w:lang w:val="fr-FR"/>
              </w:rPr>
              <w:t xml:space="preserve"> indésirable</w:t>
            </w:r>
            <w:r w:rsidRPr="003402E5">
              <w:rPr>
                <w:rFonts w:asciiTheme="minorBidi" w:eastAsia="Times New Roman" w:hAnsiTheme="minorBidi" w:cstheme="minorBidi"/>
                <w:sz w:val="24"/>
                <w:szCs w:val="24"/>
                <w:lang w:val="fr-FR"/>
              </w:rPr>
              <w:t>s (</w:t>
            </w:r>
            <w:r w:rsidR="005F1ED0" w:rsidRPr="003402E5">
              <w:rPr>
                <w:rFonts w:asciiTheme="minorBidi" w:eastAsia="Times New Roman" w:hAnsiTheme="minorBidi" w:cstheme="minorBidi"/>
                <w:sz w:val="24"/>
                <w:szCs w:val="24"/>
                <w:lang w:val="fr-FR"/>
              </w:rPr>
              <w:t>%</w:t>
            </w:r>
            <w:r w:rsidRPr="003402E5">
              <w:rPr>
                <w:rFonts w:asciiTheme="minorBidi" w:eastAsia="Times New Roman" w:hAnsiTheme="minorBidi" w:cstheme="minorBidi"/>
                <w:sz w:val="24"/>
                <w:szCs w:val="24"/>
                <w:lang w:val="fr-FR"/>
              </w:rPr>
              <w:t>)</w:t>
            </w:r>
          </w:p>
        </w:tc>
      </w:tr>
      <w:tr w:rsidR="0048123A" w:rsidRPr="003402E5" w14:paraId="6E35FDA4" w14:textId="77777777" w:rsidTr="002669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1" w:type="dxa"/>
          </w:tcPr>
          <w:p w14:paraId="7F6C6E10" w14:textId="478AB364" w:rsidR="0048123A" w:rsidRPr="003402E5" w:rsidRDefault="001E5643" w:rsidP="00816899">
            <w:pPr>
              <w:spacing w:before="100" w:beforeAutospacing="1" w:after="100" w:afterAutospacing="1" w:line="360" w:lineRule="auto"/>
              <w:jc w:val="both"/>
              <w:rPr>
                <w:rFonts w:asciiTheme="minorBidi" w:eastAsia="Times New Roman" w:hAnsiTheme="minorBidi" w:cstheme="minorBidi"/>
                <w:b w:val="0"/>
                <w:bCs w:val="0"/>
                <w:sz w:val="24"/>
                <w:szCs w:val="24"/>
                <w:lang w:val="fr-FR"/>
              </w:rPr>
            </w:pPr>
            <w:proofErr w:type="spellStart"/>
            <w:r w:rsidRPr="003402E5">
              <w:rPr>
                <w:rFonts w:asciiTheme="minorBidi" w:eastAsia="Times New Roman" w:hAnsiTheme="minorBidi" w:cstheme="minorBidi"/>
                <w:b w:val="0"/>
                <w:bCs w:val="0"/>
                <w:sz w:val="24"/>
                <w:szCs w:val="24"/>
                <w:lang w:val="fr-FR"/>
              </w:rPr>
              <w:t>Azaiez</w:t>
            </w:r>
            <w:proofErr w:type="spellEnd"/>
            <w:r w:rsidRPr="003402E5">
              <w:rPr>
                <w:rFonts w:asciiTheme="minorBidi" w:eastAsia="Times New Roman" w:hAnsiTheme="minorBidi" w:cstheme="minorBidi"/>
                <w:b w:val="0"/>
                <w:bCs w:val="0"/>
                <w:sz w:val="24"/>
                <w:szCs w:val="24"/>
                <w:lang w:val="fr-FR"/>
              </w:rPr>
              <w:t xml:space="preserve"> et al</w:t>
            </w:r>
            <w:r w:rsidR="00816899">
              <w:rPr>
                <w:rFonts w:asciiTheme="minorBidi" w:eastAsia="Times New Roman" w:hAnsiTheme="minorBidi" w:cstheme="minorBidi"/>
                <w:sz w:val="24"/>
                <w:szCs w:val="24"/>
                <w:lang w:val="fr-FR"/>
              </w:rPr>
              <w:t xml:space="preserve"> </w:t>
            </w:r>
            <w:r w:rsidR="00816899">
              <w:rPr>
                <w:rFonts w:asciiTheme="minorBidi" w:eastAsia="Times New Roman" w:hAnsiTheme="minorBidi" w:cstheme="minorBidi"/>
                <w:sz w:val="24"/>
                <w:szCs w:val="24"/>
                <w:lang w:val="fr-FR"/>
              </w:rPr>
              <w:fldChar w:fldCharType="begin"/>
            </w:r>
            <w:r w:rsidR="00816899">
              <w:rPr>
                <w:rFonts w:asciiTheme="minorBidi" w:eastAsia="Times New Roman" w:hAnsiTheme="minorBidi" w:cstheme="minorBidi"/>
                <w:sz w:val="24"/>
                <w:szCs w:val="24"/>
                <w:lang w:val="fr-FR"/>
              </w:rPr>
              <w:instrText xml:space="preserve"> ADDIN ZOTERO_ITEM CSL_CITATION {"citationID":"F6o7KkT5","properties":{"formattedCitation":"(56)","plainCitation":"(56)","dontUpdate":true,"noteIndex":0},"citationItems":[{"id":"bFjvnY1x/qHyE0bs1","uris":["http://zotero.org/users/local/ATfDHuKz/items/AES3WK9W"],"itemData":{"id":"bFjvnY1x/qHyE0bs1","type":"article-journal","abstract":"Methods: Retrospective, descriptive and longitudinal study; carried out at the ENT Department of the Mohamed Taher Maâmouri University Hospital of Nabeul during the period extending from January 2011 to December 2020 including 70 patients who had cervical lymph node TB and who were treated with FDC.\nResults: The average duration of treatment with ADF was 8.02 months. Good compliance with FDC treatment was noted in 82,8% of patients. Adverse effects attributable to FDC were noted in 48.6% of patients. Recovery was declared in 88,5%. Surgical treatment was necessary in 18,5% of patients whose indications were: paradoxical reaction, therapeutic failure and recurrence.\nConclusion: FDC are satisfactory with a high therapeutic compliance rate, a high percentage of cure and often minor adverse effects. However, in case of unfavorable outcome, FDC lose their effectiveness and the combination of a therapeutic surgical procedure becomes mandatory.","DOI":"10.71705/JTORLCCFI52P32","language":"fr","note":"dimensions: 32-37p\npublisher: Société Tunisienne d’ORL et de Chirurgie Cervico-faciale","page":"32-37p","source":"DOI.org (Datacite)","title":"TUBERCULOSE GANGLIONNAIRE CERVICALE: RÉSULTATS DU TRAITEMENT ANTITUBERCULEUX COMBINÉ","title-short":"TUBERCULOSE GANGLIONNAIRE CERVICALE","author":[{"literal":"A. Azaiez"},{"literal":"A. Garaali"},{"literal":"I. Chaabane"},{"literal":"J. Kechiche"},{"literal":"K. Charrada"},{"literal":"S. Ferchichi"},{"literal":"S. Jebahi"},{"literal":"S. Mansour"},{"literal":"G. Kharrat"},{"literal":"R. Ben Hammouda"}],"issued":{"date-parts":[["2024"]]}}}],"schema":"https://github.com/citation-style-language/schema/raw/master/csl-citation.json"} </w:instrText>
            </w:r>
            <w:r w:rsidR="00816899">
              <w:rPr>
                <w:rFonts w:asciiTheme="minorBidi" w:eastAsia="Times New Roman" w:hAnsiTheme="minorBidi" w:cstheme="minorBidi"/>
                <w:sz w:val="24"/>
                <w:szCs w:val="24"/>
                <w:lang w:val="fr-FR"/>
              </w:rPr>
              <w:fldChar w:fldCharType="separate"/>
            </w:r>
            <w:r w:rsidR="00816899">
              <w:rPr>
                <w:sz w:val="24"/>
              </w:rPr>
              <w:t>[</w:t>
            </w:r>
            <w:r w:rsidR="00816899" w:rsidRPr="00816899">
              <w:rPr>
                <w:sz w:val="24"/>
              </w:rPr>
              <w:t>56</w:t>
            </w:r>
            <w:r w:rsidR="00816899">
              <w:rPr>
                <w:sz w:val="24"/>
              </w:rPr>
              <w:t>]</w:t>
            </w:r>
            <w:r w:rsidR="00816899">
              <w:rPr>
                <w:rFonts w:asciiTheme="minorBidi" w:eastAsia="Times New Roman" w:hAnsiTheme="minorBidi" w:cstheme="minorBidi"/>
                <w:sz w:val="24"/>
                <w:szCs w:val="24"/>
                <w:lang w:val="fr-FR"/>
              </w:rPr>
              <w:fldChar w:fldCharType="end"/>
            </w:r>
          </w:p>
        </w:tc>
        <w:tc>
          <w:tcPr>
            <w:tcW w:w="2311" w:type="dxa"/>
          </w:tcPr>
          <w:p w14:paraId="7DC76AD9" w14:textId="77777777" w:rsidR="0048123A" w:rsidRPr="003402E5" w:rsidRDefault="00EE29D7" w:rsidP="003402E5">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4</w:t>
            </w:r>
            <w:r w:rsidR="005F1ED0" w:rsidRPr="003402E5">
              <w:rPr>
                <w:rFonts w:asciiTheme="minorBidi" w:eastAsia="Times New Roman" w:hAnsiTheme="minorBidi" w:cstheme="minorBidi"/>
                <w:sz w:val="24"/>
                <w:szCs w:val="24"/>
                <w:lang w:val="fr-FR"/>
              </w:rPr>
              <w:t>8 ,6%</w:t>
            </w:r>
          </w:p>
        </w:tc>
        <w:tc>
          <w:tcPr>
            <w:tcW w:w="455" w:type="dxa"/>
          </w:tcPr>
          <w:p w14:paraId="665AFD97" w14:textId="77777777" w:rsidR="0048123A" w:rsidRPr="003402E5" w:rsidRDefault="0048123A" w:rsidP="003402E5">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p>
        </w:tc>
        <w:tc>
          <w:tcPr>
            <w:tcW w:w="4168" w:type="dxa"/>
          </w:tcPr>
          <w:p w14:paraId="4BBF8650" w14:textId="77777777" w:rsidR="0048123A" w:rsidRPr="003402E5" w:rsidRDefault="001E5643"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Manifestations cutanées (</w:t>
            </w:r>
            <w:r w:rsidR="003F7E86" w:rsidRPr="003402E5">
              <w:rPr>
                <w:rFonts w:asciiTheme="minorBidi" w:eastAsia="Times New Roman" w:hAnsiTheme="minorBidi" w:cstheme="minorBidi"/>
                <w:sz w:val="24"/>
                <w:szCs w:val="24"/>
                <w:lang w:val="fr-FR"/>
              </w:rPr>
              <w:t>5,7%</w:t>
            </w:r>
            <w:r w:rsidRPr="003402E5">
              <w:rPr>
                <w:rFonts w:asciiTheme="minorBidi" w:eastAsia="Times New Roman" w:hAnsiTheme="minorBidi" w:cstheme="minorBidi"/>
                <w:sz w:val="24"/>
                <w:szCs w:val="24"/>
                <w:lang w:val="fr-FR"/>
              </w:rPr>
              <w:t>)</w:t>
            </w:r>
          </w:p>
          <w:p w14:paraId="0D907997" w14:textId="77777777" w:rsidR="001E5643" w:rsidRPr="003402E5" w:rsidRDefault="001E5643"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Intolérance digestive (</w:t>
            </w:r>
            <w:r w:rsidR="003F7E86" w:rsidRPr="003402E5">
              <w:rPr>
                <w:rFonts w:asciiTheme="minorBidi" w:eastAsia="Times New Roman" w:hAnsiTheme="minorBidi" w:cstheme="minorBidi"/>
                <w:sz w:val="24"/>
                <w:szCs w:val="24"/>
                <w:lang w:val="fr-FR"/>
              </w:rPr>
              <w:t>15,7%</w:t>
            </w:r>
            <w:r w:rsidRPr="003402E5">
              <w:rPr>
                <w:rFonts w:asciiTheme="minorBidi" w:eastAsia="Times New Roman" w:hAnsiTheme="minorBidi" w:cstheme="minorBidi"/>
                <w:sz w:val="24"/>
                <w:szCs w:val="24"/>
                <w:lang w:val="fr-FR"/>
              </w:rPr>
              <w:t>)</w:t>
            </w:r>
          </w:p>
          <w:p w14:paraId="7A95571D" w14:textId="77777777" w:rsidR="001E5643" w:rsidRPr="003402E5" w:rsidRDefault="001E5643"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Arthralgies (2</w:t>
            </w:r>
            <w:r w:rsidR="005F1ED0" w:rsidRPr="003402E5">
              <w:rPr>
                <w:rFonts w:asciiTheme="minorBidi" w:eastAsia="Times New Roman" w:hAnsiTheme="minorBidi" w:cstheme="minorBidi"/>
                <w:sz w:val="24"/>
                <w:szCs w:val="24"/>
                <w:lang w:val="fr-FR"/>
              </w:rPr>
              <w:t>,8%</w:t>
            </w:r>
            <w:r w:rsidRPr="003402E5">
              <w:rPr>
                <w:rFonts w:asciiTheme="minorBidi" w:eastAsia="Times New Roman" w:hAnsiTheme="minorBidi" w:cstheme="minorBidi"/>
                <w:sz w:val="24"/>
                <w:szCs w:val="24"/>
                <w:lang w:val="fr-FR"/>
              </w:rPr>
              <w:t>)</w:t>
            </w:r>
          </w:p>
          <w:p w14:paraId="4E3BFBC1" w14:textId="77777777" w:rsidR="001E5643" w:rsidRPr="003402E5" w:rsidRDefault="001E5643"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Atteinte biologique (</w:t>
            </w:r>
            <w:r w:rsidR="005F1ED0" w:rsidRPr="003402E5">
              <w:rPr>
                <w:rFonts w:asciiTheme="minorBidi" w:eastAsia="Times New Roman" w:hAnsiTheme="minorBidi" w:cstheme="minorBidi"/>
                <w:sz w:val="24"/>
                <w:szCs w:val="24"/>
                <w:lang w:val="fr-FR"/>
              </w:rPr>
              <w:t>40%</w:t>
            </w:r>
            <w:r w:rsidRPr="003402E5">
              <w:rPr>
                <w:rFonts w:asciiTheme="minorBidi" w:eastAsia="Times New Roman" w:hAnsiTheme="minorBidi" w:cstheme="minorBidi"/>
                <w:sz w:val="24"/>
                <w:szCs w:val="24"/>
                <w:lang w:val="fr-FR"/>
              </w:rPr>
              <w:t>)</w:t>
            </w:r>
          </w:p>
        </w:tc>
      </w:tr>
      <w:tr w:rsidR="0048123A" w:rsidRPr="003402E5" w14:paraId="7D09A2EF" w14:textId="77777777" w:rsidTr="00266988">
        <w:tc>
          <w:tcPr>
            <w:cnfStyle w:val="001000000000" w:firstRow="0" w:lastRow="0" w:firstColumn="1" w:lastColumn="0" w:oddVBand="0" w:evenVBand="0" w:oddHBand="0" w:evenHBand="0" w:firstRowFirstColumn="0" w:firstRowLastColumn="0" w:lastRowFirstColumn="0" w:lastRowLastColumn="0"/>
            <w:tcW w:w="2311" w:type="dxa"/>
          </w:tcPr>
          <w:p w14:paraId="28507750" w14:textId="2AFA8B6E" w:rsidR="0048123A" w:rsidRPr="003402E5" w:rsidRDefault="00EE29D7" w:rsidP="00816899">
            <w:pPr>
              <w:spacing w:before="100" w:beforeAutospacing="1" w:after="100" w:afterAutospacing="1" w:line="360" w:lineRule="auto"/>
              <w:jc w:val="both"/>
              <w:rPr>
                <w:rFonts w:asciiTheme="minorBidi" w:eastAsia="Times New Roman" w:hAnsiTheme="minorBidi" w:cstheme="minorBidi"/>
                <w:b w:val="0"/>
                <w:bCs w:val="0"/>
                <w:sz w:val="24"/>
                <w:szCs w:val="24"/>
                <w:lang w:val="fr-FR"/>
              </w:rPr>
            </w:pPr>
            <w:proofErr w:type="spellStart"/>
            <w:r w:rsidRPr="003402E5">
              <w:rPr>
                <w:rFonts w:asciiTheme="minorBidi" w:eastAsia="Times New Roman" w:hAnsiTheme="minorBidi" w:cstheme="minorBidi"/>
                <w:b w:val="0"/>
                <w:bCs w:val="0"/>
                <w:sz w:val="24"/>
                <w:szCs w:val="24"/>
                <w:lang w:val="fr-FR"/>
              </w:rPr>
              <w:t>Drira</w:t>
            </w:r>
            <w:proofErr w:type="spellEnd"/>
            <w:r w:rsidRPr="003402E5">
              <w:rPr>
                <w:rFonts w:asciiTheme="minorBidi" w:eastAsia="Times New Roman" w:hAnsiTheme="minorBidi" w:cstheme="minorBidi"/>
                <w:b w:val="0"/>
                <w:bCs w:val="0"/>
                <w:sz w:val="24"/>
                <w:szCs w:val="24"/>
                <w:lang w:val="fr-FR"/>
              </w:rPr>
              <w:t xml:space="preserve"> et al </w:t>
            </w:r>
            <w:r w:rsidR="00816899">
              <w:rPr>
                <w:rFonts w:asciiTheme="minorBidi" w:eastAsia="Times New Roman" w:hAnsiTheme="minorBidi" w:cstheme="minorBidi"/>
                <w:sz w:val="24"/>
                <w:szCs w:val="24"/>
                <w:lang w:val="fr-FR"/>
              </w:rPr>
              <w:fldChar w:fldCharType="begin"/>
            </w:r>
            <w:r w:rsidR="00816899">
              <w:rPr>
                <w:rFonts w:asciiTheme="minorBidi" w:eastAsia="Times New Roman" w:hAnsiTheme="minorBidi" w:cstheme="minorBidi"/>
                <w:b w:val="0"/>
                <w:bCs w:val="0"/>
                <w:sz w:val="24"/>
                <w:szCs w:val="24"/>
                <w:lang w:val="fr-FR"/>
              </w:rPr>
              <w:instrText xml:space="preserve"> ADDIN ZOTERO_ITEM CSL_CITATION {"citationID":"XfRPyjGs","properties":{"formattedCitation":"(57)","plainCitation":"(57)","dontUpdate":true,"noteIndex":0},"citationItems":[{"id":2446,"uris":["http://zotero.org/users/local/UV99z1vK/items/KAT496YV"],"itemData":{"id":2446,"type":"paper-conference","abstract":"Les antibiotiques antituberculeux sont a l'origine de nombreux effets indesirables pouvant etre mineurs ou parfois majeurs, Ils sont responsables, a l'heure actuelle, de modifications du traitement dans 5% des cas. Dans cette etude, nous avons analyse, de maniere retrospective, les effets indesirables et leurs consequences chez 410 patientes de notre service, sous un traitement specifique pour une tuberculose pulmonaire ou extra-pulmonaire. Ainsi, 45,85% des malades ont presente un ou plusieurs effets indesirables. Ceux-ci se repartissent en troubles digestifs, effet indesirable le plus frequent, touchant 34,14% de la population etudiee, atteinte cutanee (11,7%) a type d'acnee, d'eruption ou d'hypersensibilite, atteintes hepatique (1,95%), neurologique (1,2%), articulaire (1,7%), cochleo-vestibulaire (1,95%) et visuelle (0,5%). Nous avons compare nos resultats a ceux de la litterature. Nous avons avance les precautions permettant d'eviter certains effets indesirables et la conduite pratique devant ceux-ci.","source":"Semantic Scholar","title":"Les effets indésirables des antituberculeux","URL":"https://www.semanticscholar.org/paper/Les-effets-ind%C3%A9sirables-des-antituberculeux-Drira-Jrad/a23923251140cef90cb90a61d698ef4376b179c4","author":[{"family":"Drira","given":"I."},{"family":"Jrad","given":"S."},{"family":"Arif","given":"J."},{"family":"Souissi","given":"R."},{"family":"Daghfous","given":"R."},{"family":"Bellkahia","given":"C."},{"family":"Ml","given":"Chebbi"}],"accessed":{"date-parts":[["2025",3,7]]},"issued":{"date-parts":[["1998"]]}}}],"schema":"https://github.com/citation-style-language/schema/raw/master/csl-citation.json"} </w:instrText>
            </w:r>
            <w:r w:rsidR="00816899">
              <w:rPr>
                <w:rFonts w:asciiTheme="minorBidi" w:eastAsia="Times New Roman" w:hAnsiTheme="minorBidi" w:cstheme="minorBidi"/>
                <w:sz w:val="24"/>
                <w:szCs w:val="24"/>
                <w:lang w:val="fr-FR"/>
              </w:rPr>
              <w:fldChar w:fldCharType="separate"/>
            </w:r>
            <w:r w:rsidR="00816899">
              <w:rPr>
                <w:sz w:val="24"/>
              </w:rPr>
              <w:t>[</w:t>
            </w:r>
            <w:r w:rsidR="00816899" w:rsidRPr="00816899">
              <w:rPr>
                <w:sz w:val="24"/>
              </w:rPr>
              <w:t>57</w:t>
            </w:r>
            <w:r w:rsidR="00816899">
              <w:rPr>
                <w:sz w:val="24"/>
              </w:rPr>
              <w:t>]</w:t>
            </w:r>
            <w:r w:rsidR="00816899">
              <w:rPr>
                <w:rFonts w:asciiTheme="minorBidi" w:eastAsia="Times New Roman" w:hAnsiTheme="minorBidi" w:cstheme="minorBidi"/>
                <w:sz w:val="24"/>
                <w:szCs w:val="24"/>
                <w:lang w:val="fr-FR"/>
              </w:rPr>
              <w:fldChar w:fldCharType="end"/>
            </w:r>
          </w:p>
        </w:tc>
        <w:tc>
          <w:tcPr>
            <w:tcW w:w="2311" w:type="dxa"/>
          </w:tcPr>
          <w:p w14:paraId="31FDFFEB" w14:textId="77777777" w:rsidR="0048123A" w:rsidRPr="003402E5" w:rsidRDefault="003F7E86" w:rsidP="003402E5">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45,8%</w:t>
            </w:r>
          </w:p>
        </w:tc>
        <w:tc>
          <w:tcPr>
            <w:tcW w:w="455" w:type="dxa"/>
          </w:tcPr>
          <w:p w14:paraId="784FBBA0" w14:textId="77777777" w:rsidR="0048123A" w:rsidRPr="003402E5" w:rsidRDefault="0048123A"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p>
        </w:tc>
        <w:tc>
          <w:tcPr>
            <w:tcW w:w="4168" w:type="dxa"/>
          </w:tcPr>
          <w:p w14:paraId="25DDE07D" w14:textId="77777777" w:rsidR="00EE29D7" w:rsidRPr="003402E5" w:rsidRDefault="00EE29D7"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Manifestations cutanées (11,7%)</w:t>
            </w:r>
          </w:p>
          <w:p w14:paraId="4BF9DC86" w14:textId="77777777" w:rsidR="00EE29D7" w:rsidRPr="003402E5" w:rsidRDefault="00EE29D7"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Intolérance digestive (</w:t>
            </w:r>
            <w:r w:rsidR="003F7E86" w:rsidRPr="003402E5">
              <w:rPr>
                <w:rFonts w:asciiTheme="minorBidi" w:eastAsia="Times New Roman" w:hAnsiTheme="minorBidi" w:cstheme="minorBidi"/>
                <w:sz w:val="24"/>
                <w:szCs w:val="24"/>
                <w:lang w:val="fr-FR"/>
              </w:rPr>
              <w:t>34,1%</w:t>
            </w:r>
            <w:r w:rsidRPr="003402E5">
              <w:rPr>
                <w:rFonts w:asciiTheme="minorBidi" w:eastAsia="Times New Roman" w:hAnsiTheme="minorBidi" w:cstheme="minorBidi"/>
                <w:sz w:val="24"/>
                <w:szCs w:val="24"/>
                <w:lang w:val="fr-FR"/>
              </w:rPr>
              <w:t>)</w:t>
            </w:r>
          </w:p>
          <w:p w14:paraId="4B8DD499" w14:textId="77777777" w:rsidR="00EE29D7" w:rsidRPr="003402E5" w:rsidRDefault="00EE29D7"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Arthralgies (</w:t>
            </w:r>
            <w:r w:rsidR="003F7E86" w:rsidRPr="003402E5">
              <w:rPr>
                <w:rFonts w:asciiTheme="minorBidi" w:eastAsia="Times New Roman" w:hAnsiTheme="minorBidi" w:cstheme="minorBidi"/>
                <w:sz w:val="24"/>
                <w:szCs w:val="24"/>
                <w:lang w:val="fr-FR"/>
              </w:rPr>
              <w:t>1,7%</w:t>
            </w:r>
            <w:r w:rsidRPr="003402E5">
              <w:rPr>
                <w:rFonts w:asciiTheme="minorBidi" w:eastAsia="Times New Roman" w:hAnsiTheme="minorBidi" w:cstheme="minorBidi"/>
                <w:sz w:val="24"/>
                <w:szCs w:val="24"/>
                <w:lang w:val="fr-FR"/>
              </w:rPr>
              <w:t>)</w:t>
            </w:r>
          </w:p>
          <w:p w14:paraId="1B21DC35" w14:textId="77777777" w:rsidR="0048123A" w:rsidRPr="003402E5" w:rsidRDefault="003F7E86"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proofErr w:type="spellStart"/>
            <w:r w:rsidRPr="003402E5">
              <w:rPr>
                <w:rFonts w:asciiTheme="minorBidi" w:eastAsia="Times New Roman" w:hAnsiTheme="minorBidi" w:cstheme="minorBidi"/>
                <w:sz w:val="24"/>
                <w:szCs w:val="24"/>
                <w:lang w:val="fr-FR"/>
              </w:rPr>
              <w:t>Hépatotoxicité</w:t>
            </w:r>
            <w:proofErr w:type="spellEnd"/>
            <w:r w:rsidRPr="003402E5">
              <w:rPr>
                <w:rFonts w:asciiTheme="minorBidi" w:eastAsia="Times New Roman" w:hAnsiTheme="minorBidi" w:cstheme="minorBidi"/>
                <w:sz w:val="24"/>
                <w:szCs w:val="24"/>
                <w:lang w:val="fr-FR"/>
              </w:rPr>
              <w:t xml:space="preserve"> (1,7%)</w:t>
            </w:r>
          </w:p>
        </w:tc>
      </w:tr>
      <w:tr w:rsidR="0048123A" w:rsidRPr="003402E5" w14:paraId="7CD8B5F6" w14:textId="77777777" w:rsidTr="002669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1" w:type="dxa"/>
          </w:tcPr>
          <w:p w14:paraId="75BCA82D" w14:textId="5F5613E3" w:rsidR="0048123A" w:rsidRPr="003402E5" w:rsidRDefault="00EE29D7" w:rsidP="00816899">
            <w:pPr>
              <w:spacing w:before="100" w:beforeAutospacing="1" w:after="100" w:afterAutospacing="1" w:line="360" w:lineRule="auto"/>
              <w:jc w:val="both"/>
              <w:rPr>
                <w:rFonts w:asciiTheme="minorBidi" w:eastAsia="Times New Roman" w:hAnsiTheme="minorBidi" w:cstheme="minorBidi"/>
                <w:b w:val="0"/>
                <w:bCs w:val="0"/>
                <w:sz w:val="24"/>
                <w:szCs w:val="24"/>
                <w:lang w:val="fr-FR"/>
              </w:rPr>
            </w:pPr>
            <w:proofErr w:type="spellStart"/>
            <w:r w:rsidRPr="003402E5">
              <w:rPr>
                <w:rFonts w:asciiTheme="minorBidi" w:eastAsia="Times New Roman" w:hAnsiTheme="minorBidi" w:cstheme="minorBidi"/>
                <w:b w:val="0"/>
                <w:bCs w:val="0"/>
                <w:sz w:val="24"/>
                <w:szCs w:val="24"/>
                <w:lang w:val="fr-FR"/>
              </w:rPr>
              <w:t>Sahnoun</w:t>
            </w:r>
            <w:proofErr w:type="spellEnd"/>
            <w:r w:rsidRPr="003402E5">
              <w:rPr>
                <w:rFonts w:asciiTheme="minorBidi" w:eastAsia="Times New Roman" w:hAnsiTheme="minorBidi" w:cstheme="minorBidi"/>
                <w:b w:val="0"/>
                <w:bCs w:val="0"/>
                <w:sz w:val="24"/>
                <w:szCs w:val="24"/>
                <w:lang w:val="fr-FR"/>
              </w:rPr>
              <w:t xml:space="preserve"> et al </w:t>
            </w:r>
            <w:r w:rsidR="00816899">
              <w:rPr>
                <w:rFonts w:asciiTheme="minorBidi" w:eastAsia="Times New Roman" w:hAnsiTheme="minorBidi" w:cstheme="minorBidi"/>
                <w:sz w:val="24"/>
                <w:szCs w:val="24"/>
                <w:lang w:val="fr-FR"/>
              </w:rPr>
              <w:fldChar w:fldCharType="begin"/>
            </w:r>
            <w:r w:rsidR="00305D77">
              <w:rPr>
                <w:rFonts w:asciiTheme="minorBidi" w:eastAsia="Times New Roman" w:hAnsiTheme="minorBidi" w:cstheme="minorBidi"/>
                <w:b w:val="0"/>
                <w:bCs w:val="0"/>
                <w:sz w:val="24"/>
                <w:szCs w:val="24"/>
                <w:lang w:val="fr-FR"/>
              </w:rPr>
              <w:instrText xml:space="preserve"> ADDIN ZOTERO_ITEM CSL_CITATION {"citationID":"zdF17j11","properties":{"formattedCitation":"(58)","plainCitation":"(58)","dontUpdate":true,"noteIndex":0},"citationItems":[{"id":2449,"uris":["http://zotero.org/users/local/UV99z1vK/items/GXSD3EYX"],"itemData":{"id":2449,"type":"article-journal","abstract":"La mauvaise tolérance du traitement antituberculeux constitue la rançon de leur succès thérapeutique.\nBut\nÉvaluer la prise en charge des ES à court terme des antituberculeux.\nPatients et méthodes\nÉtude rétrospective incluant les patients traités pour tuberculose pulmonaire ou extra-pulmonaire et qui ont bénéficié d’une surveillance régulière entre 2010 et 2013.\nRésultats\nDeux cent soixante-huit patients ont été recensés, parmi eux 52 (19,4 %) ont présenté des ES (63,5 % hommes, 36,5 % femmes). L’âge moyen de ces patients était de 43,98ans. Le tabagisme était noté chez 57,7 % des patients (moyenne de 27,15PA), 11,5 % étaient alcooliques et un toxicomane. Le traitement était combiné dans 86,8 % des cas. Le délai d’apparition des ES était de 20jours et ils étaient représentaient par les manifestations neurologique et cutanés chacune dans 32,7 %, l’intolérance digestive dans 24,5 % des cas, la cytolyse hépatique dans 19,23 % des cas, une atteinte rhumatologique dans 3,8 % des cas. Ces ES étaient majeurs dans 38,5 % des cas. Trois attitudes thérapeutiques ont été adoptées : la première était l’arrêt du traitement avec une fenêtre thérapeutique avec ou sans test d’acétylation chez 15 patients et la deuxième était l’arrêt du traitement avec fenêtre thérapeutique et épreuve de réintroduction des antituberculeux un à un avec ou sans test d’acétylation chez 9 patients. Le traitement était poursuivi chez 28 patients (53,46 %).\nConclusion\nLa détermination de l’imputabilité et l’établissement d’une conduite pratique vis-à-vis d’un ES observé au cours d’un traitement antituberculeux dépend de plusieurs paramètres inhérents à l’ES lui-même et au médicament administré.","collection-title":"19e Congrès SPLF","container-title":"Revue des Maladies Respiratoires","DOI":"10.1016/j.rmr.2014.10.374","ISSN":"0761-8425","journalAbbreviation":"Revue des Maladies Respiratoires","page":"A230-A231","source":"ScienceDirect","title":"Prise en charge des effets secondaires à court terme (ES) des antituberculeux","volume":"32","author":[{"family":"Sahnoun","given":"I."},{"family":"Toujeni","given":"S."},{"family":"Mjid","given":"M."},{"family":"Akad","given":"A."},{"family":"Moamed","given":"B."},{"family":"Ben Salah","given":"N."},{"family":"Ouahchi","given":"Y."},{"family":"Louzir","given":"B."},{"family":"Mhiri","given":"N."},{"family":"Cherif","given":"J."},{"family":"Beji","given":"M."}],"issued":{"date-parts":[["2015",1,1]]}}}],"schema":"https://github.com/citation-style-language/schema/raw/master/csl-citation.json"} </w:instrText>
            </w:r>
            <w:r w:rsidR="00816899">
              <w:rPr>
                <w:rFonts w:asciiTheme="minorBidi" w:eastAsia="Times New Roman" w:hAnsiTheme="minorBidi" w:cstheme="minorBidi"/>
                <w:sz w:val="24"/>
                <w:szCs w:val="24"/>
                <w:lang w:val="fr-FR"/>
              </w:rPr>
              <w:fldChar w:fldCharType="separate"/>
            </w:r>
            <w:r w:rsidR="00816899">
              <w:rPr>
                <w:sz w:val="24"/>
              </w:rPr>
              <w:t>[</w:t>
            </w:r>
            <w:r w:rsidR="00816899" w:rsidRPr="00816899">
              <w:rPr>
                <w:sz w:val="24"/>
              </w:rPr>
              <w:t>58</w:t>
            </w:r>
            <w:r w:rsidR="00816899">
              <w:rPr>
                <w:sz w:val="24"/>
              </w:rPr>
              <w:t>]</w:t>
            </w:r>
            <w:r w:rsidR="00816899">
              <w:rPr>
                <w:rFonts w:asciiTheme="minorBidi" w:eastAsia="Times New Roman" w:hAnsiTheme="minorBidi" w:cstheme="minorBidi"/>
                <w:sz w:val="24"/>
                <w:szCs w:val="24"/>
                <w:lang w:val="fr-FR"/>
              </w:rPr>
              <w:fldChar w:fldCharType="end"/>
            </w:r>
          </w:p>
        </w:tc>
        <w:tc>
          <w:tcPr>
            <w:tcW w:w="2311" w:type="dxa"/>
          </w:tcPr>
          <w:p w14:paraId="618CC234" w14:textId="77777777" w:rsidR="0048123A" w:rsidRPr="003402E5" w:rsidRDefault="005F1ED0" w:rsidP="003402E5">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19,4%</w:t>
            </w:r>
          </w:p>
        </w:tc>
        <w:tc>
          <w:tcPr>
            <w:tcW w:w="455" w:type="dxa"/>
          </w:tcPr>
          <w:p w14:paraId="70032878" w14:textId="77777777" w:rsidR="0048123A" w:rsidRPr="003402E5" w:rsidRDefault="0048123A"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p>
        </w:tc>
        <w:tc>
          <w:tcPr>
            <w:tcW w:w="4168" w:type="dxa"/>
          </w:tcPr>
          <w:p w14:paraId="44346CCB" w14:textId="77777777" w:rsidR="005F1ED0" w:rsidRPr="003402E5" w:rsidRDefault="005F1ED0"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Manifestations cutanées (32,7%)</w:t>
            </w:r>
          </w:p>
          <w:p w14:paraId="2A3E827C" w14:textId="77777777" w:rsidR="005F1ED0" w:rsidRPr="003402E5" w:rsidRDefault="005F1ED0"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Intolérance digestive (34,1%)</w:t>
            </w:r>
          </w:p>
          <w:p w14:paraId="3B20A79D" w14:textId="77777777" w:rsidR="005F1ED0" w:rsidRPr="003402E5" w:rsidRDefault="005F1ED0"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Arthralgies (3,8%)</w:t>
            </w:r>
          </w:p>
          <w:p w14:paraId="6ECB0055" w14:textId="77777777" w:rsidR="0048123A" w:rsidRPr="003402E5" w:rsidRDefault="005F1ED0"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sz w:val="24"/>
                <w:szCs w:val="24"/>
                <w:lang w:val="fr-FR"/>
              </w:rPr>
            </w:pPr>
            <w:proofErr w:type="spellStart"/>
            <w:r w:rsidRPr="003402E5">
              <w:rPr>
                <w:rFonts w:asciiTheme="minorBidi" w:eastAsia="Times New Roman" w:hAnsiTheme="minorBidi" w:cstheme="minorBidi"/>
                <w:sz w:val="24"/>
                <w:szCs w:val="24"/>
                <w:lang w:val="fr-FR"/>
              </w:rPr>
              <w:t>Hépatotoxicité</w:t>
            </w:r>
            <w:proofErr w:type="spellEnd"/>
            <w:r w:rsidRPr="003402E5">
              <w:rPr>
                <w:rFonts w:asciiTheme="minorBidi" w:eastAsia="Times New Roman" w:hAnsiTheme="minorBidi" w:cstheme="minorBidi"/>
                <w:sz w:val="24"/>
                <w:szCs w:val="24"/>
                <w:lang w:val="fr-FR"/>
              </w:rPr>
              <w:t xml:space="preserve"> (19,2%)</w:t>
            </w:r>
          </w:p>
        </w:tc>
      </w:tr>
      <w:tr w:rsidR="0048123A" w:rsidRPr="003402E5" w14:paraId="170D8EBC" w14:textId="77777777" w:rsidTr="00266988">
        <w:tc>
          <w:tcPr>
            <w:cnfStyle w:val="001000000000" w:firstRow="0" w:lastRow="0" w:firstColumn="1" w:lastColumn="0" w:oddVBand="0" w:evenVBand="0" w:oddHBand="0" w:evenHBand="0" w:firstRowFirstColumn="0" w:firstRowLastColumn="0" w:lastRowFirstColumn="0" w:lastRowLastColumn="0"/>
            <w:tcW w:w="2311" w:type="dxa"/>
          </w:tcPr>
          <w:p w14:paraId="20C98C97" w14:textId="77777777" w:rsidR="0048123A" w:rsidRPr="003402E5" w:rsidRDefault="00911AF8" w:rsidP="003402E5">
            <w:pPr>
              <w:spacing w:before="100" w:beforeAutospacing="1" w:after="100" w:afterAutospacing="1" w:line="360" w:lineRule="auto"/>
              <w:jc w:val="both"/>
              <w:rPr>
                <w:rFonts w:asciiTheme="minorBidi" w:eastAsia="Times New Roman" w:hAnsiTheme="minorBidi" w:cstheme="minorBidi"/>
                <w:b w:val="0"/>
                <w:bCs w:val="0"/>
                <w:sz w:val="24"/>
                <w:szCs w:val="24"/>
                <w:lang w:val="fr-FR"/>
              </w:rPr>
            </w:pPr>
            <w:r w:rsidRPr="003402E5">
              <w:rPr>
                <w:rFonts w:asciiTheme="minorBidi" w:eastAsia="Times New Roman" w:hAnsiTheme="minorBidi" w:cstheme="minorBidi"/>
                <w:b w:val="0"/>
                <w:bCs w:val="0"/>
                <w:sz w:val="24"/>
                <w:szCs w:val="24"/>
                <w:lang w:val="fr-FR"/>
              </w:rPr>
              <w:t xml:space="preserve">Notre étude </w:t>
            </w:r>
          </w:p>
        </w:tc>
        <w:tc>
          <w:tcPr>
            <w:tcW w:w="2311" w:type="dxa"/>
          </w:tcPr>
          <w:p w14:paraId="6F2337D2" w14:textId="77777777" w:rsidR="0048123A" w:rsidRPr="003402E5" w:rsidRDefault="00266988" w:rsidP="003402E5">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57,4%</w:t>
            </w:r>
          </w:p>
        </w:tc>
        <w:tc>
          <w:tcPr>
            <w:tcW w:w="455" w:type="dxa"/>
          </w:tcPr>
          <w:p w14:paraId="3521719F" w14:textId="77777777" w:rsidR="0048123A" w:rsidRPr="003402E5" w:rsidRDefault="0048123A"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p>
        </w:tc>
        <w:tc>
          <w:tcPr>
            <w:tcW w:w="4168" w:type="dxa"/>
          </w:tcPr>
          <w:p w14:paraId="5F109DD4" w14:textId="77777777" w:rsidR="006D6677" w:rsidRPr="003402E5" w:rsidRDefault="006D6677"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Manifestations cutanées (29%)</w:t>
            </w:r>
          </w:p>
          <w:p w14:paraId="1B83A948" w14:textId="77777777" w:rsidR="006D6677" w:rsidRPr="003402E5" w:rsidRDefault="006D6677"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Intolérance digestive (</w:t>
            </w:r>
            <w:r w:rsidR="00266988" w:rsidRPr="003402E5">
              <w:rPr>
                <w:rFonts w:asciiTheme="minorBidi" w:eastAsia="Times New Roman" w:hAnsiTheme="minorBidi" w:cstheme="minorBidi"/>
                <w:sz w:val="24"/>
                <w:szCs w:val="24"/>
                <w:lang w:val="fr-FR"/>
              </w:rPr>
              <w:t>19,3</w:t>
            </w:r>
            <w:r w:rsidRPr="003402E5">
              <w:rPr>
                <w:rFonts w:asciiTheme="minorBidi" w:eastAsia="Times New Roman" w:hAnsiTheme="minorBidi" w:cstheme="minorBidi"/>
                <w:sz w:val="24"/>
                <w:szCs w:val="24"/>
                <w:lang w:val="fr-FR"/>
              </w:rPr>
              <w:t>%)</w:t>
            </w:r>
          </w:p>
          <w:p w14:paraId="2501EBC6" w14:textId="77777777" w:rsidR="006D6677" w:rsidRPr="003402E5" w:rsidRDefault="006D6677"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Arthralgies (6,4%)</w:t>
            </w:r>
          </w:p>
          <w:p w14:paraId="55BEE2BF" w14:textId="77777777" w:rsidR="0048123A" w:rsidRPr="003402E5" w:rsidRDefault="006D6677"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sz w:val="24"/>
                <w:szCs w:val="24"/>
                <w:lang w:val="fr-FR"/>
              </w:rPr>
            </w:pPr>
            <w:r w:rsidRPr="003402E5">
              <w:rPr>
                <w:rFonts w:asciiTheme="minorBidi" w:eastAsia="Times New Roman" w:hAnsiTheme="minorBidi" w:cstheme="minorBidi"/>
                <w:sz w:val="24"/>
                <w:szCs w:val="24"/>
                <w:lang w:val="fr-FR"/>
              </w:rPr>
              <w:t>Atteinte biologique  (</w:t>
            </w:r>
            <w:r w:rsidR="00266988" w:rsidRPr="003402E5">
              <w:rPr>
                <w:rFonts w:asciiTheme="minorBidi" w:eastAsia="Times New Roman" w:hAnsiTheme="minorBidi" w:cstheme="minorBidi"/>
                <w:sz w:val="24"/>
                <w:szCs w:val="24"/>
                <w:lang w:val="fr-FR"/>
              </w:rPr>
              <w:t>35,4%)</w:t>
            </w:r>
          </w:p>
        </w:tc>
      </w:tr>
    </w:tbl>
    <w:p w14:paraId="0D01145A" w14:textId="77777777" w:rsidR="00816899" w:rsidRPr="00816899" w:rsidRDefault="00816899" w:rsidP="00816899">
      <w:pPr>
        <w:spacing w:before="100" w:beforeAutospacing="1" w:after="100" w:afterAutospacing="1" w:line="360" w:lineRule="auto"/>
        <w:ind w:left="1080"/>
        <w:jc w:val="both"/>
        <w:rPr>
          <w:rFonts w:asciiTheme="minorBidi" w:hAnsiTheme="minorBidi" w:cstheme="minorBidi"/>
          <w:b/>
          <w:bCs/>
          <w:sz w:val="24"/>
          <w:szCs w:val="24"/>
          <w:lang w:val="fr-FR"/>
        </w:rPr>
      </w:pPr>
    </w:p>
    <w:p w14:paraId="63CC2AF3" w14:textId="5D0C6FB1" w:rsidR="00816899" w:rsidRDefault="00816899" w:rsidP="00816899">
      <w:pPr>
        <w:spacing w:before="100" w:beforeAutospacing="1" w:after="100" w:afterAutospacing="1" w:line="360" w:lineRule="auto"/>
        <w:ind w:left="1080"/>
        <w:jc w:val="both"/>
        <w:rPr>
          <w:rFonts w:asciiTheme="minorBidi" w:hAnsiTheme="minorBidi" w:cstheme="minorBidi"/>
          <w:b/>
          <w:bCs/>
          <w:sz w:val="24"/>
          <w:szCs w:val="24"/>
          <w:lang w:val="fr-FR"/>
        </w:rPr>
      </w:pPr>
    </w:p>
    <w:p w14:paraId="4125C7E5" w14:textId="77777777" w:rsidR="00816899" w:rsidRPr="00816899" w:rsidRDefault="00816899" w:rsidP="00816899">
      <w:pPr>
        <w:spacing w:before="100" w:beforeAutospacing="1" w:after="100" w:afterAutospacing="1" w:line="360" w:lineRule="auto"/>
        <w:ind w:left="1080"/>
        <w:jc w:val="both"/>
        <w:rPr>
          <w:rFonts w:asciiTheme="minorBidi" w:hAnsiTheme="minorBidi" w:cstheme="minorBidi"/>
          <w:b/>
          <w:bCs/>
          <w:sz w:val="24"/>
          <w:szCs w:val="24"/>
          <w:lang w:val="fr-FR"/>
        </w:rPr>
      </w:pPr>
    </w:p>
    <w:p w14:paraId="7E297180" w14:textId="1B534008" w:rsidR="00C330DC" w:rsidRPr="003402E5" w:rsidRDefault="00C330DC" w:rsidP="000A4228">
      <w:pPr>
        <w:pStyle w:val="Paragraphedeliste"/>
        <w:numPr>
          <w:ilvl w:val="1"/>
          <w:numId w:val="20"/>
        </w:numPr>
        <w:spacing w:before="100" w:beforeAutospacing="1" w:after="100" w:afterAutospacing="1" w:line="360" w:lineRule="auto"/>
        <w:jc w:val="both"/>
        <w:rPr>
          <w:rFonts w:asciiTheme="minorBidi" w:hAnsiTheme="minorBidi" w:cstheme="minorBidi"/>
          <w:b/>
          <w:bCs/>
          <w:sz w:val="24"/>
          <w:szCs w:val="24"/>
          <w:lang w:val="fr-FR"/>
        </w:rPr>
      </w:pPr>
      <w:r w:rsidRPr="003402E5">
        <w:rPr>
          <w:rFonts w:asciiTheme="minorBidi" w:hAnsiTheme="minorBidi" w:cstheme="minorBidi"/>
          <w:b/>
          <w:bCs/>
          <w:sz w:val="24"/>
          <w:szCs w:val="24"/>
          <w:lang w:val="fr-FR"/>
        </w:rPr>
        <w:lastRenderedPageBreak/>
        <w:t>Evolution de la maladie</w:t>
      </w:r>
    </w:p>
    <w:p w14:paraId="16F425FA" w14:textId="77777777" w:rsidR="00722181" w:rsidRPr="003402E5" w:rsidRDefault="00722181" w:rsidP="000A4228">
      <w:pPr>
        <w:pStyle w:val="Paragraphedeliste"/>
        <w:numPr>
          <w:ilvl w:val="2"/>
          <w:numId w:val="20"/>
        </w:num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b/>
          <w:bCs/>
          <w:sz w:val="24"/>
          <w:szCs w:val="24"/>
          <w:lang w:val="fr-FR"/>
        </w:rPr>
        <w:t>Guérison </w:t>
      </w:r>
    </w:p>
    <w:p w14:paraId="2F619FA5" w14:textId="77777777" w:rsidR="00252095" w:rsidRPr="003402E5" w:rsidRDefault="00252095" w:rsidP="003402E5">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La tuberculose ganglionnaire est une pathologie qui peut être efficacement traitée grâce à un traitement antituberculeux adapté, à condition d’assurer une observance régulière du patient. Un suivi rigoureux et une adhésion constante au traitement sont essentiels pour garantir l’efficacité du traitement et éviter les complications ou les récidives. Les résultats thérapeutiques, rapportés dans la littérature sont variables mais globalement positifs, démontrant l'efficacité du traitement antituberculeux dans la prise en charge de la tuberculose ganglionnaire</w:t>
      </w:r>
      <w:r w:rsidR="00E25D0A" w:rsidRPr="003402E5">
        <w:rPr>
          <w:rFonts w:asciiTheme="minorBidi" w:hAnsiTheme="minorBidi" w:cstheme="minorBidi"/>
          <w:sz w:val="24"/>
          <w:szCs w:val="24"/>
          <w:lang w:val="fr-FR"/>
        </w:rPr>
        <w:t xml:space="preserve"> (Tableau X)</w:t>
      </w:r>
      <w:r w:rsidRPr="003402E5">
        <w:rPr>
          <w:rFonts w:asciiTheme="minorBidi" w:hAnsiTheme="minorBidi" w:cstheme="minorBidi"/>
          <w:sz w:val="24"/>
          <w:szCs w:val="24"/>
          <w:lang w:val="fr-FR"/>
        </w:rPr>
        <w:t>.</w:t>
      </w:r>
      <w:r w:rsidR="00041C62" w:rsidRPr="003402E5">
        <w:rPr>
          <w:rFonts w:asciiTheme="minorBidi" w:hAnsiTheme="minorBidi" w:cstheme="minorBidi"/>
          <w:sz w:val="24"/>
          <w:szCs w:val="24"/>
          <w:lang w:val="fr-FR"/>
        </w:rPr>
        <w:t xml:space="preserve"> Dans notre série, le taux de guérison était de 88%</w:t>
      </w:r>
      <w:r w:rsidR="00E25D0A" w:rsidRPr="003402E5">
        <w:rPr>
          <w:rFonts w:asciiTheme="minorBidi" w:hAnsiTheme="minorBidi" w:cstheme="minorBidi"/>
          <w:sz w:val="24"/>
          <w:szCs w:val="24"/>
          <w:lang w:val="fr-FR"/>
        </w:rPr>
        <w:t xml:space="preserve"> ce qui concorde</w:t>
      </w:r>
      <w:r w:rsidR="00041C62" w:rsidRPr="003402E5">
        <w:rPr>
          <w:rFonts w:asciiTheme="minorBidi" w:hAnsiTheme="minorBidi" w:cstheme="minorBidi"/>
          <w:sz w:val="24"/>
          <w:szCs w:val="24"/>
          <w:lang w:val="fr-FR"/>
        </w:rPr>
        <w:t xml:space="preserve"> avec la littérature.</w:t>
      </w:r>
    </w:p>
    <w:p w14:paraId="4F363CC8" w14:textId="5922EA7E" w:rsidR="00252095" w:rsidRPr="00A110CF" w:rsidRDefault="00A110CF" w:rsidP="00A110CF">
      <w:pPr>
        <w:pStyle w:val="Lgende"/>
        <w:spacing w:line="360" w:lineRule="auto"/>
        <w:jc w:val="center"/>
        <w:rPr>
          <w:rFonts w:asciiTheme="minorBidi" w:hAnsiTheme="minorBidi" w:cstheme="minorBidi"/>
          <w:b w:val="0"/>
          <w:bCs w:val="0"/>
          <w:color w:val="auto"/>
          <w:sz w:val="24"/>
          <w:szCs w:val="24"/>
          <w:lang w:val="fr-FR"/>
        </w:rPr>
      </w:pPr>
      <w:bookmarkStart w:id="166" w:name="_Toc193459315"/>
      <w:proofErr w:type="gramStart"/>
      <w:r w:rsidRPr="00A110CF">
        <w:rPr>
          <w:color w:val="auto"/>
          <w:sz w:val="24"/>
          <w:szCs w:val="24"/>
        </w:rPr>
        <w:t xml:space="preserve">Tableau  </w:t>
      </w:r>
      <w:proofErr w:type="gramEnd"/>
      <w:r w:rsidRPr="00A110CF">
        <w:rPr>
          <w:color w:val="auto"/>
          <w:sz w:val="24"/>
          <w:szCs w:val="24"/>
        </w:rPr>
        <w:fldChar w:fldCharType="begin"/>
      </w:r>
      <w:r w:rsidRPr="00A110CF">
        <w:rPr>
          <w:color w:val="auto"/>
          <w:sz w:val="24"/>
          <w:szCs w:val="24"/>
        </w:rPr>
        <w:instrText xml:space="preserve"> SEQ Tableau_ \* ROMAN </w:instrText>
      </w:r>
      <w:r w:rsidRPr="00A110CF">
        <w:rPr>
          <w:color w:val="auto"/>
          <w:sz w:val="24"/>
          <w:szCs w:val="24"/>
        </w:rPr>
        <w:fldChar w:fldCharType="separate"/>
      </w:r>
      <w:r>
        <w:rPr>
          <w:noProof/>
          <w:color w:val="auto"/>
          <w:sz w:val="24"/>
          <w:szCs w:val="24"/>
        </w:rPr>
        <w:t>XV</w:t>
      </w:r>
      <w:r w:rsidRPr="00A110CF">
        <w:rPr>
          <w:color w:val="auto"/>
          <w:sz w:val="24"/>
          <w:szCs w:val="24"/>
        </w:rPr>
        <w:fldChar w:fldCharType="end"/>
      </w:r>
      <w:r w:rsidR="00252095" w:rsidRPr="00A110CF">
        <w:rPr>
          <w:rFonts w:asciiTheme="minorBidi" w:hAnsiTheme="minorBidi" w:cstheme="minorBidi"/>
          <w:color w:val="auto"/>
          <w:sz w:val="24"/>
          <w:szCs w:val="24"/>
          <w:lang w:val="fr-FR"/>
        </w:rPr>
        <w:t> :</w:t>
      </w:r>
      <w:r w:rsidR="00252095" w:rsidRPr="00A110CF">
        <w:rPr>
          <w:rFonts w:asciiTheme="minorBidi" w:hAnsiTheme="minorBidi" w:cstheme="minorBidi"/>
          <w:b w:val="0"/>
          <w:bCs w:val="0"/>
          <w:color w:val="auto"/>
          <w:sz w:val="24"/>
          <w:szCs w:val="24"/>
          <w:lang w:val="fr-FR"/>
        </w:rPr>
        <w:t xml:space="preserve"> </w:t>
      </w:r>
      <w:r w:rsidR="00E70316" w:rsidRPr="00A110CF">
        <w:rPr>
          <w:rFonts w:asciiTheme="minorBidi" w:hAnsiTheme="minorBidi" w:cstheme="minorBidi"/>
          <w:b w:val="0"/>
          <w:bCs w:val="0"/>
          <w:color w:val="auto"/>
          <w:sz w:val="24"/>
          <w:szCs w:val="24"/>
          <w:lang w:val="fr-FR"/>
        </w:rPr>
        <w:t>Taux de guérison de la tuberculose ganglionnaire rapportés dans la littérature</w:t>
      </w:r>
      <w:bookmarkEnd w:id="166"/>
    </w:p>
    <w:tbl>
      <w:tblPr>
        <w:tblStyle w:val="ListTable1Light-Accent11"/>
        <w:tblW w:w="0" w:type="auto"/>
        <w:tblLook w:val="04A0" w:firstRow="1" w:lastRow="0" w:firstColumn="1" w:lastColumn="0" w:noHBand="0" w:noVBand="1"/>
      </w:tblPr>
      <w:tblGrid>
        <w:gridCol w:w="4518"/>
        <w:gridCol w:w="4511"/>
      </w:tblGrid>
      <w:tr w:rsidR="00252095" w:rsidRPr="003402E5" w14:paraId="4470774C" w14:textId="77777777" w:rsidTr="00B37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2" w:type="dxa"/>
          </w:tcPr>
          <w:p w14:paraId="6EC69534" w14:textId="77777777" w:rsidR="00252095" w:rsidRPr="003402E5" w:rsidRDefault="00252095" w:rsidP="003402E5">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Etude</w:t>
            </w:r>
          </w:p>
        </w:tc>
        <w:tc>
          <w:tcPr>
            <w:tcW w:w="4623" w:type="dxa"/>
          </w:tcPr>
          <w:p w14:paraId="5356CFD8" w14:textId="77777777" w:rsidR="00252095" w:rsidRPr="003402E5" w:rsidRDefault="00252095" w:rsidP="003402E5">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Taux de guérison (%)</w:t>
            </w:r>
          </w:p>
        </w:tc>
      </w:tr>
      <w:tr w:rsidR="00252095" w:rsidRPr="003402E5" w14:paraId="36042C96" w14:textId="77777777" w:rsidTr="00B37F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2" w:type="dxa"/>
          </w:tcPr>
          <w:p w14:paraId="299D72AE" w14:textId="006C8B90" w:rsidR="00252095" w:rsidRPr="003402E5" w:rsidRDefault="00B37F62" w:rsidP="00305D77">
            <w:pPr>
              <w:spacing w:before="100" w:beforeAutospacing="1" w:after="100" w:afterAutospacing="1" w:line="360" w:lineRule="auto"/>
              <w:jc w:val="both"/>
              <w:rPr>
                <w:rFonts w:asciiTheme="minorBidi" w:hAnsiTheme="minorBidi" w:cstheme="minorBidi"/>
                <w:b w:val="0"/>
                <w:bCs w:val="0"/>
                <w:sz w:val="24"/>
                <w:szCs w:val="24"/>
                <w:lang w:val="fr-FR"/>
              </w:rPr>
            </w:pPr>
            <w:proofErr w:type="spellStart"/>
            <w:r w:rsidRPr="003402E5">
              <w:rPr>
                <w:rFonts w:asciiTheme="minorBidi" w:hAnsiTheme="minorBidi" w:cstheme="minorBidi"/>
                <w:b w:val="0"/>
                <w:bCs w:val="0"/>
                <w:sz w:val="24"/>
                <w:szCs w:val="24"/>
                <w:lang w:val="fr-FR"/>
              </w:rPr>
              <w:t>Chahed</w:t>
            </w:r>
            <w:proofErr w:type="spellEnd"/>
            <w:r w:rsidR="00305D77">
              <w:rPr>
                <w:rFonts w:asciiTheme="minorBidi" w:hAnsiTheme="minorBidi" w:cstheme="minorBidi"/>
                <w:b w:val="0"/>
                <w:bCs w:val="0"/>
                <w:sz w:val="24"/>
                <w:szCs w:val="24"/>
                <w:lang w:val="fr-FR"/>
              </w:rPr>
              <w:t xml:space="preserve"> </w:t>
            </w:r>
            <w:r w:rsidR="00305D77">
              <w:rPr>
                <w:rFonts w:asciiTheme="minorBidi" w:hAnsiTheme="minorBidi" w:cstheme="minorBidi"/>
                <w:sz w:val="24"/>
                <w:szCs w:val="24"/>
                <w:lang w:val="fr-FR"/>
              </w:rPr>
              <w:fldChar w:fldCharType="begin"/>
            </w:r>
            <w:r w:rsidR="00305D77">
              <w:rPr>
                <w:rFonts w:asciiTheme="minorBidi" w:hAnsiTheme="minorBidi" w:cstheme="minorBidi"/>
                <w:b w:val="0"/>
                <w:bCs w:val="0"/>
                <w:sz w:val="24"/>
                <w:szCs w:val="24"/>
                <w:lang w:val="fr-FR"/>
              </w:rPr>
              <w:instrText xml:space="preserve"> ADDIN ZOTERO_ITEM CSL_CITATION {"citationID":"FvBB8kzO","properties":{"formattedCitation":"(3)","plainCitation":"(3)","dontUpdate":true,"noteIndex":0},"citationItems":[{"id":2486,"uris":["http://zotero.org/users/local/UV99z1vK/items/IVIYTH2C"],"itemData":{"id":2486,"type":"article-journal","language":"fr","source":"Zotero","title":"Omar Zmirli, Si Saïd Alili","author":[{"family":"Teyeb","given":"Sidi Mohamed"},{"family":"Aïssa","given":"Hanène Tiouiri Ben"},{"family":"Cherif","given":"Fatma Tritar"}]}}],"schema":"https://github.com/citation-style-language/schema/raw/master/csl-citation.json"} </w:instrText>
            </w:r>
            <w:r w:rsidR="00305D77">
              <w:rPr>
                <w:rFonts w:asciiTheme="minorBidi" w:hAnsiTheme="minorBidi" w:cstheme="minorBidi"/>
                <w:sz w:val="24"/>
                <w:szCs w:val="24"/>
                <w:lang w:val="fr-FR"/>
              </w:rPr>
              <w:fldChar w:fldCharType="separate"/>
            </w:r>
            <w:r w:rsidR="00305D77">
              <w:rPr>
                <w:sz w:val="24"/>
              </w:rPr>
              <w:t>[</w:t>
            </w:r>
            <w:r w:rsidR="00305D77" w:rsidRPr="00305D77">
              <w:rPr>
                <w:sz w:val="24"/>
              </w:rPr>
              <w:t>3</w:t>
            </w:r>
            <w:r w:rsidR="00305D77">
              <w:rPr>
                <w:sz w:val="24"/>
              </w:rPr>
              <w:t>]</w:t>
            </w:r>
            <w:r w:rsidR="00305D77">
              <w:rPr>
                <w:rFonts w:asciiTheme="minorBidi" w:hAnsiTheme="minorBidi" w:cstheme="minorBidi"/>
                <w:sz w:val="24"/>
                <w:szCs w:val="24"/>
                <w:lang w:val="fr-FR"/>
              </w:rPr>
              <w:fldChar w:fldCharType="end"/>
            </w:r>
          </w:p>
        </w:tc>
        <w:tc>
          <w:tcPr>
            <w:tcW w:w="4623" w:type="dxa"/>
          </w:tcPr>
          <w:p w14:paraId="18454F69" w14:textId="77777777" w:rsidR="00252095" w:rsidRPr="003402E5" w:rsidRDefault="00B37F62"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97,1%</w:t>
            </w:r>
          </w:p>
        </w:tc>
      </w:tr>
      <w:tr w:rsidR="00252095" w:rsidRPr="003402E5" w14:paraId="5300CBAC" w14:textId="77777777" w:rsidTr="00B37F62">
        <w:tc>
          <w:tcPr>
            <w:cnfStyle w:val="001000000000" w:firstRow="0" w:lastRow="0" w:firstColumn="1" w:lastColumn="0" w:oddVBand="0" w:evenVBand="0" w:oddHBand="0" w:evenHBand="0" w:firstRowFirstColumn="0" w:firstRowLastColumn="0" w:lastRowFirstColumn="0" w:lastRowLastColumn="0"/>
            <w:tcW w:w="4622" w:type="dxa"/>
          </w:tcPr>
          <w:p w14:paraId="592F4E3B" w14:textId="5A1BAB91" w:rsidR="00252095" w:rsidRPr="003402E5" w:rsidRDefault="00B37F62" w:rsidP="00305D77">
            <w:pPr>
              <w:spacing w:before="100" w:beforeAutospacing="1" w:after="100" w:afterAutospacing="1" w:line="360" w:lineRule="auto"/>
              <w:jc w:val="both"/>
              <w:rPr>
                <w:rFonts w:asciiTheme="minorBidi" w:hAnsiTheme="minorBidi" w:cstheme="minorBidi"/>
                <w:b w:val="0"/>
                <w:bCs w:val="0"/>
                <w:sz w:val="24"/>
                <w:szCs w:val="24"/>
                <w:lang w:val="fr-FR"/>
              </w:rPr>
            </w:pPr>
            <w:r w:rsidRPr="003402E5">
              <w:rPr>
                <w:rFonts w:asciiTheme="minorBidi" w:hAnsiTheme="minorBidi" w:cstheme="minorBidi"/>
                <w:b w:val="0"/>
                <w:bCs w:val="0"/>
                <w:sz w:val="24"/>
                <w:szCs w:val="24"/>
                <w:lang w:val="fr-FR"/>
              </w:rPr>
              <w:t xml:space="preserve">Ben </w:t>
            </w:r>
            <w:proofErr w:type="spellStart"/>
            <w:r w:rsidRPr="003402E5">
              <w:rPr>
                <w:rFonts w:asciiTheme="minorBidi" w:hAnsiTheme="minorBidi" w:cstheme="minorBidi"/>
                <w:b w:val="0"/>
                <w:bCs w:val="0"/>
                <w:sz w:val="24"/>
                <w:szCs w:val="24"/>
                <w:lang w:val="fr-FR"/>
              </w:rPr>
              <w:t>brahim</w:t>
            </w:r>
            <w:proofErr w:type="spellEnd"/>
            <w:r w:rsidR="00305D77">
              <w:rPr>
                <w:rFonts w:asciiTheme="minorBidi" w:hAnsiTheme="minorBidi" w:cstheme="minorBidi"/>
                <w:b w:val="0"/>
                <w:bCs w:val="0"/>
                <w:sz w:val="24"/>
                <w:szCs w:val="24"/>
                <w:lang w:val="fr-FR"/>
              </w:rPr>
              <w:t xml:space="preserve"> </w:t>
            </w:r>
            <w:r w:rsidR="00305D77">
              <w:rPr>
                <w:rFonts w:asciiTheme="minorBidi" w:hAnsiTheme="minorBidi" w:cstheme="minorBidi"/>
                <w:sz w:val="24"/>
                <w:szCs w:val="24"/>
                <w:lang w:val="fr-FR"/>
              </w:rPr>
              <w:fldChar w:fldCharType="begin"/>
            </w:r>
            <w:r w:rsidR="00305D77">
              <w:rPr>
                <w:rFonts w:asciiTheme="minorBidi" w:hAnsiTheme="minorBidi" w:cstheme="minorBidi"/>
                <w:b w:val="0"/>
                <w:bCs w:val="0"/>
                <w:sz w:val="24"/>
                <w:szCs w:val="24"/>
                <w:lang w:val="fr-FR"/>
              </w:rPr>
              <w:instrText xml:space="preserve"> ADDIN ZOTERO_ITEM CSL_CITATION {"citationID":"4JF7K6hD","properties":{"formattedCitation":"(16)","plainCitation":"(16)","dontUpdate":true,"noteIndex":0},"citationItems":[{"id":2403,"uris":["http://zotero.org/users/local/UV99z1vK/items/M6LEMQNY"],"itemData":{"id":2403,"type":"article-journal","abstract":"La tuberculose ganglionnaire est la localisation extra-pulmonaire la plus fréquente de la tuberculose. Nous nous proposons dans ce travail d’étudier les modalités diagnostiques, thérapeutiques et évolutives de cette localisation. Il s'agit d'une étude rétrospective portant sur 100 cas de tuberculose ganglionnaire. L’âge moyen était de 35 ± 15 ans (15-85 ans). Aucun malade n’était VIH positif. L'aire cervicale était la plus touchée (93 cas). L'intradermo-réaction à la tuberculine était positive dans 76/91 cas (83,5%). L'examen bactériologique des prélèvements au niveau des ganglions atteints avait mis en évidence des bacilles acido-alcoolo-résistants à l'examen direct dans 2/31 cas (6,4%) et la culture avait isolé Mycobacteruim tuberculosis dans 1/31 cas (3,2%). La cytoponction ganglionnaire (FNAC) était évocatrice de tuberculose dans 35/42 cas (83,3%). La biopsie ganglionnaire était réalisée dans 69 cas et avait permis de retenir le diagnostic de tuberculose dans tous les cas. La FNAC, comparativement à la biopsie, avait permis de raccourcir significativement le délai de la prise en charge (15,1 vs 22,8 jours; p=0,001) et la durée d'hospitalisation (17,3 vs 24,6; p=0,004). La durée moyenne du traitement antituberculeux était de 9,8 ± 4,6 mois (7 à 44 mois). Le traitement chirurgical initial avait raccourci significativement la durée du traitement médical. Il n'avait pas d'impact sur le taux de guérison. Nous avons noté 10 cas de réponse paradoxale aux antituberculeux, quatre cas de résistance clinique et une rechute dans deux cas. La tuberculose ganglionnaire pose un problème diagnostique et thérapeutique. La microbiologie est d'un faible apport. La FNAC est un moyen diagnostique très utiles dans les pays endémiques et à faibles ressources. Un traitement médical seul permet d’éviter les inconvénients de la chirurgie.","container-title":"The Pan African Medical Journal","DOI":"10.11604/pamj.2014.19.211.5213","ISSN":"1937-8688","journalAbbreviation":"Pan Afr Med J","note":"PMID: 25829976\nPMCID: PMC4372307","page":"211","source":"PubMed Central","title":"Prise en charge diagnostique et thérapeutique de la tuberculose ganglionnaire en Tunisie","volume":"19","author":[{"family":"Ben Brahim","given":"Hajer"},{"family":"Kooli","given":"Ikbel"},{"family":"Aouam","given":"Abir"},{"family":"Toumi","given":"Adnene"},{"family":"Loussaief","given":"Chawki"},{"family":"Koubaa","given":"Jamel"},{"family":"Chakroun","given":"Mohamed"}],"issued":{"date-parts":[["2014",10,27]]}}}],"schema":"https://github.com/citation-style-language/schema/raw/master/csl-citation.json"} </w:instrText>
            </w:r>
            <w:r w:rsidR="00305D77">
              <w:rPr>
                <w:rFonts w:asciiTheme="minorBidi" w:hAnsiTheme="minorBidi" w:cstheme="minorBidi"/>
                <w:sz w:val="24"/>
                <w:szCs w:val="24"/>
                <w:lang w:val="fr-FR"/>
              </w:rPr>
              <w:fldChar w:fldCharType="separate"/>
            </w:r>
            <w:r w:rsidR="00305D77">
              <w:rPr>
                <w:sz w:val="24"/>
              </w:rPr>
              <w:t>[</w:t>
            </w:r>
            <w:r w:rsidR="00305D77" w:rsidRPr="00305D77">
              <w:rPr>
                <w:sz w:val="24"/>
              </w:rPr>
              <w:t>16</w:t>
            </w:r>
            <w:r w:rsidR="00305D77">
              <w:rPr>
                <w:sz w:val="24"/>
              </w:rPr>
              <w:t>]</w:t>
            </w:r>
            <w:r w:rsidR="00305D77">
              <w:rPr>
                <w:rFonts w:asciiTheme="minorBidi" w:hAnsiTheme="minorBidi" w:cstheme="minorBidi"/>
                <w:sz w:val="24"/>
                <w:szCs w:val="24"/>
                <w:lang w:val="fr-FR"/>
              </w:rPr>
              <w:fldChar w:fldCharType="end"/>
            </w:r>
          </w:p>
        </w:tc>
        <w:tc>
          <w:tcPr>
            <w:tcW w:w="4623" w:type="dxa"/>
          </w:tcPr>
          <w:p w14:paraId="06D9222D" w14:textId="77777777" w:rsidR="00252095" w:rsidRPr="003402E5" w:rsidRDefault="00B37F62"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94,8%</w:t>
            </w:r>
          </w:p>
        </w:tc>
      </w:tr>
      <w:tr w:rsidR="00252095" w:rsidRPr="003402E5" w14:paraId="70BE6E50" w14:textId="77777777" w:rsidTr="00B37F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2" w:type="dxa"/>
          </w:tcPr>
          <w:p w14:paraId="60926F95" w14:textId="15C13BAA" w:rsidR="00252095" w:rsidRPr="003402E5" w:rsidRDefault="00B37F62" w:rsidP="00305D77">
            <w:pPr>
              <w:spacing w:before="100" w:beforeAutospacing="1" w:after="100" w:afterAutospacing="1" w:line="360" w:lineRule="auto"/>
              <w:jc w:val="both"/>
              <w:rPr>
                <w:rFonts w:asciiTheme="minorBidi" w:hAnsiTheme="minorBidi" w:cstheme="minorBidi"/>
                <w:b w:val="0"/>
                <w:bCs w:val="0"/>
                <w:sz w:val="24"/>
                <w:szCs w:val="24"/>
                <w:lang w:val="fr-FR"/>
              </w:rPr>
            </w:pPr>
            <w:r w:rsidRPr="003402E5">
              <w:rPr>
                <w:rFonts w:asciiTheme="minorBidi" w:hAnsiTheme="minorBidi" w:cstheme="minorBidi"/>
                <w:b w:val="0"/>
                <w:bCs w:val="0"/>
                <w:sz w:val="24"/>
                <w:szCs w:val="24"/>
                <w:lang w:val="fr-FR"/>
              </w:rPr>
              <w:t xml:space="preserve">Abdelmalek </w:t>
            </w:r>
            <w:r w:rsidR="00305D77">
              <w:rPr>
                <w:rFonts w:asciiTheme="minorBidi" w:hAnsiTheme="minorBidi" w:cstheme="minorBidi"/>
                <w:sz w:val="24"/>
                <w:szCs w:val="24"/>
                <w:lang w:val="fr-FR"/>
              </w:rPr>
              <w:fldChar w:fldCharType="begin"/>
            </w:r>
            <w:r w:rsidR="00B02822">
              <w:rPr>
                <w:rFonts w:asciiTheme="minorBidi" w:hAnsiTheme="minorBidi" w:cstheme="minorBidi"/>
                <w:b w:val="0"/>
                <w:bCs w:val="0"/>
                <w:sz w:val="24"/>
                <w:szCs w:val="24"/>
                <w:lang w:val="fr-FR"/>
              </w:rPr>
              <w:instrText xml:space="preserve"> ADDIN ZOTERO_ITEM CSL_CITATION {"citationID":"sjnCMqd3","properties":{"formattedCitation":"(28)","plainCitation":"(28)","dontUpdate":true,"noteIndex":0},"citationItems":[{"id":2406,"uris":["http://zotero.org/users/local/UV99z1vK/items/3LGA5QJ6"],"itemData":{"id":2406,"type":"article-journal","language":"en","source":"Zotero","title":"Management of lymph node tuberculosis: Tunisian multicenter study","author":[{"family":"Abdelmalek","given":"Rim"}]}}],"schema":"https://github.com/citation-style-language/schema/raw/master/csl-citation.json"} </w:instrText>
            </w:r>
            <w:r w:rsidR="00305D77">
              <w:rPr>
                <w:rFonts w:asciiTheme="minorBidi" w:hAnsiTheme="minorBidi" w:cstheme="minorBidi"/>
                <w:sz w:val="24"/>
                <w:szCs w:val="24"/>
                <w:lang w:val="fr-FR"/>
              </w:rPr>
              <w:fldChar w:fldCharType="separate"/>
            </w:r>
            <w:r w:rsidR="00305D77">
              <w:rPr>
                <w:sz w:val="24"/>
              </w:rPr>
              <w:t>[</w:t>
            </w:r>
            <w:r w:rsidR="00305D77" w:rsidRPr="00305D77">
              <w:rPr>
                <w:sz w:val="24"/>
              </w:rPr>
              <w:t>28</w:t>
            </w:r>
            <w:r w:rsidR="00305D77">
              <w:rPr>
                <w:sz w:val="24"/>
              </w:rPr>
              <w:t>]</w:t>
            </w:r>
            <w:r w:rsidR="00305D77">
              <w:rPr>
                <w:rFonts w:asciiTheme="minorBidi" w:hAnsiTheme="minorBidi" w:cstheme="minorBidi"/>
                <w:sz w:val="24"/>
                <w:szCs w:val="24"/>
                <w:lang w:val="fr-FR"/>
              </w:rPr>
              <w:fldChar w:fldCharType="end"/>
            </w:r>
          </w:p>
        </w:tc>
        <w:tc>
          <w:tcPr>
            <w:tcW w:w="4623" w:type="dxa"/>
          </w:tcPr>
          <w:p w14:paraId="6CCF88C2" w14:textId="77777777" w:rsidR="00252095" w:rsidRPr="003402E5" w:rsidRDefault="00B37F62"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71%</w:t>
            </w:r>
          </w:p>
        </w:tc>
      </w:tr>
      <w:tr w:rsidR="00252095" w:rsidRPr="003402E5" w14:paraId="5B879331" w14:textId="77777777" w:rsidTr="00B37F62">
        <w:tc>
          <w:tcPr>
            <w:cnfStyle w:val="001000000000" w:firstRow="0" w:lastRow="0" w:firstColumn="1" w:lastColumn="0" w:oddVBand="0" w:evenVBand="0" w:oddHBand="0" w:evenHBand="0" w:firstRowFirstColumn="0" w:firstRowLastColumn="0" w:lastRowFirstColumn="0" w:lastRowLastColumn="0"/>
            <w:tcW w:w="4622" w:type="dxa"/>
          </w:tcPr>
          <w:p w14:paraId="549AEC5F" w14:textId="6567C482" w:rsidR="00252095" w:rsidRPr="003402E5" w:rsidRDefault="00B37F62" w:rsidP="00305D77">
            <w:pPr>
              <w:spacing w:before="100" w:beforeAutospacing="1" w:after="100" w:afterAutospacing="1" w:line="360" w:lineRule="auto"/>
              <w:jc w:val="both"/>
              <w:rPr>
                <w:rFonts w:asciiTheme="minorBidi" w:hAnsiTheme="minorBidi" w:cstheme="minorBidi"/>
                <w:b w:val="0"/>
                <w:bCs w:val="0"/>
                <w:sz w:val="24"/>
                <w:szCs w:val="24"/>
                <w:lang w:val="fr-FR"/>
              </w:rPr>
            </w:pPr>
            <w:proofErr w:type="spellStart"/>
            <w:r w:rsidRPr="003402E5">
              <w:rPr>
                <w:rFonts w:asciiTheme="minorBidi" w:hAnsiTheme="minorBidi" w:cstheme="minorBidi"/>
                <w:b w:val="0"/>
                <w:bCs w:val="0"/>
                <w:sz w:val="24"/>
                <w:szCs w:val="24"/>
                <w:lang w:val="fr-FR"/>
              </w:rPr>
              <w:t>Azaiez</w:t>
            </w:r>
            <w:proofErr w:type="spellEnd"/>
            <w:r w:rsidR="00305D77">
              <w:rPr>
                <w:rFonts w:asciiTheme="minorBidi" w:hAnsiTheme="minorBidi" w:cstheme="minorBidi"/>
                <w:b w:val="0"/>
                <w:bCs w:val="0"/>
                <w:sz w:val="24"/>
                <w:szCs w:val="24"/>
                <w:lang w:val="fr-FR"/>
              </w:rPr>
              <w:t xml:space="preserve"> </w:t>
            </w:r>
            <w:r w:rsidR="00305D77">
              <w:rPr>
                <w:rFonts w:asciiTheme="minorBidi" w:hAnsiTheme="minorBidi" w:cstheme="minorBidi"/>
                <w:sz w:val="24"/>
                <w:szCs w:val="24"/>
                <w:lang w:val="fr-FR"/>
              </w:rPr>
              <w:fldChar w:fldCharType="begin"/>
            </w:r>
            <w:r w:rsidR="00B02822">
              <w:rPr>
                <w:rFonts w:asciiTheme="minorBidi" w:hAnsiTheme="minorBidi" w:cstheme="minorBidi"/>
                <w:b w:val="0"/>
                <w:bCs w:val="0"/>
                <w:sz w:val="24"/>
                <w:szCs w:val="24"/>
                <w:lang w:val="fr-FR"/>
              </w:rPr>
              <w:instrText xml:space="preserve"> ADDIN ZOTERO_ITEM CSL_CITATION {"citationID":"1AKXzlig","properties":{"formattedCitation":"(56)","plainCitation":"(56)","dontUpdate":true,"noteIndex":0},"citationItems":[{"id":"bFjvnY1x/qHyE0bs1","uris":["http://zotero.org/users/local/ATfDHuKz/items/AES3WK9W"],"itemData":{"id":"bFjvnY1x/qHyE0bs1","type":"article-journal","abstract":"Methods: Retrospective, descriptive and longitudinal study; carried out at the ENT Department of the Mohamed Taher Maâmouri University Hospital of Nabeul during the period extending from January 2011 to December 2020 including 70 patients who had cervical lymph node TB and who were treated with FDC.\nResults: The average duration of treatment with ADF was 8.02 months. Good compliance with FDC treatment was noted in 82,8% of patients. Adverse effects attributable to FDC were noted in 48.6% of patients. Recovery was declared in 88,5%. Surgical treatment was necessary in 18,5% of patients whose indications were: paradoxical reaction, therapeutic failure and recurrence.\nConclusion: FDC are satisfactory with a high therapeutic compliance rate, a high percentage of cure and often minor adverse effects. However, in case of unfavorable outcome, FDC lose their effectiveness and the combination of a therapeutic surgical procedure becomes mandatory.","DOI":"10.71705/JTORLCCFI52P32","language":"fr","note":"dimensions: 32-37p\npublisher: Société Tunisienne d’ORL et de Chirurgie Cervico-faciale","page":"32-37p","source":"DOI.org (Datacite)","title":"TUBERCULOSE GANGLIONNAIRE CERVICALE: RÉSULTATS DU TRAITEMENT ANTITUBERCULEUX COMBINÉ","title-short":"TUBERCULOSE GANGLIONNAIRE CERVICALE","author":[{"literal":"A. Azaiez"},{"literal":"A. Garaali"},{"literal":"I. Chaabane"},{"literal":"J. Kechiche"},{"literal":"K. Charrada"},{"literal":"S. Ferchichi"},{"literal":"S. Jebahi"},{"literal":"S. Mansour"},{"literal":"G. Kharrat"},{"literal":"R. Ben Hammouda"}],"issued":{"date-parts":[["2024"]]}}}],"schema":"https://github.com/citation-style-language/schema/raw/master/csl-citation.json"} </w:instrText>
            </w:r>
            <w:r w:rsidR="00305D77">
              <w:rPr>
                <w:rFonts w:asciiTheme="minorBidi" w:hAnsiTheme="minorBidi" w:cstheme="minorBidi"/>
                <w:sz w:val="24"/>
                <w:szCs w:val="24"/>
                <w:lang w:val="fr-FR"/>
              </w:rPr>
              <w:fldChar w:fldCharType="separate"/>
            </w:r>
            <w:r w:rsidR="00305D77">
              <w:rPr>
                <w:sz w:val="24"/>
              </w:rPr>
              <w:t>[</w:t>
            </w:r>
            <w:r w:rsidR="00305D77" w:rsidRPr="00305D77">
              <w:rPr>
                <w:sz w:val="24"/>
              </w:rPr>
              <w:t>56</w:t>
            </w:r>
            <w:r w:rsidR="00305D77">
              <w:rPr>
                <w:sz w:val="24"/>
              </w:rPr>
              <w:t>]</w:t>
            </w:r>
            <w:r w:rsidR="00305D77">
              <w:rPr>
                <w:rFonts w:asciiTheme="minorBidi" w:hAnsiTheme="minorBidi" w:cstheme="minorBidi"/>
                <w:sz w:val="24"/>
                <w:szCs w:val="24"/>
                <w:lang w:val="fr-FR"/>
              </w:rPr>
              <w:fldChar w:fldCharType="end"/>
            </w:r>
          </w:p>
        </w:tc>
        <w:tc>
          <w:tcPr>
            <w:tcW w:w="4623" w:type="dxa"/>
          </w:tcPr>
          <w:p w14:paraId="566AD559" w14:textId="77777777" w:rsidR="00252095" w:rsidRPr="003402E5" w:rsidRDefault="00B37F62"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88,5%</w:t>
            </w:r>
          </w:p>
        </w:tc>
      </w:tr>
      <w:tr w:rsidR="00B37F62" w:rsidRPr="003402E5" w14:paraId="198DE6F0" w14:textId="77777777" w:rsidTr="00B37F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2" w:type="dxa"/>
          </w:tcPr>
          <w:p w14:paraId="7B26B329" w14:textId="77777777" w:rsidR="00B37F62" w:rsidRPr="003402E5" w:rsidRDefault="00B37F62" w:rsidP="003402E5">
            <w:pPr>
              <w:spacing w:before="100" w:beforeAutospacing="1" w:after="100" w:afterAutospacing="1" w:line="360" w:lineRule="auto"/>
              <w:jc w:val="both"/>
              <w:rPr>
                <w:rFonts w:asciiTheme="minorBidi" w:hAnsiTheme="minorBidi" w:cstheme="minorBidi"/>
                <w:b w:val="0"/>
                <w:bCs w:val="0"/>
                <w:sz w:val="24"/>
                <w:szCs w:val="24"/>
                <w:lang w:val="fr-FR"/>
              </w:rPr>
            </w:pPr>
            <w:r w:rsidRPr="003402E5">
              <w:rPr>
                <w:rFonts w:asciiTheme="minorBidi" w:hAnsiTheme="minorBidi" w:cstheme="minorBidi"/>
                <w:b w:val="0"/>
                <w:bCs w:val="0"/>
                <w:sz w:val="24"/>
                <w:szCs w:val="24"/>
                <w:lang w:val="fr-FR"/>
              </w:rPr>
              <w:t>Notre étude</w:t>
            </w:r>
          </w:p>
        </w:tc>
        <w:tc>
          <w:tcPr>
            <w:tcW w:w="4623" w:type="dxa"/>
          </w:tcPr>
          <w:p w14:paraId="16B42F79" w14:textId="54239864" w:rsidR="00B37F62" w:rsidRPr="003402E5" w:rsidRDefault="00B37F62"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8</w:t>
            </w:r>
            <w:r w:rsidR="00E74253" w:rsidRPr="003402E5">
              <w:rPr>
                <w:rFonts w:asciiTheme="minorBidi" w:hAnsiTheme="minorBidi" w:cstheme="minorBidi"/>
                <w:sz w:val="24"/>
                <w:szCs w:val="24"/>
                <w:lang w:val="fr-FR"/>
              </w:rPr>
              <w:t>1,4</w:t>
            </w:r>
            <w:r w:rsidRPr="003402E5">
              <w:rPr>
                <w:rFonts w:asciiTheme="minorBidi" w:hAnsiTheme="minorBidi" w:cstheme="minorBidi"/>
                <w:sz w:val="24"/>
                <w:szCs w:val="24"/>
                <w:lang w:val="fr-FR"/>
              </w:rPr>
              <w:t>%</w:t>
            </w:r>
          </w:p>
        </w:tc>
      </w:tr>
    </w:tbl>
    <w:p w14:paraId="73E13E94" w14:textId="77777777" w:rsidR="00722181" w:rsidRPr="003402E5" w:rsidRDefault="00722181" w:rsidP="000A4228">
      <w:pPr>
        <w:pStyle w:val="Paragraphedeliste"/>
        <w:numPr>
          <w:ilvl w:val="2"/>
          <w:numId w:val="20"/>
        </w:num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b/>
          <w:bCs/>
          <w:sz w:val="24"/>
          <w:szCs w:val="24"/>
          <w:lang w:val="fr-FR"/>
        </w:rPr>
        <w:t>Récidive </w:t>
      </w:r>
    </w:p>
    <w:p w14:paraId="232AB937" w14:textId="44903418" w:rsidR="00126280" w:rsidRPr="003402E5" w:rsidRDefault="00126280" w:rsidP="00780CD6">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 xml:space="preserve">Le taux de récidive de la maladie dans notre série était de 5,5%. Selon </w:t>
      </w:r>
      <w:r w:rsidR="002F1EF1" w:rsidRPr="003402E5">
        <w:rPr>
          <w:rFonts w:asciiTheme="minorBidi" w:hAnsiTheme="minorBidi" w:cstheme="minorBidi"/>
          <w:sz w:val="24"/>
          <w:szCs w:val="24"/>
          <w:lang w:val="fr-FR"/>
        </w:rPr>
        <w:t>la littérature</w:t>
      </w:r>
      <w:r w:rsidRPr="003402E5">
        <w:rPr>
          <w:rFonts w:asciiTheme="minorBidi" w:hAnsiTheme="minorBidi" w:cstheme="minorBidi"/>
          <w:sz w:val="24"/>
          <w:szCs w:val="24"/>
          <w:lang w:val="fr-FR"/>
        </w:rPr>
        <w:t xml:space="preserve">, ce taux varie entre </w:t>
      </w:r>
      <w:r w:rsidR="002F1EF1" w:rsidRPr="003402E5">
        <w:rPr>
          <w:rFonts w:asciiTheme="minorBidi" w:hAnsiTheme="minorBidi" w:cstheme="minorBidi"/>
          <w:sz w:val="24"/>
          <w:szCs w:val="24"/>
          <w:lang w:val="fr-FR"/>
        </w:rPr>
        <w:t>2,15%</w:t>
      </w:r>
      <w:r w:rsidRPr="003402E5">
        <w:rPr>
          <w:rFonts w:asciiTheme="minorBidi" w:hAnsiTheme="minorBidi" w:cstheme="minorBidi"/>
          <w:sz w:val="24"/>
          <w:szCs w:val="24"/>
          <w:lang w:val="fr-FR"/>
        </w:rPr>
        <w:t xml:space="preserve"> et</w:t>
      </w:r>
      <w:r w:rsidR="00E70316" w:rsidRPr="003402E5">
        <w:rPr>
          <w:rFonts w:asciiTheme="minorBidi" w:hAnsiTheme="minorBidi" w:cstheme="minorBidi"/>
          <w:sz w:val="24"/>
          <w:szCs w:val="24"/>
          <w:lang w:val="fr-FR"/>
        </w:rPr>
        <w:t xml:space="preserve"> </w:t>
      </w:r>
      <w:r w:rsidR="009665DC" w:rsidRPr="003402E5">
        <w:rPr>
          <w:rFonts w:asciiTheme="minorBidi" w:hAnsiTheme="minorBidi" w:cstheme="minorBidi"/>
          <w:sz w:val="24"/>
          <w:szCs w:val="24"/>
          <w:lang w:val="fr-FR"/>
        </w:rPr>
        <w:t>10</w:t>
      </w:r>
      <w:r w:rsidRPr="003402E5">
        <w:rPr>
          <w:rFonts w:asciiTheme="minorBidi" w:hAnsiTheme="minorBidi" w:cstheme="minorBidi"/>
          <w:sz w:val="24"/>
          <w:szCs w:val="24"/>
          <w:lang w:val="fr-FR"/>
        </w:rPr>
        <w:t>%</w:t>
      </w:r>
      <w:r w:rsidR="002F1EF1" w:rsidRPr="003402E5">
        <w:rPr>
          <w:rFonts w:asciiTheme="minorBidi" w:hAnsiTheme="minorBidi" w:cstheme="minorBidi"/>
          <w:sz w:val="24"/>
          <w:szCs w:val="24"/>
          <w:lang w:val="fr-FR"/>
        </w:rPr>
        <w:t>.</w:t>
      </w:r>
      <w:r w:rsidR="00780CD6">
        <w:rPr>
          <w:rFonts w:asciiTheme="minorBidi" w:hAnsiTheme="minorBidi" w:cstheme="minorBidi"/>
          <w:sz w:val="24"/>
          <w:szCs w:val="24"/>
          <w:lang w:val="fr-FR"/>
        </w:rPr>
        <w:fldChar w:fldCharType="begin"/>
      </w:r>
      <w:r w:rsidR="00B02822">
        <w:rPr>
          <w:rFonts w:asciiTheme="minorBidi" w:hAnsiTheme="minorBidi" w:cstheme="minorBidi"/>
          <w:sz w:val="24"/>
          <w:szCs w:val="24"/>
          <w:lang w:val="fr-FR"/>
        </w:rPr>
        <w:instrText xml:space="preserve"> ADDIN ZOTERO_ITEM CSL_CITATION {"citationID":"n0V1tZTS","properties":{"formattedCitation":"(3,15,16,43,56)","plainCitation":"(3,15,16,43,56)","dontUpdate":true,"noteIndex":0},"citationItems":[{"id":2486,"uris":["http://zotero.org/users/local/UV99z1vK/items/IVIYTH2C"],"itemData":{"id":2486,"type":"article-journal","language":"fr","source":"Zotero","title":"Omar Zmirli, Si Saïd Alili","author":[{"family":"Teyeb","given":"Sidi Mohamed"},{"family":"Aïssa","given":"Hanène Tiouiri Ben"},{"family":"Cherif","given":"Fatma Tritar"}]}},{"id":"bFjvnY1x/3Bkv8muT","uris":["http://zotero.org/users/local/ATfDHuKz/items/2V4V2CIB"],"itemData":{"id":"bFjvnY1x/3Bkv8muT","type":"thesis","abstract":"Introduction : En Algérie, la tuberculose ganglionnaire représente, à la fois, la localisation extra-pulmonaire la plus fréquemment observée et l’une des étiologies les plus fréquentes des adénopathies cervicales chroniques chez le sujet jeune. Elle continue à poser des problèmes diagnostiques et thérapeutiques malgré les progrès diagnostiques et l’efficacité actuelle de la chimiothérapie anti-bacillaire. Objectif Les principaux objectifs de notre travail sont la présentation des aspects épidémiologiques et cliniques, l’étude des méthodes diagnostiques et les modalités thérapeutiques et évolutives de la tuberculose ganglionnaire cervicale ainsi que la discussion de l’intérêt de la chirurgie en tant que moyen diagnostique et thérapeutique dans la prise en charge de cette maladie. Matériel et méthode Il s’agit d’une étude descriptive, monocentrique qui s’est déroulée au service d’ORL et CCF /HMRUC/5°RM d’une série de cas consécutifs avec recrutement rétro prospectif entre janvier 2016 et décembre 2020. L’étude inclut les patients qui ont présenté une tuberculose ganglionnaire cervicale avec ou sans localisation associée de la maladie. Résultats L’étude a concerné 165 patients, la fréquence moyenne de recrutement était de 33 cas par an. Le sex ratio était de 1,01. L’âge moyen était de 32,29±14,09 ans avec une médiane de 30 ans, l’intervalle d’âge 20-40 ans représentait 63,7% des cas. Les antécédents personnels de TBC étaient notés dans 3,03% des cas et la notion de contage tuberculeux dans 6,06% des cas. La notion de consommation de produits laitiers non pasteurisés était de 82,45%. Le taux de vaccination par le BCG était de 85,45%. Aucun patient n’était séropositif au VIH. Le motif de consultation était dominé par la tuméfaction latérocervicale chez 162 malades (98,18%). Les ADPs étaient le plus souvent multiples (90,61%), fermes dans 85,71% des cas et fistulisées dans 5,84% des cas. La taille moyenne était de 31,65 mm [extrêmes : 10-89 mm]. La localisation jugulo-carotidienne était prédominante. L’association à un autre foyer tuberculeux a été relevé chez 22 malades (13,33%) dominée par l’atteinte ganglionnaire extra cervicale. L’IDRT était positive dans 89,79% des cas. L’échographie a montré un aspect hypoéchogène hétérogène chez la plupart des patients (69,69%), la nécrose a été objectivée dans 84,84% des cas. La CPAF a été pratiquée chez 120 malades (72,72%), sous guidage échographique dans 6,66% des cas, elle a été affirmative de tuberculose caséo-folliculaire dans 43,33% des cas. Le diagnostic de tuberculose était probable dans 37,5% des cas, devant l’aspect d’une adénite nécrotique ou d’un granulome tuberculoïde. L’étude histologique a permis la confirmation diagnostique dans 100% des cas. Elle a été réalisée chez 113 patients (68,48%) selon les modalités suivantes : Une biopsie exérèse ganglionnaire à visée diagnostique dans 59 cas (52,22%), une cellulo-lymphadénectomie à visée diagnostique et thérapeutique dans 37 cas (32,74%), une biopsie des berges d’adénopathies fistulisées chez 4 patients, une biopsie au trocart dans 2 cas, une biopsie ganglionnaire partielle dans 5 cas et une incision-drainage de collections abcédées dans 6 cas. Une étude bactériologique a été faite chez 67 malades et a été positive dans 2 cas à l’examen direct et dans 3 cas à la culture. Tous les patients ont été mis sous chimiothérapie antituberculeuse selon le protocole (2RHZ/RH) dans 81,21% et (2RHZE/RH) dans 18,79% des cas. La durée moyenne du traitement était de 7,51± 2,39 mois [extrêmes : 6-17 mois]. L’évolution a été marqué par la survenue de réaction paradoxale chez 32 patients et des adénopathies persistantes après l’accomplissement du traitement médical chez 57 patients (34,54% ). 151 patients (91,51%) ont été opérés, tout type de chirurgie confondu, au cours de l’évolution de leur maladie. Parmi lesquels, 98 patients (59,39%) ont subi un curage ganglionnaire sélectif. Conclusion L’adénite tuberculeuse cervicale demeure une pathologie fréquente, elle touche les sujets jeunes des deux sexes. Le diagnostic précoce repose sur un haut index de suspicion clinique tandis que l’examen histologique demeure la clé du diagnostic positif. Cependant la cytoponction représente un moyen diagnostique à réaliser en première intention vu sa simplicité et sa rentabilité satisfaisante. Actuellement, la biologie moléculaire est l’outil recommandé pour le diagnostic bactériologique des adénites tuberculeuses. La chirurgie garde une place prépondérante, que ce soit en première intention dans un but diagnostique et/ou thérapeutique ou en cas d’évolution défavorable sous traitement médical.","language":"fr","publisher":"Université Constantine 3 Salah Boubnider, Faculté de médecine","source":"pubmed.mesrs.dz","title":"Tuberculose ganglionnaire cervicale dans le milieu militaire","URL":"http://pubmed.mesrs.dz/handle/123456789/147","author":[{"family":"Tani","given":"Hakim"}],"accessed":{"date-parts":[["2025",3,12]]},"issued":{"date-parts":[["2022"]]}}},{"id":2403,"uris":["http://zotero.org/users/local/UV99z1vK/items/M6LEMQNY"],"itemData":{"id":2403,"type":"article-journal","abstract":"La tuberculose ganglionnaire est la localisation extra-pulmonaire la plus fréquente de la tuberculose. Nous nous proposons dans ce travail d’étudier les modalités diagnostiques, thérapeutiques et évolutives de cette localisation. Il s'agit d'une étude rétrospective portant sur 100 cas de tuberculose ganglionnaire. L’âge moyen était de 35 ± 15 ans (15-85 ans). Aucun malade n’était VIH positif. L'aire cervicale était la plus touchée (93 cas). L'intradermo-réaction à la tuberculine était positive dans 76/91 cas (83,5%). L'examen bactériologique des prélèvements au niveau des ganglions atteints avait mis en évidence des bacilles acido-alcoolo-résistants à l'examen direct dans 2/31 cas (6,4%) et la culture avait isolé Mycobacteruim tuberculosis dans 1/31 cas (3,2%). La cytoponction ganglionnaire (FNAC) était évocatrice de tuberculose dans 35/42 cas (83,3%). La biopsie ganglionnaire était réalisée dans 69 cas et avait permis de retenir le diagnostic de tuberculose dans tous les cas. La FNAC, comparativement à la biopsie, avait permis de raccourcir significativement le délai de la prise en charge (15,1 vs 22,8 jours; p=0,001) et la durée d'hospitalisation (17,3 vs 24,6; p=0,004). La durée moyenne du traitement antituberculeux était de 9,8 ± 4,6 mois (7 à 44 mois). Le traitement chirurgical initial avait raccourci significativement la durée du traitement médical. Il n'avait pas d'impact sur le taux de guérison. Nous avons noté 10 cas de réponse paradoxale aux antituberculeux, quatre cas de résistance clinique et une rechute dans deux cas. La tuberculose ganglionnaire pose un problème diagnostique et thérapeutique. La microbiologie est d'un faible apport. La FNAC est un moyen diagnostique très utiles dans les pays endémiques et à faibles ressources. Un traitement médical seul permet d’éviter les inconvénients de la chirurgie.","container-title":"The Pan African Medical Journal","DOI":"10.11604/pamj.2014.19.211.5213","ISSN":"1937-8688","journalAbbreviation":"Pan Afr Med J","note":"PMID: 25829976\nPMCID: PMC4372307","page":"211","source":"PubMed Central","title":"Prise en charge diagnostique et thérapeutique de la tuberculose ganglionnaire en Tunisie","volume":"19","author":[{"family":"Ben Brahim","given":"Hajer"},{"family":"Kooli","given":"Ikbel"},{"family":"Aouam","given":"Abir"},{"family":"Toumi","given":"Adnene"},{"family":"Loussaief","given":"Chawki"},{"family":"Koubaa","given":"Jamel"},{"family":"Chakroun","given":"Mohamed"}],"issued":{"date-parts":[["2014",10,27]]}}},{"id":2515,"uris":["http://zotero.org/users/local/UV99z1vK/items/28DYERXF"],"itemData":{"id":2515,"type":"article-journal","abstract":"Résumé\nObjectifs\nÉvaluer l’intérêt de la chirurgie en tant que moyen diagnostique et thérapeutique dans la prise en charge de la tuberculose lymphonodale cervicale.\nMatériel et méthode\nUne étude rétrospective du 1er janvier 1998 au 31 décembre 2007 concernait 30 patients atteints de tuberculose lymphonodale cervicale. La population comportait 60 % d’autochtones avec un âge moyen de 47,1 ans et une prédominance féminine (73,33 %).\nRésultats\nLes adénopathies étaient le plus souvent sus-claviculaires, unilatérales, fermes, en moyenne de 3cm de grand axe. Une exérèse ganglionnaire a été réalisée à but diagnostique chez 22 patients et a mis en évidence des lésions spécifiques granulomateuses et gigantocellulaires avec nécrose caséeuse chez 21 patients sur 22. Cinq adénopathies abcédées ont nécessité un drainage chirurgical et trois évidements ganglionnaires de rattrapage ont été réalisés après un traitement médical bien conduit.\nConclusion\nLa chirurgie garde une place prépondérante dans la prise en charge diagnostique et thérapeutique de la tuberculose lymphonodale cervicale.\nObjectives\nThe purpose of this study was to evaluate the advantages of surgery for diagnosis and treatment of cervical lymph node tuberculosis.\nMaterial and methods\nThis was a retrospective study from 1st January 1998 to 31st December 2007 including 30 patients with cervical lymph node tuberculosis. The population included 60% autochthones with a mean age of 47.1 years and a female predominance (73.33%).\nResults\nThe lymph nodes were most often supraclavicular, unilateral, firm, and a mean 3cm at its largest span. Lymph nodes were excised for diagnosis in 22 patients, which demonstrated specific granulomatous and giant cell lesions with caseous necrosis in 21 patients out of 22. Five abscessed adenopathies required surgical drainage, and three cases required repeated lymph node cleaning after well-conducted medical treatment.\nConclusion\nSurgery retains an important place in the diagnosis and treatment of cervical lymph node tuberculosis.","container-title":"Annales d'Otolaryngologie et de Chirurgie Cervico-faciale","DOI":"10.1016/j.aorl.2009.09.001","ISSN":"0003-438X","issue":"5","journalAbbreviation":"Annales d'Otolaryngologie et de Chirurgie Cervico-faciale","note":"number: 5","page":"250-255","source":"ScienceDirect","title":"Tuberculose lymphonodale cervicale : prise en charge diagnostique et thérapeutique","title-short":"Tuberculose lymphonodale cervicale","volume":"126","author":[{"family":"Zaatar","given":"R."},{"family":"Biet","given":"A."},{"family":"Smail","given":"A."},{"family":"Strunski","given":"V."},{"family":"Page","given":"C."}],"issued":{"date-parts":[["2009",11,1]]}}},{"id":"bFjvnY1x/qHyE0bs1","uris":["http://zotero.org/users/local/ATfDHuKz/items/AES3WK9W"],"itemData":{"id":"bFjvnY1x/qHyE0bs1","type":"article-journal","abstract":"Methods: Retrospective, descriptive and longitudinal study; carried out at the ENT Department of the Mohamed Taher Maâmouri University Hospital of Nabeul during the period extending from January 2011 to December 2020 including 70 patients who had cervical lymph node TB and who were treated with FDC.\nResults: The average duration of treatment with ADF was 8.02 months. Good compliance with FDC treatment was noted in 82,8% of patients. Adverse effects attributable to FDC were noted in 48.6% of patients. Recovery was declared in 88,5%. Surgical treatment was necessary in 18,5% of patients whose indications were: paradoxical reaction, therapeutic failure and recurrence.\nConclusion: FDC are satisfactory with a high therapeutic compliance rate, a high percentage of cure and often minor adverse effects. However, in case of unfavorable outcome, FDC lose their effectiveness and the combination of a therapeutic surgical procedure becomes mandatory.","DOI":"10.71705/JTORLCCFI52P32","language":"fr","note":"dimensions: 32-37p\npublisher: Société Tunisienne d’ORL et de Chirurgie Cervico-faciale","page":"32-37p","source":"DOI.org (Datacite)","title":"TUBERCULOSE GANGLIONNAIRE CERVICALE: RÉSULTATS DU TRAITEMENT ANTITUBERCULEUX COMBINÉ","title-short":"TUBERCULOSE GANGLIONNAIRE CERVICALE","author":[{"literal":"A. Azaiez"},{"literal":"A. Garaali"},{"literal":"I. Chaabane"},{"literal":"J. Kechiche"},{"literal":"K. Charrada"},{"literal":"S. Ferchichi"},{"literal":"S. Jebahi"},{"literal":"S. Mansour"},{"literal":"G. Kharrat"},{"literal":"R. Ben Hammouda"}],"issued":{"date-parts":[["2024"]]}}}],"schema":"https://github.com/citation-style-language/schema/raw/master/csl-citation.json"} </w:instrText>
      </w:r>
      <w:r w:rsidR="00780CD6">
        <w:rPr>
          <w:rFonts w:asciiTheme="minorBidi" w:hAnsiTheme="minorBidi" w:cstheme="minorBidi"/>
          <w:sz w:val="24"/>
          <w:szCs w:val="24"/>
          <w:lang w:val="fr-FR"/>
        </w:rPr>
        <w:fldChar w:fldCharType="separate"/>
      </w:r>
      <w:r w:rsidR="00780CD6">
        <w:rPr>
          <w:sz w:val="24"/>
        </w:rPr>
        <w:t>[</w:t>
      </w:r>
      <w:r w:rsidR="00780CD6" w:rsidRPr="00780CD6">
        <w:rPr>
          <w:sz w:val="24"/>
        </w:rPr>
        <w:t>3,15,16,43,56</w:t>
      </w:r>
      <w:r w:rsidR="00780CD6">
        <w:rPr>
          <w:sz w:val="24"/>
        </w:rPr>
        <w:t>]</w:t>
      </w:r>
      <w:r w:rsidR="00780CD6">
        <w:rPr>
          <w:rFonts w:asciiTheme="minorBidi" w:hAnsiTheme="minorBidi" w:cstheme="minorBidi"/>
          <w:sz w:val="24"/>
          <w:szCs w:val="24"/>
          <w:lang w:val="fr-FR"/>
        </w:rPr>
        <w:fldChar w:fldCharType="end"/>
      </w:r>
      <w:r w:rsidR="00B02822">
        <w:rPr>
          <w:rFonts w:asciiTheme="minorBidi" w:hAnsiTheme="minorBidi" w:cstheme="minorBidi"/>
          <w:sz w:val="24"/>
          <w:szCs w:val="24"/>
          <w:lang w:val="fr-FR"/>
        </w:rPr>
        <w:t>.</w:t>
      </w:r>
    </w:p>
    <w:p w14:paraId="3E85C6CF" w14:textId="288F3E90" w:rsidR="002F1EF1" w:rsidRPr="00A110CF" w:rsidRDefault="00A110CF" w:rsidP="00A110CF">
      <w:pPr>
        <w:pStyle w:val="Lgende"/>
        <w:jc w:val="center"/>
        <w:rPr>
          <w:rFonts w:asciiTheme="minorBidi" w:hAnsiTheme="minorBidi" w:cstheme="minorBidi"/>
          <w:b w:val="0"/>
          <w:bCs w:val="0"/>
          <w:color w:val="auto"/>
          <w:sz w:val="24"/>
          <w:szCs w:val="24"/>
          <w:lang w:val="fr-FR"/>
        </w:rPr>
      </w:pPr>
      <w:bookmarkStart w:id="167" w:name="_Toc193459316"/>
      <w:proofErr w:type="gramStart"/>
      <w:r w:rsidRPr="00A110CF">
        <w:rPr>
          <w:color w:val="auto"/>
          <w:sz w:val="24"/>
          <w:szCs w:val="24"/>
        </w:rPr>
        <w:t xml:space="preserve">Tableau  </w:t>
      </w:r>
      <w:proofErr w:type="gramEnd"/>
      <w:r w:rsidRPr="00A110CF">
        <w:rPr>
          <w:color w:val="auto"/>
          <w:sz w:val="24"/>
          <w:szCs w:val="24"/>
        </w:rPr>
        <w:fldChar w:fldCharType="begin"/>
      </w:r>
      <w:r w:rsidRPr="00A110CF">
        <w:rPr>
          <w:color w:val="auto"/>
          <w:sz w:val="24"/>
          <w:szCs w:val="24"/>
        </w:rPr>
        <w:instrText xml:space="preserve"> SEQ Tableau_ \* ROMAN </w:instrText>
      </w:r>
      <w:r w:rsidRPr="00A110CF">
        <w:rPr>
          <w:color w:val="auto"/>
          <w:sz w:val="24"/>
          <w:szCs w:val="24"/>
        </w:rPr>
        <w:fldChar w:fldCharType="separate"/>
      </w:r>
      <w:r>
        <w:rPr>
          <w:noProof/>
          <w:color w:val="auto"/>
          <w:sz w:val="24"/>
          <w:szCs w:val="24"/>
        </w:rPr>
        <w:t>XVI</w:t>
      </w:r>
      <w:r w:rsidRPr="00A110CF">
        <w:rPr>
          <w:color w:val="auto"/>
          <w:sz w:val="24"/>
          <w:szCs w:val="24"/>
        </w:rPr>
        <w:fldChar w:fldCharType="end"/>
      </w:r>
      <w:r w:rsidR="002F1EF1" w:rsidRPr="00A110CF">
        <w:rPr>
          <w:rFonts w:asciiTheme="minorBidi" w:hAnsiTheme="minorBidi" w:cstheme="minorBidi"/>
          <w:color w:val="auto"/>
          <w:sz w:val="24"/>
          <w:szCs w:val="24"/>
          <w:lang w:val="fr-FR"/>
        </w:rPr>
        <w:t> :</w:t>
      </w:r>
      <w:r w:rsidR="002F1EF1" w:rsidRPr="00A110CF">
        <w:rPr>
          <w:rFonts w:asciiTheme="minorBidi" w:hAnsiTheme="minorBidi" w:cstheme="minorBidi"/>
          <w:b w:val="0"/>
          <w:bCs w:val="0"/>
          <w:color w:val="auto"/>
          <w:sz w:val="24"/>
          <w:szCs w:val="24"/>
          <w:lang w:val="fr-FR"/>
        </w:rPr>
        <w:t xml:space="preserve"> Taux de récidive </w:t>
      </w:r>
      <w:r w:rsidR="00E70316" w:rsidRPr="00A110CF">
        <w:rPr>
          <w:rFonts w:asciiTheme="minorBidi" w:hAnsiTheme="minorBidi" w:cstheme="minorBidi"/>
          <w:b w:val="0"/>
          <w:bCs w:val="0"/>
          <w:color w:val="auto"/>
          <w:sz w:val="24"/>
          <w:szCs w:val="24"/>
          <w:lang w:val="fr-FR"/>
        </w:rPr>
        <w:t xml:space="preserve">de la tuberculose ganglionnaire dans </w:t>
      </w:r>
      <w:r w:rsidR="002F1EF1" w:rsidRPr="00A110CF">
        <w:rPr>
          <w:rFonts w:asciiTheme="minorBidi" w:hAnsiTheme="minorBidi" w:cstheme="minorBidi"/>
          <w:b w:val="0"/>
          <w:bCs w:val="0"/>
          <w:color w:val="auto"/>
          <w:sz w:val="24"/>
          <w:szCs w:val="24"/>
          <w:lang w:val="fr-FR"/>
        </w:rPr>
        <w:t>la littérature</w:t>
      </w:r>
      <w:bookmarkEnd w:id="167"/>
    </w:p>
    <w:tbl>
      <w:tblPr>
        <w:tblStyle w:val="ListTable1Light-Accent11"/>
        <w:tblW w:w="0" w:type="auto"/>
        <w:tblLook w:val="04A0" w:firstRow="1" w:lastRow="0" w:firstColumn="1" w:lastColumn="0" w:noHBand="0" w:noVBand="1"/>
      </w:tblPr>
      <w:tblGrid>
        <w:gridCol w:w="4513"/>
        <w:gridCol w:w="4516"/>
      </w:tblGrid>
      <w:tr w:rsidR="002F1EF1" w:rsidRPr="003402E5" w14:paraId="6535D46B" w14:textId="77777777" w:rsidTr="002F1E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2" w:type="dxa"/>
          </w:tcPr>
          <w:p w14:paraId="2D28D788" w14:textId="77777777" w:rsidR="002F1EF1" w:rsidRPr="003402E5" w:rsidRDefault="002F1EF1" w:rsidP="003402E5">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Etude</w:t>
            </w:r>
          </w:p>
        </w:tc>
        <w:tc>
          <w:tcPr>
            <w:tcW w:w="4623" w:type="dxa"/>
          </w:tcPr>
          <w:p w14:paraId="12E13834" w14:textId="77777777" w:rsidR="002F1EF1" w:rsidRPr="003402E5" w:rsidRDefault="002F1EF1" w:rsidP="003402E5">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Taux de récidive (%)</w:t>
            </w:r>
          </w:p>
        </w:tc>
      </w:tr>
      <w:tr w:rsidR="002F1EF1" w:rsidRPr="003402E5" w14:paraId="216DB62B" w14:textId="77777777" w:rsidTr="002F1E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2" w:type="dxa"/>
          </w:tcPr>
          <w:p w14:paraId="5D22E92E" w14:textId="0BDA3093" w:rsidR="002F1EF1" w:rsidRPr="003402E5" w:rsidRDefault="002F1EF1" w:rsidP="00B02822">
            <w:pPr>
              <w:spacing w:before="100" w:beforeAutospacing="1" w:after="100" w:afterAutospacing="1" w:line="360" w:lineRule="auto"/>
              <w:jc w:val="both"/>
              <w:rPr>
                <w:rFonts w:asciiTheme="minorBidi" w:hAnsiTheme="minorBidi" w:cstheme="minorBidi"/>
                <w:b w:val="0"/>
                <w:bCs w:val="0"/>
                <w:sz w:val="24"/>
                <w:szCs w:val="24"/>
                <w:lang w:val="fr-FR"/>
              </w:rPr>
            </w:pPr>
            <w:proofErr w:type="spellStart"/>
            <w:r w:rsidRPr="003402E5">
              <w:rPr>
                <w:rFonts w:asciiTheme="minorBidi" w:hAnsiTheme="minorBidi" w:cstheme="minorBidi"/>
                <w:b w:val="0"/>
                <w:bCs w:val="0"/>
                <w:sz w:val="24"/>
                <w:szCs w:val="24"/>
                <w:lang w:val="fr-FR"/>
              </w:rPr>
              <w:t>Chahed</w:t>
            </w:r>
            <w:proofErr w:type="spellEnd"/>
            <w:r w:rsidR="00B02822">
              <w:rPr>
                <w:rFonts w:asciiTheme="minorBidi" w:hAnsiTheme="minorBidi" w:cstheme="minorBidi"/>
                <w:b w:val="0"/>
                <w:bCs w:val="0"/>
                <w:sz w:val="24"/>
                <w:szCs w:val="24"/>
                <w:lang w:val="fr-FR"/>
              </w:rPr>
              <w:t xml:space="preserve"> </w:t>
            </w:r>
            <w:r w:rsidR="00B02822">
              <w:rPr>
                <w:rFonts w:asciiTheme="minorBidi" w:hAnsiTheme="minorBidi" w:cstheme="minorBidi"/>
                <w:sz w:val="24"/>
                <w:szCs w:val="24"/>
                <w:lang w:val="fr-FR"/>
              </w:rPr>
              <w:fldChar w:fldCharType="begin"/>
            </w:r>
            <w:r w:rsidR="00B02822">
              <w:rPr>
                <w:rFonts w:asciiTheme="minorBidi" w:hAnsiTheme="minorBidi" w:cstheme="minorBidi"/>
                <w:b w:val="0"/>
                <w:bCs w:val="0"/>
                <w:sz w:val="24"/>
                <w:szCs w:val="24"/>
                <w:lang w:val="fr-FR"/>
              </w:rPr>
              <w:instrText xml:space="preserve"> ADDIN ZOTERO_ITEM CSL_CITATION {"citationID":"F4UZTYHT","properties":{"formattedCitation":"(3)","plainCitation":"(3)","dontUpdate":true,"noteIndex":0},"citationItems":[{"id":2486,"uris":["http://zotero.org/users/local/UV99z1vK/items/IVIYTH2C"],"itemData":{"id":2486,"type":"article-journal","language":"fr","source":"Zotero","title":"Omar Zmirli, Si Saïd Alili","author":[{"family":"Teyeb","given":"Sidi Mohamed"},{"family":"Aïssa","given":"Hanène Tiouiri Ben"},{"family":"Cherif","given":"Fatma Tritar"}]}}],"schema":"https://github.com/citation-style-language/schema/raw/master/csl-citation.json"} </w:instrText>
            </w:r>
            <w:r w:rsidR="00B02822">
              <w:rPr>
                <w:rFonts w:asciiTheme="minorBidi" w:hAnsiTheme="minorBidi" w:cstheme="minorBidi"/>
                <w:sz w:val="24"/>
                <w:szCs w:val="24"/>
                <w:lang w:val="fr-FR"/>
              </w:rPr>
              <w:fldChar w:fldCharType="separate"/>
            </w:r>
            <w:r w:rsidR="00B02822">
              <w:rPr>
                <w:sz w:val="24"/>
              </w:rPr>
              <w:t>[</w:t>
            </w:r>
            <w:r w:rsidR="00B02822" w:rsidRPr="00B02822">
              <w:rPr>
                <w:sz w:val="24"/>
              </w:rPr>
              <w:t>3</w:t>
            </w:r>
            <w:r w:rsidR="00B02822">
              <w:rPr>
                <w:sz w:val="24"/>
              </w:rPr>
              <w:t>]</w:t>
            </w:r>
            <w:r w:rsidR="00B02822">
              <w:rPr>
                <w:rFonts w:asciiTheme="minorBidi" w:hAnsiTheme="minorBidi" w:cstheme="minorBidi"/>
                <w:sz w:val="24"/>
                <w:szCs w:val="24"/>
                <w:lang w:val="fr-FR"/>
              </w:rPr>
              <w:fldChar w:fldCharType="end"/>
            </w:r>
          </w:p>
        </w:tc>
        <w:tc>
          <w:tcPr>
            <w:tcW w:w="4623" w:type="dxa"/>
          </w:tcPr>
          <w:p w14:paraId="1F588186" w14:textId="77777777" w:rsidR="002F1EF1" w:rsidRPr="003402E5" w:rsidRDefault="002F1EF1"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2,15%</w:t>
            </w:r>
          </w:p>
        </w:tc>
      </w:tr>
      <w:tr w:rsidR="002F1EF1" w:rsidRPr="003402E5" w14:paraId="12FBD36A" w14:textId="77777777" w:rsidTr="002F1EF1">
        <w:tc>
          <w:tcPr>
            <w:cnfStyle w:val="001000000000" w:firstRow="0" w:lastRow="0" w:firstColumn="1" w:lastColumn="0" w:oddVBand="0" w:evenVBand="0" w:oddHBand="0" w:evenHBand="0" w:firstRowFirstColumn="0" w:firstRowLastColumn="0" w:lastRowFirstColumn="0" w:lastRowLastColumn="0"/>
            <w:tcW w:w="4622" w:type="dxa"/>
          </w:tcPr>
          <w:p w14:paraId="08F243DA" w14:textId="562CB935" w:rsidR="002F1EF1" w:rsidRPr="003402E5" w:rsidRDefault="002F1EF1" w:rsidP="00B02822">
            <w:pPr>
              <w:spacing w:before="100" w:beforeAutospacing="1" w:after="100" w:afterAutospacing="1" w:line="360" w:lineRule="auto"/>
              <w:jc w:val="both"/>
              <w:rPr>
                <w:rFonts w:asciiTheme="minorBidi" w:hAnsiTheme="minorBidi" w:cstheme="minorBidi"/>
                <w:b w:val="0"/>
                <w:bCs w:val="0"/>
                <w:sz w:val="24"/>
                <w:szCs w:val="24"/>
                <w:lang w:val="fr-FR"/>
              </w:rPr>
            </w:pPr>
            <w:proofErr w:type="spellStart"/>
            <w:r w:rsidRPr="003402E5">
              <w:rPr>
                <w:rFonts w:asciiTheme="minorBidi" w:hAnsiTheme="minorBidi" w:cstheme="minorBidi"/>
                <w:b w:val="0"/>
                <w:bCs w:val="0"/>
                <w:sz w:val="24"/>
                <w:szCs w:val="24"/>
                <w:lang w:val="fr-FR"/>
              </w:rPr>
              <w:t>Tani</w:t>
            </w:r>
            <w:proofErr w:type="spellEnd"/>
            <w:r w:rsidR="00B02822">
              <w:rPr>
                <w:rFonts w:asciiTheme="minorBidi" w:hAnsiTheme="minorBidi" w:cstheme="minorBidi"/>
                <w:b w:val="0"/>
                <w:bCs w:val="0"/>
                <w:sz w:val="24"/>
                <w:szCs w:val="24"/>
                <w:lang w:val="fr-FR"/>
              </w:rPr>
              <w:t xml:space="preserve"> </w:t>
            </w:r>
            <w:r w:rsidR="00B02822">
              <w:rPr>
                <w:rFonts w:asciiTheme="minorBidi" w:hAnsiTheme="minorBidi" w:cstheme="minorBidi"/>
                <w:sz w:val="24"/>
                <w:szCs w:val="24"/>
                <w:lang w:val="fr-FR"/>
              </w:rPr>
              <w:fldChar w:fldCharType="begin"/>
            </w:r>
            <w:r w:rsidR="00B02822">
              <w:rPr>
                <w:rFonts w:asciiTheme="minorBidi" w:hAnsiTheme="minorBidi" w:cstheme="minorBidi"/>
                <w:b w:val="0"/>
                <w:bCs w:val="0"/>
                <w:sz w:val="24"/>
                <w:szCs w:val="24"/>
                <w:lang w:val="fr-FR"/>
              </w:rPr>
              <w:instrText xml:space="preserve"> ADDIN ZOTERO_ITEM CSL_CITATION {"citationID":"7U2DwPSe","properties":{"formattedCitation":"(15)","plainCitation":"(15)","dontUpdate":true,"noteIndex":0},"citationItems":[{"id":"bFjvnY1x/3Bkv8muT","uris":["http://zotero.org/users/local/ATfDHuKz/items/2V4V2CIB"],"itemData":{"id":"bFjvnY1x/3Bkv8muT","type":"thesis","abstract":"Introduction : En Algérie, la tuberculose ganglionnaire représente, à la fois, la localisation extra-pulmonaire la plus fréquemment observée et l’une des étiologies les plus fréquentes des adénopathies cervicales chroniques chez le sujet jeune. Elle continue à poser des problèmes diagnostiques et thérapeutiques malgré les progrès diagnostiques et l’efficacité actuelle de la chimiothérapie anti-bacillaire. Objectif Les principaux objectifs de notre travail sont la présentation des aspects épidémiologiques et cliniques, l’étude des méthodes diagnostiques et les modalités thérapeutiques et évolutives de la tuberculose ganglionnaire cervicale ainsi que la discussion de l’intérêt de la chirurgie en tant que moyen diagnostique et thérapeutique dans la prise en charge de cette maladie. Matériel et méthode Il s’agit d’une étude descriptive, monocentrique qui s’est déroulée au service d’ORL et CCF /HMRUC/5°RM d’une série de cas consécutifs avec recrutement rétro prospectif entre janvier 2016 et décembre 2020. L’étude inclut les patients qui ont présenté une tuberculose ganglionnaire cervicale avec ou sans localisation associée de la maladie. Résultats L’étude a concerné 165 patients, la fréquence moyenne de recrutement était de 33 cas par an. Le sex ratio était de 1,01. L’âge moyen était de 32,29±14,09 ans avec une médiane de 30 ans, l’intervalle d’âge 20-40 ans représentait 63,7% des cas. Les antécédents personnels de TBC étaient notés dans 3,03% des cas et la notion de contage tuberculeux dans 6,06% des cas. La notion de consommation de produits laitiers non pasteurisés était de 82,45%. Le taux de vaccination par le BCG était de 85,45%. Aucun patient n’était séropositif au VIH. Le motif de consultation était dominé par la tuméfaction latérocervicale chez 162 malades (98,18%). Les ADPs étaient le plus souvent multiples (90,61%), fermes dans 85,71% des cas et fistulisées dans 5,84% des cas. La taille moyenne était de 31,65 mm [extrêmes : 10-89 mm]. La localisation jugulo-carotidienne était prédominante. L’association à un autre foyer tuberculeux a été relevé chez 22 malades (13,33%) dominée par l’atteinte ganglionnaire extra cervicale. L’IDRT était positive dans 89,79% des cas. L’échographie a montré un aspect hypoéchogène hétérogène chez la plupart des patients (69,69%), la nécrose a été objectivée dans 84,84% des cas. La CPAF a été pratiquée chez 120 malades (72,72%), sous guidage échographique dans 6,66% des cas, elle a été affirmative de tuberculose caséo-folliculaire dans 43,33% des cas. Le diagnostic de tuberculose était probable dans 37,5% des cas, devant l’aspect d’une adénite nécrotique ou d’un granulome tuberculoïde. L’étude histologique a permis la confirmation diagnostique dans 100% des cas. Elle a été réalisée chez 113 patients (68,48%) selon les modalités suivantes : Une biopsie exérèse ganglionnaire à visée diagnostique dans 59 cas (52,22%), une cellulo-lymphadénectomie à visée diagnostique et thérapeutique dans 37 cas (32,74%), une biopsie des berges d’adénopathies fistulisées chez 4 patients, une biopsie au trocart dans 2 cas, une biopsie ganglionnaire partielle dans 5 cas et une incision-drainage de collections abcédées dans 6 cas. Une étude bactériologique a été faite chez 67 malades et a été positive dans 2 cas à l’examen direct et dans 3 cas à la culture. Tous les patients ont été mis sous chimiothérapie antituberculeuse selon le protocole (2RHZ/RH) dans 81,21% et (2RHZE/RH) dans 18,79% des cas. La durée moyenne du traitement était de 7,51± 2,39 mois [extrêmes : 6-17 mois]. L’évolution a été marqué par la survenue de réaction paradoxale chez 32 patients et des adénopathies persistantes après l’accomplissement du traitement médical chez 57 patients (34,54% ). 151 patients (91,51%) ont été opérés, tout type de chirurgie confondu, au cours de l’évolution de leur maladie. Parmi lesquels, 98 patients (59,39%) ont subi un curage ganglionnaire sélectif. Conclusion L’adénite tuberculeuse cervicale demeure une pathologie fréquente, elle touche les sujets jeunes des deux sexes. Le diagnostic précoce repose sur un haut index de suspicion clinique tandis que l’examen histologique demeure la clé du diagnostic positif. Cependant la cytoponction représente un moyen diagnostique à réaliser en première intention vu sa simplicité et sa rentabilité satisfaisante. Actuellement, la biologie moléculaire est l’outil recommandé pour le diagnostic bactériologique des adénites tuberculeuses. La chirurgie garde une place prépondérante, que ce soit en première intention dans un but diagnostique et/ou thérapeutique ou en cas d’évolution défavorable sous traitement médical.","language":"fr","publisher":"Université Constantine 3 Salah Boubnider, Faculté de médecine","source":"pubmed.mesrs.dz","title":"Tuberculose ganglionnaire cervicale dans le milieu militaire","URL":"http://pubmed.mesrs.dz/handle/123456789/147","author":[{"family":"Tani","given":"Hakim"}],"accessed":{"date-parts":[["2025",3,12]]},"issued":{"date-parts":[["2022"]]}}}],"schema":"https://github.com/citation-style-language/schema/raw/master/csl-citation.json"} </w:instrText>
            </w:r>
            <w:r w:rsidR="00B02822">
              <w:rPr>
                <w:rFonts w:asciiTheme="minorBidi" w:hAnsiTheme="minorBidi" w:cstheme="minorBidi"/>
                <w:sz w:val="24"/>
                <w:szCs w:val="24"/>
                <w:lang w:val="fr-FR"/>
              </w:rPr>
              <w:fldChar w:fldCharType="separate"/>
            </w:r>
            <w:r w:rsidR="00B02822">
              <w:rPr>
                <w:sz w:val="24"/>
              </w:rPr>
              <w:t>[</w:t>
            </w:r>
            <w:r w:rsidR="00B02822" w:rsidRPr="00B02822">
              <w:rPr>
                <w:sz w:val="24"/>
              </w:rPr>
              <w:t>15</w:t>
            </w:r>
            <w:r w:rsidR="00B02822">
              <w:rPr>
                <w:sz w:val="24"/>
              </w:rPr>
              <w:t>]</w:t>
            </w:r>
            <w:r w:rsidR="00B02822">
              <w:rPr>
                <w:rFonts w:asciiTheme="minorBidi" w:hAnsiTheme="minorBidi" w:cstheme="minorBidi"/>
                <w:sz w:val="24"/>
                <w:szCs w:val="24"/>
                <w:lang w:val="fr-FR"/>
              </w:rPr>
              <w:fldChar w:fldCharType="end"/>
            </w:r>
          </w:p>
        </w:tc>
        <w:tc>
          <w:tcPr>
            <w:tcW w:w="4623" w:type="dxa"/>
          </w:tcPr>
          <w:p w14:paraId="5121A676" w14:textId="77777777" w:rsidR="002F1EF1" w:rsidRPr="003402E5" w:rsidRDefault="002F1EF1"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3,3%</w:t>
            </w:r>
          </w:p>
        </w:tc>
      </w:tr>
      <w:tr w:rsidR="002F1EF1" w:rsidRPr="003402E5" w14:paraId="56E70C36" w14:textId="77777777" w:rsidTr="002F1E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2" w:type="dxa"/>
          </w:tcPr>
          <w:p w14:paraId="61EA351D" w14:textId="1271F2B3" w:rsidR="002F1EF1" w:rsidRPr="003402E5" w:rsidRDefault="002F1EF1" w:rsidP="00B02822">
            <w:pPr>
              <w:spacing w:before="100" w:beforeAutospacing="1" w:after="100" w:afterAutospacing="1" w:line="360" w:lineRule="auto"/>
              <w:jc w:val="both"/>
              <w:rPr>
                <w:rFonts w:asciiTheme="minorBidi" w:hAnsiTheme="minorBidi" w:cstheme="minorBidi"/>
                <w:b w:val="0"/>
                <w:bCs w:val="0"/>
                <w:sz w:val="24"/>
                <w:szCs w:val="24"/>
                <w:lang w:val="fr-FR"/>
              </w:rPr>
            </w:pPr>
            <w:proofErr w:type="spellStart"/>
            <w:r w:rsidRPr="003402E5">
              <w:rPr>
                <w:rFonts w:asciiTheme="minorBidi" w:hAnsiTheme="minorBidi" w:cstheme="minorBidi"/>
                <w:b w:val="0"/>
                <w:bCs w:val="0"/>
                <w:sz w:val="24"/>
                <w:szCs w:val="24"/>
                <w:lang w:val="fr-FR"/>
              </w:rPr>
              <w:t>Azaiez</w:t>
            </w:r>
            <w:proofErr w:type="spellEnd"/>
            <w:r w:rsidR="00B02822">
              <w:rPr>
                <w:rFonts w:asciiTheme="minorBidi" w:hAnsiTheme="minorBidi" w:cstheme="minorBidi"/>
                <w:b w:val="0"/>
                <w:bCs w:val="0"/>
                <w:sz w:val="24"/>
                <w:szCs w:val="24"/>
                <w:lang w:val="fr-FR"/>
              </w:rPr>
              <w:t xml:space="preserve"> </w:t>
            </w:r>
            <w:r w:rsidR="00B02822">
              <w:rPr>
                <w:rFonts w:asciiTheme="minorBidi" w:hAnsiTheme="minorBidi" w:cstheme="minorBidi"/>
                <w:sz w:val="24"/>
                <w:szCs w:val="24"/>
                <w:lang w:val="fr-FR"/>
              </w:rPr>
              <w:fldChar w:fldCharType="begin"/>
            </w:r>
            <w:r w:rsidR="00B02822">
              <w:rPr>
                <w:rFonts w:asciiTheme="minorBidi" w:hAnsiTheme="minorBidi" w:cstheme="minorBidi"/>
                <w:b w:val="0"/>
                <w:bCs w:val="0"/>
                <w:sz w:val="24"/>
                <w:szCs w:val="24"/>
                <w:lang w:val="fr-FR"/>
              </w:rPr>
              <w:instrText xml:space="preserve"> ADDIN ZOTERO_ITEM CSL_CITATION {"citationID":"gzsu64vn","properties":{"formattedCitation":"(56)","plainCitation":"(56)","dontUpdate":true,"noteIndex":0},"citationItems":[{"id":"bFjvnY1x/qHyE0bs1","uris":["http://zotero.org/users/local/ATfDHuKz/items/AES3WK9W"],"itemData":{"id":"bFjvnY1x/qHyE0bs1","type":"article-journal","abstract":"Methods: Retrospective, descriptive and longitudinal study; carried out at the ENT Department of the Mohamed Taher Maâmouri University Hospital of Nabeul during the period extending from January 2011 to December 2020 including 70 patients who had cervical lymph node TB and who were treated with FDC.\nResults: The average duration of treatment with ADF was 8.02 months. Good compliance with FDC treatment was noted in 82,8% of patients. Adverse effects attributable to FDC were noted in 48.6% of patients. Recovery was declared in 88,5%. Surgical treatment was necessary in 18,5% of patients whose indications were: paradoxical reaction, therapeutic failure and recurrence.\nConclusion: FDC are satisfactory with a high therapeutic compliance rate, a high percentage of cure and often minor adverse effects. However, in case of unfavorable outcome, FDC lose their effectiveness and the combination of a therapeutic surgical procedure becomes mandatory.","DOI":"10.71705/JTORLCCFI52P32","language":"fr","note":"dimensions: 32-37p\npublisher: Société Tunisienne d’ORL et de Chirurgie Cervico-faciale","page":"32-37p","source":"DOI.org (Datacite)","title":"TUBERCULOSE GANGLIONNAIRE CERVICALE: RÉSULTATS DU TRAITEMENT ANTITUBERCULEUX COMBINÉ","title-short":"TUBERCULOSE GANGLIONNAIRE CERVICALE","author":[{"literal":"A. Azaiez"},{"literal":"A. Garaali"},{"literal":"I. Chaabane"},{"literal":"J. Kechiche"},{"literal":"K. Charrada"},{"literal":"S. Ferchichi"},{"literal":"S. Jebahi"},{"literal":"S. Mansour"},{"literal":"G. Kharrat"},{"literal":"R. Ben Hammouda"}],"issued":{"date-parts":[["2024"]]}}}],"schema":"https://github.com/citation-style-language/schema/raw/master/csl-citation.json"} </w:instrText>
            </w:r>
            <w:r w:rsidR="00B02822">
              <w:rPr>
                <w:rFonts w:asciiTheme="minorBidi" w:hAnsiTheme="minorBidi" w:cstheme="minorBidi"/>
                <w:sz w:val="24"/>
                <w:szCs w:val="24"/>
                <w:lang w:val="fr-FR"/>
              </w:rPr>
              <w:fldChar w:fldCharType="separate"/>
            </w:r>
            <w:r w:rsidR="00B02822">
              <w:rPr>
                <w:sz w:val="24"/>
              </w:rPr>
              <w:t>[</w:t>
            </w:r>
            <w:r w:rsidR="00B02822" w:rsidRPr="00B02822">
              <w:rPr>
                <w:sz w:val="24"/>
              </w:rPr>
              <w:t>56</w:t>
            </w:r>
            <w:r w:rsidR="00B02822">
              <w:rPr>
                <w:sz w:val="24"/>
              </w:rPr>
              <w:t>]</w:t>
            </w:r>
            <w:r w:rsidR="00B02822">
              <w:rPr>
                <w:rFonts w:asciiTheme="minorBidi" w:hAnsiTheme="minorBidi" w:cstheme="minorBidi"/>
                <w:sz w:val="24"/>
                <w:szCs w:val="24"/>
                <w:lang w:val="fr-FR"/>
              </w:rPr>
              <w:fldChar w:fldCharType="end"/>
            </w:r>
          </w:p>
        </w:tc>
        <w:tc>
          <w:tcPr>
            <w:tcW w:w="4623" w:type="dxa"/>
          </w:tcPr>
          <w:p w14:paraId="71048ECC" w14:textId="77777777" w:rsidR="002F1EF1" w:rsidRPr="003402E5" w:rsidRDefault="002F1EF1"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6,5%</w:t>
            </w:r>
          </w:p>
        </w:tc>
      </w:tr>
      <w:tr w:rsidR="002F1EF1" w:rsidRPr="003402E5" w14:paraId="45560946" w14:textId="77777777" w:rsidTr="002F1EF1">
        <w:tc>
          <w:tcPr>
            <w:cnfStyle w:val="001000000000" w:firstRow="0" w:lastRow="0" w:firstColumn="1" w:lastColumn="0" w:oddVBand="0" w:evenVBand="0" w:oddHBand="0" w:evenHBand="0" w:firstRowFirstColumn="0" w:firstRowLastColumn="0" w:lastRowFirstColumn="0" w:lastRowLastColumn="0"/>
            <w:tcW w:w="4622" w:type="dxa"/>
          </w:tcPr>
          <w:p w14:paraId="78CC673A" w14:textId="4570FD7C" w:rsidR="002F1EF1" w:rsidRPr="003402E5" w:rsidRDefault="002F1EF1" w:rsidP="00B02822">
            <w:pPr>
              <w:spacing w:before="100" w:beforeAutospacing="1" w:after="100" w:afterAutospacing="1" w:line="360" w:lineRule="auto"/>
              <w:jc w:val="both"/>
              <w:rPr>
                <w:rFonts w:asciiTheme="minorBidi" w:hAnsiTheme="minorBidi" w:cstheme="minorBidi"/>
                <w:b w:val="0"/>
                <w:bCs w:val="0"/>
                <w:sz w:val="24"/>
                <w:szCs w:val="24"/>
                <w:lang w:val="fr-FR"/>
              </w:rPr>
            </w:pPr>
            <w:r w:rsidRPr="003402E5">
              <w:rPr>
                <w:rFonts w:asciiTheme="minorBidi" w:hAnsiTheme="minorBidi" w:cstheme="minorBidi"/>
                <w:b w:val="0"/>
                <w:bCs w:val="0"/>
                <w:sz w:val="24"/>
                <w:szCs w:val="24"/>
                <w:lang w:val="fr-FR"/>
              </w:rPr>
              <w:t xml:space="preserve">Ben Brahim </w:t>
            </w:r>
            <w:r w:rsidR="00B02822">
              <w:rPr>
                <w:rFonts w:asciiTheme="minorBidi" w:hAnsiTheme="minorBidi" w:cstheme="minorBidi"/>
                <w:sz w:val="24"/>
                <w:szCs w:val="24"/>
                <w:lang w:val="fr-FR"/>
              </w:rPr>
              <w:fldChar w:fldCharType="begin"/>
            </w:r>
            <w:r w:rsidR="00B02822">
              <w:rPr>
                <w:rFonts w:asciiTheme="minorBidi" w:hAnsiTheme="minorBidi" w:cstheme="minorBidi"/>
                <w:b w:val="0"/>
                <w:bCs w:val="0"/>
                <w:sz w:val="24"/>
                <w:szCs w:val="24"/>
                <w:lang w:val="fr-FR"/>
              </w:rPr>
              <w:instrText xml:space="preserve"> ADDIN ZOTERO_ITEM CSL_CITATION {"citationID":"rgJmbdUN","properties":{"formattedCitation":"(16)","plainCitation":"(16)","dontUpdate":true,"noteIndex":0},"citationItems":[{"id":2403,"uris":["http://zotero.org/users/local/UV99z1vK/items/M6LEMQNY"],"itemData":{"id":2403,"type":"article-journal","abstract":"La tuberculose ganglionnaire est la localisation extra-pulmonaire la plus fréquente de la tuberculose. Nous nous proposons dans ce travail d’étudier les modalités diagnostiques, thérapeutiques et évolutives de cette localisation. Il s'agit d'une étude rétrospective portant sur 100 cas de tuberculose ganglionnaire. L’âge moyen était de 35 ± 15 ans (15-85 ans). Aucun malade n’était VIH positif. L'aire cervicale était la plus touchée (93 cas). L'intradermo-réaction à la tuberculine était positive dans 76/91 cas (83,5%). L'examen bactériologique des prélèvements au niveau des ganglions atteints avait mis en évidence des bacilles acido-alcoolo-résistants à l'examen direct dans 2/31 cas (6,4%) et la culture avait isolé Mycobacteruim tuberculosis dans 1/31 cas (3,2%). La cytoponction ganglionnaire (FNAC) était évocatrice de tuberculose dans 35/42 cas (83,3%). La biopsie ganglionnaire était réalisée dans 69 cas et avait permis de retenir le diagnostic de tuberculose dans tous les cas. La FNAC, comparativement à la biopsie, avait permis de raccourcir significativement le délai de la prise en charge (15,1 vs 22,8 jours; p=0,001) et la durée d'hospitalisation (17,3 vs 24,6; p=0,004). La durée moyenne du traitement antituberculeux était de 9,8 ± 4,6 mois (7 à 44 mois). Le traitement chirurgical initial avait raccourci significativement la durée du traitement médical. Il n'avait pas d'impact sur le taux de guérison. Nous avons noté 10 cas de réponse paradoxale aux antituberculeux, quatre cas de résistance clinique et une rechute dans deux cas. La tuberculose ganglionnaire pose un problème diagnostique et thérapeutique. La microbiologie est d'un faible apport. La FNAC est un moyen diagnostique très utiles dans les pays endémiques et à faibles ressources. Un traitement médical seul permet d’éviter les inconvénients de la chirurgie.","container-title":"The Pan African Medical Journal","DOI":"10.11604/pamj.2014.19.211.5213","ISSN":"1937-8688","journalAbbreviation":"Pan Afr Med J","note":"PMID: 25829976\nPMCID: PMC4372307","page":"211","source":"PubMed Central","title":"Prise en charge diagnostique et thérapeutique de la tuberculose ganglionnaire en Tunisie","volume":"19","author":[{"family":"Ben Brahim","given":"Hajer"},{"family":"Kooli","given":"Ikbel"},{"family":"Aouam","given":"Abir"},{"family":"Toumi","given":"Adnene"},{"family":"Loussaief","given":"Chawki"},{"family":"Koubaa","given":"Jamel"},{"family":"Chakroun","given":"Mohamed"}],"issued":{"date-parts":[["2014",10,27]]}}}],"schema":"https://github.com/citation-style-language/schema/raw/master/csl-citation.json"} </w:instrText>
            </w:r>
            <w:r w:rsidR="00B02822">
              <w:rPr>
                <w:rFonts w:asciiTheme="minorBidi" w:hAnsiTheme="minorBidi" w:cstheme="minorBidi"/>
                <w:sz w:val="24"/>
                <w:szCs w:val="24"/>
                <w:lang w:val="fr-FR"/>
              </w:rPr>
              <w:fldChar w:fldCharType="separate"/>
            </w:r>
            <w:r w:rsidR="00B02822">
              <w:rPr>
                <w:sz w:val="24"/>
              </w:rPr>
              <w:t>[</w:t>
            </w:r>
            <w:r w:rsidR="00B02822" w:rsidRPr="00B02822">
              <w:rPr>
                <w:sz w:val="24"/>
              </w:rPr>
              <w:t>16</w:t>
            </w:r>
            <w:r w:rsidR="00B02822">
              <w:rPr>
                <w:sz w:val="24"/>
              </w:rPr>
              <w:t>]</w:t>
            </w:r>
            <w:r w:rsidR="00B02822">
              <w:rPr>
                <w:rFonts w:asciiTheme="minorBidi" w:hAnsiTheme="minorBidi" w:cstheme="minorBidi"/>
                <w:sz w:val="24"/>
                <w:szCs w:val="24"/>
                <w:lang w:val="fr-FR"/>
              </w:rPr>
              <w:fldChar w:fldCharType="end"/>
            </w:r>
          </w:p>
        </w:tc>
        <w:tc>
          <w:tcPr>
            <w:tcW w:w="4623" w:type="dxa"/>
          </w:tcPr>
          <w:p w14:paraId="54A126B0" w14:textId="77777777" w:rsidR="002F1EF1" w:rsidRPr="003402E5" w:rsidRDefault="002F1EF1"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5,1%</w:t>
            </w:r>
          </w:p>
        </w:tc>
      </w:tr>
      <w:tr w:rsidR="009665DC" w:rsidRPr="003402E5" w14:paraId="65EA1E8A" w14:textId="77777777" w:rsidTr="002F1E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2" w:type="dxa"/>
          </w:tcPr>
          <w:p w14:paraId="10AEAC62" w14:textId="2080ECFD" w:rsidR="009665DC" w:rsidRPr="003402E5" w:rsidRDefault="009665DC" w:rsidP="00B02822">
            <w:pPr>
              <w:spacing w:before="100" w:beforeAutospacing="1" w:after="100" w:afterAutospacing="1" w:line="360" w:lineRule="auto"/>
              <w:jc w:val="both"/>
              <w:rPr>
                <w:rFonts w:asciiTheme="minorBidi" w:hAnsiTheme="minorBidi" w:cstheme="minorBidi"/>
                <w:b w:val="0"/>
                <w:bCs w:val="0"/>
                <w:sz w:val="24"/>
                <w:szCs w:val="24"/>
                <w:lang w:val="fr-FR"/>
              </w:rPr>
            </w:pPr>
            <w:proofErr w:type="spellStart"/>
            <w:r w:rsidRPr="003402E5">
              <w:rPr>
                <w:rFonts w:asciiTheme="minorBidi" w:hAnsiTheme="minorBidi" w:cstheme="minorBidi"/>
                <w:b w:val="0"/>
                <w:bCs w:val="0"/>
                <w:sz w:val="24"/>
                <w:szCs w:val="24"/>
                <w:lang w:val="fr-FR"/>
              </w:rPr>
              <w:t>Zaatar</w:t>
            </w:r>
            <w:proofErr w:type="spellEnd"/>
            <w:r w:rsidR="00B02822">
              <w:rPr>
                <w:rFonts w:asciiTheme="minorBidi" w:hAnsiTheme="minorBidi" w:cstheme="minorBidi"/>
                <w:b w:val="0"/>
                <w:bCs w:val="0"/>
                <w:sz w:val="24"/>
                <w:szCs w:val="24"/>
                <w:lang w:val="fr-FR"/>
              </w:rPr>
              <w:t xml:space="preserve"> </w:t>
            </w:r>
            <w:r w:rsidR="00B02822">
              <w:rPr>
                <w:rFonts w:asciiTheme="minorBidi" w:hAnsiTheme="minorBidi" w:cstheme="minorBidi"/>
                <w:sz w:val="24"/>
                <w:szCs w:val="24"/>
                <w:lang w:val="fr-FR"/>
              </w:rPr>
              <w:fldChar w:fldCharType="begin"/>
            </w:r>
            <w:r w:rsidR="00B02822">
              <w:rPr>
                <w:rFonts w:asciiTheme="minorBidi" w:hAnsiTheme="minorBidi" w:cstheme="minorBidi"/>
                <w:b w:val="0"/>
                <w:bCs w:val="0"/>
                <w:sz w:val="24"/>
                <w:szCs w:val="24"/>
                <w:lang w:val="fr-FR"/>
              </w:rPr>
              <w:instrText xml:space="preserve"> ADDIN ZOTERO_ITEM CSL_CITATION {"citationID":"82b43vPd","properties":{"formattedCitation":"(43)","plainCitation":"(43)","dontUpdate":true,"noteIndex":0},"citationItems":[{"id":2515,"uris":["http://zotero.org/users/local/UV99z1vK/items/28DYERXF"],"itemData":{"id":2515,"type":"article-journal","abstract":"Résumé\nObjectifs\nÉvaluer l’intérêt de la chirurgie en tant que moyen diagnostique et thérapeutique dans la prise en charge de la tuberculose lymphonodale cervicale.\nMatériel et méthode\nUne étude rétrospective du 1er janvier 1998 au 31 décembre 2007 concernait 30 patients atteints de tuberculose lymphonodale cervicale. La population comportait 60 % d’autochtones avec un âge moyen de 47,1 ans et une prédominance féminine (73,33 %).\nRésultats\nLes adénopathies étaient le plus souvent sus-claviculaires, unilatérales, fermes, en moyenne de 3cm de grand axe. Une exérèse ganglionnaire a été réalisée à but diagnostique chez 22 patients et a mis en évidence des lésions spécifiques granulomateuses et gigantocellulaires avec nécrose caséeuse chez 21 patients sur 22. Cinq adénopathies abcédées ont nécessité un drainage chirurgical et trois évidements ganglionnaires de rattrapage ont été réalisés après un traitement médical bien conduit.\nConclusion\nLa chirurgie garde une place prépondérante dans la prise en charge diagnostique et thérapeutique de la tuberculose lymphonodale cervicale.\nObjectives\nThe purpose of this study was to evaluate the advantages of surgery for diagnosis and treatment of cervical lymph node tuberculosis.\nMaterial and methods\nThis was a retrospective study from 1st January 1998 to 31st December 2007 including 30 patients with cervical lymph node tuberculosis. The population included 60% autochthones with a mean age of 47.1 years and a female predominance (73.33%).\nResults\nThe lymph nodes were most often supraclavicular, unilateral, firm, and a mean 3cm at its largest span. Lymph nodes were excised for diagnosis in 22 patients, which demonstrated specific granulomatous and giant cell lesions with caseous necrosis in 21 patients out of 22. Five abscessed adenopathies required surgical drainage, and three cases required repeated lymph node cleaning after well-conducted medical treatment.\nConclusion\nSurgery retains an important place in the diagnosis and treatment of cervical lymph node tuberculosis.","container-title":"Annales d'Otolaryngologie et de Chirurgie Cervico-faciale","DOI":"10.1016/j.aorl.2009.09.001","ISSN":"0003-438X","issue":"5","journalAbbreviation":"Annales d'Otolaryngologie et de Chirurgie Cervico-faciale","note":"number: 5","page":"250-255","source":"ScienceDirect","title":"Tuberculose lymphonodale cervicale : prise en charge diagnostique et thérapeutique","title-short":"Tuberculose lymphonodale cervicale","volume":"126","author":[{"family":"Zaatar","given":"R."},{"family":"Biet","given":"A."},{"family":"Smail","given":"A."},{"family":"Strunski","given":"V."},{"family":"Page","given":"C."}],"issued":{"date-parts":[["2009",11,1]]}}}],"schema":"https://github.com/citation-style-language/schema/raw/master/csl-citation.json"} </w:instrText>
            </w:r>
            <w:r w:rsidR="00B02822">
              <w:rPr>
                <w:rFonts w:asciiTheme="minorBidi" w:hAnsiTheme="minorBidi" w:cstheme="minorBidi"/>
                <w:sz w:val="24"/>
                <w:szCs w:val="24"/>
                <w:lang w:val="fr-FR"/>
              </w:rPr>
              <w:fldChar w:fldCharType="separate"/>
            </w:r>
            <w:r w:rsidR="00B02822">
              <w:rPr>
                <w:sz w:val="24"/>
              </w:rPr>
              <w:t>[</w:t>
            </w:r>
            <w:r w:rsidR="00B02822" w:rsidRPr="00B02822">
              <w:rPr>
                <w:sz w:val="24"/>
              </w:rPr>
              <w:t>43</w:t>
            </w:r>
            <w:r w:rsidR="00B02822">
              <w:rPr>
                <w:sz w:val="24"/>
              </w:rPr>
              <w:t>]</w:t>
            </w:r>
            <w:r w:rsidR="00B02822">
              <w:rPr>
                <w:rFonts w:asciiTheme="minorBidi" w:hAnsiTheme="minorBidi" w:cstheme="minorBidi"/>
                <w:sz w:val="24"/>
                <w:szCs w:val="24"/>
                <w:lang w:val="fr-FR"/>
              </w:rPr>
              <w:fldChar w:fldCharType="end"/>
            </w:r>
          </w:p>
        </w:tc>
        <w:tc>
          <w:tcPr>
            <w:tcW w:w="4623" w:type="dxa"/>
          </w:tcPr>
          <w:p w14:paraId="1817D8F0" w14:textId="77777777" w:rsidR="009665DC" w:rsidRPr="003402E5" w:rsidRDefault="009665DC"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10%</w:t>
            </w:r>
          </w:p>
        </w:tc>
      </w:tr>
      <w:tr w:rsidR="002F1EF1" w:rsidRPr="003402E5" w14:paraId="138D7DC5" w14:textId="77777777" w:rsidTr="002F1EF1">
        <w:tc>
          <w:tcPr>
            <w:cnfStyle w:val="001000000000" w:firstRow="0" w:lastRow="0" w:firstColumn="1" w:lastColumn="0" w:oddVBand="0" w:evenVBand="0" w:oddHBand="0" w:evenHBand="0" w:firstRowFirstColumn="0" w:firstRowLastColumn="0" w:lastRowFirstColumn="0" w:lastRowLastColumn="0"/>
            <w:tcW w:w="4622" w:type="dxa"/>
          </w:tcPr>
          <w:p w14:paraId="61A28C8A" w14:textId="77777777" w:rsidR="002F1EF1" w:rsidRPr="003402E5" w:rsidRDefault="002F1EF1" w:rsidP="003402E5">
            <w:pPr>
              <w:spacing w:before="100" w:beforeAutospacing="1" w:after="100" w:afterAutospacing="1" w:line="360" w:lineRule="auto"/>
              <w:jc w:val="both"/>
              <w:rPr>
                <w:rFonts w:asciiTheme="minorBidi" w:hAnsiTheme="minorBidi" w:cstheme="minorBidi"/>
                <w:b w:val="0"/>
                <w:bCs w:val="0"/>
                <w:sz w:val="24"/>
                <w:szCs w:val="24"/>
                <w:lang w:val="fr-FR"/>
              </w:rPr>
            </w:pPr>
            <w:r w:rsidRPr="003402E5">
              <w:rPr>
                <w:rFonts w:asciiTheme="minorBidi" w:hAnsiTheme="minorBidi" w:cstheme="minorBidi"/>
                <w:b w:val="0"/>
                <w:bCs w:val="0"/>
                <w:sz w:val="24"/>
                <w:szCs w:val="24"/>
                <w:lang w:val="fr-FR"/>
              </w:rPr>
              <w:t>Notre étude</w:t>
            </w:r>
          </w:p>
        </w:tc>
        <w:tc>
          <w:tcPr>
            <w:tcW w:w="4623" w:type="dxa"/>
          </w:tcPr>
          <w:p w14:paraId="33F6865D" w14:textId="77777777" w:rsidR="002F1EF1" w:rsidRPr="003402E5" w:rsidRDefault="002F1EF1"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5,5%</w:t>
            </w:r>
          </w:p>
        </w:tc>
      </w:tr>
    </w:tbl>
    <w:p w14:paraId="361EBC31" w14:textId="77777777" w:rsidR="00722181" w:rsidRPr="003402E5" w:rsidRDefault="00E70316" w:rsidP="000A4228">
      <w:pPr>
        <w:pStyle w:val="Paragraphedeliste"/>
        <w:numPr>
          <w:ilvl w:val="2"/>
          <w:numId w:val="20"/>
        </w:numPr>
        <w:spacing w:before="100" w:beforeAutospacing="1" w:after="100" w:afterAutospacing="1" w:line="360" w:lineRule="auto"/>
        <w:jc w:val="both"/>
        <w:rPr>
          <w:rFonts w:asciiTheme="minorBidi" w:hAnsiTheme="minorBidi" w:cstheme="minorBidi"/>
          <w:b/>
          <w:bCs/>
          <w:sz w:val="24"/>
          <w:szCs w:val="24"/>
          <w:lang w:val="fr-FR"/>
        </w:rPr>
      </w:pPr>
      <w:r w:rsidRPr="003402E5">
        <w:rPr>
          <w:rFonts w:asciiTheme="minorBidi" w:hAnsiTheme="minorBidi" w:cstheme="minorBidi"/>
          <w:b/>
          <w:bCs/>
          <w:sz w:val="24"/>
          <w:szCs w:val="24"/>
          <w:lang w:val="fr-FR"/>
        </w:rPr>
        <w:lastRenderedPageBreak/>
        <w:t>Réaction paradoxale </w:t>
      </w:r>
    </w:p>
    <w:p w14:paraId="54268488" w14:textId="025A8E5E" w:rsidR="00911387" w:rsidRPr="003402E5" w:rsidRDefault="003C38E9" w:rsidP="00B02822">
      <w:p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La réaction paradoxale pendant le traitement antituberculeux se manifeste par une aggravation transitoire, clinique et/ou radiologique, d'une lésion préexistante ou par l'apparition de nouvelles manifestations, malgré un traitement approprié et bien suivi. Dans le cas de la tuberculose ganglionnaire, elle peut se traduire par une augmentation de la taille des ganglions, une inflammation, une fistulisation ou l’apparition de nouvelles adénopathies</w:t>
      </w:r>
      <w:r w:rsidR="00B02822">
        <w:rPr>
          <w:rFonts w:asciiTheme="minorBidi" w:hAnsiTheme="minorBidi" w:cstheme="minorBidi"/>
          <w:sz w:val="24"/>
          <w:szCs w:val="24"/>
          <w:lang w:val="fr-FR"/>
        </w:rPr>
        <w:t xml:space="preserve"> </w:t>
      </w:r>
      <w:r w:rsidR="00B02822">
        <w:rPr>
          <w:rFonts w:asciiTheme="minorBidi" w:hAnsiTheme="minorBidi" w:cstheme="minorBidi"/>
          <w:sz w:val="24"/>
          <w:szCs w:val="24"/>
          <w:lang w:val="fr-FR"/>
        </w:rPr>
        <w:fldChar w:fldCharType="begin"/>
      </w:r>
      <w:r w:rsidR="00052F0B">
        <w:rPr>
          <w:rFonts w:asciiTheme="minorBidi" w:hAnsiTheme="minorBidi" w:cstheme="minorBidi"/>
          <w:sz w:val="24"/>
          <w:szCs w:val="24"/>
          <w:lang w:val="fr-FR"/>
        </w:rPr>
        <w:instrText xml:space="preserve"> ADDIN ZOTERO_ITEM CSL_CITATION {"citationID":"91kVcVfx","properties":{"formattedCitation":"(59)","plainCitation":"(59)","dontUpdate":true,"noteIndex":0},"citationItems":[{"id":2119,"uris":["http://zotero.org/users/local/UV99z1vK/items/WI3RDTFX"],"itemData":{"id":2119,"type":"article-journal","abstract":"In cases of extropia with an exodeviation angle over 50 prism diopter (PD), a 3- or 4-muscle surgery is a rational option. But, in patients with sensory exotropia, there is usually a strong preference for a monocular procedure to avoid surgery on the single seeing eye. Thus, we confined surgery to visually poor eyes, and performed a medial rectus muscle resection with a mean of 10.3 mm (range, 9-11 mm) and a lateral rectus muscle recession with a mean of 12.8 mm (range, 10-14 mm) in 4 adult sensory exotropia patients who had a mean deviation of 82.3 PD (range, 75-90 PD). The mean postoperative angle of exodeviation was 2.0 PD (range, ortho-8 PD). The limitation on abduction was not disfiguring. Other expected disfigurements, such as narrowing of the palpebral fissure or enophthalmos, were not conspicuous. The mean follow-up period was 4.5 months (range, 3-7 months). In large-angle sensory exotropia, instead of additive surgery on the seeing eye, supermaximal medial rectus resection and lateral rectus recession only on the visually poor eye is a clinically feasible surgical option.","container-title":"Korean Journal of Ophthalmology : KJO","DOI":"10.3341/kjo.2011.25.2.139","ISSN":"1011-8942","issue":"2","journalAbbreviation":"Korean J Ophthalmol","note":"number: 2\nPMID: 21461229\nPMCID: PMC3060393","page":"139-141","source":"PubMed Central","title":"Supermaximal Recession and Resection in Large-Angle Sensory Exotropia","volume":"25","author":[{"family":"Chang","given":"Jee Ho"},{"family":"Kim","given":"Hoon Dong"},{"family":"Lee","given":"Jong Bok"},{"family":"Han","given":"Sueng-Han"}],"issued":{"date-parts":[["2011",4]]}}}],"schema":"https://github.com/citation-style-language/schema/raw/master/csl-citation.json"} </w:instrText>
      </w:r>
      <w:r w:rsidR="00B02822">
        <w:rPr>
          <w:rFonts w:asciiTheme="minorBidi" w:hAnsiTheme="minorBidi" w:cstheme="minorBidi"/>
          <w:sz w:val="24"/>
          <w:szCs w:val="24"/>
          <w:lang w:val="fr-FR"/>
        </w:rPr>
        <w:fldChar w:fldCharType="separate"/>
      </w:r>
      <w:r w:rsidR="00B02822" w:rsidRPr="00B02822">
        <w:rPr>
          <w:sz w:val="24"/>
        </w:rPr>
        <w:t>(59</w:t>
      </w:r>
      <w:r w:rsidR="00B02822">
        <w:rPr>
          <w:sz w:val="24"/>
        </w:rPr>
        <w:t>]</w:t>
      </w:r>
      <w:r w:rsidR="00B02822">
        <w:rPr>
          <w:rFonts w:asciiTheme="minorBidi" w:hAnsiTheme="minorBidi" w:cstheme="minorBidi"/>
          <w:sz w:val="24"/>
          <w:szCs w:val="24"/>
          <w:lang w:val="fr-FR"/>
        </w:rPr>
        <w:fldChar w:fldCharType="end"/>
      </w:r>
      <w:r w:rsidRPr="003402E5">
        <w:rPr>
          <w:rFonts w:asciiTheme="minorBidi" w:hAnsiTheme="minorBidi" w:cstheme="minorBidi"/>
          <w:sz w:val="24"/>
          <w:szCs w:val="24"/>
          <w:lang w:val="fr-FR"/>
        </w:rPr>
        <w:t xml:space="preserve">. Les réactions paradoxales surviennent plus fréquemment dans les tuberculoses </w:t>
      </w:r>
      <w:proofErr w:type="spellStart"/>
      <w:r w:rsidR="00E70316" w:rsidRPr="003402E5">
        <w:rPr>
          <w:rFonts w:asciiTheme="minorBidi" w:hAnsiTheme="minorBidi" w:cstheme="minorBidi"/>
          <w:sz w:val="24"/>
          <w:szCs w:val="24"/>
          <w:lang w:val="fr-FR"/>
        </w:rPr>
        <w:t>extrapulmonaires</w:t>
      </w:r>
      <w:proofErr w:type="spellEnd"/>
      <w:r w:rsidRPr="003402E5">
        <w:rPr>
          <w:rFonts w:asciiTheme="minorBidi" w:hAnsiTheme="minorBidi" w:cstheme="minorBidi"/>
          <w:sz w:val="24"/>
          <w:szCs w:val="24"/>
          <w:lang w:val="fr-FR"/>
        </w:rPr>
        <w:t xml:space="preserve"> avec une prévalence variable selon les études</w:t>
      </w:r>
      <w:r w:rsidR="00E70316" w:rsidRPr="003402E5">
        <w:rPr>
          <w:rFonts w:asciiTheme="minorBidi" w:hAnsiTheme="minorBidi" w:cstheme="minorBidi"/>
          <w:sz w:val="24"/>
          <w:szCs w:val="24"/>
          <w:lang w:val="fr-FR"/>
        </w:rPr>
        <w:t xml:space="preserve"> </w:t>
      </w:r>
      <w:r w:rsidRPr="003402E5">
        <w:rPr>
          <w:rFonts w:asciiTheme="minorBidi" w:hAnsiTheme="minorBidi" w:cstheme="minorBidi"/>
          <w:sz w:val="24"/>
          <w:szCs w:val="24"/>
          <w:lang w:val="fr-FR"/>
        </w:rPr>
        <w:t>(Tableau VIII)</w:t>
      </w:r>
      <w:r w:rsidR="00FA62CB" w:rsidRPr="003402E5">
        <w:rPr>
          <w:rFonts w:asciiTheme="minorBidi" w:hAnsiTheme="minorBidi" w:cstheme="minorBidi"/>
          <w:sz w:val="24"/>
          <w:szCs w:val="24"/>
          <w:lang w:val="fr-FR"/>
        </w:rPr>
        <w:t xml:space="preserve">. </w:t>
      </w:r>
      <w:r w:rsidR="00911387" w:rsidRPr="003402E5">
        <w:rPr>
          <w:rFonts w:asciiTheme="minorBidi" w:hAnsiTheme="minorBidi" w:cstheme="minorBidi"/>
          <w:sz w:val="24"/>
          <w:szCs w:val="24"/>
          <w:lang w:val="fr-FR"/>
        </w:rPr>
        <w:t>Dans notre étude une aggravation paradoxale a été rapportée chez deux patients</w:t>
      </w:r>
      <w:r w:rsidR="00E70316" w:rsidRPr="003402E5">
        <w:rPr>
          <w:rFonts w:asciiTheme="minorBidi" w:hAnsiTheme="minorBidi" w:cstheme="minorBidi"/>
          <w:sz w:val="24"/>
          <w:szCs w:val="24"/>
          <w:lang w:val="fr-FR"/>
        </w:rPr>
        <w:t>.</w:t>
      </w:r>
      <w:r w:rsidR="00911387" w:rsidRPr="003402E5">
        <w:rPr>
          <w:rFonts w:asciiTheme="minorBidi" w:hAnsiTheme="minorBidi" w:cstheme="minorBidi"/>
          <w:sz w:val="24"/>
          <w:szCs w:val="24"/>
          <w:lang w:val="fr-FR"/>
        </w:rPr>
        <w:t xml:space="preserve"> </w:t>
      </w:r>
      <w:r w:rsidR="00E70316" w:rsidRPr="003402E5">
        <w:rPr>
          <w:rFonts w:asciiTheme="minorBidi" w:hAnsiTheme="minorBidi" w:cstheme="minorBidi"/>
          <w:sz w:val="24"/>
          <w:szCs w:val="24"/>
          <w:lang w:val="fr-FR"/>
        </w:rPr>
        <w:t>L</w:t>
      </w:r>
      <w:r w:rsidR="00911387" w:rsidRPr="003402E5">
        <w:rPr>
          <w:rFonts w:asciiTheme="minorBidi" w:hAnsiTheme="minorBidi" w:cstheme="minorBidi"/>
          <w:sz w:val="24"/>
          <w:szCs w:val="24"/>
          <w:lang w:val="fr-FR"/>
        </w:rPr>
        <w:t xml:space="preserve">es deux étaient des femmes et présentaient une localisation cervicale isolée. Une patiente a présenté une apparition de nouvelles adénopathies </w:t>
      </w:r>
      <w:proofErr w:type="spellStart"/>
      <w:r w:rsidR="00911387" w:rsidRPr="003402E5">
        <w:rPr>
          <w:rFonts w:asciiTheme="minorBidi" w:hAnsiTheme="minorBidi" w:cstheme="minorBidi"/>
          <w:sz w:val="24"/>
          <w:szCs w:val="24"/>
          <w:lang w:val="fr-FR"/>
        </w:rPr>
        <w:t>basicervicales</w:t>
      </w:r>
      <w:proofErr w:type="spellEnd"/>
      <w:r w:rsidR="00911387" w:rsidRPr="003402E5">
        <w:rPr>
          <w:rFonts w:asciiTheme="minorBidi" w:hAnsiTheme="minorBidi" w:cstheme="minorBidi"/>
          <w:sz w:val="24"/>
          <w:szCs w:val="24"/>
          <w:lang w:val="fr-FR"/>
        </w:rPr>
        <w:t xml:space="preserve"> droites </w:t>
      </w:r>
      <w:proofErr w:type="spellStart"/>
      <w:r w:rsidR="00911387" w:rsidRPr="003402E5">
        <w:rPr>
          <w:rFonts w:asciiTheme="minorBidi" w:hAnsiTheme="minorBidi" w:cstheme="minorBidi"/>
          <w:sz w:val="24"/>
          <w:szCs w:val="24"/>
          <w:lang w:val="fr-FR"/>
        </w:rPr>
        <w:t>hypoéchogènes</w:t>
      </w:r>
      <w:proofErr w:type="spellEnd"/>
      <w:r w:rsidR="00911387" w:rsidRPr="003402E5">
        <w:rPr>
          <w:rFonts w:asciiTheme="minorBidi" w:hAnsiTheme="minorBidi" w:cstheme="minorBidi"/>
          <w:sz w:val="24"/>
          <w:szCs w:val="24"/>
          <w:lang w:val="fr-FR"/>
        </w:rPr>
        <w:t xml:space="preserve"> de 13mm malgré une observance thérapeutique correcte et une patiente a présenté une augmentation de la taille des adénopathies cervicales préexistantes.</w:t>
      </w:r>
    </w:p>
    <w:p w14:paraId="64B7425A" w14:textId="286A25BF" w:rsidR="00911387" w:rsidRPr="00A110CF" w:rsidRDefault="00A110CF" w:rsidP="00A8503E">
      <w:pPr>
        <w:pStyle w:val="Lgende"/>
        <w:spacing w:after="0" w:line="360" w:lineRule="auto"/>
        <w:jc w:val="center"/>
        <w:rPr>
          <w:rFonts w:asciiTheme="minorBidi" w:hAnsiTheme="minorBidi" w:cstheme="minorBidi"/>
          <w:b w:val="0"/>
          <w:bCs w:val="0"/>
          <w:color w:val="auto"/>
          <w:sz w:val="24"/>
          <w:szCs w:val="24"/>
          <w:lang w:val="fr-FR"/>
        </w:rPr>
      </w:pPr>
      <w:bookmarkStart w:id="168" w:name="_Toc193459317"/>
      <w:proofErr w:type="gramStart"/>
      <w:r w:rsidRPr="00A110CF">
        <w:rPr>
          <w:color w:val="auto"/>
          <w:sz w:val="24"/>
          <w:szCs w:val="24"/>
        </w:rPr>
        <w:t xml:space="preserve">Tableau  </w:t>
      </w:r>
      <w:proofErr w:type="gramEnd"/>
      <w:r w:rsidRPr="00A110CF">
        <w:rPr>
          <w:color w:val="auto"/>
          <w:sz w:val="24"/>
          <w:szCs w:val="24"/>
        </w:rPr>
        <w:fldChar w:fldCharType="begin"/>
      </w:r>
      <w:r w:rsidRPr="00A110CF">
        <w:rPr>
          <w:color w:val="auto"/>
          <w:sz w:val="24"/>
          <w:szCs w:val="24"/>
        </w:rPr>
        <w:instrText xml:space="preserve"> SEQ Tableau_ \* ROMAN </w:instrText>
      </w:r>
      <w:r w:rsidRPr="00A110CF">
        <w:rPr>
          <w:color w:val="auto"/>
          <w:sz w:val="24"/>
          <w:szCs w:val="24"/>
        </w:rPr>
        <w:fldChar w:fldCharType="separate"/>
      </w:r>
      <w:r w:rsidRPr="00A110CF">
        <w:rPr>
          <w:noProof/>
          <w:color w:val="auto"/>
          <w:sz w:val="24"/>
          <w:szCs w:val="24"/>
        </w:rPr>
        <w:t>XVII</w:t>
      </w:r>
      <w:r w:rsidRPr="00A110CF">
        <w:rPr>
          <w:color w:val="auto"/>
          <w:sz w:val="24"/>
          <w:szCs w:val="24"/>
        </w:rPr>
        <w:fldChar w:fldCharType="end"/>
      </w:r>
      <w:r w:rsidR="00FA62CB" w:rsidRPr="00A110CF">
        <w:rPr>
          <w:rFonts w:asciiTheme="minorBidi" w:hAnsiTheme="minorBidi" w:cstheme="minorBidi"/>
          <w:color w:val="auto"/>
          <w:sz w:val="24"/>
          <w:szCs w:val="24"/>
          <w:lang w:val="fr-FR"/>
        </w:rPr>
        <w:t>:</w:t>
      </w:r>
      <w:r w:rsidR="00FA62CB" w:rsidRPr="00A110CF">
        <w:rPr>
          <w:rFonts w:asciiTheme="minorBidi" w:hAnsiTheme="minorBidi" w:cstheme="minorBidi"/>
          <w:b w:val="0"/>
          <w:bCs w:val="0"/>
          <w:color w:val="auto"/>
          <w:sz w:val="24"/>
          <w:szCs w:val="24"/>
          <w:lang w:val="fr-FR"/>
        </w:rPr>
        <w:t xml:space="preserve"> Fréquence des réactions paradoxales </w:t>
      </w:r>
      <w:r w:rsidR="00E70316" w:rsidRPr="00A110CF">
        <w:rPr>
          <w:rFonts w:asciiTheme="minorBidi" w:hAnsiTheme="minorBidi" w:cstheme="minorBidi"/>
          <w:b w:val="0"/>
          <w:bCs w:val="0"/>
          <w:color w:val="auto"/>
          <w:sz w:val="24"/>
          <w:szCs w:val="24"/>
          <w:lang w:val="fr-FR"/>
        </w:rPr>
        <w:t xml:space="preserve">au cours de la tuberculose ganglionnaire </w:t>
      </w:r>
      <w:r w:rsidR="00FA62CB" w:rsidRPr="00A110CF">
        <w:rPr>
          <w:rFonts w:asciiTheme="minorBidi" w:hAnsiTheme="minorBidi" w:cstheme="minorBidi"/>
          <w:b w:val="0"/>
          <w:bCs w:val="0"/>
          <w:color w:val="auto"/>
          <w:sz w:val="24"/>
          <w:szCs w:val="24"/>
          <w:lang w:val="fr-FR"/>
        </w:rPr>
        <w:t>dans la littérature</w:t>
      </w:r>
      <w:bookmarkEnd w:id="168"/>
    </w:p>
    <w:tbl>
      <w:tblPr>
        <w:tblStyle w:val="ListTable1Light-Accent11"/>
        <w:tblW w:w="0" w:type="auto"/>
        <w:tblLook w:val="04A0" w:firstRow="1" w:lastRow="0" w:firstColumn="1" w:lastColumn="0" w:noHBand="0" w:noVBand="1"/>
      </w:tblPr>
      <w:tblGrid>
        <w:gridCol w:w="4507"/>
        <w:gridCol w:w="4522"/>
      </w:tblGrid>
      <w:tr w:rsidR="003C38E9" w:rsidRPr="003402E5" w14:paraId="189B438A" w14:textId="77777777" w:rsidTr="00F241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2" w:type="dxa"/>
          </w:tcPr>
          <w:p w14:paraId="65795494" w14:textId="77777777" w:rsidR="003C38E9" w:rsidRPr="003402E5" w:rsidRDefault="003C38E9" w:rsidP="00A8503E">
            <w:pPr>
              <w:spacing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Etude</w:t>
            </w:r>
          </w:p>
        </w:tc>
        <w:tc>
          <w:tcPr>
            <w:tcW w:w="4623" w:type="dxa"/>
          </w:tcPr>
          <w:p w14:paraId="7AAEA274" w14:textId="77777777" w:rsidR="003C38E9" w:rsidRPr="003402E5" w:rsidRDefault="003C38E9" w:rsidP="00A8503E">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Réaction paradoxale (%)</w:t>
            </w:r>
          </w:p>
        </w:tc>
      </w:tr>
      <w:tr w:rsidR="003C38E9" w:rsidRPr="003402E5" w14:paraId="1FC6A6AD" w14:textId="77777777" w:rsidTr="00F24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2" w:type="dxa"/>
          </w:tcPr>
          <w:p w14:paraId="177AC14E" w14:textId="6F18928C" w:rsidR="003C38E9" w:rsidRPr="003402E5" w:rsidRDefault="003C38E9" w:rsidP="00052F0B">
            <w:pPr>
              <w:spacing w:before="100" w:beforeAutospacing="1" w:after="100" w:afterAutospacing="1" w:line="360" w:lineRule="auto"/>
              <w:jc w:val="both"/>
              <w:rPr>
                <w:rFonts w:asciiTheme="minorBidi" w:hAnsiTheme="minorBidi" w:cstheme="minorBidi"/>
                <w:b w:val="0"/>
                <w:bCs w:val="0"/>
                <w:sz w:val="24"/>
                <w:szCs w:val="24"/>
                <w:lang w:val="fr-FR"/>
              </w:rPr>
            </w:pPr>
            <w:proofErr w:type="spellStart"/>
            <w:r w:rsidRPr="003402E5">
              <w:rPr>
                <w:rFonts w:asciiTheme="minorBidi" w:hAnsiTheme="minorBidi" w:cstheme="minorBidi"/>
                <w:b w:val="0"/>
                <w:bCs w:val="0"/>
                <w:sz w:val="24"/>
                <w:szCs w:val="24"/>
                <w:lang w:val="fr-FR"/>
              </w:rPr>
              <w:t>Tani</w:t>
            </w:r>
            <w:proofErr w:type="spellEnd"/>
            <w:r w:rsidRPr="003402E5">
              <w:rPr>
                <w:rFonts w:asciiTheme="minorBidi" w:hAnsiTheme="minorBidi" w:cstheme="minorBidi"/>
                <w:b w:val="0"/>
                <w:bCs w:val="0"/>
                <w:sz w:val="24"/>
                <w:szCs w:val="24"/>
                <w:lang w:val="fr-FR"/>
              </w:rPr>
              <w:t xml:space="preserve"> et al</w:t>
            </w:r>
            <w:r w:rsidR="00052F0B">
              <w:rPr>
                <w:rFonts w:asciiTheme="minorBidi" w:hAnsiTheme="minorBidi" w:cstheme="minorBidi"/>
                <w:b w:val="0"/>
                <w:bCs w:val="0"/>
                <w:sz w:val="24"/>
                <w:szCs w:val="24"/>
                <w:lang w:val="fr-FR"/>
              </w:rPr>
              <w:t xml:space="preserve"> </w:t>
            </w:r>
            <w:r w:rsidR="00052F0B">
              <w:rPr>
                <w:rFonts w:asciiTheme="minorBidi" w:hAnsiTheme="minorBidi" w:cstheme="minorBidi"/>
                <w:sz w:val="24"/>
                <w:szCs w:val="24"/>
                <w:lang w:val="fr-FR"/>
              </w:rPr>
              <w:fldChar w:fldCharType="begin"/>
            </w:r>
            <w:r w:rsidR="00052F0B">
              <w:rPr>
                <w:rFonts w:asciiTheme="minorBidi" w:hAnsiTheme="minorBidi" w:cstheme="minorBidi"/>
                <w:b w:val="0"/>
                <w:bCs w:val="0"/>
                <w:sz w:val="24"/>
                <w:szCs w:val="24"/>
                <w:lang w:val="fr-FR"/>
              </w:rPr>
              <w:instrText xml:space="preserve"> ADDIN ZOTERO_ITEM CSL_CITATION {"citationID":"JtV7Ia89","properties":{"formattedCitation":"(15)","plainCitation":"(15)","dontUpdate":true,"noteIndex":0},"citationItems":[{"id":"bFjvnY1x/3Bkv8muT","uris":["http://zotero.org/users/local/ATfDHuKz/items/2V4V2CIB"],"itemData":{"id":"bFjvnY1x/3Bkv8muT","type":"thesis","abstract":"Introduction : En Algérie, la tuberculose ganglionnaire représente, à la fois, la localisation extra-pulmonaire la plus fréquemment observée et l’une des étiologies les plus fréquentes des adénopathies cervicales chroniques chez le sujet jeune. Elle continue à poser des problèmes diagnostiques et thérapeutiques malgré les progrès diagnostiques et l’efficacité actuelle de la chimiothérapie anti-bacillaire. Objectif Les principaux objectifs de notre travail sont la présentation des aspects épidémiologiques et cliniques, l’étude des méthodes diagnostiques et les modalités thérapeutiques et évolutives de la tuberculose ganglionnaire cervicale ainsi que la discussion de l’intérêt de la chirurgie en tant que moyen diagnostique et thérapeutique dans la prise en charge de cette maladie. Matériel et méthode Il s’agit d’une étude descriptive, monocentrique qui s’est déroulée au service d’ORL et CCF /HMRUC/5°RM d’une série de cas consécutifs avec recrutement rétro prospectif entre janvier 2016 et décembre 2020. L’étude inclut les patients qui ont présenté une tuberculose ganglionnaire cervicale avec ou sans localisation associée de la maladie. Résultats L’étude a concerné 165 patients, la fréquence moyenne de recrutement était de 33 cas par an. Le sex ratio était de 1,01. L’âge moyen était de 32,29±14,09 ans avec une médiane de 30 ans, l’intervalle d’âge 20-40 ans représentait 63,7% des cas. Les antécédents personnels de TBC étaient notés dans 3,03% des cas et la notion de contage tuberculeux dans 6,06% des cas. La notion de consommation de produits laitiers non pasteurisés était de 82,45%. Le taux de vaccination par le BCG était de 85,45%. Aucun patient n’était séropositif au VIH. Le motif de consultation était dominé par la tuméfaction latérocervicale chez 162 malades (98,18%). Les ADPs étaient le plus souvent multiples (90,61%), fermes dans 85,71% des cas et fistulisées dans 5,84% des cas. La taille moyenne était de 31,65 mm [extrêmes : 10-89 mm]. La localisation jugulo-carotidienne était prédominante. L’association à un autre foyer tuberculeux a été relevé chez 22 malades (13,33%) dominée par l’atteinte ganglionnaire extra cervicale. L’IDRT était positive dans 89,79% des cas. L’échographie a montré un aspect hypoéchogène hétérogène chez la plupart des patients (69,69%), la nécrose a été objectivée dans 84,84% des cas. La CPAF a été pratiquée chez 120 malades (72,72%), sous guidage échographique dans 6,66% des cas, elle a été affirmative de tuberculose caséo-folliculaire dans 43,33% des cas. Le diagnostic de tuberculose était probable dans 37,5% des cas, devant l’aspect d’une adénite nécrotique ou d’un granulome tuberculoïde. L’étude histologique a permis la confirmation diagnostique dans 100% des cas. Elle a été réalisée chez 113 patients (68,48%) selon les modalités suivantes : Une biopsie exérèse ganglionnaire à visée diagnostique dans 59 cas (52,22%), une cellulo-lymphadénectomie à visée diagnostique et thérapeutique dans 37 cas (32,74%), une biopsie des berges d’adénopathies fistulisées chez 4 patients, une biopsie au trocart dans 2 cas, une biopsie ganglionnaire partielle dans 5 cas et une incision-drainage de collections abcédées dans 6 cas. Une étude bactériologique a été faite chez 67 malades et a été positive dans 2 cas à l’examen direct et dans 3 cas à la culture. Tous les patients ont été mis sous chimiothérapie antituberculeuse selon le protocole (2RHZ/RH) dans 81,21% et (2RHZE/RH) dans 18,79% des cas. La durée moyenne du traitement était de 7,51± 2,39 mois [extrêmes : 6-17 mois]. L’évolution a été marqué par la survenue de réaction paradoxale chez 32 patients et des adénopathies persistantes après l’accomplissement du traitement médical chez 57 patients (34,54% ). 151 patients (91,51%) ont été opérés, tout type de chirurgie confondu, au cours de l’évolution de leur maladie. Parmi lesquels, 98 patients (59,39%) ont subi un curage ganglionnaire sélectif. Conclusion L’adénite tuberculeuse cervicale demeure une pathologie fréquente, elle touche les sujets jeunes des deux sexes. Le diagnostic précoce repose sur un haut index de suspicion clinique tandis que l’examen histologique demeure la clé du diagnostic positif. Cependant la cytoponction représente un moyen diagnostique à réaliser en première intention vu sa simplicité et sa rentabilité satisfaisante. Actuellement, la biologie moléculaire est l’outil recommandé pour le diagnostic bactériologique des adénites tuberculeuses. La chirurgie garde une place prépondérante, que ce soit en première intention dans un but diagnostique et/ou thérapeutique ou en cas d’évolution défavorable sous traitement médical.","language":"fr","publisher":"Université Constantine 3 Salah Boubnider, Faculté de médecine","source":"pubmed.mesrs.dz","title":"Tuberculose ganglionnaire cervicale dans le milieu militaire","URL":"http://pubmed.mesrs.dz/handle/123456789/147","author":[{"family":"Tani","given":"Hakim"}],"accessed":{"date-parts":[["2025",3,12]]},"issued":{"date-parts":[["2022"]]}}}],"schema":"https://github.com/citation-style-language/schema/raw/master/csl-citation.json"} </w:instrText>
            </w:r>
            <w:r w:rsidR="00052F0B">
              <w:rPr>
                <w:rFonts w:asciiTheme="minorBidi" w:hAnsiTheme="minorBidi" w:cstheme="minorBidi"/>
                <w:sz w:val="24"/>
                <w:szCs w:val="24"/>
                <w:lang w:val="fr-FR"/>
              </w:rPr>
              <w:fldChar w:fldCharType="separate"/>
            </w:r>
            <w:r w:rsidR="00052F0B">
              <w:rPr>
                <w:sz w:val="24"/>
              </w:rPr>
              <w:t>[</w:t>
            </w:r>
            <w:r w:rsidR="00052F0B" w:rsidRPr="00052F0B">
              <w:rPr>
                <w:sz w:val="24"/>
              </w:rPr>
              <w:t>15</w:t>
            </w:r>
            <w:r w:rsidR="00052F0B">
              <w:rPr>
                <w:sz w:val="24"/>
              </w:rPr>
              <w:t>]</w:t>
            </w:r>
            <w:r w:rsidR="00052F0B">
              <w:rPr>
                <w:rFonts w:asciiTheme="minorBidi" w:hAnsiTheme="minorBidi" w:cstheme="minorBidi"/>
                <w:sz w:val="24"/>
                <w:szCs w:val="24"/>
                <w:lang w:val="fr-FR"/>
              </w:rPr>
              <w:fldChar w:fldCharType="end"/>
            </w:r>
            <w:r w:rsidR="00052F0B">
              <w:rPr>
                <w:rFonts w:asciiTheme="minorBidi" w:hAnsiTheme="minorBidi" w:cstheme="minorBidi"/>
                <w:b w:val="0"/>
                <w:bCs w:val="0"/>
                <w:sz w:val="24"/>
                <w:szCs w:val="24"/>
                <w:lang w:val="fr-FR"/>
              </w:rPr>
              <w:t xml:space="preserve"> </w:t>
            </w:r>
          </w:p>
        </w:tc>
        <w:tc>
          <w:tcPr>
            <w:tcW w:w="4623" w:type="dxa"/>
          </w:tcPr>
          <w:p w14:paraId="5B567B57" w14:textId="77777777" w:rsidR="003C38E9" w:rsidRPr="003402E5" w:rsidRDefault="00911387"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19,3%</w:t>
            </w:r>
          </w:p>
        </w:tc>
      </w:tr>
      <w:tr w:rsidR="003C38E9" w:rsidRPr="003402E5" w14:paraId="1DE9BE93" w14:textId="77777777" w:rsidTr="00F24129">
        <w:tc>
          <w:tcPr>
            <w:cnfStyle w:val="001000000000" w:firstRow="0" w:lastRow="0" w:firstColumn="1" w:lastColumn="0" w:oddVBand="0" w:evenVBand="0" w:oddHBand="0" w:evenHBand="0" w:firstRowFirstColumn="0" w:firstRowLastColumn="0" w:lastRowFirstColumn="0" w:lastRowLastColumn="0"/>
            <w:tcW w:w="4622" w:type="dxa"/>
          </w:tcPr>
          <w:p w14:paraId="22F50E2C" w14:textId="6FCB4A49" w:rsidR="003C38E9" w:rsidRPr="003402E5" w:rsidRDefault="00911387" w:rsidP="00052F0B">
            <w:pPr>
              <w:spacing w:before="100" w:beforeAutospacing="1" w:after="100" w:afterAutospacing="1" w:line="360" w:lineRule="auto"/>
              <w:jc w:val="both"/>
              <w:rPr>
                <w:rFonts w:asciiTheme="minorBidi" w:hAnsiTheme="minorBidi" w:cstheme="minorBidi"/>
                <w:b w:val="0"/>
                <w:bCs w:val="0"/>
                <w:sz w:val="24"/>
                <w:szCs w:val="24"/>
                <w:lang w:val="fr-FR"/>
              </w:rPr>
            </w:pPr>
            <w:proofErr w:type="spellStart"/>
            <w:r w:rsidRPr="003402E5">
              <w:rPr>
                <w:rFonts w:asciiTheme="minorBidi" w:hAnsiTheme="minorBidi" w:cstheme="minorBidi"/>
                <w:b w:val="0"/>
                <w:bCs w:val="0"/>
                <w:sz w:val="24"/>
                <w:szCs w:val="24"/>
                <w:lang w:val="fr-FR"/>
              </w:rPr>
              <w:t>Chahed</w:t>
            </w:r>
            <w:proofErr w:type="spellEnd"/>
            <w:r w:rsidR="00052F0B">
              <w:rPr>
                <w:rFonts w:asciiTheme="minorBidi" w:hAnsiTheme="minorBidi" w:cstheme="minorBidi"/>
                <w:b w:val="0"/>
                <w:bCs w:val="0"/>
                <w:sz w:val="24"/>
                <w:szCs w:val="24"/>
                <w:lang w:val="fr-FR"/>
              </w:rPr>
              <w:t xml:space="preserve"> </w:t>
            </w:r>
            <w:r w:rsidR="00052F0B">
              <w:rPr>
                <w:rFonts w:asciiTheme="minorBidi" w:hAnsiTheme="minorBidi" w:cstheme="minorBidi"/>
                <w:sz w:val="24"/>
                <w:szCs w:val="24"/>
                <w:lang w:val="fr-FR"/>
              </w:rPr>
              <w:fldChar w:fldCharType="begin"/>
            </w:r>
            <w:r w:rsidR="00052F0B">
              <w:rPr>
                <w:rFonts w:asciiTheme="minorBidi" w:hAnsiTheme="minorBidi" w:cstheme="minorBidi"/>
                <w:b w:val="0"/>
                <w:bCs w:val="0"/>
                <w:sz w:val="24"/>
                <w:szCs w:val="24"/>
                <w:lang w:val="fr-FR"/>
              </w:rPr>
              <w:instrText xml:space="preserve"> ADDIN ZOTERO_ITEM CSL_CITATION {"citationID":"zRMrM61z","properties":{"formattedCitation":"(3)","plainCitation":"(3)","dontUpdate":true,"noteIndex":0},"citationItems":[{"id":2486,"uris":["http://zotero.org/users/local/UV99z1vK/items/IVIYTH2C"],"itemData":{"id":2486,"type":"article-journal","language":"fr","source":"Zotero","title":"Omar Zmirli, Si Saïd Alili","author":[{"family":"Teyeb","given":"Sidi Mohamed"},{"family":"Aïssa","given":"Hanène Tiouiri Ben"},{"family":"Cherif","given":"Fatma Tritar"}]}}],"schema":"https://github.com/citation-style-language/schema/raw/master/csl-citation.json"} </w:instrText>
            </w:r>
            <w:r w:rsidR="00052F0B">
              <w:rPr>
                <w:rFonts w:asciiTheme="minorBidi" w:hAnsiTheme="minorBidi" w:cstheme="minorBidi"/>
                <w:sz w:val="24"/>
                <w:szCs w:val="24"/>
                <w:lang w:val="fr-FR"/>
              </w:rPr>
              <w:fldChar w:fldCharType="separate"/>
            </w:r>
            <w:r w:rsidR="00052F0B">
              <w:rPr>
                <w:sz w:val="24"/>
              </w:rPr>
              <w:t>[</w:t>
            </w:r>
            <w:r w:rsidR="00052F0B" w:rsidRPr="00052F0B">
              <w:rPr>
                <w:sz w:val="24"/>
              </w:rPr>
              <w:t>3</w:t>
            </w:r>
            <w:r w:rsidR="00052F0B">
              <w:rPr>
                <w:sz w:val="24"/>
              </w:rPr>
              <w:t>]</w:t>
            </w:r>
            <w:r w:rsidR="00052F0B">
              <w:rPr>
                <w:rFonts w:asciiTheme="minorBidi" w:hAnsiTheme="minorBidi" w:cstheme="minorBidi"/>
                <w:sz w:val="24"/>
                <w:szCs w:val="24"/>
                <w:lang w:val="fr-FR"/>
              </w:rPr>
              <w:fldChar w:fldCharType="end"/>
            </w:r>
          </w:p>
        </w:tc>
        <w:tc>
          <w:tcPr>
            <w:tcW w:w="4623" w:type="dxa"/>
          </w:tcPr>
          <w:p w14:paraId="2E2D60DD" w14:textId="77777777" w:rsidR="003C38E9" w:rsidRPr="003402E5" w:rsidRDefault="00911387"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5,9%</w:t>
            </w:r>
          </w:p>
        </w:tc>
      </w:tr>
      <w:tr w:rsidR="003C38E9" w:rsidRPr="003402E5" w14:paraId="5A509F15" w14:textId="77777777" w:rsidTr="00F24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2" w:type="dxa"/>
          </w:tcPr>
          <w:p w14:paraId="2B40E166" w14:textId="36D2AD73" w:rsidR="003C38E9" w:rsidRPr="003402E5" w:rsidRDefault="00F24129" w:rsidP="007222BB">
            <w:pPr>
              <w:spacing w:before="100" w:beforeAutospacing="1" w:after="100" w:afterAutospacing="1" w:line="360" w:lineRule="auto"/>
              <w:jc w:val="both"/>
              <w:rPr>
                <w:rFonts w:asciiTheme="minorBidi" w:hAnsiTheme="minorBidi" w:cstheme="minorBidi"/>
                <w:b w:val="0"/>
                <w:bCs w:val="0"/>
                <w:sz w:val="24"/>
                <w:szCs w:val="24"/>
                <w:lang w:val="fr-FR"/>
              </w:rPr>
            </w:pPr>
            <w:proofErr w:type="spellStart"/>
            <w:r w:rsidRPr="003402E5">
              <w:rPr>
                <w:rFonts w:asciiTheme="minorBidi" w:hAnsiTheme="minorBidi" w:cstheme="minorBidi"/>
                <w:b w:val="0"/>
                <w:bCs w:val="0"/>
                <w:sz w:val="24"/>
                <w:szCs w:val="24"/>
                <w:lang w:val="fr-FR"/>
              </w:rPr>
              <w:t>Tebaa</w:t>
            </w:r>
            <w:proofErr w:type="spellEnd"/>
            <w:r w:rsidR="00052F0B">
              <w:rPr>
                <w:rFonts w:asciiTheme="minorBidi" w:hAnsiTheme="minorBidi" w:cstheme="minorBidi"/>
                <w:b w:val="0"/>
                <w:bCs w:val="0"/>
                <w:sz w:val="24"/>
                <w:szCs w:val="24"/>
                <w:lang w:val="fr-FR"/>
              </w:rPr>
              <w:t xml:space="preserve"> </w:t>
            </w:r>
            <w:r w:rsidR="007222BB">
              <w:rPr>
                <w:rFonts w:asciiTheme="minorBidi" w:hAnsiTheme="minorBidi" w:cstheme="minorBidi"/>
                <w:b w:val="0"/>
                <w:bCs w:val="0"/>
                <w:sz w:val="24"/>
                <w:szCs w:val="24"/>
                <w:lang w:val="fr-FR"/>
              </w:rPr>
              <w:fldChar w:fldCharType="begin"/>
            </w:r>
            <w:r w:rsidR="007222BB">
              <w:rPr>
                <w:rFonts w:asciiTheme="minorBidi" w:hAnsiTheme="minorBidi" w:cstheme="minorBidi"/>
                <w:b w:val="0"/>
                <w:bCs w:val="0"/>
                <w:sz w:val="24"/>
                <w:szCs w:val="24"/>
                <w:lang w:val="fr-FR"/>
              </w:rPr>
              <w:instrText xml:space="preserve"> ADDIN ZOTERO_ITEM CSL_CITATION {"citationID":"yl0sd6uc","properties":{"formattedCitation":"(27)","plainCitation":"(27)","dontUpdate":true,"noteIndex":0},"citationItems":[{"id":2541,"uris":["http://zotero.org/users/local/UV99z1vK/items/DNFXV38S"],"itemData":{"id":2541,"type":"article-journal","language":"fr","source":"Zotero","title":"Professeur agrégé d’Oto-rhino-laryngologie","author":[{"family":"Darouassi","given":"Y"}]}}],"schema":"https://github.com/citation-style-language/schema/raw/master/csl-citation.json"} </w:instrText>
            </w:r>
            <w:r w:rsidR="007222BB">
              <w:rPr>
                <w:rFonts w:asciiTheme="minorBidi" w:hAnsiTheme="minorBidi" w:cstheme="minorBidi"/>
                <w:b w:val="0"/>
                <w:bCs w:val="0"/>
                <w:sz w:val="24"/>
                <w:szCs w:val="24"/>
                <w:lang w:val="fr-FR"/>
              </w:rPr>
              <w:fldChar w:fldCharType="separate"/>
            </w:r>
            <w:r w:rsidR="007222BB">
              <w:rPr>
                <w:sz w:val="24"/>
              </w:rPr>
              <w:t>[</w:t>
            </w:r>
            <w:r w:rsidR="007222BB" w:rsidRPr="007222BB">
              <w:rPr>
                <w:sz w:val="24"/>
              </w:rPr>
              <w:t>27</w:t>
            </w:r>
            <w:r w:rsidR="007222BB">
              <w:rPr>
                <w:sz w:val="24"/>
              </w:rPr>
              <w:t>]</w:t>
            </w:r>
            <w:r w:rsidR="007222BB">
              <w:rPr>
                <w:rFonts w:asciiTheme="minorBidi" w:hAnsiTheme="minorBidi" w:cstheme="minorBidi"/>
                <w:b w:val="0"/>
                <w:bCs w:val="0"/>
                <w:sz w:val="24"/>
                <w:szCs w:val="24"/>
                <w:lang w:val="fr-FR"/>
              </w:rPr>
              <w:fldChar w:fldCharType="end"/>
            </w:r>
          </w:p>
        </w:tc>
        <w:tc>
          <w:tcPr>
            <w:tcW w:w="4623" w:type="dxa"/>
          </w:tcPr>
          <w:p w14:paraId="7313D148" w14:textId="77777777" w:rsidR="003C38E9" w:rsidRPr="003402E5" w:rsidRDefault="00F24129"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1,33%</w:t>
            </w:r>
          </w:p>
        </w:tc>
      </w:tr>
      <w:tr w:rsidR="00126280" w:rsidRPr="003402E5" w14:paraId="5B859897" w14:textId="77777777" w:rsidTr="00F24129">
        <w:tc>
          <w:tcPr>
            <w:cnfStyle w:val="001000000000" w:firstRow="0" w:lastRow="0" w:firstColumn="1" w:lastColumn="0" w:oddVBand="0" w:evenVBand="0" w:oddHBand="0" w:evenHBand="0" w:firstRowFirstColumn="0" w:firstRowLastColumn="0" w:lastRowFirstColumn="0" w:lastRowLastColumn="0"/>
            <w:tcW w:w="4622" w:type="dxa"/>
          </w:tcPr>
          <w:p w14:paraId="61F3C012" w14:textId="705F8FA0" w:rsidR="00126280" w:rsidRPr="003402E5" w:rsidRDefault="00126280" w:rsidP="00052F0B">
            <w:pPr>
              <w:spacing w:before="100" w:beforeAutospacing="1" w:after="100" w:afterAutospacing="1" w:line="360" w:lineRule="auto"/>
              <w:jc w:val="both"/>
              <w:rPr>
                <w:rFonts w:asciiTheme="minorBidi" w:hAnsiTheme="minorBidi" w:cstheme="minorBidi"/>
                <w:b w:val="0"/>
                <w:bCs w:val="0"/>
                <w:sz w:val="24"/>
                <w:szCs w:val="24"/>
                <w:lang w:val="fr-FR"/>
              </w:rPr>
            </w:pPr>
            <w:proofErr w:type="spellStart"/>
            <w:r w:rsidRPr="003402E5">
              <w:rPr>
                <w:rFonts w:asciiTheme="minorBidi" w:hAnsiTheme="minorBidi" w:cstheme="minorBidi"/>
                <w:b w:val="0"/>
                <w:bCs w:val="0"/>
                <w:sz w:val="24"/>
                <w:szCs w:val="24"/>
                <w:lang w:val="fr-FR"/>
              </w:rPr>
              <w:t>Azaiez</w:t>
            </w:r>
            <w:proofErr w:type="spellEnd"/>
            <w:r w:rsidR="00052F0B">
              <w:rPr>
                <w:rFonts w:asciiTheme="minorBidi" w:hAnsiTheme="minorBidi" w:cstheme="minorBidi"/>
                <w:b w:val="0"/>
                <w:bCs w:val="0"/>
                <w:sz w:val="24"/>
                <w:szCs w:val="24"/>
                <w:lang w:val="fr-FR"/>
              </w:rPr>
              <w:t xml:space="preserve"> </w:t>
            </w:r>
            <w:r w:rsidR="00052F0B">
              <w:rPr>
                <w:rFonts w:asciiTheme="minorBidi" w:hAnsiTheme="minorBidi" w:cstheme="minorBidi"/>
                <w:sz w:val="24"/>
                <w:szCs w:val="24"/>
                <w:lang w:val="fr-FR"/>
              </w:rPr>
              <w:fldChar w:fldCharType="begin"/>
            </w:r>
            <w:r w:rsidR="00052F0B">
              <w:rPr>
                <w:rFonts w:asciiTheme="minorBidi" w:hAnsiTheme="minorBidi" w:cstheme="minorBidi"/>
                <w:b w:val="0"/>
                <w:bCs w:val="0"/>
                <w:sz w:val="24"/>
                <w:szCs w:val="24"/>
                <w:lang w:val="fr-FR"/>
              </w:rPr>
              <w:instrText xml:space="preserve"> ADDIN ZOTERO_ITEM CSL_CITATION {"citationID":"rNFUimSg","properties":{"formattedCitation":"(56)","plainCitation":"(56)","dontUpdate":true,"noteIndex":0},"citationItems":[{"id":"bFjvnY1x/qHyE0bs1","uris":["http://zotero.org/users/local/ATfDHuKz/items/AES3WK9W"],"itemData":{"id":"bFjvnY1x/qHyE0bs1","type":"article-journal","abstract":"Methods: Retrospective, descriptive and longitudinal study; carried out at the ENT Department of the Mohamed Taher Maâmouri University Hospital of Nabeul during the period extending from January 2011 to December 2020 including 70 patients who had cervical lymph node TB and who were treated with FDC.\nResults: The average duration of treatment with ADF was 8.02 months. Good compliance with FDC treatment was noted in 82,8% of patients. Adverse effects attributable to FDC were noted in 48.6% of patients. Recovery was declared in 88,5%. Surgical treatment was necessary in 18,5% of patients whose indications were: paradoxical reaction, therapeutic failure and recurrence.\nConclusion: FDC are satisfactory with a high therapeutic compliance rate, a high percentage of cure and often minor adverse effects. However, in case of unfavorable outcome, FDC lose their effectiveness and the combination of a therapeutic surgical procedure becomes mandatory.","DOI":"10.71705/JTORLCCFI52P32","language":"fr","note":"dimensions: 32-37p\npublisher: Société Tunisienne d’ORL et de Chirurgie Cervico-faciale","page":"32-37p","source":"DOI.org (Datacite)","title":"TUBERCULOSE GANGLIONNAIRE CERVICALE: RÉSULTATS DU TRAITEMENT ANTITUBERCULEUX COMBINÉ","title-short":"TUBERCULOSE GANGLIONNAIRE CERVICALE","author":[{"literal":"A. Azaiez"},{"literal":"A. Garaali"},{"literal":"I. Chaabane"},{"literal":"J. Kechiche"},{"literal":"K. Charrada"},{"literal":"S. Ferchichi"},{"literal":"S. Jebahi"},{"literal":"S. Mansour"},{"literal":"G. Kharrat"},{"literal":"R. Ben Hammouda"}],"issued":{"date-parts":[["2024"]]}}}],"schema":"https://github.com/citation-style-language/schema/raw/master/csl-citation.json"} </w:instrText>
            </w:r>
            <w:r w:rsidR="00052F0B">
              <w:rPr>
                <w:rFonts w:asciiTheme="minorBidi" w:hAnsiTheme="minorBidi" w:cstheme="minorBidi"/>
                <w:sz w:val="24"/>
                <w:szCs w:val="24"/>
                <w:lang w:val="fr-FR"/>
              </w:rPr>
              <w:fldChar w:fldCharType="separate"/>
            </w:r>
            <w:r w:rsidR="00052F0B">
              <w:rPr>
                <w:sz w:val="24"/>
              </w:rPr>
              <w:t>[</w:t>
            </w:r>
            <w:r w:rsidR="00052F0B" w:rsidRPr="00052F0B">
              <w:rPr>
                <w:sz w:val="24"/>
              </w:rPr>
              <w:t>56</w:t>
            </w:r>
            <w:r w:rsidR="00052F0B">
              <w:rPr>
                <w:sz w:val="24"/>
              </w:rPr>
              <w:t>]</w:t>
            </w:r>
            <w:r w:rsidR="00052F0B">
              <w:rPr>
                <w:rFonts w:asciiTheme="minorBidi" w:hAnsiTheme="minorBidi" w:cstheme="minorBidi"/>
                <w:sz w:val="24"/>
                <w:szCs w:val="24"/>
                <w:lang w:val="fr-FR"/>
              </w:rPr>
              <w:fldChar w:fldCharType="end"/>
            </w:r>
          </w:p>
        </w:tc>
        <w:tc>
          <w:tcPr>
            <w:tcW w:w="4623" w:type="dxa"/>
          </w:tcPr>
          <w:p w14:paraId="5F1C4B67" w14:textId="77777777" w:rsidR="00126280" w:rsidRPr="003402E5" w:rsidRDefault="002F1EF1" w:rsidP="003402E5">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4,1%</w:t>
            </w:r>
          </w:p>
        </w:tc>
      </w:tr>
      <w:tr w:rsidR="00F24129" w:rsidRPr="003402E5" w14:paraId="279EC118" w14:textId="77777777" w:rsidTr="00F24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2" w:type="dxa"/>
          </w:tcPr>
          <w:p w14:paraId="2F3BC175" w14:textId="77777777" w:rsidR="00F24129" w:rsidRPr="003402E5" w:rsidRDefault="00F24129" w:rsidP="003402E5">
            <w:pPr>
              <w:spacing w:before="100" w:beforeAutospacing="1" w:after="100" w:afterAutospacing="1" w:line="360" w:lineRule="auto"/>
              <w:jc w:val="both"/>
              <w:rPr>
                <w:rFonts w:asciiTheme="minorBidi" w:hAnsiTheme="minorBidi" w:cstheme="minorBidi"/>
                <w:b w:val="0"/>
                <w:bCs w:val="0"/>
                <w:sz w:val="24"/>
                <w:szCs w:val="24"/>
                <w:lang w:val="fr-FR"/>
              </w:rPr>
            </w:pPr>
            <w:r w:rsidRPr="003402E5">
              <w:rPr>
                <w:rFonts w:asciiTheme="minorBidi" w:hAnsiTheme="minorBidi" w:cstheme="minorBidi"/>
                <w:b w:val="0"/>
                <w:bCs w:val="0"/>
                <w:sz w:val="24"/>
                <w:szCs w:val="24"/>
                <w:lang w:val="fr-FR"/>
              </w:rPr>
              <w:t>Notre étude</w:t>
            </w:r>
          </w:p>
        </w:tc>
        <w:tc>
          <w:tcPr>
            <w:tcW w:w="4623" w:type="dxa"/>
          </w:tcPr>
          <w:p w14:paraId="22796EDC" w14:textId="77777777" w:rsidR="00F24129" w:rsidRPr="003402E5" w:rsidRDefault="00F24129" w:rsidP="003402E5">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fr-FR"/>
              </w:rPr>
            </w:pPr>
            <w:r w:rsidRPr="003402E5">
              <w:rPr>
                <w:rFonts w:asciiTheme="minorBidi" w:hAnsiTheme="minorBidi" w:cstheme="minorBidi"/>
                <w:sz w:val="24"/>
                <w:szCs w:val="24"/>
                <w:lang w:val="fr-FR"/>
              </w:rPr>
              <w:t>3,7%</w:t>
            </w:r>
          </w:p>
        </w:tc>
      </w:tr>
    </w:tbl>
    <w:p w14:paraId="2DFC8BB6" w14:textId="77777777" w:rsidR="00BD733E" w:rsidRPr="003402E5" w:rsidRDefault="00722181" w:rsidP="000A4228">
      <w:pPr>
        <w:pStyle w:val="Paragraphedeliste"/>
        <w:numPr>
          <w:ilvl w:val="2"/>
          <w:numId w:val="20"/>
        </w:numPr>
        <w:spacing w:before="100" w:beforeAutospacing="1" w:after="100" w:afterAutospacing="1" w:line="360" w:lineRule="auto"/>
        <w:jc w:val="both"/>
        <w:rPr>
          <w:rFonts w:asciiTheme="minorBidi" w:hAnsiTheme="minorBidi" w:cstheme="minorBidi"/>
          <w:sz w:val="24"/>
          <w:szCs w:val="24"/>
          <w:lang w:val="fr-FR"/>
        </w:rPr>
      </w:pPr>
      <w:r w:rsidRPr="003402E5">
        <w:rPr>
          <w:rFonts w:asciiTheme="minorBidi" w:hAnsiTheme="minorBidi" w:cstheme="minorBidi"/>
          <w:b/>
          <w:bCs/>
          <w:sz w:val="24"/>
          <w:szCs w:val="24"/>
          <w:lang w:val="fr-FR"/>
        </w:rPr>
        <w:t>Per</w:t>
      </w:r>
      <w:r w:rsidR="00E70316" w:rsidRPr="003402E5">
        <w:rPr>
          <w:rFonts w:asciiTheme="minorBidi" w:hAnsiTheme="minorBidi" w:cstheme="minorBidi"/>
          <w:b/>
          <w:bCs/>
          <w:sz w:val="24"/>
          <w:szCs w:val="24"/>
          <w:lang w:val="fr-FR"/>
        </w:rPr>
        <w:t>te</w:t>
      </w:r>
      <w:r w:rsidRPr="003402E5">
        <w:rPr>
          <w:rFonts w:asciiTheme="minorBidi" w:hAnsiTheme="minorBidi" w:cstheme="minorBidi"/>
          <w:b/>
          <w:bCs/>
          <w:sz w:val="24"/>
          <w:szCs w:val="24"/>
          <w:lang w:val="fr-FR"/>
        </w:rPr>
        <w:t xml:space="preserve"> de vue </w:t>
      </w:r>
    </w:p>
    <w:p w14:paraId="75A064FE" w14:textId="55AFF936" w:rsidR="004C782C" w:rsidRDefault="00897966" w:rsidP="007222BB">
      <w:pPr>
        <w:spacing w:line="360" w:lineRule="auto"/>
        <w:jc w:val="both"/>
        <w:rPr>
          <w:rFonts w:asciiTheme="minorBidi" w:hAnsiTheme="minorBidi" w:cstheme="minorBidi"/>
          <w:sz w:val="24"/>
          <w:szCs w:val="24"/>
          <w:lang w:val="fr-FR"/>
        </w:rPr>
      </w:pPr>
      <w:r w:rsidRPr="003402E5">
        <w:rPr>
          <w:rFonts w:asciiTheme="minorBidi" w:hAnsiTheme="minorBidi" w:cstheme="minorBidi"/>
          <w:sz w:val="24"/>
          <w:szCs w:val="24"/>
          <w:lang w:val="fr-FR"/>
        </w:rPr>
        <w:t>Le patient perdu de vue est défini comme un individu dont le traitement a été interrompu pendant une période de deux mois consécutifs ou plus</w:t>
      </w:r>
      <w:r w:rsidR="009D72CD">
        <w:rPr>
          <w:rFonts w:asciiTheme="minorBidi" w:hAnsiTheme="minorBidi" w:cstheme="minorBidi"/>
          <w:sz w:val="24"/>
          <w:szCs w:val="24"/>
          <w:lang w:val="fr-FR"/>
        </w:rPr>
        <w:t xml:space="preserve"> </w:t>
      </w:r>
      <w:r w:rsidR="009D72CD">
        <w:rPr>
          <w:rFonts w:asciiTheme="minorBidi" w:hAnsiTheme="minorBidi" w:cstheme="minorBidi"/>
          <w:sz w:val="24"/>
          <w:szCs w:val="24"/>
          <w:lang w:val="fr-FR"/>
        </w:rPr>
        <w:fldChar w:fldCharType="begin"/>
      </w:r>
      <w:r w:rsidR="009D72CD">
        <w:rPr>
          <w:rFonts w:asciiTheme="minorBidi" w:hAnsiTheme="minorBidi" w:cstheme="minorBidi"/>
          <w:sz w:val="24"/>
          <w:szCs w:val="24"/>
          <w:lang w:val="fr-FR"/>
        </w:rPr>
        <w:instrText xml:space="preserve"> ADDIN ZOTERO_ITEM CSL_CITATION {"citationID":"A2zJQENz","properties":{"formattedCitation":"(60)","plainCitation":"(60)","dontUpdate":true,"noteIndex":0},"citationItems":[{"id":2454,"uris":["http://zotero.org/users/local/UV99z1vK/items/84AAXIQY"],"itemData":{"id":2454,"type":"book","edition":"1st ed","event-place":"Geneva","ISBN":"978-92-4-001948-5","language":"fr","number-of-pages":"1","publisher":"World Health Organization","publisher-place":"Geneva","source":"K10plus ISBN","title":"Manuel Opérationnel de l'OMS Sur la Tuberculose. Module 4: Traitement - Traitement de la Tuberculose Pharmacorésistante","title-short":"Manuel Opérationnel de l'OMS Sur la Tuberculose. Module 4","issued":{"date-parts":[["2021"]]}}}],"schema":"https://github.com/citation-style-language/schema/raw/master/csl-citation.json"} </w:instrText>
      </w:r>
      <w:r w:rsidR="009D72CD">
        <w:rPr>
          <w:rFonts w:asciiTheme="minorBidi" w:hAnsiTheme="minorBidi" w:cstheme="minorBidi"/>
          <w:sz w:val="24"/>
          <w:szCs w:val="24"/>
          <w:lang w:val="fr-FR"/>
        </w:rPr>
        <w:fldChar w:fldCharType="separate"/>
      </w:r>
      <w:r w:rsidR="009D72CD">
        <w:rPr>
          <w:sz w:val="24"/>
        </w:rPr>
        <w:t>[</w:t>
      </w:r>
      <w:r w:rsidR="009D72CD" w:rsidRPr="009D72CD">
        <w:rPr>
          <w:sz w:val="24"/>
        </w:rPr>
        <w:t>60</w:t>
      </w:r>
      <w:r w:rsidR="009D72CD">
        <w:rPr>
          <w:sz w:val="24"/>
        </w:rPr>
        <w:t>]</w:t>
      </w:r>
      <w:r w:rsidR="009D72CD">
        <w:rPr>
          <w:rFonts w:asciiTheme="minorBidi" w:hAnsiTheme="minorBidi" w:cstheme="minorBidi"/>
          <w:sz w:val="24"/>
          <w:szCs w:val="24"/>
          <w:lang w:val="fr-FR"/>
        </w:rPr>
        <w:fldChar w:fldCharType="end"/>
      </w:r>
      <w:r w:rsidRPr="003402E5">
        <w:rPr>
          <w:rFonts w:asciiTheme="minorBidi" w:hAnsiTheme="minorBidi" w:cstheme="minorBidi"/>
          <w:sz w:val="24"/>
          <w:szCs w:val="24"/>
          <w:lang w:val="fr-FR"/>
        </w:rPr>
        <w:t xml:space="preserve">. Ce phénomène, qui reflète un échec dans le suivi thérapeutique, est observé à des taux </w:t>
      </w:r>
      <w:r w:rsidRPr="00DE1B29">
        <w:rPr>
          <w:rFonts w:asciiTheme="minorBidi" w:hAnsiTheme="minorBidi" w:cstheme="minorBidi"/>
          <w:sz w:val="24"/>
          <w:szCs w:val="24"/>
          <w:lang w:val="fr-FR"/>
        </w:rPr>
        <w:t>variables selon les études</w:t>
      </w:r>
      <w:r w:rsidR="008B1867">
        <w:rPr>
          <w:rFonts w:asciiTheme="minorBidi" w:hAnsiTheme="minorBidi" w:cstheme="minorBidi"/>
          <w:sz w:val="24"/>
          <w:szCs w:val="24"/>
          <w:lang w:val="fr-FR"/>
        </w:rPr>
        <w:t xml:space="preserve"> </w:t>
      </w:r>
      <w:r w:rsidR="008B1867">
        <w:rPr>
          <w:rFonts w:asciiTheme="minorBidi" w:hAnsiTheme="minorBidi" w:cstheme="minorBidi"/>
          <w:sz w:val="24"/>
          <w:szCs w:val="24"/>
          <w:lang w:val="fr-FR"/>
        </w:rPr>
        <w:fldChar w:fldCharType="begin"/>
      </w:r>
      <w:r w:rsidR="007222BB">
        <w:rPr>
          <w:rFonts w:asciiTheme="minorBidi" w:hAnsiTheme="minorBidi" w:cstheme="minorBidi"/>
          <w:sz w:val="24"/>
          <w:szCs w:val="24"/>
          <w:lang w:val="fr-FR"/>
        </w:rPr>
        <w:instrText xml:space="preserve"> ADDIN ZOTERO_ITEM CSL_CITATION {"citationID":"zDuJwrrx","properties":{"formattedCitation":"(16,27)","plainCitation":"(16,27)","noteIndex":0},"citationItems":[{"id":2403,"uris":["http://zotero.org/users/local/UV99z1vK/items/M6LEMQNY"],"itemData":{"id":2403,"type":"article-journal","abstract":"La tuberculose ganglionnaire est la localisation extra-pulmonaire la plus fréquente de la tuberculose. Nous nous proposons dans ce travail d’étudier les modalités diagnostiques, thérapeutiques et évolutives de cette localisation. Il s'agit d'une étude rétrospective portant sur 100 cas de tuberculose ganglionnaire. L’âge moyen était de 35 ± 15 ans (15-85 ans). Aucun malade n’était VIH positif. L'aire cervicale était la plus touchée (93 cas). L'intradermo-réaction à la tuberculine était positive dans 76/91 cas (83,5%). L'examen bactériologique des prélèvements au niveau des ganglions atteints avait mis en évidence des bacilles acido-alcoolo-résistants à l'examen direct dans 2/31 cas (6,4%) et la culture avait isolé Mycobacteruim tuberculosis dans 1/31 cas (3,2%). La cytoponction ganglionnaire (FNAC) était évocatrice de tuberculose dans 35/42 cas (83,3%). La biopsie ganglionnaire était réalisée dans 69 cas et avait permis de retenir le diagnostic de tuberculose dans tous les cas. La FNAC, comparativement à la biopsie, avait permis de raccourcir significativement le délai de la prise en charge (15,1 vs 22,8 jours; p=0,001) et la durée d'hospitalisation (17,3 vs 24,6; p=0,004). La durée moyenne du traitement antituberculeux était de 9,8 ± 4,6 mois (7 à 44 mois). Le traitement chirurgical initial avait raccourci significativement la durée du traitement médical. Il n'avait pas d'impact sur le taux de guérison. Nous avons noté 10 cas de réponse paradoxale aux antituberculeux, quatre cas de résistance clinique et une rechute dans deux cas. La tuberculose ganglionnaire pose un problème diagnostique et thérapeutique. La microbiologie est d'un faible apport. La FNAC est un moyen diagnostique très utiles dans les pays endémiques et à faibles ressources. Un traitement médical seul permet d’éviter les inconvénients de la chirurgie.","container-title":"The Pan African Medical Journal","DOI":"10.11604/pamj.2014.19.211.5213","ISSN":"1937-8688","journalAbbreviation":"Pan Afr Med J","note":"PMID: 25829976\nPMCID: PMC4372307","page":"211","source":"PubMed Central","title":"Prise en charge diagnostique et thérapeutique de la tuberculose ganglionnaire en Tunisie","volume":"19","author":[{"family":"Ben Brahim","given":"Hajer"},{"family":"Kooli","given":"Ikbel"},{"family":"Aouam","given":"Abir"},{"family":"Toumi","given":"Adnene"},{"family":"Loussaief","given":"Chawki"},{"family":"Koubaa","given":"Jamel"},{"family":"Chakroun","given":"Mohamed"}],"issued":{"date-parts":[["2014",10,27]]}}},{"id":2541,"uris":["http://zotero.org/users/local/UV99z1vK/items/DNFXV38S"],"itemData":{"id":2541,"type":"article-journal","language":"fr","source":"Zotero","title":"Professeur agrégé d’Oto-rhino-laryngologie","author":[{"family":"Darouassi","given":"Y"}]}}],"schema":"https://github.com/citation-style-language/schema/raw/master/csl-citation.json"} </w:instrText>
      </w:r>
      <w:r w:rsidR="008B1867">
        <w:rPr>
          <w:rFonts w:asciiTheme="minorBidi" w:hAnsiTheme="minorBidi" w:cstheme="minorBidi"/>
          <w:sz w:val="24"/>
          <w:szCs w:val="24"/>
          <w:lang w:val="fr-FR"/>
        </w:rPr>
        <w:fldChar w:fldCharType="separate"/>
      </w:r>
      <w:r w:rsidR="007222BB">
        <w:rPr>
          <w:sz w:val="24"/>
        </w:rPr>
        <w:t>[</w:t>
      </w:r>
      <w:r w:rsidR="007222BB" w:rsidRPr="007222BB">
        <w:rPr>
          <w:sz w:val="24"/>
        </w:rPr>
        <w:t>16,27</w:t>
      </w:r>
      <w:r w:rsidR="007222BB">
        <w:rPr>
          <w:sz w:val="24"/>
        </w:rPr>
        <w:t>]</w:t>
      </w:r>
      <w:r w:rsidR="008B1867">
        <w:rPr>
          <w:rFonts w:asciiTheme="minorBidi" w:hAnsiTheme="minorBidi" w:cstheme="minorBidi"/>
          <w:sz w:val="24"/>
          <w:szCs w:val="24"/>
          <w:lang w:val="fr-FR"/>
        </w:rPr>
        <w:fldChar w:fldCharType="end"/>
      </w:r>
      <w:r w:rsidR="00E70316" w:rsidRPr="00DE1B29">
        <w:rPr>
          <w:rFonts w:asciiTheme="minorBidi" w:hAnsiTheme="minorBidi" w:cstheme="minorBidi"/>
          <w:sz w:val="24"/>
          <w:szCs w:val="24"/>
          <w:lang w:val="fr-FR"/>
        </w:rPr>
        <w:t>.</w:t>
      </w:r>
      <w:r w:rsidRPr="00DE1B29">
        <w:rPr>
          <w:rFonts w:asciiTheme="minorBidi" w:hAnsiTheme="minorBidi" w:cstheme="minorBidi"/>
          <w:sz w:val="24"/>
          <w:szCs w:val="24"/>
          <w:lang w:val="fr-FR"/>
        </w:rPr>
        <w:t xml:space="preserve"> Plusieurs facteurs peuvent expliquer ces abandons,</w:t>
      </w:r>
      <w:r w:rsidRPr="003402E5">
        <w:rPr>
          <w:rFonts w:asciiTheme="minorBidi" w:hAnsiTheme="minorBidi" w:cstheme="minorBidi"/>
          <w:sz w:val="24"/>
          <w:szCs w:val="24"/>
          <w:lang w:val="fr-FR"/>
        </w:rPr>
        <w:t xml:space="preserve"> tels que des effets secondaires du traitement, une mauvaise compréhension de la maladie, ou des difficultés d’accès aux soins. Dans notre série, </w:t>
      </w:r>
      <w:r w:rsidR="00BD733E" w:rsidRPr="003402E5">
        <w:rPr>
          <w:rFonts w:asciiTheme="minorBidi" w:hAnsiTheme="minorBidi" w:cstheme="minorBidi"/>
          <w:sz w:val="24"/>
          <w:szCs w:val="24"/>
          <w:lang w:val="fr-FR"/>
        </w:rPr>
        <w:t>3,7</w:t>
      </w:r>
      <w:r w:rsidRPr="003402E5">
        <w:rPr>
          <w:rFonts w:asciiTheme="minorBidi" w:hAnsiTheme="minorBidi" w:cstheme="minorBidi"/>
          <w:sz w:val="24"/>
          <w:szCs w:val="24"/>
          <w:lang w:val="fr-FR"/>
        </w:rPr>
        <w:t xml:space="preserve">% des patients ont été perdus de vue, ce qui souligne la nécessité d’améliorer l’adhésion au traitement </w:t>
      </w:r>
      <w:r w:rsidRPr="003402E5">
        <w:rPr>
          <w:rFonts w:asciiTheme="minorBidi" w:hAnsiTheme="minorBidi" w:cstheme="minorBidi"/>
          <w:sz w:val="24"/>
          <w:szCs w:val="24"/>
          <w:lang w:val="fr-FR"/>
        </w:rPr>
        <w:lastRenderedPageBreak/>
        <w:t>par des stratégies d’éducation thérapeutique, un suivi rigoureux et un accompagnement adapté pour prévenir ce phénomène</w:t>
      </w:r>
      <w:r w:rsidR="00461E2C" w:rsidRPr="003402E5">
        <w:rPr>
          <w:rFonts w:asciiTheme="minorBidi" w:hAnsiTheme="minorBidi" w:cstheme="minorBidi"/>
          <w:sz w:val="24"/>
          <w:szCs w:val="24"/>
          <w:lang w:val="fr-FR"/>
        </w:rPr>
        <w:t>.</w:t>
      </w:r>
    </w:p>
    <w:p w14:paraId="2FD292E8" w14:textId="77777777" w:rsidR="004C782C" w:rsidRDefault="004C782C" w:rsidP="003402E5">
      <w:pPr>
        <w:spacing w:line="360" w:lineRule="auto"/>
        <w:jc w:val="both"/>
        <w:rPr>
          <w:rFonts w:asciiTheme="minorBidi" w:hAnsiTheme="minorBidi" w:cstheme="minorBidi"/>
          <w:sz w:val="24"/>
          <w:szCs w:val="24"/>
          <w:lang w:val="fr-FR"/>
        </w:rPr>
        <w:sectPr w:rsidR="004C782C" w:rsidSect="003402E5">
          <w:headerReference w:type="even" r:id="rId49"/>
          <w:headerReference w:type="first" r:id="rId50"/>
          <w:pgSz w:w="11909" w:h="16834"/>
          <w:pgMar w:top="1440" w:right="1440" w:bottom="1440" w:left="1440" w:header="567" w:footer="567" w:gutter="0"/>
          <w:pgNumType w:start="43"/>
          <w:cols w:space="720"/>
          <w:titlePg/>
          <w:rtlGutter/>
          <w:docGrid w:linePitch="299"/>
        </w:sectPr>
      </w:pPr>
    </w:p>
    <w:p w14:paraId="2F49FA0F" w14:textId="77777777" w:rsidR="00E74562" w:rsidRPr="00897966" w:rsidRDefault="00E74562" w:rsidP="00722181">
      <w:pPr>
        <w:spacing w:before="100" w:beforeAutospacing="1" w:after="100" w:afterAutospacing="1" w:line="360" w:lineRule="auto"/>
        <w:jc w:val="both"/>
        <w:rPr>
          <w:rFonts w:ascii="Tahoma" w:hAnsi="Tahoma" w:cs="Tahoma"/>
          <w:lang w:val="fr-FR"/>
        </w:rPr>
      </w:pPr>
    </w:p>
    <w:p w14:paraId="2295CB2A" w14:textId="77777777" w:rsidR="00E74562" w:rsidRPr="00897966" w:rsidRDefault="00E74562" w:rsidP="00722181">
      <w:pPr>
        <w:spacing w:before="100" w:beforeAutospacing="1" w:after="100" w:afterAutospacing="1" w:line="360" w:lineRule="auto"/>
        <w:jc w:val="both"/>
        <w:rPr>
          <w:rFonts w:ascii="Tahoma" w:hAnsi="Tahoma" w:cs="Tahoma"/>
          <w:lang w:val="fr-FR"/>
        </w:rPr>
      </w:pPr>
    </w:p>
    <w:p w14:paraId="679FC680" w14:textId="77777777" w:rsidR="00E74562" w:rsidRPr="00897966" w:rsidRDefault="00E74562" w:rsidP="00722181">
      <w:pPr>
        <w:spacing w:before="100" w:beforeAutospacing="1" w:after="100" w:afterAutospacing="1" w:line="360" w:lineRule="auto"/>
        <w:jc w:val="both"/>
        <w:rPr>
          <w:rFonts w:ascii="Tahoma" w:hAnsi="Tahoma" w:cs="Tahoma"/>
          <w:lang w:val="fr-FR"/>
        </w:rPr>
      </w:pPr>
    </w:p>
    <w:p w14:paraId="778EF7D6" w14:textId="77777777" w:rsidR="00E74562" w:rsidRPr="00897966" w:rsidRDefault="00E74562" w:rsidP="00722181">
      <w:pPr>
        <w:spacing w:before="100" w:beforeAutospacing="1" w:after="100" w:afterAutospacing="1" w:line="360" w:lineRule="auto"/>
        <w:jc w:val="both"/>
        <w:rPr>
          <w:rFonts w:ascii="Tahoma" w:hAnsi="Tahoma" w:cs="Tahoma"/>
          <w:lang w:val="fr-FR"/>
        </w:rPr>
      </w:pPr>
    </w:p>
    <w:p w14:paraId="42C6B6B1" w14:textId="7398F0DD" w:rsidR="00E74562" w:rsidRDefault="00E74562" w:rsidP="00722181">
      <w:pPr>
        <w:spacing w:before="100" w:beforeAutospacing="1" w:after="100" w:afterAutospacing="1" w:line="360" w:lineRule="auto"/>
        <w:jc w:val="both"/>
        <w:rPr>
          <w:rStyle w:val="Titredulivre"/>
          <w:rFonts w:ascii="Tahoma" w:hAnsi="Tahoma" w:cs="Tahoma"/>
          <w:sz w:val="56"/>
          <w:szCs w:val="56"/>
          <w:lang w:val="fr-FR"/>
        </w:rPr>
      </w:pPr>
    </w:p>
    <w:p w14:paraId="4D5D444C" w14:textId="77777777" w:rsidR="002E5C16" w:rsidRPr="004A5944" w:rsidRDefault="002E5C16" w:rsidP="00722181">
      <w:pPr>
        <w:spacing w:before="100" w:beforeAutospacing="1" w:after="100" w:afterAutospacing="1" w:line="360" w:lineRule="auto"/>
        <w:jc w:val="both"/>
        <w:rPr>
          <w:rStyle w:val="Titredulivre"/>
          <w:rFonts w:ascii="Tahoma" w:hAnsi="Tahoma" w:cs="Tahoma"/>
          <w:sz w:val="56"/>
          <w:szCs w:val="56"/>
          <w:lang w:val="fr-FR"/>
        </w:rPr>
      </w:pPr>
    </w:p>
    <w:p w14:paraId="5C5B7825" w14:textId="77777777" w:rsidR="00722181" w:rsidRPr="00615140" w:rsidRDefault="00A85BA2" w:rsidP="00615140">
      <w:pPr>
        <w:pStyle w:val="Titre1"/>
        <w:keepNext w:val="0"/>
        <w:keepLines w:val="0"/>
        <w:widowControl w:val="0"/>
        <w:autoSpaceDE w:val="0"/>
        <w:autoSpaceDN w:val="0"/>
        <w:spacing w:before="240" w:after="480" w:line="360" w:lineRule="auto"/>
        <w:ind w:right="50"/>
        <w:jc w:val="center"/>
        <w:rPr>
          <w:rFonts w:eastAsiaTheme="minorEastAsia"/>
          <w:b/>
          <w:bCs/>
          <w:i/>
          <w:iCs/>
          <w:sz w:val="56"/>
          <w:szCs w:val="56"/>
        </w:rPr>
      </w:pPr>
      <w:bookmarkStart w:id="169" w:name="_Toc193458588"/>
      <w:r w:rsidRPr="00615140">
        <w:rPr>
          <w:rFonts w:eastAsiaTheme="minorEastAsia"/>
          <w:b/>
          <w:bCs/>
          <w:i/>
          <w:iCs/>
          <w:sz w:val="56"/>
          <w:szCs w:val="56"/>
        </w:rPr>
        <w:t>CONCLUSIONS</w:t>
      </w:r>
      <w:bookmarkEnd w:id="169"/>
    </w:p>
    <w:p w14:paraId="01BB6B75" w14:textId="77777777" w:rsidR="004C782C" w:rsidRPr="00615140" w:rsidRDefault="004C782C" w:rsidP="00615140">
      <w:pPr>
        <w:pStyle w:val="Titre1"/>
        <w:keepNext w:val="0"/>
        <w:keepLines w:val="0"/>
        <w:widowControl w:val="0"/>
        <w:autoSpaceDE w:val="0"/>
        <w:autoSpaceDN w:val="0"/>
        <w:spacing w:before="240" w:after="480" w:line="360" w:lineRule="auto"/>
        <w:ind w:right="50"/>
        <w:jc w:val="center"/>
        <w:rPr>
          <w:rFonts w:eastAsiaTheme="minorEastAsia"/>
          <w:b/>
          <w:bCs/>
          <w:i/>
          <w:iCs/>
          <w:sz w:val="56"/>
          <w:szCs w:val="56"/>
        </w:rPr>
        <w:sectPr w:rsidR="004C782C" w:rsidRPr="00615140" w:rsidSect="004C782C">
          <w:headerReference w:type="first" r:id="rId51"/>
          <w:pgSz w:w="11909" w:h="16834"/>
          <w:pgMar w:top="1440" w:right="1440" w:bottom="1440" w:left="1440" w:header="567" w:footer="567" w:gutter="0"/>
          <w:pgNumType w:start="71"/>
          <w:cols w:space="720"/>
          <w:titlePg/>
          <w:rtlGutter/>
          <w:docGrid w:linePitch="299"/>
        </w:sectPr>
      </w:pPr>
    </w:p>
    <w:p w14:paraId="057C11DA" w14:textId="77777777" w:rsidR="00577AE2" w:rsidRPr="002E5C16" w:rsidRDefault="00577AE2" w:rsidP="007B14FC">
      <w:pPr>
        <w:spacing w:after="160" w:line="360" w:lineRule="auto"/>
        <w:jc w:val="both"/>
        <w:rPr>
          <w:rFonts w:asciiTheme="minorBidi" w:hAnsiTheme="minorBidi" w:cstheme="minorBidi"/>
          <w:sz w:val="24"/>
          <w:szCs w:val="24"/>
          <w:lang w:val="fr-FR"/>
        </w:rPr>
      </w:pPr>
      <w:r w:rsidRPr="002E5C16">
        <w:rPr>
          <w:rFonts w:asciiTheme="minorBidi" w:hAnsiTheme="minorBidi" w:cstheme="minorBidi"/>
          <w:sz w:val="24"/>
          <w:szCs w:val="24"/>
          <w:lang w:val="fr-FR"/>
        </w:rPr>
        <w:lastRenderedPageBreak/>
        <w:t xml:space="preserve">La tuberculose ganglionnaire est la forme </w:t>
      </w:r>
      <w:proofErr w:type="spellStart"/>
      <w:r w:rsidRPr="002E5C16">
        <w:rPr>
          <w:rFonts w:asciiTheme="minorBidi" w:hAnsiTheme="minorBidi" w:cstheme="minorBidi"/>
          <w:sz w:val="24"/>
          <w:szCs w:val="24"/>
          <w:lang w:val="fr-FR"/>
        </w:rPr>
        <w:t>extrapulmonaire</w:t>
      </w:r>
      <w:proofErr w:type="spellEnd"/>
      <w:r w:rsidRPr="002E5C16">
        <w:rPr>
          <w:rFonts w:asciiTheme="minorBidi" w:hAnsiTheme="minorBidi" w:cstheme="minorBidi"/>
          <w:sz w:val="24"/>
          <w:szCs w:val="24"/>
          <w:lang w:val="fr-FR"/>
        </w:rPr>
        <w:t xml:space="preserve"> la plus fréquente de la tuberculose. Elle est causée par </w:t>
      </w:r>
      <w:proofErr w:type="spellStart"/>
      <w:r w:rsidRPr="002E5C16">
        <w:rPr>
          <w:rFonts w:asciiTheme="minorBidi" w:hAnsiTheme="minorBidi" w:cstheme="minorBidi"/>
          <w:i/>
          <w:iCs/>
          <w:sz w:val="24"/>
          <w:szCs w:val="24"/>
          <w:lang w:val="fr-FR"/>
        </w:rPr>
        <w:t>Mycobacterium</w:t>
      </w:r>
      <w:proofErr w:type="spellEnd"/>
      <w:r w:rsidRPr="002E5C16">
        <w:rPr>
          <w:rFonts w:asciiTheme="minorBidi" w:hAnsiTheme="minorBidi" w:cstheme="minorBidi"/>
          <w:i/>
          <w:iCs/>
          <w:sz w:val="24"/>
          <w:szCs w:val="24"/>
          <w:lang w:val="fr-FR"/>
        </w:rPr>
        <w:t xml:space="preserve"> </w:t>
      </w:r>
      <w:proofErr w:type="spellStart"/>
      <w:r w:rsidRPr="002E5C16">
        <w:rPr>
          <w:rFonts w:asciiTheme="minorBidi" w:hAnsiTheme="minorBidi" w:cstheme="minorBidi"/>
          <w:i/>
          <w:iCs/>
          <w:sz w:val="24"/>
          <w:szCs w:val="24"/>
          <w:lang w:val="fr-FR"/>
        </w:rPr>
        <w:t>tuberculosis</w:t>
      </w:r>
      <w:proofErr w:type="spellEnd"/>
      <w:r w:rsidRPr="002E5C16">
        <w:rPr>
          <w:rFonts w:asciiTheme="minorBidi" w:hAnsiTheme="minorBidi" w:cstheme="minorBidi"/>
          <w:sz w:val="24"/>
          <w:szCs w:val="24"/>
          <w:lang w:val="fr-FR"/>
        </w:rPr>
        <w:t xml:space="preserve"> et se manifeste principalement par une atteinte des chaînes ganglionnaires superficielles, en particulier cervicales. Elle constitue un problème de santé publique dans les pays endémiques et touche également les populations immunodéprimées dans les pays industrialisés.</w:t>
      </w:r>
    </w:p>
    <w:p w14:paraId="03C59710" w14:textId="77777777" w:rsidR="00577AE2" w:rsidRPr="002E5C16" w:rsidRDefault="00577AE2" w:rsidP="007B14FC">
      <w:pPr>
        <w:spacing w:line="360" w:lineRule="auto"/>
        <w:jc w:val="both"/>
        <w:rPr>
          <w:rFonts w:asciiTheme="minorBidi" w:hAnsiTheme="minorBidi" w:cstheme="minorBidi"/>
          <w:sz w:val="24"/>
          <w:szCs w:val="24"/>
          <w:lang w:val="fr-FR"/>
        </w:rPr>
      </w:pPr>
      <w:r w:rsidRPr="002E5C16">
        <w:rPr>
          <w:rFonts w:asciiTheme="minorBidi" w:hAnsiTheme="minorBidi" w:cstheme="minorBidi"/>
          <w:sz w:val="24"/>
          <w:szCs w:val="24"/>
          <w:lang w:val="fr-FR"/>
        </w:rPr>
        <w:t xml:space="preserve">En Tunisie, la tuberculose ganglionnaire demeure un motif fréquent de consultation en pathologie infectieuse. Elle représente un véritable défi diagnostique en raison de son polymorphisme clinique et de son évolution souvent insidieuse. L'absence de signes spécifiques et la similitude avec d'autres </w:t>
      </w:r>
      <w:proofErr w:type="spellStart"/>
      <w:r w:rsidRPr="002E5C16">
        <w:rPr>
          <w:rFonts w:asciiTheme="minorBidi" w:hAnsiTheme="minorBidi" w:cstheme="minorBidi"/>
          <w:sz w:val="24"/>
          <w:szCs w:val="24"/>
          <w:lang w:val="fr-FR"/>
        </w:rPr>
        <w:t>lymphadénopathies</w:t>
      </w:r>
      <w:proofErr w:type="spellEnd"/>
      <w:r w:rsidRPr="002E5C16">
        <w:rPr>
          <w:rFonts w:asciiTheme="minorBidi" w:hAnsiTheme="minorBidi" w:cstheme="minorBidi"/>
          <w:sz w:val="24"/>
          <w:szCs w:val="24"/>
          <w:lang w:val="fr-FR"/>
        </w:rPr>
        <w:t xml:space="preserve"> d’origine infectieuse ou tumorale compliquent le diagnostic.</w:t>
      </w:r>
    </w:p>
    <w:p w14:paraId="4E410380" w14:textId="77777777" w:rsidR="00EA4EB3" w:rsidRPr="002E5C16" w:rsidRDefault="00577AE2" w:rsidP="00EA4EB3">
      <w:pPr>
        <w:spacing w:line="360" w:lineRule="auto"/>
        <w:jc w:val="both"/>
        <w:rPr>
          <w:rFonts w:asciiTheme="minorBidi" w:hAnsiTheme="minorBidi" w:cstheme="minorBidi"/>
          <w:sz w:val="24"/>
          <w:szCs w:val="24"/>
          <w:lang w:val="fr-FR"/>
        </w:rPr>
      </w:pPr>
      <w:r w:rsidRPr="002E5C16">
        <w:rPr>
          <w:rFonts w:asciiTheme="minorBidi" w:hAnsiTheme="minorBidi" w:cstheme="minorBidi"/>
          <w:sz w:val="24"/>
          <w:szCs w:val="24"/>
          <w:lang w:val="fr-FR"/>
        </w:rPr>
        <w:t xml:space="preserve">Ce travail a été réalisé afin de </w:t>
      </w:r>
      <w:r w:rsidR="000E6B6E" w:rsidRPr="002E5C16">
        <w:rPr>
          <w:rFonts w:asciiTheme="minorBidi" w:hAnsiTheme="minorBidi" w:cstheme="minorBidi"/>
          <w:sz w:val="24"/>
          <w:szCs w:val="24"/>
          <w:lang w:val="fr-FR"/>
        </w:rPr>
        <w:t>d</w:t>
      </w:r>
      <w:r w:rsidR="000E6B6E" w:rsidRPr="002E5C16">
        <w:rPr>
          <w:rFonts w:asciiTheme="minorBidi" w:hAnsiTheme="minorBidi" w:cstheme="minorBidi"/>
          <w:color w:val="000000"/>
          <w:sz w:val="24"/>
          <w:szCs w:val="24"/>
          <w:lang w:val="fr-FR"/>
        </w:rPr>
        <w:t xml:space="preserve">écrire les caractéristiques </w:t>
      </w:r>
      <w:proofErr w:type="spellStart"/>
      <w:r w:rsidR="000E6B6E" w:rsidRPr="002E5C16">
        <w:rPr>
          <w:rFonts w:asciiTheme="minorBidi" w:hAnsiTheme="minorBidi" w:cstheme="minorBidi"/>
          <w:color w:val="000000"/>
          <w:sz w:val="24"/>
          <w:szCs w:val="24"/>
          <w:lang w:val="fr-FR"/>
        </w:rPr>
        <w:t>épidémio</w:t>
      </w:r>
      <w:proofErr w:type="spellEnd"/>
      <w:r w:rsidR="000E6B6E" w:rsidRPr="002E5C16">
        <w:rPr>
          <w:rFonts w:asciiTheme="minorBidi" w:hAnsiTheme="minorBidi" w:cstheme="minorBidi"/>
          <w:color w:val="000000"/>
          <w:sz w:val="24"/>
          <w:szCs w:val="24"/>
          <w:lang w:val="fr-FR"/>
        </w:rPr>
        <w:t>-cliniques, paracliniques et thérapeutiques de la tuberculose ganglionnaire toutes formes confondues.</w:t>
      </w:r>
    </w:p>
    <w:p w14:paraId="2F30124E" w14:textId="77777777" w:rsidR="000E6B6E" w:rsidRPr="002E5C16" w:rsidRDefault="00EA4EB3" w:rsidP="000E317F">
      <w:pPr>
        <w:spacing w:line="360" w:lineRule="auto"/>
        <w:jc w:val="both"/>
        <w:rPr>
          <w:rFonts w:asciiTheme="minorBidi" w:hAnsiTheme="minorBidi" w:cstheme="minorBidi"/>
          <w:sz w:val="24"/>
          <w:szCs w:val="24"/>
          <w:lang w:val="fr-FR"/>
        </w:rPr>
      </w:pPr>
      <w:r w:rsidRPr="002E5C16">
        <w:rPr>
          <w:rFonts w:asciiTheme="minorBidi" w:hAnsiTheme="minorBidi" w:cstheme="minorBidi"/>
          <w:sz w:val="24"/>
          <w:szCs w:val="24"/>
          <w:lang w:val="fr-FR"/>
        </w:rPr>
        <w:t xml:space="preserve">Il s’agissait d’une </w:t>
      </w:r>
      <w:r w:rsidR="000E6B6E" w:rsidRPr="002E5C16">
        <w:rPr>
          <w:rFonts w:asciiTheme="minorBidi" w:hAnsiTheme="minorBidi" w:cstheme="minorBidi"/>
          <w:sz w:val="24"/>
          <w:szCs w:val="24"/>
          <w:lang w:val="fr-FR"/>
        </w:rPr>
        <w:t xml:space="preserve">étude rétrospective </w:t>
      </w:r>
      <w:r w:rsidR="000E317F" w:rsidRPr="002E5C16">
        <w:rPr>
          <w:rFonts w:asciiTheme="minorBidi" w:hAnsiTheme="minorBidi" w:cstheme="minorBidi"/>
          <w:sz w:val="24"/>
          <w:szCs w:val="24"/>
          <w:lang w:val="fr-FR"/>
        </w:rPr>
        <w:t>qui</w:t>
      </w:r>
      <w:r w:rsidR="000E6B6E" w:rsidRPr="002E5C16">
        <w:rPr>
          <w:rFonts w:asciiTheme="minorBidi" w:hAnsiTheme="minorBidi" w:cstheme="minorBidi"/>
          <w:sz w:val="24"/>
          <w:szCs w:val="24"/>
          <w:lang w:val="fr-FR"/>
        </w:rPr>
        <w:t xml:space="preserve"> a inclus les cas de tuberculose ganglionnaire diagnostiqués et pris en charge dans le service de maladies infectieuses de l’Hôpital Militaire Principal d’Instruction de Tunis, sur une période de 10 ans, allant du 1</w:t>
      </w:r>
      <w:r w:rsidR="000E6B6E" w:rsidRPr="002E5C16">
        <w:rPr>
          <w:rFonts w:asciiTheme="minorBidi" w:hAnsiTheme="minorBidi" w:cstheme="minorBidi"/>
          <w:sz w:val="24"/>
          <w:szCs w:val="24"/>
        </w:rPr>
        <w:t>ᵉ</w:t>
      </w:r>
      <w:r w:rsidR="000E6B6E" w:rsidRPr="002E5C16">
        <w:rPr>
          <w:rFonts w:asciiTheme="minorBidi" w:hAnsiTheme="minorBidi" w:cstheme="minorBidi"/>
          <w:sz w:val="24"/>
          <w:szCs w:val="24"/>
          <w:lang w:val="fr-FR"/>
        </w:rPr>
        <w:t>ʳ janvier 2014 au 31 Mars 2024.</w:t>
      </w:r>
    </w:p>
    <w:p w14:paraId="623AF4C7" w14:textId="77777777" w:rsidR="000E6B6E" w:rsidRPr="002E5C16" w:rsidRDefault="000E6B6E" w:rsidP="00EA4EB3">
      <w:pPr>
        <w:spacing w:line="360" w:lineRule="auto"/>
        <w:jc w:val="both"/>
        <w:rPr>
          <w:rFonts w:asciiTheme="minorBidi" w:hAnsiTheme="minorBidi" w:cstheme="minorBidi"/>
          <w:sz w:val="24"/>
          <w:szCs w:val="24"/>
          <w:lang w:val="fr-FR"/>
        </w:rPr>
      </w:pPr>
      <w:r w:rsidRPr="002E5C16">
        <w:rPr>
          <w:rFonts w:asciiTheme="minorBidi" w:hAnsiTheme="minorBidi" w:cstheme="minorBidi"/>
          <w:sz w:val="24"/>
          <w:szCs w:val="24"/>
          <w:lang w:val="fr-FR"/>
        </w:rPr>
        <w:t xml:space="preserve">Le diagnostic était </w:t>
      </w:r>
      <w:r w:rsidR="00EA4EB3" w:rsidRPr="002E5C16">
        <w:rPr>
          <w:rFonts w:asciiTheme="minorBidi" w:hAnsiTheme="minorBidi" w:cstheme="minorBidi"/>
          <w:sz w:val="24"/>
          <w:szCs w:val="24"/>
          <w:lang w:val="fr-FR"/>
        </w:rPr>
        <w:t xml:space="preserve">basé sur </w:t>
      </w:r>
      <w:r w:rsidRPr="002E5C16">
        <w:rPr>
          <w:rFonts w:asciiTheme="minorBidi" w:hAnsiTheme="minorBidi" w:cstheme="minorBidi"/>
          <w:sz w:val="24"/>
          <w:szCs w:val="24"/>
          <w:lang w:val="fr-FR"/>
        </w:rPr>
        <w:t>d</w:t>
      </w:r>
      <w:r w:rsidR="00EA4EB3" w:rsidRPr="002E5C16">
        <w:rPr>
          <w:rFonts w:asciiTheme="minorBidi" w:hAnsiTheme="minorBidi" w:cstheme="minorBidi"/>
          <w:sz w:val="24"/>
          <w:szCs w:val="24"/>
          <w:lang w:val="fr-FR"/>
        </w:rPr>
        <w:t xml:space="preserve">es </w:t>
      </w:r>
      <w:r w:rsidRPr="002E5C16">
        <w:rPr>
          <w:rFonts w:asciiTheme="minorBidi" w:hAnsiTheme="minorBidi" w:cstheme="minorBidi"/>
          <w:sz w:val="24"/>
          <w:szCs w:val="24"/>
          <w:lang w:val="fr-FR"/>
        </w:rPr>
        <w:t xml:space="preserve">arguments épidémiologiques, cliniques, biologiques, </w:t>
      </w:r>
      <w:proofErr w:type="spellStart"/>
      <w:r w:rsidRPr="002E5C16">
        <w:rPr>
          <w:rFonts w:asciiTheme="minorBidi" w:hAnsiTheme="minorBidi" w:cstheme="minorBidi"/>
          <w:sz w:val="24"/>
          <w:szCs w:val="24"/>
          <w:lang w:val="fr-FR"/>
        </w:rPr>
        <w:t>histopathologiques</w:t>
      </w:r>
      <w:proofErr w:type="spellEnd"/>
      <w:r w:rsidRPr="002E5C16">
        <w:rPr>
          <w:rFonts w:asciiTheme="minorBidi" w:hAnsiTheme="minorBidi" w:cstheme="minorBidi"/>
          <w:sz w:val="24"/>
          <w:szCs w:val="24"/>
          <w:lang w:val="fr-FR"/>
        </w:rPr>
        <w:t xml:space="preserve"> et évolutifs. La confirmation étiologique a reposé sur l’examen anatomopathologique des biopsies ganglionnaires, révélant un granulome </w:t>
      </w:r>
      <w:proofErr w:type="spellStart"/>
      <w:r w:rsidRPr="002E5C16">
        <w:rPr>
          <w:rFonts w:asciiTheme="minorBidi" w:hAnsiTheme="minorBidi" w:cstheme="minorBidi"/>
          <w:sz w:val="24"/>
          <w:szCs w:val="24"/>
          <w:lang w:val="fr-FR"/>
        </w:rPr>
        <w:t>épithélio</w:t>
      </w:r>
      <w:proofErr w:type="spellEnd"/>
      <w:r w:rsidRPr="002E5C16">
        <w:rPr>
          <w:rFonts w:asciiTheme="minorBidi" w:hAnsiTheme="minorBidi" w:cstheme="minorBidi"/>
          <w:sz w:val="24"/>
          <w:szCs w:val="24"/>
          <w:lang w:val="fr-FR"/>
        </w:rPr>
        <w:t xml:space="preserve">-gigantocellulaire avec nécrose caséeuse, ainsi que sur l’identification du </w:t>
      </w:r>
      <w:proofErr w:type="spellStart"/>
      <w:r w:rsidRPr="002E5C16">
        <w:rPr>
          <w:rFonts w:asciiTheme="minorBidi" w:hAnsiTheme="minorBidi" w:cstheme="minorBidi"/>
          <w:i/>
          <w:iCs/>
          <w:sz w:val="24"/>
          <w:szCs w:val="24"/>
          <w:lang w:val="fr-FR"/>
        </w:rPr>
        <w:t>Mycobacterium</w:t>
      </w:r>
      <w:proofErr w:type="spellEnd"/>
      <w:r w:rsidRPr="002E5C16">
        <w:rPr>
          <w:rFonts w:asciiTheme="minorBidi" w:hAnsiTheme="minorBidi" w:cstheme="minorBidi"/>
          <w:i/>
          <w:iCs/>
          <w:sz w:val="24"/>
          <w:szCs w:val="24"/>
          <w:lang w:val="fr-FR"/>
        </w:rPr>
        <w:t xml:space="preserve"> </w:t>
      </w:r>
      <w:proofErr w:type="spellStart"/>
      <w:r w:rsidRPr="002E5C16">
        <w:rPr>
          <w:rFonts w:asciiTheme="minorBidi" w:hAnsiTheme="minorBidi" w:cstheme="minorBidi"/>
          <w:i/>
          <w:iCs/>
          <w:sz w:val="24"/>
          <w:szCs w:val="24"/>
          <w:lang w:val="fr-FR"/>
        </w:rPr>
        <w:t>tuberculosis</w:t>
      </w:r>
      <w:proofErr w:type="spellEnd"/>
      <w:r w:rsidRPr="002E5C16">
        <w:rPr>
          <w:rFonts w:asciiTheme="minorBidi" w:hAnsiTheme="minorBidi" w:cstheme="minorBidi"/>
          <w:sz w:val="24"/>
          <w:szCs w:val="24"/>
          <w:lang w:val="fr-FR"/>
        </w:rPr>
        <w:t xml:space="preserve"> par PCR ou culture sur milieu de </w:t>
      </w:r>
      <w:proofErr w:type="spellStart"/>
      <w:r w:rsidRPr="002E5C16">
        <w:rPr>
          <w:rFonts w:asciiTheme="minorBidi" w:hAnsiTheme="minorBidi" w:cstheme="minorBidi"/>
          <w:sz w:val="24"/>
          <w:szCs w:val="24"/>
          <w:lang w:val="fr-FR"/>
        </w:rPr>
        <w:t>Löwenstein</w:t>
      </w:r>
      <w:proofErr w:type="spellEnd"/>
      <w:r w:rsidRPr="002E5C16">
        <w:rPr>
          <w:rFonts w:asciiTheme="minorBidi" w:hAnsiTheme="minorBidi" w:cstheme="minorBidi"/>
          <w:sz w:val="24"/>
          <w:szCs w:val="24"/>
          <w:lang w:val="fr-FR"/>
        </w:rPr>
        <w:t>-Jensen.</w:t>
      </w:r>
    </w:p>
    <w:p w14:paraId="0ACD6A36" w14:textId="7FA3D54B" w:rsidR="000E6B6E" w:rsidRPr="002E5C16" w:rsidRDefault="000E6B6E" w:rsidP="00EA4EB3">
      <w:pPr>
        <w:spacing w:line="360" w:lineRule="auto"/>
        <w:jc w:val="both"/>
        <w:rPr>
          <w:rFonts w:asciiTheme="minorBidi" w:hAnsiTheme="minorBidi" w:cstheme="minorBidi"/>
          <w:sz w:val="24"/>
          <w:szCs w:val="24"/>
          <w:lang w:val="fr-FR"/>
        </w:rPr>
      </w:pPr>
      <w:r w:rsidRPr="002E5C16">
        <w:rPr>
          <w:rFonts w:asciiTheme="minorBidi" w:hAnsiTheme="minorBidi" w:cstheme="minorBidi"/>
          <w:sz w:val="24"/>
          <w:szCs w:val="24"/>
          <w:lang w:val="fr-FR"/>
        </w:rPr>
        <w:t xml:space="preserve">Au cours de la période d’étude, 54 cas de tuberculose ganglionnaire ont été recensés. L’âge moyen des patients était de 38,5 ans [17, 79 ans]. </w:t>
      </w:r>
      <w:r w:rsidR="007B1497" w:rsidRPr="002E5C16">
        <w:rPr>
          <w:rFonts w:asciiTheme="minorBidi" w:hAnsiTheme="minorBidi" w:cstheme="minorBidi"/>
          <w:sz w:val="24"/>
          <w:szCs w:val="24"/>
          <w:lang w:val="fr-FR"/>
        </w:rPr>
        <w:t>La sex-ratio</w:t>
      </w:r>
      <w:r w:rsidRPr="002E5C16">
        <w:rPr>
          <w:rFonts w:asciiTheme="minorBidi" w:hAnsiTheme="minorBidi" w:cstheme="minorBidi"/>
          <w:sz w:val="24"/>
          <w:szCs w:val="24"/>
          <w:lang w:val="fr-FR"/>
        </w:rPr>
        <w:t xml:space="preserve"> était de 0,5</w:t>
      </w:r>
      <w:r w:rsidR="007B1497" w:rsidRPr="002E5C16">
        <w:rPr>
          <w:rFonts w:asciiTheme="minorBidi" w:hAnsiTheme="minorBidi" w:cstheme="minorBidi"/>
          <w:sz w:val="24"/>
          <w:szCs w:val="24"/>
          <w:lang w:val="fr-FR"/>
        </w:rPr>
        <w:t>6</w:t>
      </w:r>
      <w:r w:rsidRPr="002E5C16">
        <w:rPr>
          <w:rFonts w:asciiTheme="minorBidi" w:hAnsiTheme="minorBidi" w:cstheme="minorBidi"/>
          <w:sz w:val="24"/>
          <w:szCs w:val="24"/>
          <w:lang w:val="fr-FR"/>
        </w:rPr>
        <w:t xml:space="preserve">. </w:t>
      </w:r>
    </w:p>
    <w:p w14:paraId="05704D06" w14:textId="77777777" w:rsidR="000E6B6E" w:rsidRPr="002E5C16" w:rsidRDefault="00EA4EB3" w:rsidP="00EA4EB3">
      <w:pPr>
        <w:spacing w:line="360" w:lineRule="auto"/>
        <w:jc w:val="both"/>
        <w:rPr>
          <w:rFonts w:asciiTheme="minorBidi" w:eastAsia="Calibri" w:hAnsiTheme="minorBidi" w:cstheme="minorBidi"/>
          <w:sz w:val="24"/>
          <w:szCs w:val="24"/>
          <w:lang w:val="fr-FR"/>
        </w:rPr>
      </w:pPr>
      <w:r w:rsidRPr="002E5C16">
        <w:rPr>
          <w:rFonts w:asciiTheme="minorBidi" w:hAnsiTheme="minorBidi" w:cstheme="minorBidi"/>
          <w:sz w:val="24"/>
          <w:szCs w:val="24"/>
          <w:lang w:val="fr-FR"/>
        </w:rPr>
        <w:t>L</w:t>
      </w:r>
      <w:r w:rsidR="000E6B6E" w:rsidRPr="002E5C16">
        <w:rPr>
          <w:rFonts w:asciiTheme="minorBidi" w:hAnsiTheme="minorBidi" w:cstheme="minorBidi"/>
          <w:sz w:val="24"/>
          <w:szCs w:val="24"/>
          <w:lang w:val="fr-FR"/>
        </w:rPr>
        <w:t>e statut vaccinal</w:t>
      </w:r>
      <w:r w:rsidRPr="002E5C16">
        <w:rPr>
          <w:rFonts w:asciiTheme="minorBidi" w:hAnsiTheme="minorBidi" w:cstheme="minorBidi"/>
          <w:sz w:val="24"/>
          <w:szCs w:val="24"/>
          <w:lang w:val="fr-FR"/>
        </w:rPr>
        <w:t xml:space="preserve"> était précisé chez</w:t>
      </w:r>
      <w:r w:rsidR="000E6B6E" w:rsidRPr="002E5C16">
        <w:rPr>
          <w:rFonts w:asciiTheme="minorBidi" w:hAnsiTheme="minorBidi" w:cstheme="minorBidi"/>
          <w:sz w:val="24"/>
          <w:szCs w:val="24"/>
          <w:lang w:val="fr-FR"/>
        </w:rPr>
        <w:t xml:space="preserve"> 37 patients </w:t>
      </w:r>
      <w:r w:rsidRPr="002E5C16">
        <w:rPr>
          <w:rFonts w:asciiTheme="minorBidi" w:hAnsiTheme="minorBidi" w:cstheme="minorBidi"/>
          <w:sz w:val="24"/>
          <w:szCs w:val="24"/>
          <w:lang w:val="fr-FR"/>
        </w:rPr>
        <w:t>qui étaient tous vaccinés par le</w:t>
      </w:r>
      <w:r w:rsidR="000E6B6E" w:rsidRPr="002E5C16">
        <w:rPr>
          <w:rFonts w:asciiTheme="minorBidi" w:hAnsiTheme="minorBidi" w:cstheme="minorBidi"/>
          <w:sz w:val="24"/>
          <w:szCs w:val="24"/>
          <w:lang w:val="fr-FR"/>
        </w:rPr>
        <w:t xml:space="preserve"> BCG. Un antécédent personnel de tuberculose a été retrouvé dans 11,1 % des cas, tandis qu’un antécédent de contage tuberculeux a été rapporté </w:t>
      </w:r>
      <w:r w:rsidRPr="002E5C16">
        <w:rPr>
          <w:rFonts w:asciiTheme="minorBidi" w:hAnsiTheme="minorBidi" w:cstheme="minorBidi"/>
          <w:sz w:val="24"/>
          <w:szCs w:val="24"/>
          <w:lang w:val="fr-FR"/>
        </w:rPr>
        <w:t>chez</w:t>
      </w:r>
      <w:r w:rsidR="000E6B6E" w:rsidRPr="002E5C16">
        <w:rPr>
          <w:rFonts w:asciiTheme="minorBidi" w:hAnsiTheme="minorBidi" w:cstheme="minorBidi"/>
          <w:sz w:val="24"/>
          <w:szCs w:val="24"/>
          <w:lang w:val="fr-FR"/>
        </w:rPr>
        <w:t xml:space="preserve"> 10,2 % des patients. Une immunodépression sous-jacente a été identifiée chez 25,9 % des cas, incluant le diabète, la corticothérapie prolongée, l’éthylisme, les néoplasies et les maladies de système. </w:t>
      </w:r>
      <w:r w:rsidR="000E6B6E" w:rsidRPr="002E5C16">
        <w:rPr>
          <w:rFonts w:asciiTheme="minorBidi" w:eastAsia="Calibri" w:hAnsiTheme="minorBidi" w:cstheme="minorBidi"/>
          <w:sz w:val="24"/>
          <w:szCs w:val="24"/>
          <w:lang w:val="fr-FR"/>
        </w:rPr>
        <w:t xml:space="preserve">Une </w:t>
      </w:r>
      <w:r w:rsidRPr="002E5C16">
        <w:rPr>
          <w:rFonts w:asciiTheme="minorBidi" w:eastAsia="Calibri" w:hAnsiTheme="minorBidi" w:cstheme="minorBidi"/>
          <w:sz w:val="24"/>
          <w:szCs w:val="24"/>
          <w:lang w:val="fr-FR"/>
        </w:rPr>
        <w:t xml:space="preserve">consommation de produits laitiers non pasteurisés a été rapportée </w:t>
      </w:r>
      <w:r w:rsidR="000E6B6E" w:rsidRPr="002E5C16">
        <w:rPr>
          <w:rFonts w:asciiTheme="minorBidi" w:eastAsia="Calibri" w:hAnsiTheme="minorBidi" w:cstheme="minorBidi"/>
          <w:sz w:val="24"/>
          <w:szCs w:val="24"/>
          <w:lang w:val="fr-FR"/>
        </w:rPr>
        <w:t>par 83,3%</w:t>
      </w:r>
      <w:r w:rsidRPr="002E5C16">
        <w:rPr>
          <w:rFonts w:asciiTheme="minorBidi" w:eastAsia="Calibri" w:hAnsiTheme="minorBidi" w:cstheme="minorBidi"/>
          <w:sz w:val="24"/>
          <w:szCs w:val="24"/>
          <w:lang w:val="fr-FR"/>
        </w:rPr>
        <w:t xml:space="preserve"> des patients.</w:t>
      </w:r>
      <w:r w:rsidR="000E6B6E" w:rsidRPr="002E5C16">
        <w:rPr>
          <w:rFonts w:asciiTheme="minorBidi" w:eastAsia="Calibri" w:hAnsiTheme="minorBidi" w:cstheme="minorBidi"/>
          <w:sz w:val="24"/>
          <w:szCs w:val="24"/>
          <w:highlight w:val="yellow"/>
          <w:lang w:val="fr-FR"/>
        </w:rPr>
        <w:t xml:space="preserve"> </w:t>
      </w:r>
    </w:p>
    <w:p w14:paraId="40478385" w14:textId="77777777" w:rsidR="000E6B6E" w:rsidRPr="002E5C16" w:rsidRDefault="000E6B6E" w:rsidP="00EA4EB3">
      <w:pPr>
        <w:spacing w:line="360" w:lineRule="auto"/>
        <w:jc w:val="both"/>
        <w:rPr>
          <w:rFonts w:asciiTheme="minorBidi" w:hAnsiTheme="minorBidi" w:cstheme="minorBidi"/>
          <w:sz w:val="24"/>
          <w:szCs w:val="24"/>
          <w:lang w:val="fr-FR"/>
        </w:rPr>
      </w:pPr>
      <w:r w:rsidRPr="002E5C16">
        <w:rPr>
          <w:rFonts w:asciiTheme="minorBidi" w:hAnsiTheme="minorBidi" w:cstheme="minorBidi"/>
          <w:sz w:val="24"/>
          <w:szCs w:val="24"/>
          <w:lang w:val="fr-FR"/>
        </w:rPr>
        <w:lastRenderedPageBreak/>
        <w:t xml:space="preserve">L’atteinte ganglionnaire concernait un seul territoire dans 59% des cas avec prédominance de la localisation cervicale dans 48,1% des cas. La région </w:t>
      </w:r>
      <w:proofErr w:type="spellStart"/>
      <w:r w:rsidRPr="002E5C16">
        <w:rPr>
          <w:rFonts w:asciiTheme="minorBidi" w:hAnsiTheme="minorBidi" w:cstheme="minorBidi"/>
          <w:sz w:val="24"/>
          <w:szCs w:val="24"/>
          <w:lang w:val="fr-FR"/>
        </w:rPr>
        <w:t>jugulo</w:t>
      </w:r>
      <w:proofErr w:type="spellEnd"/>
      <w:r w:rsidRPr="002E5C16">
        <w:rPr>
          <w:rFonts w:asciiTheme="minorBidi" w:hAnsiTheme="minorBidi" w:cstheme="minorBidi"/>
          <w:sz w:val="24"/>
          <w:szCs w:val="24"/>
          <w:lang w:val="fr-FR"/>
        </w:rPr>
        <w:t xml:space="preserve">-carotidienne était la plus fréquemment touchée, représentant 50 % des cas, suivie de la région abdominale (25 %), de la région axillaire (12,9 %), de la région inguinale (9,2 %) et de la région </w:t>
      </w:r>
      <w:proofErr w:type="spellStart"/>
      <w:r w:rsidRPr="002E5C16">
        <w:rPr>
          <w:rFonts w:asciiTheme="minorBidi" w:hAnsiTheme="minorBidi" w:cstheme="minorBidi"/>
          <w:sz w:val="24"/>
          <w:szCs w:val="24"/>
          <w:lang w:val="fr-FR"/>
        </w:rPr>
        <w:t>épitrochléenne</w:t>
      </w:r>
      <w:proofErr w:type="spellEnd"/>
      <w:r w:rsidRPr="002E5C16">
        <w:rPr>
          <w:rFonts w:asciiTheme="minorBidi" w:hAnsiTheme="minorBidi" w:cstheme="minorBidi"/>
          <w:sz w:val="24"/>
          <w:szCs w:val="24"/>
          <w:lang w:val="fr-FR"/>
        </w:rPr>
        <w:t xml:space="preserve"> (3,7 %). Cette adénopathie était associée à des signes généraux tels que fièvre modérée, sueurs nocturnes et amaigrissement dans 66,6 % des cas. Des localisations ganglionnaires profondes étaient présentes dans 35,1 % des cas.  </w:t>
      </w:r>
    </w:p>
    <w:p w14:paraId="128D62D4" w14:textId="77777777" w:rsidR="000E6B6E" w:rsidRPr="002E5C16" w:rsidRDefault="000E6B6E" w:rsidP="004E5128">
      <w:pPr>
        <w:spacing w:line="360" w:lineRule="auto"/>
        <w:jc w:val="both"/>
        <w:rPr>
          <w:rFonts w:asciiTheme="minorBidi" w:hAnsiTheme="minorBidi" w:cstheme="minorBidi"/>
          <w:sz w:val="24"/>
          <w:szCs w:val="24"/>
          <w:lang w:val="fr-FR"/>
        </w:rPr>
      </w:pPr>
      <w:r w:rsidRPr="002E5C16">
        <w:rPr>
          <w:rFonts w:asciiTheme="minorBidi" w:hAnsiTheme="minorBidi" w:cstheme="minorBidi"/>
          <w:sz w:val="24"/>
          <w:szCs w:val="24"/>
          <w:lang w:val="fr-FR"/>
        </w:rPr>
        <w:t xml:space="preserve">L'IDR à la tuberculine était réalisée chez 38 patients (soit 70,3 % de </w:t>
      </w:r>
      <w:r w:rsidR="00EA4EB3" w:rsidRPr="002E5C16">
        <w:rPr>
          <w:rFonts w:asciiTheme="minorBidi" w:hAnsiTheme="minorBidi" w:cstheme="minorBidi"/>
          <w:sz w:val="24"/>
          <w:szCs w:val="24"/>
          <w:lang w:val="fr-FR"/>
        </w:rPr>
        <w:t>l'échantillon)</w:t>
      </w:r>
      <w:r w:rsidR="005F2987" w:rsidRPr="002E5C16">
        <w:rPr>
          <w:rFonts w:asciiTheme="minorBidi" w:hAnsiTheme="minorBidi" w:cstheme="minorBidi"/>
          <w:sz w:val="24"/>
          <w:szCs w:val="24"/>
          <w:lang w:val="fr-FR"/>
        </w:rPr>
        <w:t>.</w:t>
      </w:r>
      <w:r w:rsidRPr="002E5C16">
        <w:rPr>
          <w:rFonts w:asciiTheme="minorBidi" w:hAnsiTheme="minorBidi" w:cstheme="minorBidi"/>
          <w:sz w:val="24"/>
          <w:szCs w:val="24"/>
          <w:lang w:val="fr-FR"/>
        </w:rPr>
        <w:t xml:space="preserve"> </w:t>
      </w:r>
      <w:r w:rsidR="005F2987" w:rsidRPr="002E5C16">
        <w:rPr>
          <w:rFonts w:asciiTheme="minorBidi" w:hAnsiTheme="minorBidi" w:cstheme="minorBidi"/>
          <w:sz w:val="24"/>
          <w:szCs w:val="24"/>
          <w:lang w:val="fr-FR"/>
        </w:rPr>
        <w:t>Elle</w:t>
      </w:r>
      <w:r w:rsidRPr="002E5C16">
        <w:rPr>
          <w:rFonts w:asciiTheme="minorBidi" w:hAnsiTheme="minorBidi" w:cstheme="minorBidi"/>
          <w:sz w:val="24"/>
          <w:szCs w:val="24"/>
          <w:lang w:val="fr-FR"/>
        </w:rPr>
        <w:t xml:space="preserve"> </w:t>
      </w:r>
      <w:r w:rsidR="00EA4EB3" w:rsidRPr="002E5C16">
        <w:rPr>
          <w:rFonts w:asciiTheme="minorBidi" w:hAnsiTheme="minorBidi" w:cstheme="minorBidi"/>
          <w:sz w:val="24"/>
          <w:szCs w:val="24"/>
          <w:lang w:val="fr-FR"/>
        </w:rPr>
        <w:t>était</w:t>
      </w:r>
      <w:r w:rsidRPr="002E5C16">
        <w:rPr>
          <w:rFonts w:asciiTheme="minorBidi" w:hAnsiTheme="minorBidi" w:cstheme="minorBidi"/>
          <w:sz w:val="24"/>
          <w:szCs w:val="24"/>
          <w:lang w:val="fr-FR"/>
        </w:rPr>
        <w:t xml:space="preserve"> </w:t>
      </w:r>
      <w:r w:rsidR="004E5128" w:rsidRPr="002E5C16">
        <w:rPr>
          <w:rFonts w:asciiTheme="minorBidi" w:eastAsia="Times New Roman" w:hAnsiTheme="minorBidi" w:cstheme="minorBidi"/>
          <w:sz w:val="24"/>
          <w:szCs w:val="24"/>
          <w:lang w:val="fr-FR"/>
        </w:rPr>
        <w:t xml:space="preserve">positive dans 30 cas dont 15 </w:t>
      </w:r>
      <w:proofErr w:type="spellStart"/>
      <w:r w:rsidR="004E5128" w:rsidRPr="002E5C16">
        <w:rPr>
          <w:rFonts w:asciiTheme="minorBidi" w:eastAsia="Times New Roman" w:hAnsiTheme="minorBidi" w:cstheme="minorBidi"/>
          <w:sz w:val="24"/>
          <w:szCs w:val="24"/>
          <w:lang w:val="fr-FR"/>
        </w:rPr>
        <w:t>phlycténulaire</w:t>
      </w:r>
      <w:proofErr w:type="spellEnd"/>
      <w:r w:rsidR="004E5128" w:rsidRPr="002E5C16">
        <w:rPr>
          <w:rFonts w:asciiTheme="minorBidi" w:eastAsia="Times New Roman" w:hAnsiTheme="minorBidi" w:cstheme="minorBidi"/>
          <w:sz w:val="24"/>
          <w:szCs w:val="24"/>
          <w:lang w:val="fr-FR"/>
        </w:rPr>
        <w:t>.</w:t>
      </w:r>
      <w:r w:rsidR="004E5128" w:rsidRPr="002E5C16">
        <w:rPr>
          <w:rFonts w:asciiTheme="minorBidi" w:hAnsiTheme="minorBidi" w:cstheme="minorBidi"/>
          <w:sz w:val="24"/>
          <w:szCs w:val="24"/>
          <w:lang w:val="fr-FR"/>
        </w:rPr>
        <w:t xml:space="preserve">  </w:t>
      </w:r>
      <w:r w:rsidR="005F2987" w:rsidRPr="002E5C16">
        <w:rPr>
          <w:rFonts w:asciiTheme="minorBidi" w:eastAsia="Times New Roman" w:hAnsiTheme="minorBidi" w:cstheme="minorBidi"/>
          <w:sz w:val="24"/>
          <w:szCs w:val="24"/>
          <w:lang w:val="fr-FR"/>
        </w:rPr>
        <w:t xml:space="preserve"> </w:t>
      </w:r>
    </w:p>
    <w:p w14:paraId="55152CDD" w14:textId="77777777" w:rsidR="000E6B6E" w:rsidRPr="002E5C16" w:rsidRDefault="000E6B6E" w:rsidP="00734310">
      <w:pPr>
        <w:spacing w:line="360" w:lineRule="auto"/>
        <w:jc w:val="both"/>
        <w:rPr>
          <w:rFonts w:asciiTheme="minorBidi" w:eastAsia="Times New Roman" w:hAnsiTheme="minorBidi" w:cstheme="minorBidi"/>
          <w:sz w:val="24"/>
          <w:szCs w:val="24"/>
          <w:lang w:val="fr-FR"/>
        </w:rPr>
      </w:pPr>
      <w:r w:rsidRPr="002E5C16">
        <w:rPr>
          <w:rFonts w:asciiTheme="minorBidi" w:hAnsiTheme="minorBidi" w:cstheme="minorBidi"/>
          <w:sz w:val="24"/>
          <w:szCs w:val="24"/>
          <w:lang w:val="fr-FR"/>
        </w:rPr>
        <w:t>L’échographie cervicale était l’examen de première intention devant une adénopathie cervicale. U</w:t>
      </w:r>
      <w:r w:rsidRPr="002E5C16">
        <w:rPr>
          <w:rFonts w:asciiTheme="minorBidi" w:eastAsia="Times New Roman" w:hAnsiTheme="minorBidi" w:cstheme="minorBidi"/>
          <w:sz w:val="24"/>
          <w:szCs w:val="24"/>
          <w:lang w:val="fr-FR"/>
        </w:rPr>
        <w:t xml:space="preserve">n centre </w:t>
      </w:r>
      <w:proofErr w:type="spellStart"/>
      <w:r w:rsidRPr="002E5C16">
        <w:rPr>
          <w:rFonts w:asciiTheme="minorBidi" w:eastAsia="Times New Roman" w:hAnsiTheme="minorBidi" w:cstheme="minorBidi"/>
          <w:sz w:val="24"/>
          <w:szCs w:val="24"/>
          <w:lang w:val="fr-FR"/>
        </w:rPr>
        <w:t>hypoéchogène</w:t>
      </w:r>
      <w:proofErr w:type="spellEnd"/>
      <w:r w:rsidRPr="002E5C16">
        <w:rPr>
          <w:rFonts w:asciiTheme="minorBidi" w:eastAsia="Times New Roman" w:hAnsiTheme="minorBidi" w:cstheme="minorBidi"/>
          <w:sz w:val="24"/>
          <w:szCs w:val="24"/>
          <w:lang w:val="fr-FR"/>
        </w:rPr>
        <w:t xml:space="preserve"> a été objectivé dans 53,8% des cas. L’échographie abdominale a été réalisée pour 31,5% des patients. Une atteinte hépatique</w:t>
      </w:r>
      <w:r w:rsidR="00734310" w:rsidRPr="002E5C16">
        <w:rPr>
          <w:rFonts w:asciiTheme="minorBidi" w:eastAsia="Times New Roman" w:hAnsiTheme="minorBidi" w:cstheme="minorBidi"/>
          <w:sz w:val="24"/>
          <w:szCs w:val="24"/>
          <w:lang w:val="fr-FR"/>
        </w:rPr>
        <w:t xml:space="preserve"> (trois cas)</w:t>
      </w:r>
      <w:r w:rsidRPr="002E5C16">
        <w:rPr>
          <w:rFonts w:asciiTheme="minorBidi" w:eastAsia="Times New Roman" w:hAnsiTheme="minorBidi" w:cstheme="minorBidi"/>
          <w:sz w:val="24"/>
          <w:szCs w:val="24"/>
          <w:lang w:val="fr-FR"/>
        </w:rPr>
        <w:t>, splénique</w:t>
      </w:r>
      <w:r w:rsidR="00734310" w:rsidRPr="002E5C16">
        <w:rPr>
          <w:rFonts w:asciiTheme="minorBidi" w:eastAsia="Times New Roman" w:hAnsiTheme="minorBidi" w:cstheme="minorBidi"/>
          <w:sz w:val="24"/>
          <w:szCs w:val="24"/>
          <w:lang w:val="fr-FR"/>
        </w:rPr>
        <w:t xml:space="preserve"> (deux cas)</w:t>
      </w:r>
      <w:r w:rsidRPr="002E5C16">
        <w:rPr>
          <w:rFonts w:asciiTheme="minorBidi" w:eastAsia="Times New Roman" w:hAnsiTheme="minorBidi" w:cstheme="minorBidi"/>
          <w:sz w:val="24"/>
          <w:szCs w:val="24"/>
          <w:lang w:val="fr-FR"/>
        </w:rPr>
        <w:t xml:space="preserve"> et une ascite</w:t>
      </w:r>
      <w:r w:rsidR="004E5128" w:rsidRPr="002E5C16">
        <w:rPr>
          <w:rFonts w:asciiTheme="minorBidi" w:eastAsia="Times New Roman" w:hAnsiTheme="minorBidi" w:cstheme="minorBidi"/>
          <w:sz w:val="24"/>
          <w:szCs w:val="24"/>
          <w:lang w:val="fr-FR"/>
        </w:rPr>
        <w:t xml:space="preserve"> </w:t>
      </w:r>
      <w:r w:rsidR="00734310" w:rsidRPr="002E5C16">
        <w:rPr>
          <w:rFonts w:asciiTheme="minorBidi" w:eastAsia="Times New Roman" w:hAnsiTheme="minorBidi" w:cstheme="minorBidi"/>
          <w:sz w:val="24"/>
          <w:szCs w:val="24"/>
          <w:lang w:val="fr-FR"/>
        </w:rPr>
        <w:t>(deux cas)</w:t>
      </w:r>
      <w:r w:rsidRPr="002E5C16">
        <w:rPr>
          <w:rFonts w:asciiTheme="minorBidi" w:eastAsia="Times New Roman" w:hAnsiTheme="minorBidi" w:cstheme="minorBidi"/>
          <w:sz w:val="24"/>
          <w:szCs w:val="24"/>
          <w:lang w:val="fr-FR"/>
        </w:rPr>
        <w:t xml:space="preserve"> ont été objectivées</w:t>
      </w:r>
      <w:r w:rsidR="00734310" w:rsidRPr="002E5C16">
        <w:rPr>
          <w:rFonts w:asciiTheme="minorBidi" w:eastAsia="Times New Roman" w:hAnsiTheme="minorBidi" w:cstheme="minorBidi"/>
          <w:sz w:val="24"/>
          <w:szCs w:val="24"/>
          <w:lang w:val="fr-FR"/>
        </w:rPr>
        <w:t>.</w:t>
      </w:r>
      <w:r w:rsidRPr="002E5C16">
        <w:rPr>
          <w:rFonts w:asciiTheme="minorBidi" w:eastAsia="Times New Roman" w:hAnsiTheme="minorBidi" w:cstheme="minorBidi"/>
          <w:sz w:val="24"/>
          <w:szCs w:val="24"/>
          <w:lang w:val="fr-FR"/>
        </w:rPr>
        <w:t xml:space="preserve"> </w:t>
      </w:r>
    </w:p>
    <w:p w14:paraId="28670FED" w14:textId="77777777" w:rsidR="000E6B6E" w:rsidRPr="002E5C16" w:rsidRDefault="000E6B6E" w:rsidP="000E6B6E">
      <w:pPr>
        <w:spacing w:line="360" w:lineRule="auto"/>
        <w:jc w:val="both"/>
        <w:rPr>
          <w:rFonts w:asciiTheme="minorBidi" w:hAnsiTheme="minorBidi" w:cstheme="minorBidi"/>
          <w:sz w:val="24"/>
          <w:szCs w:val="24"/>
          <w:lang w:val="fr-FR"/>
        </w:rPr>
      </w:pPr>
      <w:r w:rsidRPr="002E5C16">
        <w:rPr>
          <w:rFonts w:asciiTheme="minorBidi" w:hAnsiTheme="minorBidi" w:cstheme="minorBidi"/>
          <w:sz w:val="24"/>
          <w:szCs w:val="24"/>
          <w:lang w:val="fr-FR"/>
        </w:rPr>
        <w:t xml:space="preserve">La </w:t>
      </w:r>
      <w:proofErr w:type="spellStart"/>
      <w:r w:rsidRPr="002E5C16">
        <w:rPr>
          <w:rFonts w:asciiTheme="minorBidi" w:hAnsiTheme="minorBidi" w:cstheme="minorBidi"/>
          <w:sz w:val="24"/>
          <w:szCs w:val="24"/>
          <w:lang w:val="fr-FR"/>
        </w:rPr>
        <w:t>cytoponction</w:t>
      </w:r>
      <w:proofErr w:type="spellEnd"/>
      <w:r w:rsidRPr="002E5C16">
        <w:rPr>
          <w:rFonts w:asciiTheme="minorBidi" w:hAnsiTheme="minorBidi" w:cstheme="minorBidi"/>
          <w:sz w:val="24"/>
          <w:szCs w:val="24"/>
          <w:lang w:val="fr-FR"/>
        </w:rPr>
        <w:t xml:space="preserve"> ganglionnaire à l’aiguille fine a été effectuée chez huit patients, révélant un aspect d’adénite nécrotique dans six cas. L’examen microscopique direct, pratiqué chez ces mêmes patients n’a permis de visualiser des BAAR que dans un seul cas. Par ailleurs, la culture bactérienne s’est avérée positive chez un patient, avec isolement de </w:t>
      </w:r>
      <w:proofErr w:type="spellStart"/>
      <w:r w:rsidRPr="002E5C16">
        <w:rPr>
          <w:rFonts w:asciiTheme="minorBidi" w:hAnsiTheme="minorBidi" w:cstheme="minorBidi"/>
          <w:i/>
          <w:iCs/>
          <w:sz w:val="24"/>
          <w:szCs w:val="24"/>
          <w:lang w:val="fr-FR"/>
        </w:rPr>
        <w:t>Mycobacterium</w:t>
      </w:r>
      <w:proofErr w:type="spellEnd"/>
      <w:r w:rsidRPr="002E5C16">
        <w:rPr>
          <w:rFonts w:asciiTheme="minorBidi" w:hAnsiTheme="minorBidi" w:cstheme="minorBidi"/>
          <w:i/>
          <w:iCs/>
          <w:sz w:val="24"/>
          <w:szCs w:val="24"/>
          <w:lang w:val="fr-FR"/>
        </w:rPr>
        <w:t xml:space="preserve"> </w:t>
      </w:r>
      <w:proofErr w:type="spellStart"/>
      <w:r w:rsidRPr="002E5C16">
        <w:rPr>
          <w:rFonts w:asciiTheme="minorBidi" w:hAnsiTheme="minorBidi" w:cstheme="minorBidi"/>
          <w:i/>
          <w:iCs/>
          <w:sz w:val="24"/>
          <w:szCs w:val="24"/>
          <w:lang w:val="fr-FR"/>
        </w:rPr>
        <w:t>tuberculosis</w:t>
      </w:r>
      <w:proofErr w:type="spellEnd"/>
      <w:r w:rsidRPr="002E5C16">
        <w:rPr>
          <w:rFonts w:asciiTheme="minorBidi" w:hAnsiTheme="minorBidi" w:cstheme="minorBidi"/>
          <w:sz w:val="24"/>
          <w:szCs w:val="24"/>
          <w:lang w:val="fr-FR"/>
        </w:rPr>
        <w:t>.</w:t>
      </w:r>
    </w:p>
    <w:p w14:paraId="14DAB152" w14:textId="77777777" w:rsidR="000E6B6E" w:rsidRPr="002E5C16" w:rsidRDefault="000E6B6E" w:rsidP="00734310">
      <w:pPr>
        <w:spacing w:after="160" w:line="360" w:lineRule="auto"/>
        <w:jc w:val="both"/>
        <w:rPr>
          <w:rFonts w:asciiTheme="minorBidi" w:eastAsia="Times New Roman" w:hAnsiTheme="minorBidi" w:cstheme="minorBidi"/>
          <w:sz w:val="24"/>
          <w:szCs w:val="24"/>
          <w:lang w:val="fr-FR"/>
        </w:rPr>
      </w:pPr>
      <w:r w:rsidRPr="002E5C16">
        <w:rPr>
          <w:rFonts w:asciiTheme="minorBidi" w:eastAsia="Times New Roman" w:hAnsiTheme="minorBidi" w:cstheme="minorBidi"/>
          <w:sz w:val="24"/>
          <w:szCs w:val="24"/>
          <w:lang w:val="fr-FR"/>
        </w:rPr>
        <w:t xml:space="preserve">Une adénectomie a été pratiquée chez 41 patients, soit 75,9 % de l’échantillon, révélant des granulomes </w:t>
      </w:r>
      <w:proofErr w:type="spellStart"/>
      <w:r w:rsidRPr="002E5C16">
        <w:rPr>
          <w:rFonts w:asciiTheme="minorBidi" w:eastAsia="Times New Roman" w:hAnsiTheme="minorBidi" w:cstheme="minorBidi"/>
          <w:sz w:val="24"/>
          <w:szCs w:val="24"/>
          <w:lang w:val="fr-FR"/>
        </w:rPr>
        <w:t>épithéloïdes</w:t>
      </w:r>
      <w:proofErr w:type="spellEnd"/>
      <w:r w:rsidRPr="002E5C16">
        <w:rPr>
          <w:rFonts w:asciiTheme="minorBidi" w:eastAsia="Times New Roman" w:hAnsiTheme="minorBidi" w:cstheme="minorBidi"/>
          <w:sz w:val="24"/>
          <w:szCs w:val="24"/>
          <w:lang w:val="fr-FR"/>
        </w:rPr>
        <w:t xml:space="preserve"> et gigantocellulaires associés à une nécrose caséeuse dans 14 cas. La nécrose était acidophile dans 11 cas et éosinophile dans </w:t>
      </w:r>
      <w:r w:rsidR="00734310" w:rsidRPr="002E5C16">
        <w:rPr>
          <w:rFonts w:asciiTheme="minorBidi" w:eastAsia="Times New Roman" w:hAnsiTheme="minorBidi" w:cstheme="minorBidi"/>
          <w:sz w:val="24"/>
          <w:szCs w:val="24"/>
          <w:lang w:val="fr-FR"/>
        </w:rPr>
        <w:t>huit</w:t>
      </w:r>
      <w:r w:rsidRPr="002E5C16">
        <w:rPr>
          <w:rFonts w:asciiTheme="minorBidi" w:eastAsia="Times New Roman" w:hAnsiTheme="minorBidi" w:cstheme="minorBidi"/>
          <w:sz w:val="24"/>
          <w:szCs w:val="24"/>
          <w:lang w:val="fr-FR"/>
        </w:rPr>
        <w:t xml:space="preserve"> cas. L’examen direct au microscope, réalisé chez ces 41 patients, a permis d’identifier des BAAR dans </w:t>
      </w:r>
      <w:r w:rsidR="00734310" w:rsidRPr="002E5C16">
        <w:rPr>
          <w:rFonts w:asciiTheme="minorBidi" w:eastAsia="Times New Roman" w:hAnsiTheme="minorBidi" w:cstheme="minorBidi"/>
          <w:sz w:val="24"/>
          <w:szCs w:val="24"/>
          <w:lang w:val="fr-FR"/>
        </w:rPr>
        <w:t>quatre</w:t>
      </w:r>
      <w:r w:rsidRPr="002E5C16">
        <w:rPr>
          <w:rFonts w:asciiTheme="minorBidi" w:eastAsia="Times New Roman" w:hAnsiTheme="minorBidi" w:cstheme="minorBidi"/>
          <w:sz w:val="24"/>
          <w:szCs w:val="24"/>
          <w:lang w:val="fr-FR"/>
        </w:rPr>
        <w:t xml:space="preserve"> cas, tandis que la culture bactériologique n’a été positive que dans un seul cas.</w:t>
      </w:r>
    </w:p>
    <w:p w14:paraId="24D14F70" w14:textId="77777777" w:rsidR="000E6B6E" w:rsidRPr="002E5C16" w:rsidRDefault="00734310" w:rsidP="00734310">
      <w:pPr>
        <w:spacing w:line="360" w:lineRule="auto"/>
        <w:jc w:val="both"/>
        <w:rPr>
          <w:rFonts w:asciiTheme="minorBidi" w:hAnsiTheme="minorBidi" w:cstheme="minorBidi"/>
          <w:sz w:val="24"/>
          <w:szCs w:val="24"/>
          <w:lang w:val="fr-FR"/>
        </w:rPr>
      </w:pPr>
      <w:r w:rsidRPr="002E5C16">
        <w:rPr>
          <w:rFonts w:asciiTheme="minorBidi" w:hAnsiTheme="minorBidi" w:cstheme="minorBidi"/>
          <w:sz w:val="24"/>
          <w:szCs w:val="24"/>
          <w:lang w:val="fr-FR"/>
        </w:rPr>
        <w:t>U</w:t>
      </w:r>
      <w:r w:rsidR="000E6B6E" w:rsidRPr="002E5C16">
        <w:rPr>
          <w:rFonts w:asciiTheme="minorBidi" w:hAnsiTheme="minorBidi" w:cstheme="minorBidi"/>
          <w:sz w:val="24"/>
          <w:szCs w:val="24"/>
          <w:lang w:val="fr-FR"/>
        </w:rPr>
        <w:t xml:space="preserve">ne atteinte extra-ganglionnaire a été identifiée dans 21 cas. La localisation abdominale était la plus fréquente, observée chez </w:t>
      </w:r>
      <w:r w:rsidRPr="002E5C16">
        <w:rPr>
          <w:rFonts w:asciiTheme="minorBidi" w:hAnsiTheme="minorBidi" w:cstheme="minorBidi"/>
          <w:sz w:val="24"/>
          <w:szCs w:val="24"/>
          <w:lang w:val="fr-FR"/>
        </w:rPr>
        <w:t>six</w:t>
      </w:r>
      <w:r w:rsidR="000E6B6E" w:rsidRPr="002E5C16">
        <w:rPr>
          <w:rFonts w:asciiTheme="minorBidi" w:hAnsiTheme="minorBidi" w:cstheme="minorBidi"/>
          <w:sz w:val="24"/>
          <w:szCs w:val="24"/>
          <w:lang w:val="fr-FR"/>
        </w:rPr>
        <w:t xml:space="preserve"> patients, suivie des atteintes pulmonaire (</w:t>
      </w:r>
      <w:r w:rsidRPr="002E5C16">
        <w:rPr>
          <w:rFonts w:asciiTheme="minorBidi" w:hAnsiTheme="minorBidi" w:cstheme="minorBidi"/>
          <w:sz w:val="24"/>
          <w:szCs w:val="24"/>
          <w:lang w:val="fr-FR"/>
        </w:rPr>
        <w:t>quatre</w:t>
      </w:r>
      <w:r w:rsidR="000E6B6E" w:rsidRPr="002E5C16">
        <w:rPr>
          <w:rFonts w:asciiTheme="minorBidi" w:hAnsiTheme="minorBidi" w:cstheme="minorBidi"/>
          <w:sz w:val="24"/>
          <w:szCs w:val="24"/>
          <w:lang w:val="fr-FR"/>
        </w:rPr>
        <w:t xml:space="preserve"> cas), hépatique (</w:t>
      </w:r>
      <w:r w:rsidRPr="002E5C16">
        <w:rPr>
          <w:rFonts w:asciiTheme="minorBidi" w:hAnsiTheme="minorBidi" w:cstheme="minorBidi"/>
          <w:sz w:val="24"/>
          <w:szCs w:val="24"/>
          <w:lang w:val="fr-FR"/>
        </w:rPr>
        <w:t>trois</w:t>
      </w:r>
      <w:r w:rsidR="000E6B6E" w:rsidRPr="002E5C16">
        <w:rPr>
          <w:rFonts w:asciiTheme="minorBidi" w:hAnsiTheme="minorBidi" w:cstheme="minorBidi"/>
          <w:sz w:val="24"/>
          <w:szCs w:val="24"/>
          <w:lang w:val="fr-FR"/>
        </w:rPr>
        <w:t xml:space="preserve"> cas), splénique (</w:t>
      </w:r>
      <w:r w:rsidRPr="002E5C16">
        <w:rPr>
          <w:rFonts w:asciiTheme="minorBidi" w:hAnsiTheme="minorBidi" w:cstheme="minorBidi"/>
          <w:sz w:val="24"/>
          <w:szCs w:val="24"/>
          <w:lang w:val="fr-FR"/>
        </w:rPr>
        <w:t>deux</w:t>
      </w:r>
      <w:r w:rsidR="000E6B6E" w:rsidRPr="002E5C16">
        <w:rPr>
          <w:rFonts w:asciiTheme="minorBidi" w:hAnsiTheme="minorBidi" w:cstheme="minorBidi"/>
          <w:sz w:val="24"/>
          <w:szCs w:val="24"/>
          <w:lang w:val="fr-FR"/>
        </w:rPr>
        <w:t xml:space="preserve"> cas), ORL (</w:t>
      </w:r>
      <w:r w:rsidRPr="002E5C16">
        <w:rPr>
          <w:rFonts w:asciiTheme="minorBidi" w:hAnsiTheme="minorBidi" w:cstheme="minorBidi"/>
          <w:sz w:val="24"/>
          <w:szCs w:val="24"/>
          <w:lang w:val="fr-FR"/>
        </w:rPr>
        <w:t>deux</w:t>
      </w:r>
      <w:r w:rsidR="000E6B6E" w:rsidRPr="002E5C16">
        <w:rPr>
          <w:rFonts w:asciiTheme="minorBidi" w:hAnsiTheme="minorBidi" w:cstheme="minorBidi"/>
          <w:sz w:val="24"/>
          <w:szCs w:val="24"/>
          <w:lang w:val="fr-FR"/>
        </w:rPr>
        <w:t xml:space="preserve"> cas) et neurologique (</w:t>
      </w:r>
      <w:r w:rsidRPr="002E5C16">
        <w:rPr>
          <w:rFonts w:asciiTheme="minorBidi" w:hAnsiTheme="minorBidi" w:cstheme="minorBidi"/>
          <w:sz w:val="24"/>
          <w:szCs w:val="24"/>
          <w:lang w:val="fr-FR"/>
        </w:rPr>
        <w:t>deux</w:t>
      </w:r>
      <w:r w:rsidR="000E6B6E" w:rsidRPr="002E5C16">
        <w:rPr>
          <w:rFonts w:asciiTheme="minorBidi" w:hAnsiTheme="minorBidi" w:cstheme="minorBidi"/>
          <w:sz w:val="24"/>
          <w:szCs w:val="24"/>
          <w:lang w:val="fr-FR"/>
        </w:rPr>
        <w:t xml:space="preserve"> cas).</w:t>
      </w:r>
    </w:p>
    <w:p w14:paraId="0CE13B74" w14:textId="77777777" w:rsidR="000E6B6E" w:rsidRPr="002E5C16" w:rsidRDefault="000E6B6E" w:rsidP="00734310">
      <w:pPr>
        <w:spacing w:before="100" w:beforeAutospacing="1" w:after="100" w:afterAutospacing="1" w:line="360" w:lineRule="auto"/>
        <w:jc w:val="both"/>
        <w:rPr>
          <w:rFonts w:asciiTheme="minorBidi" w:hAnsiTheme="minorBidi" w:cstheme="minorBidi"/>
          <w:sz w:val="24"/>
          <w:szCs w:val="24"/>
          <w:lang w:val="fr-FR"/>
        </w:rPr>
      </w:pPr>
      <w:r w:rsidRPr="002E5C16">
        <w:rPr>
          <w:rFonts w:asciiTheme="minorBidi" w:hAnsiTheme="minorBidi" w:cstheme="minorBidi"/>
          <w:sz w:val="24"/>
          <w:szCs w:val="24"/>
          <w:lang w:val="fr-FR"/>
        </w:rPr>
        <w:t xml:space="preserve">Tous les patients ont reçu un traitement antituberculeux. L’association initiale était variable, dominée par HRZE dans 44 cas, suivie par HRZ + </w:t>
      </w:r>
      <w:proofErr w:type="spellStart"/>
      <w:r w:rsidRPr="002E5C16">
        <w:rPr>
          <w:rFonts w:asciiTheme="minorBidi" w:hAnsiTheme="minorBidi" w:cstheme="minorBidi"/>
          <w:sz w:val="24"/>
          <w:szCs w:val="24"/>
          <w:lang w:val="fr-FR"/>
        </w:rPr>
        <w:t>Levofloxacine</w:t>
      </w:r>
      <w:proofErr w:type="spellEnd"/>
      <w:r w:rsidRPr="002E5C16">
        <w:rPr>
          <w:rFonts w:asciiTheme="minorBidi" w:hAnsiTheme="minorBidi" w:cstheme="minorBidi"/>
          <w:sz w:val="24"/>
          <w:szCs w:val="24"/>
          <w:lang w:val="fr-FR"/>
        </w:rPr>
        <w:t xml:space="preserve"> dans </w:t>
      </w:r>
      <w:r w:rsidR="00734310" w:rsidRPr="002E5C16">
        <w:rPr>
          <w:rFonts w:asciiTheme="minorBidi" w:hAnsiTheme="minorBidi" w:cstheme="minorBidi"/>
          <w:sz w:val="24"/>
          <w:szCs w:val="24"/>
          <w:lang w:val="fr-FR"/>
        </w:rPr>
        <w:t>six</w:t>
      </w:r>
      <w:r w:rsidRPr="002E5C16">
        <w:rPr>
          <w:rFonts w:asciiTheme="minorBidi" w:hAnsiTheme="minorBidi" w:cstheme="minorBidi"/>
          <w:sz w:val="24"/>
          <w:szCs w:val="24"/>
          <w:lang w:val="fr-FR"/>
        </w:rPr>
        <w:t xml:space="preserve"> </w:t>
      </w:r>
      <w:r w:rsidRPr="002E5C16">
        <w:rPr>
          <w:rFonts w:asciiTheme="minorBidi" w:hAnsiTheme="minorBidi" w:cstheme="minorBidi"/>
          <w:sz w:val="24"/>
          <w:szCs w:val="24"/>
          <w:lang w:val="fr-FR"/>
        </w:rPr>
        <w:lastRenderedPageBreak/>
        <w:t xml:space="preserve">cas et HRE + </w:t>
      </w:r>
      <w:proofErr w:type="spellStart"/>
      <w:r w:rsidRPr="002E5C16">
        <w:rPr>
          <w:rFonts w:asciiTheme="minorBidi" w:hAnsiTheme="minorBidi" w:cstheme="minorBidi"/>
          <w:sz w:val="24"/>
          <w:szCs w:val="24"/>
          <w:lang w:val="fr-FR"/>
        </w:rPr>
        <w:t>Levofloxacine</w:t>
      </w:r>
      <w:proofErr w:type="spellEnd"/>
      <w:r w:rsidRPr="002E5C16">
        <w:rPr>
          <w:rFonts w:asciiTheme="minorBidi" w:hAnsiTheme="minorBidi" w:cstheme="minorBidi"/>
          <w:sz w:val="24"/>
          <w:szCs w:val="24"/>
          <w:lang w:val="fr-FR"/>
        </w:rPr>
        <w:t xml:space="preserve"> dans </w:t>
      </w:r>
      <w:r w:rsidR="00734310" w:rsidRPr="002E5C16">
        <w:rPr>
          <w:rFonts w:asciiTheme="minorBidi" w:hAnsiTheme="minorBidi" w:cstheme="minorBidi"/>
          <w:sz w:val="24"/>
          <w:szCs w:val="24"/>
          <w:lang w:val="fr-FR"/>
        </w:rPr>
        <w:t xml:space="preserve">deux </w:t>
      </w:r>
      <w:r w:rsidRPr="002E5C16">
        <w:rPr>
          <w:rFonts w:asciiTheme="minorBidi" w:hAnsiTheme="minorBidi" w:cstheme="minorBidi"/>
          <w:sz w:val="24"/>
          <w:szCs w:val="24"/>
          <w:lang w:val="fr-FR"/>
        </w:rPr>
        <w:t>cas. Deux patients ont eu une trithérapie. Pour la deuxième phase, tous les patients ont reçu une bithérapie à base de Rifampicine et Isoniazide.</w:t>
      </w:r>
    </w:p>
    <w:p w14:paraId="37B29AB9" w14:textId="77777777" w:rsidR="000E6B6E" w:rsidRPr="002E5C16" w:rsidRDefault="000E6B6E" w:rsidP="000E6B6E">
      <w:pPr>
        <w:spacing w:before="100" w:beforeAutospacing="1" w:after="100" w:afterAutospacing="1" w:line="360" w:lineRule="auto"/>
        <w:jc w:val="both"/>
        <w:rPr>
          <w:rFonts w:asciiTheme="minorBidi" w:hAnsiTheme="minorBidi" w:cstheme="minorBidi"/>
          <w:sz w:val="24"/>
          <w:szCs w:val="24"/>
          <w:lang w:val="fr-FR"/>
        </w:rPr>
      </w:pPr>
      <w:r w:rsidRPr="002E5C16">
        <w:rPr>
          <w:rFonts w:asciiTheme="minorBidi" w:hAnsiTheme="minorBidi" w:cstheme="minorBidi"/>
          <w:sz w:val="24"/>
          <w:szCs w:val="24"/>
          <w:lang w:val="fr-FR"/>
        </w:rPr>
        <w:t xml:space="preserve">Une bonne observance thérapeutique a été rapportée par 50 patients. </w:t>
      </w:r>
    </w:p>
    <w:p w14:paraId="59E66CEB" w14:textId="6ACD7ED5" w:rsidR="000E6B6E" w:rsidRPr="002E5C16" w:rsidRDefault="000E6B6E" w:rsidP="00A9748A">
      <w:pPr>
        <w:spacing w:before="100" w:beforeAutospacing="1" w:after="100" w:afterAutospacing="1" w:line="360" w:lineRule="auto"/>
        <w:jc w:val="both"/>
        <w:rPr>
          <w:rFonts w:asciiTheme="minorBidi" w:hAnsiTheme="minorBidi" w:cstheme="minorBidi"/>
          <w:sz w:val="24"/>
          <w:szCs w:val="24"/>
          <w:lang w:val="fr-FR"/>
        </w:rPr>
      </w:pPr>
      <w:r w:rsidRPr="002E5C16">
        <w:rPr>
          <w:rFonts w:asciiTheme="minorBidi" w:hAnsiTheme="minorBidi" w:cstheme="minorBidi"/>
          <w:sz w:val="24"/>
          <w:szCs w:val="24"/>
          <w:lang w:val="fr-FR"/>
        </w:rPr>
        <w:t>La durée moyenne du traitement (toutes localisations confondues) était de 10,08 mois [</w:t>
      </w:r>
      <w:r w:rsidR="007B1497" w:rsidRPr="002E5C16">
        <w:rPr>
          <w:rFonts w:asciiTheme="minorBidi" w:hAnsiTheme="minorBidi" w:cstheme="minorBidi"/>
          <w:sz w:val="24"/>
          <w:szCs w:val="24"/>
          <w:lang w:val="fr-FR"/>
        </w:rPr>
        <w:t>6, 22</w:t>
      </w:r>
      <w:r w:rsidRPr="002E5C16">
        <w:rPr>
          <w:rFonts w:asciiTheme="minorBidi" w:hAnsiTheme="minorBidi" w:cstheme="minorBidi"/>
          <w:sz w:val="24"/>
          <w:szCs w:val="24"/>
          <w:lang w:val="fr-FR"/>
        </w:rPr>
        <w:t xml:space="preserve"> mois]. Pour les patients présentant une atteinte ganglionnaire isolée, elle était de 9,31 mois [6, 16 mois].</w:t>
      </w:r>
    </w:p>
    <w:p w14:paraId="77ED58AC" w14:textId="77777777" w:rsidR="000E6B6E" w:rsidRPr="002E5C16" w:rsidRDefault="000E6B6E" w:rsidP="000E6B6E">
      <w:pPr>
        <w:spacing w:before="100" w:beforeAutospacing="1" w:after="100" w:afterAutospacing="1" w:line="360" w:lineRule="auto"/>
        <w:jc w:val="both"/>
        <w:rPr>
          <w:rFonts w:asciiTheme="minorBidi" w:hAnsiTheme="minorBidi" w:cstheme="minorBidi"/>
          <w:sz w:val="24"/>
          <w:szCs w:val="24"/>
          <w:lang w:val="fr-FR"/>
        </w:rPr>
      </w:pPr>
      <w:r w:rsidRPr="002E5C16">
        <w:rPr>
          <w:rFonts w:asciiTheme="minorBidi" w:hAnsiTheme="minorBidi" w:cstheme="minorBidi"/>
          <w:sz w:val="24"/>
          <w:szCs w:val="24"/>
          <w:lang w:val="fr-FR"/>
        </w:rPr>
        <w:t xml:space="preserve">Les patients atteints de localisations ganglionnaires superficielles avaient une durée moyenne de traitement plus courte que ceux présentant des localisations profondes (9,93 mois contre 11 mois). </w:t>
      </w:r>
    </w:p>
    <w:p w14:paraId="676FAE80" w14:textId="77777777" w:rsidR="000E6B6E" w:rsidRPr="002E5C16" w:rsidRDefault="000E6B6E" w:rsidP="000E6B6E">
      <w:pPr>
        <w:spacing w:before="100" w:beforeAutospacing="1" w:after="100" w:afterAutospacing="1" w:line="360" w:lineRule="auto"/>
        <w:jc w:val="both"/>
        <w:rPr>
          <w:rFonts w:asciiTheme="minorBidi" w:hAnsiTheme="minorBidi" w:cstheme="minorBidi"/>
          <w:sz w:val="24"/>
          <w:szCs w:val="24"/>
          <w:lang w:val="fr-FR"/>
        </w:rPr>
      </w:pPr>
      <w:r w:rsidRPr="002E5C16">
        <w:rPr>
          <w:rFonts w:asciiTheme="minorBidi" w:hAnsiTheme="minorBidi" w:cstheme="minorBidi"/>
          <w:sz w:val="24"/>
          <w:szCs w:val="24"/>
          <w:lang w:val="fr-FR"/>
        </w:rPr>
        <w:t xml:space="preserve">Une corticothérapie a été prescrite chez deux patients ayant une localisation ganglionnaire isolée. L’indication était une réaction paradoxale. Les six autres patients ayant reçu une corticothérapie avaient des localisations extra ganglionnaires nécessitant la mise sous corticothérapie. </w:t>
      </w:r>
    </w:p>
    <w:p w14:paraId="4286539E" w14:textId="77777777" w:rsidR="000E6B6E" w:rsidRPr="002E5C16" w:rsidRDefault="000E6B6E" w:rsidP="00734310">
      <w:pPr>
        <w:spacing w:before="100" w:beforeAutospacing="1" w:after="100" w:afterAutospacing="1" w:line="360" w:lineRule="auto"/>
        <w:jc w:val="both"/>
        <w:rPr>
          <w:rFonts w:asciiTheme="minorBidi" w:hAnsiTheme="minorBidi" w:cstheme="minorBidi"/>
          <w:sz w:val="24"/>
          <w:szCs w:val="24"/>
          <w:lang w:val="fr-FR"/>
        </w:rPr>
      </w:pPr>
      <w:r w:rsidRPr="002E5C16">
        <w:rPr>
          <w:rFonts w:asciiTheme="minorBidi" w:hAnsiTheme="minorBidi" w:cstheme="minorBidi"/>
          <w:sz w:val="24"/>
          <w:szCs w:val="24"/>
          <w:lang w:val="fr-FR"/>
        </w:rPr>
        <w:t>Des effets indésirables liés aux antituberculeux ont été observés chez 31 patients, principalement des anomalies biologiques (11 cas) et des manifestations cutanées (</w:t>
      </w:r>
      <w:r w:rsidR="00734310" w:rsidRPr="002E5C16">
        <w:rPr>
          <w:rFonts w:asciiTheme="minorBidi" w:hAnsiTheme="minorBidi" w:cstheme="minorBidi"/>
          <w:sz w:val="24"/>
          <w:szCs w:val="24"/>
          <w:lang w:val="fr-FR"/>
        </w:rPr>
        <w:t>neuf</w:t>
      </w:r>
      <w:r w:rsidRPr="002E5C16">
        <w:rPr>
          <w:rFonts w:asciiTheme="minorBidi" w:hAnsiTheme="minorBidi" w:cstheme="minorBidi"/>
          <w:sz w:val="24"/>
          <w:szCs w:val="24"/>
          <w:lang w:val="fr-FR"/>
        </w:rPr>
        <w:t xml:space="preserve"> cas).</w:t>
      </w:r>
    </w:p>
    <w:p w14:paraId="3642BC8D" w14:textId="77777777" w:rsidR="000E6B6E" w:rsidRPr="002E5C16" w:rsidRDefault="000E6B6E" w:rsidP="00734310">
      <w:pPr>
        <w:spacing w:before="100" w:beforeAutospacing="1" w:after="100" w:afterAutospacing="1" w:line="360" w:lineRule="auto"/>
        <w:jc w:val="both"/>
        <w:rPr>
          <w:rFonts w:asciiTheme="minorBidi" w:hAnsiTheme="minorBidi" w:cstheme="minorBidi"/>
          <w:sz w:val="24"/>
          <w:szCs w:val="24"/>
          <w:lang w:val="fr-FR"/>
        </w:rPr>
      </w:pPr>
      <w:r w:rsidRPr="002E5C16">
        <w:rPr>
          <w:rFonts w:asciiTheme="minorBidi" w:hAnsiTheme="minorBidi" w:cstheme="minorBidi"/>
          <w:sz w:val="24"/>
          <w:szCs w:val="24"/>
          <w:lang w:val="fr-FR"/>
        </w:rPr>
        <w:t xml:space="preserve">Le traitement a été modifié chez 11 patients, en raison d’effets indésirables cliniques ou biologiques dans </w:t>
      </w:r>
      <w:r w:rsidR="00734310" w:rsidRPr="002E5C16">
        <w:rPr>
          <w:rFonts w:asciiTheme="minorBidi" w:hAnsiTheme="minorBidi" w:cstheme="minorBidi"/>
          <w:sz w:val="24"/>
          <w:szCs w:val="24"/>
          <w:lang w:val="fr-FR"/>
        </w:rPr>
        <w:t>huit</w:t>
      </w:r>
      <w:r w:rsidRPr="002E5C16">
        <w:rPr>
          <w:rFonts w:asciiTheme="minorBidi" w:hAnsiTheme="minorBidi" w:cstheme="minorBidi"/>
          <w:sz w:val="24"/>
          <w:szCs w:val="24"/>
          <w:lang w:val="fr-FR"/>
        </w:rPr>
        <w:t xml:space="preserve"> cas, d’une réaction paradoxale dans </w:t>
      </w:r>
      <w:r w:rsidR="00734310" w:rsidRPr="002E5C16">
        <w:rPr>
          <w:rFonts w:asciiTheme="minorBidi" w:hAnsiTheme="minorBidi" w:cstheme="minorBidi"/>
          <w:sz w:val="24"/>
          <w:szCs w:val="24"/>
          <w:lang w:val="fr-FR"/>
        </w:rPr>
        <w:t>deux</w:t>
      </w:r>
      <w:r w:rsidRPr="002E5C16">
        <w:rPr>
          <w:rFonts w:asciiTheme="minorBidi" w:hAnsiTheme="minorBidi" w:cstheme="minorBidi"/>
          <w:sz w:val="24"/>
          <w:szCs w:val="24"/>
          <w:lang w:val="fr-FR"/>
        </w:rPr>
        <w:t xml:space="preserve"> cas et de la persistance des adénopathies dans </w:t>
      </w:r>
      <w:r w:rsidR="00734310" w:rsidRPr="002E5C16">
        <w:rPr>
          <w:rFonts w:asciiTheme="minorBidi" w:hAnsiTheme="minorBidi" w:cstheme="minorBidi"/>
          <w:sz w:val="24"/>
          <w:szCs w:val="24"/>
          <w:lang w:val="fr-FR"/>
        </w:rPr>
        <w:t>un</w:t>
      </w:r>
      <w:r w:rsidRPr="002E5C16">
        <w:rPr>
          <w:rFonts w:asciiTheme="minorBidi" w:hAnsiTheme="minorBidi" w:cstheme="minorBidi"/>
          <w:sz w:val="24"/>
          <w:szCs w:val="24"/>
          <w:lang w:val="fr-FR"/>
        </w:rPr>
        <w:t xml:space="preserve"> cas.</w:t>
      </w:r>
    </w:p>
    <w:p w14:paraId="39483322" w14:textId="77777777" w:rsidR="000E6B6E" w:rsidRPr="002E5C16" w:rsidRDefault="000E6B6E" w:rsidP="000E6B6E">
      <w:pPr>
        <w:spacing w:before="100" w:beforeAutospacing="1" w:after="100" w:afterAutospacing="1" w:line="360" w:lineRule="auto"/>
        <w:jc w:val="both"/>
        <w:rPr>
          <w:rFonts w:asciiTheme="minorBidi" w:hAnsiTheme="minorBidi" w:cstheme="minorBidi"/>
          <w:sz w:val="24"/>
          <w:szCs w:val="24"/>
          <w:lang w:val="fr-FR"/>
        </w:rPr>
      </w:pPr>
      <w:r w:rsidRPr="002E5C16">
        <w:rPr>
          <w:rFonts w:asciiTheme="minorBidi" w:hAnsiTheme="minorBidi" w:cstheme="minorBidi"/>
          <w:sz w:val="24"/>
          <w:szCs w:val="24"/>
          <w:lang w:val="fr-FR"/>
        </w:rPr>
        <w:t>La guérison a été obtenue chez 44 patients après une durée moyenne de suivi de 18 mois après arrêt du traitement antituberculeux. Quatre patients sont encore en cours de traitement. Une récidive a été observée chez trois patients, tous ayant une bonne observance du traitement. La récidive était ganglionnaire cervicale dans un cas, osseuse associée à une localisation ganglionnaire cervicale dans un cas et abdominale associée à une localisation ganglionnaire cervicale dans un cas. Le délai moyen de récidive après la fin du traitement était de 4,33 mois avec des extrêmes allant de 3 à 6 mois.</w:t>
      </w:r>
    </w:p>
    <w:p w14:paraId="21DE64E3" w14:textId="77777777" w:rsidR="000E6B6E" w:rsidRPr="002E5C16" w:rsidRDefault="00734310" w:rsidP="000E6B6E">
      <w:pPr>
        <w:spacing w:before="100" w:beforeAutospacing="1" w:after="100" w:afterAutospacing="1" w:line="360" w:lineRule="auto"/>
        <w:jc w:val="both"/>
        <w:rPr>
          <w:rFonts w:asciiTheme="minorBidi" w:hAnsiTheme="minorBidi" w:cstheme="minorBidi"/>
          <w:sz w:val="24"/>
          <w:szCs w:val="24"/>
          <w:lang w:val="fr-FR"/>
        </w:rPr>
      </w:pPr>
      <w:r w:rsidRPr="002E5C16">
        <w:rPr>
          <w:rFonts w:asciiTheme="minorBidi" w:hAnsiTheme="minorBidi" w:cstheme="minorBidi"/>
          <w:sz w:val="24"/>
          <w:szCs w:val="24"/>
          <w:lang w:val="fr-FR"/>
        </w:rPr>
        <w:lastRenderedPageBreak/>
        <w:t>U</w:t>
      </w:r>
      <w:r w:rsidR="000E6B6E" w:rsidRPr="002E5C16">
        <w:rPr>
          <w:rFonts w:asciiTheme="minorBidi" w:hAnsiTheme="minorBidi" w:cstheme="minorBidi"/>
          <w:sz w:val="24"/>
          <w:szCs w:val="24"/>
          <w:lang w:val="fr-FR"/>
        </w:rPr>
        <w:t xml:space="preserve">n seul patient ayant une tuberculose disséminée est décédé durant la première semaine du traitement antituberculeux et deux patients ont été perdus de vue après une durée respective de </w:t>
      </w:r>
      <w:proofErr w:type="spellStart"/>
      <w:r w:rsidR="000E6B6E" w:rsidRPr="002E5C16">
        <w:rPr>
          <w:rFonts w:asciiTheme="minorBidi" w:hAnsiTheme="minorBidi" w:cstheme="minorBidi"/>
          <w:sz w:val="24"/>
          <w:szCs w:val="24"/>
          <w:lang w:val="fr-FR"/>
        </w:rPr>
        <w:t>suivie</w:t>
      </w:r>
      <w:proofErr w:type="spellEnd"/>
      <w:r w:rsidR="000E6B6E" w:rsidRPr="002E5C16">
        <w:rPr>
          <w:rFonts w:asciiTheme="minorBidi" w:hAnsiTheme="minorBidi" w:cstheme="minorBidi"/>
          <w:sz w:val="24"/>
          <w:szCs w:val="24"/>
          <w:lang w:val="fr-FR"/>
        </w:rPr>
        <w:t xml:space="preserve"> de neuf et de treize mois.</w:t>
      </w:r>
    </w:p>
    <w:p w14:paraId="6BD12185" w14:textId="77777777" w:rsidR="000E317F" w:rsidRPr="002E5C16" w:rsidRDefault="000E317F" w:rsidP="000E317F">
      <w:pPr>
        <w:spacing w:line="360" w:lineRule="auto"/>
        <w:jc w:val="both"/>
        <w:rPr>
          <w:rFonts w:asciiTheme="minorBidi" w:eastAsia="Calibri" w:hAnsiTheme="minorBidi" w:cstheme="minorBidi"/>
          <w:sz w:val="24"/>
          <w:szCs w:val="24"/>
          <w:lang w:val="fr-FR"/>
        </w:rPr>
      </w:pPr>
      <w:r w:rsidRPr="002E5C16">
        <w:rPr>
          <w:rFonts w:asciiTheme="minorBidi" w:hAnsiTheme="minorBidi" w:cstheme="minorBidi"/>
          <w:sz w:val="24"/>
          <w:szCs w:val="24"/>
          <w:lang w:val="fr-FR"/>
        </w:rPr>
        <w:t>Notre étude a permis de mieux cerner les particularités épidémiologiques, cliniques, radiologiques, thérapeutiques et évolutives de la tuberculose ganglionnaire.</w:t>
      </w:r>
      <w:r w:rsidRPr="002E5C16">
        <w:rPr>
          <w:rFonts w:asciiTheme="minorBidi" w:eastAsia="Calibri" w:hAnsiTheme="minorBidi" w:cstheme="minorBidi"/>
          <w:sz w:val="24"/>
          <w:szCs w:val="24"/>
          <w:lang w:val="fr-FR"/>
        </w:rPr>
        <w:t xml:space="preserve"> </w:t>
      </w:r>
    </w:p>
    <w:p w14:paraId="50FFC8FA" w14:textId="77777777" w:rsidR="000E6B6E" w:rsidRPr="002E5C16" w:rsidRDefault="000E317F" w:rsidP="007B14FC">
      <w:pPr>
        <w:spacing w:line="360" w:lineRule="auto"/>
        <w:jc w:val="both"/>
        <w:rPr>
          <w:rFonts w:asciiTheme="minorBidi" w:hAnsiTheme="minorBidi" w:cstheme="minorBidi"/>
          <w:color w:val="000000"/>
          <w:sz w:val="24"/>
          <w:szCs w:val="24"/>
          <w:lang w:val="fr-FR"/>
        </w:rPr>
      </w:pPr>
      <w:r w:rsidRPr="002E5C16">
        <w:rPr>
          <w:rFonts w:asciiTheme="minorBidi" w:hAnsiTheme="minorBidi" w:cstheme="minorBidi"/>
          <w:sz w:val="24"/>
          <w:szCs w:val="24"/>
          <w:lang w:val="fr-FR"/>
        </w:rPr>
        <w:t xml:space="preserve">L’un des constats majeurs est que la consommation de </w:t>
      </w:r>
      <w:proofErr w:type="spellStart"/>
      <w:r w:rsidRPr="002E5C16">
        <w:rPr>
          <w:rFonts w:asciiTheme="minorBidi" w:hAnsiTheme="minorBidi" w:cstheme="minorBidi"/>
          <w:sz w:val="24"/>
          <w:szCs w:val="24"/>
          <w:lang w:val="fr-FR"/>
        </w:rPr>
        <w:t>produites</w:t>
      </w:r>
      <w:proofErr w:type="spellEnd"/>
      <w:r w:rsidRPr="002E5C16">
        <w:rPr>
          <w:rFonts w:asciiTheme="minorBidi" w:hAnsiTheme="minorBidi" w:cstheme="minorBidi"/>
          <w:sz w:val="24"/>
          <w:szCs w:val="24"/>
          <w:lang w:val="fr-FR"/>
        </w:rPr>
        <w:t xml:space="preserve"> laitiers non pasteurisés rapportée par la plupart de nos </w:t>
      </w:r>
      <w:proofErr w:type="gramStart"/>
      <w:r w:rsidRPr="002E5C16">
        <w:rPr>
          <w:rFonts w:asciiTheme="minorBidi" w:hAnsiTheme="minorBidi" w:cstheme="minorBidi"/>
          <w:sz w:val="24"/>
          <w:szCs w:val="24"/>
          <w:lang w:val="fr-FR"/>
        </w:rPr>
        <w:t xml:space="preserve">patients </w:t>
      </w:r>
      <w:r w:rsidR="00EA4EB3" w:rsidRPr="002E5C16">
        <w:rPr>
          <w:rFonts w:asciiTheme="minorBidi" w:eastAsia="Calibri" w:hAnsiTheme="minorBidi" w:cstheme="minorBidi"/>
          <w:sz w:val="24"/>
          <w:szCs w:val="24"/>
          <w:lang w:val="fr-FR"/>
        </w:rPr>
        <w:t xml:space="preserve"> constitue</w:t>
      </w:r>
      <w:proofErr w:type="gramEnd"/>
      <w:r w:rsidR="00EA4EB3" w:rsidRPr="002E5C16">
        <w:rPr>
          <w:rFonts w:asciiTheme="minorBidi" w:eastAsia="Calibri" w:hAnsiTheme="minorBidi" w:cstheme="minorBidi"/>
          <w:sz w:val="24"/>
          <w:szCs w:val="24"/>
          <w:lang w:val="fr-FR"/>
        </w:rPr>
        <w:t xml:space="preserve"> une voie </w:t>
      </w:r>
      <w:r w:rsidR="007B14FC" w:rsidRPr="002E5C16">
        <w:rPr>
          <w:rFonts w:asciiTheme="minorBidi" w:eastAsia="Calibri" w:hAnsiTheme="minorBidi" w:cstheme="minorBidi"/>
          <w:sz w:val="24"/>
          <w:szCs w:val="24"/>
          <w:lang w:val="fr-FR"/>
        </w:rPr>
        <w:t xml:space="preserve">significative </w:t>
      </w:r>
      <w:r w:rsidR="00EA4EB3" w:rsidRPr="002E5C16">
        <w:rPr>
          <w:rFonts w:asciiTheme="minorBidi" w:eastAsia="Calibri" w:hAnsiTheme="minorBidi" w:cstheme="minorBidi"/>
          <w:sz w:val="24"/>
          <w:szCs w:val="24"/>
          <w:lang w:val="fr-FR"/>
        </w:rPr>
        <w:t xml:space="preserve">d’infection, notamment par </w:t>
      </w:r>
      <w:proofErr w:type="spellStart"/>
      <w:r w:rsidR="00EA4EB3" w:rsidRPr="002E5C16">
        <w:rPr>
          <w:rFonts w:asciiTheme="minorBidi" w:eastAsia="Calibri" w:hAnsiTheme="minorBidi" w:cstheme="minorBidi"/>
          <w:i/>
          <w:iCs/>
          <w:sz w:val="24"/>
          <w:szCs w:val="24"/>
          <w:lang w:val="fr-FR"/>
        </w:rPr>
        <w:t>Mycobacterium</w:t>
      </w:r>
      <w:proofErr w:type="spellEnd"/>
      <w:r w:rsidR="00EA4EB3" w:rsidRPr="002E5C16">
        <w:rPr>
          <w:rFonts w:asciiTheme="minorBidi" w:eastAsia="Calibri" w:hAnsiTheme="minorBidi" w:cstheme="minorBidi"/>
          <w:i/>
          <w:iCs/>
          <w:sz w:val="24"/>
          <w:szCs w:val="24"/>
          <w:lang w:val="fr-FR"/>
        </w:rPr>
        <w:t xml:space="preserve"> </w:t>
      </w:r>
      <w:proofErr w:type="spellStart"/>
      <w:r w:rsidR="00EA4EB3" w:rsidRPr="002E5C16">
        <w:rPr>
          <w:rFonts w:asciiTheme="minorBidi" w:eastAsia="Calibri" w:hAnsiTheme="minorBidi" w:cstheme="minorBidi"/>
          <w:i/>
          <w:iCs/>
          <w:sz w:val="24"/>
          <w:szCs w:val="24"/>
          <w:lang w:val="fr-FR"/>
        </w:rPr>
        <w:t>bovis</w:t>
      </w:r>
      <w:proofErr w:type="spellEnd"/>
      <w:r w:rsidR="00EA4EB3" w:rsidRPr="002E5C16">
        <w:rPr>
          <w:rFonts w:asciiTheme="minorBidi" w:eastAsia="Calibri" w:hAnsiTheme="minorBidi" w:cstheme="minorBidi"/>
          <w:sz w:val="24"/>
          <w:szCs w:val="24"/>
          <w:lang w:val="fr-FR"/>
        </w:rPr>
        <w:t>. Cela souligne la nécessité urgente d’une sensibilisation accrue sur les risques liés à cette pratique, afin de prévenir la transmission de mycobactéries d’origine bovine</w:t>
      </w:r>
      <w:r w:rsidRPr="002E5C16">
        <w:rPr>
          <w:rFonts w:asciiTheme="minorBidi" w:eastAsia="Calibri" w:hAnsiTheme="minorBidi" w:cstheme="minorBidi"/>
          <w:sz w:val="24"/>
          <w:szCs w:val="24"/>
          <w:lang w:val="fr-FR"/>
        </w:rPr>
        <w:t>.</w:t>
      </w:r>
      <w:r w:rsidRPr="002E5C16">
        <w:rPr>
          <w:rFonts w:asciiTheme="minorBidi" w:eastAsia="Calibri" w:hAnsiTheme="minorBidi" w:cstheme="minorBidi"/>
          <w:sz w:val="24"/>
          <w:szCs w:val="24"/>
          <w:highlight w:val="yellow"/>
          <w:lang w:val="fr-FR"/>
        </w:rPr>
        <w:t xml:space="preserve"> </w:t>
      </w:r>
    </w:p>
    <w:p w14:paraId="7FCDFAC1" w14:textId="77777777" w:rsidR="000E317F" w:rsidRPr="002E5C16" w:rsidRDefault="000E317F" w:rsidP="000E317F">
      <w:pPr>
        <w:spacing w:before="100" w:beforeAutospacing="1" w:after="100" w:afterAutospacing="1" w:line="360" w:lineRule="auto"/>
        <w:jc w:val="both"/>
        <w:rPr>
          <w:rFonts w:asciiTheme="minorBidi" w:hAnsiTheme="minorBidi" w:cstheme="minorBidi"/>
          <w:sz w:val="24"/>
          <w:szCs w:val="24"/>
          <w:lang w:val="fr-FR"/>
        </w:rPr>
      </w:pPr>
      <w:r w:rsidRPr="002E5C16">
        <w:rPr>
          <w:rFonts w:asciiTheme="minorBidi" w:hAnsiTheme="minorBidi" w:cstheme="minorBidi"/>
          <w:sz w:val="24"/>
          <w:szCs w:val="24"/>
          <w:lang w:val="fr-FR"/>
        </w:rPr>
        <w:t>Les avancées en imagerie médicale offrent des outils performants pour la détection des lésions tuberculeuses, bien que le diagnostic définitif repose sur les données bactériologiques ou anatomo-pathologiques. Dans notre contexte, l'examen histologique des prélèvements ganglionnaires s’est révélé être la méthode diagnostique la plus efficace, grâce à sa disponibilité et à sa précision. Par ailleurs, la cytologie s’est distinguée comme une alternative rapide, peu invasive et fiable. Lorsqu’elle est réalisée par des praticiens expérimentés permettant de résoudre de nombreux cas sans recourir à des interventions chirurgicales plus lourdes.</w:t>
      </w:r>
    </w:p>
    <w:p w14:paraId="1C19B973" w14:textId="77777777" w:rsidR="001F52D6" w:rsidRPr="002E5C16" w:rsidRDefault="001F52D6" w:rsidP="006D0181">
      <w:pPr>
        <w:spacing w:before="100" w:beforeAutospacing="1" w:after="100" w:afterAutospacing="1" w:line="360" w:lineRule="auto"/>
        <w:jc w:val="both"/>
        <w:rPr>
          <w:rFonts w:asciiTheme="minorBidi" w:hAnsiTheme="minorBidi" w:cstheme="minorBidi"/>
          <w:sz w:val="24"/>
          <w:szCs w:val="24"/>
          <w:lang w:val="fr-FR"/>
        </w:rPr>
      </w:pPr>
      <w:r w:rsidRPr="002E5C16">
        <w:rPr>
          <w:rFonts w:asciiTheme="minorBidi" w:hAnsiTheme="minorBidi" w:cstheme="minorBidi"/>
          <w:sz w:val="24"/>
          <w:szCs w:val="24"/>
          <w:lang w:val="fr-FR"/>
        </w:rPr>
        <w:t xml:space="preserve">Cependant, l’analyse bactériologique, bien qu’étant le standard de référence, s’est </w:t>
      </w:r>
      <w:r w:rsidR="006D0181" w:rsidRPr="002E5C16">
        <w:rPr>
          <w:rFonts w:asciiTheme="minorBidi" w:hAnsiTheme="minorBidi" w:cstheme="minorBidi"/>
          <w:sz w:val="24"/>
          <w:szCs w:val="24"/>
          <w:lang w:val="fr-FR"/>
        </w:rPr>
        <w:t>avérée</w:t>
      </w:r>
      <w:r w:rsidRPr="002E5C16">
        <w:rPr>
          <w:rFonts w:asciiTheme="minorBidi" w:hAnsiTheme="minorBidi" w:cstheme="minorBidi"/>
          <w:sz w:val="24"/>
          <w:szCs w:val="24"/>
          <w:lang w:val="fr-FR"/>
        </w:rPr>
        <w:t xml:space="preserve"> peu </w:t>
      </w:r>
      <w:r w:rsidR="000E317F" w:rsidRPr="002E5C16">
        <w:rPr>
          <w:rFonts w:asciiTheme="minorBidi" w:hAnsiTheme="minorBidi" w:cstheme="minorBidi"/>
          <w:sz w:val="24"/>
          <w:szCs w:val="24"/>
          <w:lang w:val="fr-FR"/>
        </w:rPr>
        <w:t>performante</w:t>
      </w:r>
      <w:r w:rsidRPr="002E5C16">
        <w:rPr>
          <w:rFonts w:asciiTheme="minorBidi" w:hAnsiTheme="minorBidi" w:cstheme="minorBidi"/>
          <w:sz w:val="24"/>
          <w:szCs w:val="24"/>
          <w:lang w:val="fr-FR"/>
        </w:rPr>
        <w:t xml:space="preserve"> dans notre étude en raison de ses limites intrinsèques, notamment son faible rendement et le temps nécessaire à son obtention. Ce constat souligne l’urgence d’intégrer des techniques diagnostiques plus modernes, telles que la biologie moléculaire et la culture en milieu liquide. Ces outils, récemment introduits, promettent d’améliorer considérablement la précision et la rapidité du diagnostic, modifiant ainsi les paradigmes actuels dans la prise en charge de la tuberculose ganglionnaire. Leur adoption à grande échelle pourrait transformer nos pratiques dans un avenir proche.</w:t>
      </w:r>
    </w:p>
    <w:p w14:paraId="21EC23A8" w14:textId="77777777" w:rsidR="00E576C7" w:rsidRPr="002E5C16" w:rsidRDefault="00E576C7" w:rsidP="007B14FC">
      <w:pPr>
        <w:spacing w:before="100" w:beforeAutospacing="1" w:after="100" w:afterAutospacing="1" w:line="360" w:lineRule="auto"/>
        <w:jc w:val="both"/>
        <w:rPr>
          <w:rFonts w:asciiTheme="minorBidi" w:hAnsiTheme="minorBidi" w:cstheme="minorBidi"/>
          <w:sz w:val="24"/>
          <w:szCs w:val="24"/>
          <w:lang w:val="fr-FR"/>
        </w:rPr>
      </w:pPr>
      <w:r w:rsidRPr="002E5C16">
        <w:rPr>
          <w:rFonts w:asciiTheme="minorBidi" w:hAnsiTheme="minorBidi" w:cstheme="minorBidi"/>
          <w:sz w:val="24"/>
          <w:szCs w:val="24"/>
          <w:lang w:val="fr-FR"/>
        </w:rPr>
        <w:t xml:space="preserve">Bien que l’approche diagnostique de la tuberculose ganglionnaire bénéficie désormais de recommandations de plus en plus précises, la prise en charge thérapeutique demeure sujette à débat. </w:t>
      </w:r>
      <w:r w:rsidR="007B14FC" w:rsidRPr="002E5C16">
        <w:rPr>
          <w:rFonts w:asciiTheme="minorBidi" w:hAnsiTheme="minorBidi" w:cstheme="minorBidi"/>
          <w:sz w:val="24"/>
          <w:szCs w:val="24"/>
          <w:lang w:val="fr-FR"/>
        </w:rPr>
        <w:t xml:space="preserve">Une étude nationale multicentrique voire internationale </w:t>
      </w:r>
      <w:r w:rsidR="007B14FC" w:rsidRPr="002E5C16">
        <w:rPr>
          <w:rFonts w:asciiTheme="minorBidi" w:hAnsiTheme="minorBidi" w:cstheme="minorBidi"/>
          <w:sz w:val="24"/>
          <w:szCs w:val="24"/>
          <w:lang w:val="fr-FR"/>
        </w:rPr>
        <w:lastRenderedPageBreak/>
        <w:t xml:space="preserve">impliquant la région du Maghreb serait d’un grand intérêt afin de codifier et uniformiser la prise en charge diagnostique et thérapeutique de la tuberculose ganglionnaire. </w:t>
      </w:r>
    </w:p>
    <w:p w14:paraId="45B101D3" w14:textId="63AA5994" w:rsidR="002E5C16" w:rsidRDefault="007B14FC" w:rsidP="002E5C16">
      <w:pPr>
        <w:spacing w:before="100" w:beforeAutospacing="1" w:after="100" w:afterAutospacing="1" w:line="360" w:lineRule="auto"/>
        <w:jc w:val="both"/>
        <w:rPr>
          <w:rFonts w:asciiTheme="minorBidi" w:hAnsiTheme="minorBidi" w:cstheme="minorBidi"/>
          <w:sz w:val="24"/>
          <w:szCs w:val="24"/>
          <w:lang w:val="fr-FR"/>
        </w:rPr>
      </w:pPr>
      <w:r w:rsidRPr="002E5C16">
        <w:rPr>
          <w:rFonts w:asciiTheme="minorBidi" w:hAnsiTheme="minorBidi" w:cstheme="minorBidi"/>
          <w:sz w:val="24"/>
          <w:szCs w:val="24"/>
          <w:lang w:val="fr-FR"/>
        </w:rPr>
        <w:t xml:space="preserve">La meilleure approche pour lutter contre la tuberculose humaine réside dans la prévention de la tuberculose animale par la vaccination du bétail et par l'éducation des individus impliqués dans la production et la distribution de produits laitiers. L'application de ces mesures, conjointement à la déclaration obligatoire, constitue le seul moyen d'éradiquer la maladie. Cependant, cette tâche n'est pas aisée en raison de ses multiples implications sociales et économiques. </w:t>
      </w:r>
    </w:p>
    <w:p w14:paraId="193B7C4D" w14:textId="77777777" w:rsidR="002E5C16" w:rsidRDefault="002E5C16" w:rsidP="002E5C16">
      <w:pPr>
        <w:spacing w:before="100" w:beforeAutospacing="1" w:after="100" w:afterAutospacing="1" w:line="360" w:lineRule="auto"/>
        <w:jc w:val="both"/>
        <w:rPr>
          <w:rFonts w:asciiTheme="minorBidi" w:hAnsiTheme="minorBidi" w:cstheme="minorBidi"/>
          <w:sz w:val="24"/>
          <w:szCs w:val="24"/>
          <w:lang w:val="fr-FR"/>
        </w:rPr>
        <w:sectPr w:rsidR="002E5C16" w:rsidSect="004C782C">
          <w:headerReference w:type="even" r:id="rId52"/>
          <w:headerReference w:type="default" r:id="rId53"/>
          <w:headerReference w:type="first" r:id="rId54"/>
          <w:pgSz w:w="11909" w:h="16834"/>
          <w:pgMar w:top="1440" w:right="1440" w:bottom="1440" w:left="1440" w:header="567" w:footer="567" w:gutter="0"/>
          <w:pgNumType w:start="72"/>
          <w:cols w:space="720"/>
          <w:titlePg/>
          <w:rtlGutter/>
          <w:docGrid w:linePitch="299"/>
        </w:sectPr>
      </w:pPr>
    </w:p>
    <w:p w14:paraId="7B20A451" w14:textId="5E1AD02C" w:rsidR="00E576C7" w:rsidRPr="002E5C16" w:rsidRDefault="00E576C7" w:rsidP="002E5C16">
      <w:pPr>
        <w:spacing w:before="100" w:beforeAutospacing="1" w:after="100" w:afterAutospacing="1" w:line="360" w:lineRule="auto"/>
        <w:jc w:val="both"/>
        <w:rPr>
          <w:rFonts w:asciiTheme="minorBidi" w:hAnsiTheme="minorBidi" w:cstheme="minorBidi"/>
          <w:sz w:val="24"/>
          <w:szCs w:val="24"/>
          <w:lang w:val="fr-FR"/>
        </w:rPr>
      </w:pPr>
    </w:p>
    <w:p w14:paraId="605033AE" w14:textId="77777777" w:rsidR="00A85BA2" w:rsidRDefault="00A85BA2" w:rsidP="00A85BA2">
      <w:pPr>
        <w:jc w:val="center"/>
        <w:rPr>
          <w:rFonts w:ascii="Tahoma" w:eastAsia="Times New Roman" w:hAnsi="Tahoma" w:cs="Tahoma"/>
          <w:b/>
          <w:bCs/>
          <w:color w:val="000000"/>
          <w:sz w:val="44"/>
          <w:szCs w:val="44"/>
          <w:shd w:val="clear" w:color="auto" w:fill="FFFFFF"/>
          <w:lang w:val="fr-FR"/>
        </w:rPr>
      </w:pPr>
    </w:p>
    <w:p w14:paraId="7FDB93D1" w14:textId="77777777" w:rsidR="00A85BA2" w:rsidRDefault="00A85BA2" w:rsidP="00A85BA2">
      <w:pPr>
        <w:jc w:val="center"/>
        <w:rPr>
          <w:rFonts w:ascii="Tahoma" w:eastAsia="Times New Roman" w:hAnsi="Tahoma" w:cs="Tahoma"/>
          <w:b/>
          <w:bCs/>
          <w:color w:val="000000"/>
          <w:sz w:val="44"/>
          <w:szCs w:val="44"/>
          <w:shd w:val="clear" w:color="auto" w:fill="FFFFFF"/>
          <w:lang w:val="fr-FR"/>
        </w:rPr>
      </w:pPr>
    </w:p>
    <w:p w14:paraId="25C2B190" w14:textId="77777777" w:rsidR="00A85BA2" w:rsidRDefault="00A85BA2" w:rsidP="00A85BA2">
      <w:pPr>
        <w:jc w:val="center"/>
        <w:rPr>
          <w:rFonts w:ascii="Tahoma" w:eastAsia="Times New Roman" w:hAnsi="Tahoma" w:cs="Tahoma"/>
          <w:b/>
          <w:bCs/>
          <w:color w:val="000000"/>
          <w:sz w:val="44"/>
          <w:szCs w:val="44"/>
          <w:shd w:val="clear" w:color="auto" w:fill="FFFFFF"/>
          <w:lang w:val="fr-FR"/>
        </w:rPr>
      </w:pPr>
    </w:p>
    <w:p w14:paraId="3922A5DF" w14:textId="77777777" w:rsidR="00A85BA2" w:rsidRDefault="00A85BA2" w:rsidP="00A85BA2">
      <w:pPr>
        <w:jc w:val="center"/>
        <w:rPr>
          <w:rFonts w:ascii="Tahoma" w:eastAsia="Times New Roman" w:hAnsi="Tahoma" w:cs="Tahoma"/>
          <w:b/>
          <w:bCs/>
          <w:color w:val="000000"/>
          <w:sz w:val="44"/>
          <w:szCs w:val="44"/>
          <w:shd w:val="clear" w:color="auto" w:fill="FFFFFF"/>
          <w:lang w:val="fr-FR"/>
        </w:rPr>
      </w:pPr>
    </w:p>
    <w:p w14:paraId="6540D08B" w14:textId="77777777" w:rsidR="00A85BA2" w:rsidRDefault="00A85BA2" w:rsidP="00A85BA2">
      <w:pPr>
        <w:jc w:val="center"/>
        <w:rPr>
          <w:rFonts w:ascii="Tahoma" w:eastAsia="Times New Roman" w:hAnsi="Tahoma" w:cs="Tahoma"/>
          <w:b/>
          <w:bCs/>
          <w:color w:val="000000"/>
          <w:sz w:val="44"/>
          <w:szCs w:val="44"/>
          <w:shd w:val="clear" w:color="auto" w:fill="FFFFFF"/>
          <w:lang w:val="fr-FR"/>
        </w:rPr>
      </w:pPr>
    </w:p>
    <w:p w14:paraId="028D61C8" w14:textId="77777777" w:rsidR="00A85BA2" w:rsidRDefault="00A85BA2" w:rsidP="00A85BA2">
      <w:pPr>
        <w:jc w:val="center"/>
        <w:rPr>
          <w:rFonts w:ascii="Tahoma" w:eastAsia="Times New Roman" w:hAnsi="Tahoma" w:cs="Tahoma"/>
          <w:b/>
          <w:bCs/>
          <w:color w:val="000000"/>
          <w:sz w:val="44"/>
          <w:szCs w:val="44"/>
          <w:shd w:val="clear" w:color="auto" w:fill="FFFFFF"/>
          <w:lang w:val="fr-FR"/>
        </w:rPr>
      </w:pPr>
    </w:p>
    <w:p w14:paraId="04ECE936" w14:textId="77777777" w:rsidR="00226FD4" w:rsidRDefault="00226FD4" w:rsidP="00A85BA2">
      <w:pPr>
        <w:jc w:val="center"/>
        <w:rPr>
          <w:rFonts w:ascii="Tahoma" w:eastAsia="Times New Roman" w:hAnsi="Tahoma" w:cs="Tahoma"/>
          <w:b/>
          <w:bCs/>
          <w:color w:val="000000"/>
          <w:sz w:val="44"/>
          <w:szCs w:val="44"/>
          <w:shd w:val="clear" w:color="auto" w:fill="FFFFFF"/>
          <w:lang w:val="fr-FR"/>
        </w:rPr>
      </w:pPr>
    </w:p>
    <w:p w14:paraId="0FBB6EE6" w14:textId="77777777" w:rsidR="00226FD4" w:rsidRDefault="00226FD4" w:rsidP="00A85BA2">
      <w:pPr>
        <w:jc w:val="center"/>
        <w:rPr>
          <w:rFonts w:ascii="Tahoma" w:eastAsia="Times New Roman" w:hAnsi="Tahoma" w:cs="Tahoma"/>
          <w:b/>
          <w:bCs/>
          <w:color w:val="000000"/>
          <w:sz w:val="44"/>
          <w:szCs w:val="44"/>
          <w:shd w:val="clear" w:color="auto" w:fill="FFFFFF"/>
          <w:lang w:val="fr-FR"/>
        </w:rPr>
      </w:pPr>
    </w:p>
    <w:p w14:paraId="3F6243CB" w14:textId="77777777" w:rsidR="00E84534" w:rsidRPr="00615140" w:rsidRDefault="00263946" w:rsidP="00615140">
      <w:pPr>
        <w:pStyle w:val="Titre1"/>
        <w:keepNext w:val="0"/>
        <w:keepLines w:val="0"/>
        <w:widowControl w:val="0"/>
        <w:autoSpaceDE w:val="0"/>
        <w:autoSpaceDN w:val="0"/>
        <w:spacing w:before="240" w:after="480" w:line="360" w:lineRule="auto"/>
        <w:ind w:right="50"/>
        <w:jc w:val="center"/>
        <w:rPr>
          <w:rFonts w:eastAsiaTheme="minorEastAsia"/>
          <w:b/>
          <w:bCs/>
          <w:i/>
          <w:iCs/>
          <w:sz w:val="56"/>
          <w:szCs w:val="56"/>
        </w:rPr>
        <w:sectPr w:rsidR="00E84534" w:rsidRPr="00615140" w:rsidSect="002E5C16">
          <w:headerReference w:type="first" r:id="rId55"/>
          <w:pgSz w:w="11909" w:h="16834"/>
          <w:pgMar w:top="1440" w:right="1440" w:bottom="1440" w:left="1440" w:header="567" w:footer="567" w:gutter="0"/>
          <w:pgNumType w:start="77"/>
          <w:cols w:space="720"/>
          <w:titlePg/>
          <w:rtlGutter/>
          <w:docGrid w:linePitch="299"/>
        </w:sectPr>
      </w:pPr>
      <w:bookmarkStart w:id="170" w:name="_Toc193458589"/>
      <w:r w:rsidRPr="00615140">
        <w:rPr>
          <w:rFonts w:eastAsiaTheme="minorEastAsia"/>
          <w:b/>
          <w:bCs/>
          <w:i/>
          <w:iCs/>
          <w:sz w:val="56"/>
          <w:szCs w:val="56"/>
        </w:rPr>
        <w:t>R</w:t>
      </w:r>
      <w:r w:rsidR="00A85BA2" w:rsidRPr="00615140">
        <w:rPr>
          <w:rFonts w:eastAsiaTheme="minorEastAsia"/>
          <w:b/>
          <w:bCs/>
          <w:i/>
          <w:iCs/>
          <w:sz w:val="56"/>
          <w:szCs w:val="56"/>
        </w:rPr>
        <w:t>É</w:t>
      </w:r>
      <w:r w:rsidRPr="00615140">
        <w:rPr>
          <w:rFonts w:eastAsiaTheme="minorEastAsia"/>
          <w:b/>
          <w:bCs/>
          <w:i/>
          <w:iCs/>
          <w:sz w:val="56"/>
          <w:szCs w:val="56"/>
        </w:rPr>
        <w:t>F</w:t>
      </w:r>
      <w:r w:rsidR="00A85BA2" w:rsidRPr="00615140">
        <w:rPr>
          <w:rFonts w:eastAsiaTheme="minorEastAsia"/>
          <w:b/>
          <w:bCs/>
          <w:i/>
          <w:iCs/>
          <w:sz w:val="56"/>
          <w:szCs w:val="56"/>
        </w:rPr>
        <w:t>É</w:t>
      </w:r>
      <w:r w:rsidRPr="00615140">
        <w:rPr>
          <w:rFonts w:eastAsiaTheme="minorEastAsia"/>
          <w:b/>
          <w:bCs/>
          <w:i/>
          <w:iCs/>
          <w:sz w:val="56"/>
          <w:szCs w:val="56"/>
        </w:rPr>
        <w:t>RENCES</w:t>
      </w:r>
      <w:bookmarkEnd w:id="170"/>
    </w:p>
    <w:bookmarkStart w:id="171" w:name="_GoBack"/>
    <w:p w14:paraId="580DF0EB" w14:textId="77777777" w:rsidR="005C0A24" w:rsidRPr="005C0A24" w:rsidRDefault="00D25C4D" w:rsidP="00B26A03">
      <w:pPr>
        <w:pStyle w:val="Bibliographie"/>
        <w:spacing w:line="360" w:lineRule="auto"/>
        <w:ind w:left="426" w:hanging="426"/>
        <w:jc w:val="both"/>
      </w:pPr>
      <w:r w:rsidRPr="00D25C4D">
        <w:rPr>
          <w:rStyle w:val="Titredulivre"/>
          <w:rFonts w:asciiTheme="minorBidi" w:hAnsiTheme="minorBidi" w:cstheme="minorBidi"/>
          <w:sz w:val="24"/>
          <w:szCs w:val="24"/>
          <w:lang w:val="fr-FR"/>
        </w:rPr>
        <w:lastRenderedPageBreak/>
        <w:fldChar w:fldCharType="begin"/>
      </w:r>
      <w:r w:rsidR="005C0A24">
        <w:rPr>
          <w:rStyle w:val="Titredulivre"/>
          <w:rFonts w:asciiTheme="minorBidi" w:hAnsiTheme="minorBidi" w:cstheme="minorBidi"/>
          <w:sz w:val="24"/>
          <w:szCs w:val="24"/>
          <w:lang w:val="fr-FR"/>
        </w:rPr>
        <w:instrText xml:space="preserve"> ADDIN ZOTERO_BIBL {"uncited":[],"omitted":[],"custom":[]} CSL_BIBLIOGRAPHY </w:instrText>
      </w:r>
      <w:r w:rsidRPr="00D25C4D">
        <w:rPr>
          <w:rStyle w:val="Titredulivre"/>
          <w:rFonts w:asciiTheme="minorBidi" w:hAnsiTheme="minorBidi" w:cstheme="minorBidi"/>
          <w:sz w:val="24"/>
          <w:szCs w:val="24"/>
          <w:lang w:val="fr-FR"/>
        </w:rPr>
        <w:fldChar w:fldCharType="separate"/>
      </w:r>
      <w:r w:rsidR="005C0A24" w:rsidRPr="005C0A24">
        <w:t>1.</w:t>
      </w:r>
      <w:r w:rsidR="005C0A24" w:rsidRPr="005C0A24">
        <w:tab/>
        <w:t xml:space="preserve">Recrudescence de la </w:t>
      </w:r>
      <w:proofErr w:type="spellStart"/>
      <w:r w:rsidR="005C0A24" w:rsidRPr="005C0A24">
        <w:t>tuberculose</w:t>
      </w:r>
      <w:proofErr w:type="spellEnd"/>
      <w:r w:rsidR="005C0A24" w:rsidRPr="005C0A24">
        <w:t xml:space="preserve"> </w:t>
      </w:r>
      <w:proofErr w:type="spellStart"/>
      <w:r w:rsidR="005C0A24" w:rsidRPr="005C0A24">
        <w:t>en</w:t>
      </w:r>
      <w:proofErr w:type="spellEnd"/>
      <w:r w:rsidR="005C0A24" w:rsidRPr="005C0A24">
        <w:t xml:space="preserve"> </w:t>
      </w:r>
      <w:proofErr w:type="spellStart"/>
      <w:r w:rsidR="005C0A24" w:rsidRPr="005C0A24">
        <w:t>tant</w:t>
      </w:r>
      <w:proofErr w:type="spellEnd"/>
      <w:r w:rsidR="005C0A24" w:rsidRPr="005C0A24">
        <w:t xml:space="preserve"> que </w:t>
      </w:r>
      <w:proofErr w:type="spellStart"/>
      <w:r w:rsidR="005C0A24" w:rsidRPr="005C0A24">
        <w:t>principale</w:t>
      </w:r>
      <w:proofErr w:type="spellEnd"/>
      <w:r w:rsidR="005C0A24" w:rsidRPr="005C0A24">
        <w:t xml:space="preserve"> cause de </w:t>
      </w:r>
      <w:proofErr w:type="spellStart"/>
      <w:r w:rsidR="005C0A24" w:rsidRPr="005C0A24">
        <w:t>mortalité</w:t>
      </w:r>
      <w:proofErr w:type="spellEnd"/>
      <w:r w:rsidR="005C0A24" w:rsidRPr="005C0A24">
        <w:t xml:space="preserve"> imputable à </w:t>
      </w:r>
      <w:proofErr w:type="spellStart"/>
      <w:r w:rsidR="005C0A24" w:rsidRPr="005C0A24">
        <w:t>une</w:t>
      </w:r>
      <w:proofErr w:type="spellEnd"/>
      <w:r w:rsidR="005C0A24" w:rsidRPr="005C0A24">
        <w:t xml:space="preserve"> </w:t>
      </w:r>
      <w:proofErr w:type="spellStart"/>
      <w:r w:rsidR="005C0A24" w:rsidRPr="005C0A24">
        <w:t>maladie</w:t>
      </w:r>
      <w:proofErr w:type="spellEnd"/>
      <w:r w:rsidR="005C0A24" w:rsidRPr="005C0A24">
        <w:t xml:space="preserve"> </w:t>
      </w:r>
      <w:proofErr w:type="spellStart"/>
      <w:r w:rsidR="005C0A24" w:rsidRPr="005C0A24">
        <w:t>infectieuse</w:t>
      </w:r>
      <w:proofErr w:type="spellEnd"/>
      <w:r w:rsidR="005C0A24" w:rsidRPr="005C0A24">
        <w:t xml:space="preserve"> [Internet]. [</w:t>
      </w:r>
      <w:proofErr w:type="spellStart"/>
      <w:proofErr w:type="gramStart"/>
      <w:r w:rsidR="005C0A24" w:rsidRPr="005C0A24">
        <w:t>cité</w:t>
      </w:r>
      <w:proofErr w:type="spellEnd"/>
      <w:proofErr w:type="gramEnd"/>
      <w:r w:rsidR="005C0A24" w:rsidRPr="005C0A24">
        <w:t xml:space="preserve"> 23 </w:t>
      </w:r>
      <w:proofErr w:type="spellStart"/>
      <w:r w:rsidR="005C0A24" w:rsidRPr="005C0A24">
        <w:t>nov</w:t>
      </w:r>
      <w:proofErr w:type="spellEnd"/>
      <w:r w:rsidR="005C0A24" w:rsidRPr="005C0A24">
        <w:t xml:space="preserve"> 2024]. </w:t>
      </w:r>
      <w:proofErr w:type="spellStart"/>
      <w:r w:rsidR="005C0A24" w:rsidRPr="005C0A24">
        <w:t>Disponible</w:t>
      </w:r>
      <w:proofErr w:type="spellEnd"/>
      <w:r w:rsidR="005C0A24" w:rsidRPr="005C0A24">
        <w:t xml:space="preserve"> sur: https://www.who.int/fr/news/item/29-10-2024-tuberculosis-resurges-as-top-infectious-disease-killer</w:t>
      </w:r>
    </w:p>
    <w:p w14:paraId="29E056CB" w14:textId="77777777" w:rsidR="005C0A24" w:rsidRPr="005C0A24" w:rsidRDefault="005C0A24" w:rsidP="00B26A03">
      <w:pPr>
        <w:pStyle w:val="Bibliographie"/>
        <w:spacing w:line="360" w:lineRule="auto"/>
        <w:ind w:left="426" w:hanging="426"/>
        <w:jc w:val="both"/>
      </w:pPr>
      <w:r w:rsidRPr="005C0A24">
        <w:t>2.</w:t>
      </w:r>
      <w:r w:rsidRPr="005C0A24">
        <w:tab/>
        <w:t xml:space="preserve">Guide de </w:t>
      </w:r>
      <w:proofErr w:type="spellStart"/>
      <w:r w:rsidRPr="005C0A24">
        <w:t>prise</w:t>
      </w:r>
      <w:proofErr w:type="spellEnd"/>
      <w:r w:rsidRPr="005C0A24">
        <w:t xml:space="preserve"> </w:t>
      </w:r>
      <w:proofErr w:type="spellStart"/>
      <w:r w:rsidRPr="005C0A24">
        <w:t>en</w:t>
      </w:r>
      <w:proofErr w:type="spellEnd"/>
      <w:r w:rsidRPr="005C0A24">
        <w:t xml:space="preserve"> charge de la </w:t>
      </w:r>
      <w:proofErr w:type="spellStart"/>
      <w:r w:rsidRPr="005C0A24">
        <w:t>tuberculose</w:t>
      </w:r>
      <w:proofErr w:type="spellEnd"/>
      <w:r w:rsidRPr="005C0A24">
        <w:t xml:space="preserve"> </w:t>
      </w:r>
      <w:proofErr w:type="spellStart"/>
      <w:r w:rsidRPr="005C0A24">
        <w:t>en</w:t>
      </w:r>
      <w:proofErr w:type="spellEnd"/>
      <w:r w:rsidRPr="005C0A24">
        <w:t xml:space="preserve"> </w:t>
      </w:r>
      <w:proofErr w:type="spellStart"/>
      <w:r w:rsidRPr="005C0A24">
        <w:t>Tunisie</w:t>
      </w:r>
      <w:proofErr w:type="spellEnd"/>
      <w:r w:rsidRPr="005C0A24">
        <w:t xml:space="preserve"> 2018 [Internet]. [</w:t>
      </w:r>
      <w:proofErr w:type="spellStart"/>
      <w:proofErr w:type="gramStart"/>
      <w:r w:rsidRPr="005C0A24">
        <w:t>cité</w:t>
      </w:r>
      <w:proofErr w:type="spellEnd"/>
      <w:proofErr w:type="gramEnd"/>
      <w:r w:rsidRPr="005C0A24">
        <w:t xml:space="preserve"> 20 </w:t>
      </w:r>
      <w:proofErr w:type="spellStart"/>
      <w:r w:rsidRPr="005C0A24">
        <w:t>oct</w:t>
      </w:r>
      <w:proofErr w:type="spellEnd"/>
      <w:r w:rsidRPr="005C0A24">
        <w:t xml:space="preserve"> 2024]. </w:t>
      </w:r>
      <w:proofErr w:type="spellStart"/>
      <w:r w:rsidRPr="005C0A24">
        <w:t>Disponible</w:t>
      </w:r>
      <w:proofErr w:type="spellEnd"/>
      <w:r w:rsidRPr="005C0A24">
        <w:t xml:space="preserve"> sur: http://pnlt.tn/</w:t>
      </w:r>
    </w:p>
    <w:p w14:paraId="1E6E610C" w14:textId="77777777" w:rsidR="005C0A24" w:rsidRPr="005C0A24" w:rsidRDefault="005C0A24" w:rsidP="00B26A03">
      <w:pPr>
        <w:pStyle w:val="Bibliographie"/>
        <w:spacing w:line="360" w:lineRule="auto"/>
        <w:ind w:left="426" w:hanging="426"/>
        <w:jc w:val="both"/>
      </w:pPr>
      <w:r w:rsidRPr="005C0A24">
        <w:t>3.</w:t>
      </w:r>
      <w:r w:rsidRPr="005C0A24">
        <w:tab/>
      </w:r>
      <w:proofErr w:type="spellStart"/>
      <w:r w:rsidRPr="005C0A24">
        <w:t>Teyeb</w:t>
      </w:r>
      <w:proofErr w:type="spellEnd"/>
      <w:r w:rsidRPr="005C0A24">
        <w:t xml:space="preserve"> SM, </w:t>
      </w:r>
      <w:proofErr w:type="spellStart"/>
      <w:r w:rsidRPr="005C0A24">
        <w:t>Aïssa</w:t>
      </w:r>
      <w:proofErr w:type="spellEnd"/>
      <w:r w:rsidRPr="005C0A24">
        <w:t xml:space="preserve"> HTB, </w:t>
      </w:r>
      <w:proofErr w:type="spellStart"/>
      <w:r w:rsidRPr="005C0A24">
        <w:t>Cherif</w:t>
      </w:r>
      <w:proofErr w:type="spellEnd"/>
      <w:r w:rsidRPr="005C0A24">
        <w:t xml:space="preserve"> FT. Omar </w:t>
      </w:r>
      <w:proofErr w:type="spellStart"/>
      <w:r w:rsidRPr="005C0A24">
        <w:t>Zmirli</w:t>
      </w:r>
      <w:proofErr w:type="spellEnd"/>
      <w:r w:rsidRPr="005C0A24">
        <w:t xml:space="preserve">, Si </w:t>
      </w:r>
      <w:proofErr w:type="spellStart"/>
      <w:r w:rsidRPr="005C0A24">
        <w:t>Saïd</w:t>
      </w:r>
      <w:proofErr w:type="spellEnd"/>
      <w:r w:rsidRPr="005C0A24">
        <w:t xml:space="preserve"> </w:t>
      </w:r>
      <w:proofErr w:type="spellStart"/>
      <w:r w:rsidRPr="005C0A24">
        <w:t>Alili</w:t>
      </w:r>
      <w:proofErr w:type="spellEnd"/>
      <w:r w:rsidRPr="005C0A24">
        <w:t xml:space="preserve">. </w:t>
      </w:r>
    </w:p>
    <w:p w14:paraId="0B8DBEC9" w14:textId="77777777" w:rsidR="005C0A24" w:rsidRPr="005C0A24" w:rsidRDefault="005C0A24" w:rsidP="00B26A03">
      <w:pPr>
        <w:pStyle w:val="Bibliographie"/>
        <w:spacing w:line="360" w:lineRule="auto"/>
        <w:ind w:left="426" w:hanging="426"/>
        <w:jc w:val="both"/>
      </w:pPr>
      <w:r w:rsidRPr="005C0A24">
        <w:t>4.</w:t>
      </w:r>
      <w:r w:rsidRPr="005C0A24">
        <w:tab/>
      </w:r>
      <w:proofErr w:type="spellStart"/>
      <w:r w:rsidRPr="005C0A24">
        <w:t>Hochedez</w:t>
      </w:r>
      <w:proofErr w:type="spellEnd"/>
      <w:r w:rsidRPr="005C0A24">
        <w:t xml:space="preserve"> P, Zeller V, </w:t>
      </w:r>
      <w:proofErr w:type="spellStart"/>
      <w:r w:rsidRPr="005C0A24">
        <w:t>Truffot</w:t>
      </w:r>
      <w:proofErr w:type="spellEnd"/>
      <w:r w:rsidRPr="005C0A24">
        <w:t xml:space="preserve"> C, </w:t>
      </w:r>
      <w:proofErr w:type="spellStart"/>
      <w:r w:rsidRPr="005C0A24">
        <w:t>Ansart</w:t>
      </w:r>
      <w:proofErr w:type="spellEnd"/>
      <w:r w:rsidRPr="005C0A24">
        <w:t xml:space="preserve"> S, </w:t>
      </w:r>
      <w:proofErr w:type="spellStart"/>
      <w:r w:rsidRPr="005C0A24">
        <w:t>Caumes</w:t>
      </w:r>
      <w:proofErr w:type="spellEnd"/>
      <w:r w:rsidRPr="005C0A24">
        <w:t xml:space="preserve"> É, </w:t>
      </w:r>
      <w:proofErr w:type="spellStart"/>
      <w:r w:rsidRPr="005C0A24">
        <w:t>Tubiana</w:t>
      </w:r>
      <w:proofErr w:type="spellEnd"/>
      <w:r w:rsidRPr="005C0A24">
        <w:t xml:space="preserve"> R, et al. </w:t>
      </w:r>
      <w:proofErr w:type="spellStart"/>
      <w:r w:rsidRPr="005C0A24">
        <w:t>Caractéristiques</w:t>
      </w:r>
      <w:proofErr w:type="spellEnd"/>
      <w:r w:rsidRPr="005C0A24">
        <w:t xml:space="preserve"> </w:t>
      </w:r>
      <w:proofErr w:type="spellStart"/>
      <w:r w:rsidRPr="005C0A24">
        <w:t>épidémiologiques</w:t>
      </w:r>
      <w:proofErr w:type="spellEnd"/>
      <w:r w:rsidRPr="005C0A24">
        <w:t xml:space="preserve">, </w:t>
      </w:r>
      <w:proofErr w:type="spellStart"/>
      <w:r w:rsidRPr="005C0A24">
        <w:t>cliniques</w:t>
      </w:r>
      <w:proofErr w:type="spellEnd"/>
      <w:r w:rsidRPr="005C0A24">
        <w:t xml:space="preserve">, </w:t>
      </w:r>
      <w:proofErr w:type="spellStart"/>
      <w:r w:rsidRPr="005C0A24">
        <w:t>biologiques</w:t>
      </w:r>
      <w:proofErr w:type="spellEnd"/>
      <w:r w:rsidRPr="005C0A24">
        <w:t xml:space="preserve"> et </w:t>
      </w:r>
      <w:proofErr w:type="spellStart"/>
      <w:r w:rsidRPr="005C0A24">
        <w:t>thérapeutiques</w:t>
      </w:r>
      <w:proofErr w:type="spellEnd"/>
      <w:r w:rsidRPr="005C0A24">
        <w:t xml:space="preserve"> de la </w:t>
      </w:r>
      <w:proofErr w:type="spellStart"/>
      <w:r w:rsidRPr="005C0A24">
        <w:t>tuberculose</w:t>
      </w:r>
      <w:proofErr w:type="spellEnd"/>
      <w:r w:rsidRPr="005C0A24">
        <w:t xml:space="preserve"> </w:t>
      </w:r>
      <w:proofErr w:type="spellStart"/>
      <w:r w:rsidRPr="005C0A24">
        <w:t>ganglionnaire</w:t>
      </w:r>
      <w:proofErr w:type="spellEnd"/>
      <w:r w:rsidRPr="005C0A24">
        <w:t xml:space="preserve"> </w:t>
      </w:r>
      <w:proofErr w:type="spellStart"/>
      <w:r w:rsidRPr="005C0A24">
        <w:t>observée</w:t>
      </w:r>
      <w:proofErr w:type="spellEnd"/>
      <w:r w:rsidRPr="005C0A24">
        <w:t xml:space="preserve"> chez des patients </w:t>
      </w:r>
      <w:proofErr w:type="spellStart"/>
      <w:r w:rsidRPr="005C0A24">
        <w:t>infectés</w:t>
      </w:r>
      <w:proofErr w:type="spellEnd"/>
      <w:r w:rsidRPr="005C0A24">
        <w:t xml:space="preserve"> </w:t>
      </w:r>
      <w:proofErr w:type="spellStart"/>
      <w:r w:rsidRPr="005C0A24">
        <w:t>ou</w:t>
      </w:r>
      <w:proofErr w:type="spellEnd"/>
      <w:r w:rsidRPr="005C0A24">
        <w:t xml:space="preserve"> non par le VIH. </w:t>
      </w:r>
      <w:proofErr w:type="spellStart"/>
      <w:r w:rsidRPr="005C0A24">
        <w:t>Pathologie</w:t>
      </w:r>
      <w:proofErr w:type="spellEnd"/>
      <w:r w:rsidRPr="005C0A24">
        <w:t xml:space="preserve"> </w:t>
      </w:r>
      <w:proofErr w:type="spellStart"/>
      <w:r w:rsidRPr="005C0A24">
        <w:t>Biologie</w:t>
      </w:r>
      <w:proofErr w:type="spellEnd"/>
      <w:r w:rsidRPr="005C0A24">
        <w:t xml:space="preserve">. 1 </w:t>
      </w:r>
      <w:proofErr w:type="spellStart"/>
      <w:r w:rsidRPr="005C0A24">
        <w:t>oct</w:t>
      </w:r>
      <w:proofErr w:type="spellEnd"/>
      <w:r w:rsidRPr="005C0A24">
        <w:t xml:space="preserve"> 2003</w:t>
      </w:r>
      <w:proofErr w:type="gramStart"/>
      <w:r w:rsidRPr="005C0A24">
        <w:t>;51</w:t>
      </w:r>
      <w:proofErr w:type="gramEnd"/>
      <w:r w:rsidRPr="005C0A24">
        <w:t>(8):496</w:t>
      </w:r>
      <w:r w:rsidRPr="005C0A24">
        <w:rPr>
          <w:rFonts w:ascii="Cambria Math" w:hAnsi="Cambria Math" w:cs="Cambria Math"/>
        </w:rPr>
        <w:t>‑</w:t>
      </w:r>
      <w:r w:rsidRPr="005C0A24">
        <w:t xml:space="preserve">502. </w:t>
      </w:r>
    </w:p>
    <w:p w14:paraId="57DCEC0D" w14:textId="77777777" w:rsidR="005C0A24" w:rsidRPr="005C0A24" w:rsidRDefault="005C0A24" w:rsidP="00B26A03">
      <w:pPr>
        <w:pStyle w:val="Bibliographie"/>
        <w:spacing w:line="360" w:lineRule="auto"/>
        <w:ind w:left="426" w:hanging="426"/>
        <w:jc w:val="both"/>
      </w:pPr>
      <w:r w:rsidRPr="005C0A24">
        <w:t>5.</w:t>
      </w:r>
      <w:r w:rsidRPr="005C0A24">
        <w:tab/>
      </w:r>
      <w:proofErr w:type="spellStart"/>
      <w:r w:rsidRPr="005C0A24">
        <w:t>Mathiasen</w:t>
      </w:r>
      <w:proofErr w:type="spellEnd"/>
      <w:r w:rsidRPr="005C0A24">
        <w:t xml:space="preserve"> VD, Andersen PH, Johansen IS, </w:t>
      </w:r>
      <w:proofErr w:type="spellStart"/>
      <w:r w:rsidRPr="005C0A24">
        <w:t>Lillebaek</w:t>
      </w:r>
      <w:proofErr w:type="spellEnd"/>
      <w:r w:rsidRPr="005C0A24">
        <w:t xml:space="preserve"> T, </w:t>
      </w:r>
      <w:proofErr w:type="spellStart"/>
      <w:r w:rsidRPr="005C0A24">
        <w:t>Wejse</w:t>
      </w:r>
      <w:proofErr w:type="spellEnd"/>
      <w:r w:rsidRPr="005C0A24">
        <w:t xml:space="preserve"> C. Clinical features of tuberculous lymphadenitis in a low-incidence country. </w:t>
      </w:r>
      <w:proofErr w:type="spellStart"/>
      <w:r w:rsidRPr="005C0A24">
        <w:t>Int</w:t>
      </w:r>
      <w:proofErr w:type="spellEnd"/>
      <w:r w:rsidRPr="005C0A24">
        <w:t xml:space="preserve"> J Infect Dis. sept 2020</w:t>
      </w:r>
      <w:proofErr w:type="gramStart"/>
      <w:r w:rsidRPr="005C0A24">
        <w:t>;98:366</w:t>
      </w:r>
      <w:proofErr w:type="gramEnd"/>
      <w:r w:rsidRPr="005C0A24">
        <w:rPr>
          <w:rFonts w:ascii="Cambria Math" w:hAnsi="Cambria Math" w:cs="Cambria Math"/>
        </w:rPr>
        <w:t>‑</w:t>
      </w:r>
      <w:r w:rsidRPr="005C0A24">
        <w:t xml:space="preserve">71. </w:t>
      </w:r>
    </w:p>
    <w:p w14:paraId="5158900E" w14:textId="77777777" w:rsidR="005C0A24" w:rsidRPr="005C0A24" w:rsidRDefault="005C0A24" w:rsidP="00B26A03">
      <w:pPr>
        <w:pStyle w:val="Bibliographie"/>
        <w:spacing w:line="360" w:lineRule="auto"/>
        <w:ind w:left="426" w:hanging="426"/>
        <w:jc w:val="both"/>
      </w:pPr>
      <w:r w:rsidRPr="005C0A24">
        <w:t>6.</w:t>
      </w:r>
      <w:r w:rsidRPr="005C0A24">
        <w:tab/>
      </w:r>
      <w:proofErr w:type="spellStart"/>
      <w:r w:rsidRPr="005C0A24">
        <w:t>Melki</w:t>
      </w:r>
      <w:proofErr w:type="spellEnd"/>
      <w:r w:rsidRPr="005C0A24">
        <w:t xml:space="preserve"> S, </w:t>
      </w:r>
      <w:proofErr w:type="spellStart"/>
      <w:r w:rsidRPr="005C0A24">
        <w:t>Mizouni</w:t>
      </w:r>
      <w:proofErr w:type="spellEnd"/>
      <w:r w:rsidRPr="005C0A24">
        <w:t xml:space="preserve"> G, </w:t>
      </w:r>
      <w:proofErr w:type="spellStart"/>
      <w:r w:rsidRPr="005C0A24">
        <w:t>Chebil</w:t>
      </w:r>
      <w:proofErr w:type="spellEnd"/>
      <w:r w:rsidRPr="005C0A24">
        <w:t xml:space="preserve"> D, Ben </w:t>
      </w:r>
      <w:proofErr w:type="spellStart"/>
      <w:r w:rsidRPr="005C0A24">
        <w:t>Abdelaziz</w:t>
      </w:r>
      <w:proofErr w:type="spellEnd"/>
      <w:r w:rsidRPr="005C0A24">
        <w:t xml:space="preserve"> A. Tuberculosis epidemiological trend in Sousse, Tunisia during twenty years (2000-2019). Libyan J Med. </w:t>
      </w:r>
      <w:proofErr w:type="spellStart"/>
      <w:r w:rsidRPr="005C0A24">
        <w:t>déc</w:t>
      </w:r>
      <w:proofErr w:type="spellEnd"/>
      <w:r w:rsidRPr="005C0A24">
        <w:t xml:space="preserve"> 2022</w:t>
      </w:r>
      <w:proofErr w:type="gramStart"/>
      <w:r w:rsidRPr="005C0A24">
        <w:t>;17</w:t>
      </w:r>
      <w:proofErr w:type="gramEnd"/>
      <w:r w:rsidRPr="005C0A24">
        <w:t xml:space="preserve">(1):2003968. </w:t>
      </w:r>
    </w:p>
    <w:p w14:paraId="4D9B410D" w14:textId="77777777" w:rsidR="005C0A24" w:rsidRPr="005C0A24" w:rsidRDefault="005C0A24" w:rsidP="00B26A03">
      <w:pPr>
        <w:pStyle w:val="Bibliographie"/>
        <w:spacing w:line="360" w:lineRule="auto"/>
        <w:ind w:left="426" w:hanging="426"/>
        <w:jc w:val="both"/>
      </w:pPr>
      <w:r w:rsidRPr="005C0A24">
        <w:t>7.</w:t>
      </w:r>
      <w:r w:rsidRPr="005C0A24">
        <w:tab/>
      </w:r>
      <w:proofErr w:type="spellStart"/>
      <w:r w:rsidRPr="005C0A24">
        <w:t>Prabhu</w:t>
      </w:r>
      <w:proofErr w:type="spellEnd"/>
      <w:r w:rsidRPr="005C0A24">
        <w:t xml:space="preserve"> SR, Steward N E, Steward SE. A retrospective analysis of 1019 cases of tuberculous cervical lymphadenitis in a rural setup in 20 years. Indian Journal of Tuberculosis. 1 </w:t>
      </w:r>
      <w:proofErr w:type="spellStart"/>
      <w:r w:rsidRPr="005C0A24">
        <w:t>avr</w:t>
      </w:r>
      <w:proofErr w:type="spellEnd"/>
      <w:r w:rsidRPr="005C0A24">
        <w:t xml:space="preserve"> 2023</w:t>
      </w:r>
      <w:proofErr w:type="gramStart"/>
      <w:r w:rsidRPr="005C0A24">
        <w:t>;70</w:t>
      </w:r>
      <w:proofErr w:type="gramEnd"/>
      <w:r w:rsidRPr="005C0A24">
        <w:t>(2):162</w:t>
      </w:r>
      <w:r w:rsidRPr="005C0A24">
        <w:rPr>
          <w:rFonts w:ascii="Cambria Math" w:hAnsi="Cambria Math" w:cs="Cambria Math"/>
        </w:rPr>
        <w:t>‑</w:t>
      </w:r>
      <w:r w:rsidRPr="005C0A24">
        <w:t xml:space="preserve">7. </w:t>
      </w:r>
    </w:p>
    <w:p w14:paraId="581B7300" w14:textId="77777777" w:rsidR="005C0A24" w:rsidRPr="005C0A24" w:rsidRDefault="005C0A24" w:rsidP="00B26A03">
      <w:pPr>
        <w:pStyle w:val="Bibliographie"/>
        <w:spacing w:line="360" w:lineRule="auto"/>
        <w:ind w:left="426" w:hanging="426"/>
        <w:jc w:val="both"/>
      </w:pPr>
      <w:r w:rsidRPr="005C0A24">
        <w:t>8.</w:t>
      </w:r>
      <w:r w:rsidRPr="005C0A24">
        <w:tab/>
      </w:r>
      <w:proofErr w:type="spellStart"/>
      <w:r w:rsidRPr="005C0A24">
        <w:t>Kumbi</w:t>
      </w:r>
      <w:proofErr w:type="spellEnd"/>
      <w:r w:rsidRPr="005C0A24">
        <w:t xml:space="preserve"> H, </w:t>
      </w:r>
      <w:proofErr w:type="spellStart"/>
      <w:r w:rsidRPr="005C0A24">
        <w:t>Reda</w:t>
      </w:r>
      <w:proofErr w:type="spellEnd"/>
      <w:r w:rsidRPr="005C0A24">
        <w:t xml:space="preserve"> DY, Solomon M, </w:t>
      </w:r>
      <w:proofErr w:type="spellStart"/>
      <w:r w:rsidRPr="005C0A24">
        <w:t>Teklehaimanot</w:t>
      </w:r>
      <w:proofErr w:type="spellEnd"/>
      <w:r w:rsidRPr="005C0A24">
        <w:t xml:space="preserve"> A, </w:t>
      </w:r>
      <w:proofErr w:type="spellStart"/>
      <w:r w:rsidRPr="005C0A24">
        <w:t>Ormago</w:t>
      </w:r>
      <w:proofErr w:type="spellEnd"/>
      <w:r w:rsidRPr="005C0A24">
        <w:t xml:space="preserve"> MD, Ali MM. Magnitude of tuberculosis lymphadenitis, risk factors, and rifampicin resistance at </w:t>
      </w:r>
      <w:proofErr w:type="spellStart"/>
      <w:r w:rsidRPr="005C0A24">
        <w:t>Adama</w:t>
      </w:r>
      <w:proofErr w:type="spellEnd"/>
      <w:r w:rsidRPr="005C0A24">
        <w:t xml:space="preserve"> city, Ethiopia: a cross-sectional study. </w:t>
      </w:r>
      <w:proofErr w:type="spellStart"/>
      <w:r w:rsidRPr="005C0A24">
        <w:t>Sci</w:t>
      </w:r>
      <w:proofErr w:type="spellEnd"/>
      <w:r w:rsidRPr="005C0A24">
        <w:t xml:space="preserve"> Rep. 24 sept 2023</w:t>
      </w:r>
      <w:proofErr w:type="gramStart"/>
      <w:r w:rsidRPr="005C0A24">
        <w:t>;13</w:t>
      </w:r>
      <w:proofErr w:type="gramEnd"/>
      <w:r w:rsidRPr="005C0A24">
        <w:t xml:space="preserve">(1):15955. </w:t>
      </w:r>
    </w:p>
    <w:p w14:paraId="3017BAB1" w14:textId="77777777" w:rsidR="005C0A24" w:rsidRPr="005C0A24" w:rsidRDefault="005C0A24" w:rsidP="00B26A03">
      <w:pPr>
        <w:pStyle w:val="Bibliographie"/>
        <w:spacing w:line="360" w:lineRule="auto"/>
        <w:ind w:left="426" w:hanging="426"/>
        <w:jc w:val="both"/>
      </w:pPr>
      <w:r w:rsidRPr="005C0A24">
        <w:t>9.</w:t>
      </w:r>
      <w:r w:rsidRPr="005C0A24">
        <w:tab/>
      </w:r>
      <w:proofErr w:type="spellStart"/>
      <w:r w:rsidRPr="005C0A24">
        <w:t>Lanoix</w:t>
      </w:r>
      <w:proofErr w:type="spellEnd"/>
      <w:r w:rsidRPr="005C0A24">
        <w:t xml:space="preserve"> JP, </w:t>
      </w:r>
      <w:proofErr w:type="spellStart"/>
      <w:r w:rsidRPr="005C0A24">
        <w:t>Douadi</w:t>
      </w:r>
      <w:proofErr w:type="spellEnd"/>
      <w:r w:rsidRPr="005C0A24">
        <w:t xml:space="preserve"> Y, </w:t>
      </w:r>
      <w:proofErr w:type="spellStart"/>
      <w:r w:rsidRPr="005C0A24">
        <w:t>Borel</w:t>
      </w:r>
      <w:proofErr w:type="spellEnd"/>
      <w:r w:rsidRPr="005C0A24">
        <w:t xml:space="preserve"> A, </w:t>
      </w:r>
      <w:proofErr w:type="spellStart"/>
      <w:r w:rsidRPr="005C0A24">
        <w:t>Andrejak</w:t>
      </w:r>
      <w:proofErr w:type="spellEnd"/>
      <w:r w:rsidRPr="005C0A24">
        <w:t xml:space="preserve"> C, El </w:t>
      </w:r>
      <w:proofErr w:type="spellStart"/>
      <w:r w:rsidRPr="005C0A24">
        <w:t>Samad</w:t>
      </w:r>
      <w:proofErr w:type="spellEnd"/>
      <w:r w:rsidRPr="005C0A24">
        <w:t xml:space="preserve"> Y, </w:t>
      </w:r>
      <w:proofErr w:type="spellStart"/>
      <w:r w:rsidRPr="005C0A24">
        <w:t>Ducroix</w:t>
      </w:r>
      <w:proofErr w:type="spellEnd"/>
      <w:r w:rsidRPr="005C0A24">
        <w:t xml:space="preserve"> JP, et al. </w:t>
      </w:r>
      <w:proofErr w:type="spellStart"/>
      <w:r w:rsidRPr="005C0A24">
        <w:t>Traitement</w:t>
      </w:r>
      <w:proofErr w:type="spellEnd"/>
      <w:r w:rsidRPr="005C0A24">
        <w:t xml:space="preserve"> de la </w:t>
      </w:r>
      <w:proofErr w:type="spellStart"/>
      <w:r w:rsidRPr="005C0A24">
        <w:t>tuberculose</w:t>
      </w:r>
      <w:proofErr w:type="spellEnd"/>
      <w:r w:rsidRPr="005C0A24">
        <w:t xml:space="preserve"> </w:t>
      </w:r>
      <w:proofErr w:type="spellStart"/>
      <w:r w:rsidRPr="005C0A24">
        <w:t>ganglionnaire</w:t>
      </w:r>
      <w:proofErr w:type="spellEnd"/>
      <w:r w:rsidRPr="005C0A24">
        <w:t xml:space="preserve"> : des </w:t>
      </w:r>
      <w:proofErr w:type="spellStart"/>
      <w:r w:rsidRPr="005C0A24">
        <w:t>recommandations</w:t>
      </w:r>
      <w:proofErr w:type="spellEnd"/>
      <w:r w:rsidRPr="005C0A24">
        <w:t xml:space="preserve"> à la </w:t>
      </w:r>
      <w:proofErr w:type="spellStart"/>
      <w:r w:rsidRPr="005C0A24">
        <w:t>pratique</w:t>
      </w:r>
      <w:proofErr w:type="spellEnd"/>
      <w:r w:rsidRPr="005C0A24">
        <w:t xml:space="preserve">. </w:t>
      </w:r>
      <w:proofErr w:type="spellStart"/>
      <w:r w:rsidRPr="005C0A24">
        <w:t>Médecine</w:t>
      </w:r>
      <w:proofErr w:type="spellEnd"/>
      <w:r w:rsidRPr="005C0A24">
        <w:t xml:space="preserve"> </w:t>
      </w:r>
      <w:proofErr w:type="gramStart"/>
      <w:r w:rsidRPr="005C0A24">
        <w:t>et</w:t>
      </w:r>
      <w:proofErr w:type="gramEnd"/>
      <w:r w:rsidRPr="005C0A24">
        <w:t xml:space="preserve"> Maladies </w:t>
      </w:r>
      <w:proofErr w:type="spellStart"/>
      <w:r w:rsidRPr="005C0A24">
        <w:t>Infectieuses</w:t>
      </w:r>
      <w:proofErr w:type="spellEnd"/>
      <w:r w:rsidRPr="005C0A24">
        <w:t xml:space="preserve">. 1 </w:t>
      </w:r>
      <w:proofErr w:type="spellStart"/>
      <w:r w:rsidRPr="005C0A24">
        <w:t>févr</w:t>
      </w:r>
      <w:proofErr w:type="spellEnd"/>
      <w:r w:rsidRPr="005C0A24">
        <w:t xml:space="preserve"> 2011</w:t>
      </w:r>
      <w:proofErr w:type="gramStart"/>
      <w:r w:rsidRPr="005C0A24">
        <w:t>;41</w:t>
      </w:r>
      <w:proofErr w:type="gramEnd"/>
      <w:r w:rsidRPr="005C0A24">
        <w:t>(2):87</w:t>
      </w:r>
      <w:r w:rsidRPr="005C0A24">
        <w:rPr>
          <w:rFonts w:ascii="Cambria Math" w:hAnsi="Cambria Math" w:cs="Cambria Math"/>
        </w:rPr>
        <w:t>‑</w:t>
      </w:r>
      <w:r w:rsidRPr="005C0A24">
        <w:t xml:space="preserve">91. </w:t>
      </w:r>
    </w:p>
    <w:p w14:paraId="1961DD2A" w14:textId="77777777" w:rsidR="005C0A24" w:rsidRPr="005C0A24" w:rsidRDefault="005C0A24" w:rsidP="00B26A03">
      <w:pPr>
        <w:pStyle w:val="Bibliographie"/>
        <w:spacing w:line="360" w:lineRule="auto"/>
        <w:ind w:left="426" w:hanging="426"/>
        <w:jc w:val="both"/>
      </w:pPr>
      <w:r w:rsidRPr="005C0A24">
        <w:t>10.</w:t>
      </w:r>
      <w:r w:rsidRPr="005C0A24">
        <w:tab/>
      </w:r>
      <w:proofErr w:type="spellStart"/>
      <w:r w:rsidRPr="005C0A24">
        <w:t>Khandkar</w:t>
      </w:r>
      <w:proofErr w:type="spellEnd"/>
      <w:r w:rsidRPr="005C0A24">
        <w:t xml:space="preserve"> C, Harrington Z, </w:t>
      </w:r>
      <w:proofErr w:type="spellStart"/>
      <w:r w:rsidRPr="005C0A24">
        <w:t>Jelfs</w:t>
      </w:r>
      <w:proofErr w:type="spellEnd"/>
      <w:r w:rsidRPr="005C0A24">
        <w:t xml:space="preserve"> PJ, </w:t>
      </w:r>
      <w:proofErr w:type="spellStart"/>
      <w:r w:rsidRPr="005C0A24">
        <w:t>Sintchenko</w:t>
      </w:r>
      <w:proofErr w:type="spellEnd"/>
      <w:r w:rsidRPr="005C0A24">
        <w:t xml:space="preserve"> V, </w:t>
      </w:r>
      <w:proofErr w:type="spellStart"/>
      <w:r w:rsidRPr="005C0A24">
        <w:t>Dobler</w:t>
      </w:r>
      <w:proofErr w:type="spellEnd"/>
      <w:r w:rsidRPr="005C0A24">
        <w:t xml:space="preserve"> CC. Epidemiology of Peripheral Lymph Node Tuberculosis and Genotyping of M. tuberculosis Strains: A Case-Control Study. </w:t>
      </w:r>
      <w:proofErr w:type="spellStart"/>
      <w:r w:rsidRPr="005C0A24">
        <w:t>PLoS</w:t>
      </w:r>
      <w:proofErr w:type="spellEnd"/>
      <w:r w:rsidRPr="005C0A24">
        <w:t xml:space="preserve"> One. 2015</w:t>
      </w:r>
      <w:proofErr w:type="gramStart"/>
      <w:r w:rsidRPr="005C0A24">
        <w:t>;10</w:t>
      </w:r>
      <w:proofErr w:type="gramEnd"/>
      <w:r w:rsidRPr="005C0A24">
        <w:t xml:space="preserve">(7):e0132400. </w:t>
      </w:r>
    </w:p>
    <w:p w14:paraId="5A6E44F6" w14:textId="77777777" w:rsidR="005C0A24" w:rsidRPr="005C0A24" w:rsidRDefault="005C0A24" w:rsidP="00B26A03">
      <w:pPr>
        <w:pStyle w:val="Bibliographie"/>
        <w:spacing w:line="360" w:lineRule="auto"/>
        <w:ind w:left="426" w:hanging="426"/>
        <w:jc w:val="both"/>
      </w:pPr>
      <w:r w:rsidRPr="005C0A24">
        <w:t>11.</w:t>
      </w:r>
      <w:r w:rsidRPr="005C0A24">
        <w:tab/>
      </w:r>
      <w:proofErr w:type="spellStart"/>
      <w:r w:rsidRPr="005C0A24">
        <w:t>Belhadj</w:t>
      </w:r>
      <w:proofErr w:type="spellEnd"/>
      <w:r w:rsidRPr="005C0A24">
        <w:t xml:space="preserve"> L, </w:t>
      </w:r>
      <w:proofErr w:type="spellStart"/>
      <w:r w:rsidRPr="005C0A24">
        <w:t>Hariz</w:t>
      </w:r>
      <w:proofErr w:type="spellEnd"/>
      <w:r w:rsidRPr="005C0A24">
        <w:t xml:space="preserve"> A, </w:t>
      </w:r>
      <w:proofErr w:type="spellStart"/>
      <w:r w:rsidRPr="005C0A24">
        <w:t>Boukhris</w:t>
      </w:r>
      <w:proofErr w:type="spellEnd"/>
      <w:r w:rsidRPr="005C0A24">
        <w:t xml:space="preserve"> I, </w:t>
      </w:r>
      <w:proofErr w:type="spellStart"/>
      <w:r w:rsidRPr="005C0A24">
        <w:t>Kechaou</w:t>
      </w:r>
      <w:proofErr w:type="spellEnd"/>
      <w:r w:rsidRPr="005C0A24">
        <w:t xml:space="preserve"> I, </w:t>
      </w:r>
      <w:proofErr w:type="spellStart"/>
      <w:r w:rsidRPr="005C0A24">
        <w:t>Azzabi</w:t>
      </w:r>
      <w:proofErr w:type="spellEnd"/>
      <w:r w:rsidRPr="005C0A24">
        <w:t xml:space="preserve"> S, </w:t>
      </w:r>
      <w:proofErr w:type="spellStart"/>
      <w:r w:rsidRPr="005C0A24">
        <w:t>Hassine</w:t>
      </w:r>
      <w:proofErr w:type="spellEnd"/>
      <w:r w:rsidRPr="005C0A24">
        <w:t xml:space="preserve"> LB, et al. La </w:t>
      </w:r>
      <w:proofErr w:type="spellStart"/>
      <w:r w:rsidRPr="005C0A24">
        <w:t>tuberculose</w:t>
      </w:r>
      <w:proofErr w:type="spellEnd"/>
      <w:r w:rsidRPr="005C0A24">
        <w:t xml:space="preserve"> </w:t>
      </w:r>
      <w:proofErr w:type="spellStart"/>
      <w:r w:rsidRPr="005C0A24">
        <w:t>ganglionnaire</w:t>
      </w:r>
      <w:proofErr w:type="spellEnd"/>
      <w:r w:rsidRPr="005C0A24">
        <w:t xml:space="preserve"> : aspects </w:t>
      </w:r>
      <w:proofErr w:type="spellStart"/>
      <w:r w:rsidRPr="005C0A24">
        <w:t>cliniques</w:t>
      </w:r>
      <w:proofErr w:type="spellEnd"/>
      <w:r w:rsidRPr="005C0A24">
        <w:t xml:space="preserve">, </w:t>
      </w:r>
      <w:proofErr w:type="spellStart"/>
      <w:r w:rsidRPr="005C0A24">
        <w:t>paracliniques</w:t>
      </w:r>
      <w:proofErr w:type="spellEnd"/>
      <w:r w:rsidRPr="005C0A24">
        <w:t xml:space="preserve">, </w:t>
      </w:r>
      <w:proofErr w:type="spellStart"/>
      <w:r w:rsidRPr="005C0A24">
        <w:t>thérapeutiques</w:t>
      </w:r>
      <w:proofErr w:type="spellEnd"/>
      <w:r w:rsidRPr="005C0A24">
        <w:t xml:space="preserve"> et </w:t>
      </w:r>
      <w:proofErr w:type="spellStart"/>
      <w:r w:rsidRPr="005C0A24">
        <w:t>évolutifs</w:t>
      </w:r>
      <w:proofErr w:type="spellEnd"/>
      <w:r w:rsidRPr="005C0A24">
        <w:t xml:space="preserve"> </w:t>
      </w:r>
      <w:proofErr w:type="spellStart"/>
      <w:r w:rsidRPr="005C0A24">
        <w:t>en</w:t>
      </w:r>
      <w:proofErr w:type="spellEnd"/>
      <w:r w:rsidRPr="005C0A24">
        <w:t xml:space="preserve"> </w:t>
      </w:r>
      <w:proofErr w:type="spellStart"/>
      <w:r w:rsidRPr="005C0A24">
        <w:t>médecine</w:t>
      </w:r>
      <w:proofErr w:type="spellEnd"/>
      <w:r w:rsidRPr="005C0A24">
        <w:t xml:space="preserve"> interne. La Revue de </w:t>
      </w:r>
      <w:proofErr w:type="spellStart"/>
      <w:r w:rsidRPr="005C0A24">
        <w:t>Médecine</w:t>
      </w:r>
      <w:proofErr w:type="spellEnd"/>
      <w:r w:rsidRPr="005C0A24">
        <w:t xml:space="preserve"> Interne. 1 </w:t>
      </w:r>
      <w:proofErr w:type="spellStart"/>
      <w:r w:rsidRPr="005C0A24">
        <w:t>déc</w:t>
      </w:r>
      <w:proofErr w:type="spellEnd"/>
      <w:r w:rsidRPr="005C0A24">
        <w:t xml:space="preserve"> 2017</w:t>
      </w:r>
      <w:proofErr w:type="gramStart"/>
      <w:r w:rsidRPr="005C0A24">
        <w:t>;38:A239</w:t>
      </w:r>
      <w:proofErr w:type="gramEnd"/>
      <w:r w:rsidRPr="005C0A24">
        <w:t xml:space="preserve">. </w:t>
      </w:r>
    </w:p>
    <w:p w14:paraId="53586DC1" w14:textId="77777777" w:rsidR="005C0A24" w:rsidRPr="005C0A24" w:rsidRDefault="005C0A24" w:rsidP="00B26A03">
      <w:pPr>
        <w:pStyle w:val="Bibliographie"/>
        <w:spacing w:line="360" w:lineRule="auto"/>
        <w:ind w:left="426" w:hanging="426"/>
        <w:jc w:val="both"/>
      </w:pPr>
      <w:r w:rsidRPr="005C0A24">
        <w:t>12.</w:t>
      </w:r>
      <w:r w:rsidRPr="005C0A24">
        <w:tab/>
        <w:t xml:space="preserve">Rai DK, Kumar R, Ahmad S. Clinical characteristics and treatment outcome in Tubercular lymphadenitis patients- A prospective observational study. Indian Journal of Tuberculosis. 1 </w:t>
      </w:r>
      <w:proofErr w:type="spellStart"/>
      <w:r w:rsidRPr="005C0A24">
        <w:t>oct</w:t>
      </w:r>
      <w:proofErr w:type="spellEnd"/>
      <w:r w:rsidRPr="005C0A24">
        <w:t xml:space="preserve"> 2020</w:t>
      </w:r>
      <w:proofErr w:type="gramStart"/>
      <w:r w:rsidRPr="005C0A24">
        <w:t>;67</w:t>
      </w:r>
      <w:proofErr w:type="gramEnd"/>
      <w:r w:rsidRPr="005C0A24">
        <w:t>(4):528</w:t>
      </w:r>
      <w:r w:rsidRPr="005C0A24">
        <w:rPr>
          <w:rFonts w:ascii="Cambria Math" w:hAnsi="Cambria Math" w:cs="Cambria Math"/>
        </w:rPr>
        <w:t>‑</w:t>
      </w:r>
      <w:r w:rsidRPr="005C0A24">
        <w:t xml:space="preserve">33. </w:t>
      </w:r>
    </w:p>
    <w:p w14:paraId="02775D88" w14:textId="77777777" w:rsidR="005C0A24" w:rsidRPr="005C0A24" w:rsidRDefault="005C0A24" w:rsidP="00B26A03">
      <w:pPr>
        <w:pStyle w:val="Bibliographie"/>
        <w:spacing w:line="360" w:lineRule="auto"/>
        <w:ind w:left="426" w:hanging="426"/>
        <w:jc w:val="both"/>
      </w:pPr>
      <w:r w:rsidRPr="005C0A24">
        <w:lastRenderedPageBreak/>
        <w:t>13.</w:t>
      </w:r>
      <w:r w:rsidRPr="005C0A24">
        <w:tab/>
      </w:r>
      <w:proofErr w:type="spellStart"/>
      <w:r w:rsidRPr="005C0A24">
        <w:t>Benbetka</w:t>
      </w:r>
      <w:proofErr w:type="spellEnd"/>
      <w:r w:rsidRPr="005C0A24">
        <w:t xml:space="preserve"> Y, </w:t>
      </w:r>
      <w:proofErr w:type="spellStart"/>
      <w:r w:rsidRPr="005C0A24">
        <w:t>Saadi</w:t>
      </w:r>
      <w:proofErr w:type="spellEnd"/>
      <w:r w:rsidRPr="005C0A24">
        <w:t xml:space="preserve"> K, </w:t>
      </w:r>
      <w:proofErr w:type="spellStart"/>
      <w:r w:rsidRPr="005C0A24">
        <w:t>Fissah</w:t>
      </w:r>
      <w:proofErr w:type="spellEnd"/>
      <w:r w:rsidRPr="005C0A24">
        <w:t xml:space="preserve"> A. Aspects </w:t>
      </w:r>
      <w:proofErr w:type="spellStart"/>
      <w:r w:rsidRPr="005C0A24">
        <w:t>diagnostiques</w:t>
      </w:r>
      <w:proofErr w:type="spellEnd"/>
      <w:r w:rsidRPr="005C0A24">
        <w:t xml:space="preserve"> et </w:t>
      </w:r>
      <w:proofErr w:type="spellStart"/>
      <w:r w:rsidRPr="005C0A24">
        <w:t>thérapeutiques</w:t>
      </w:r>
      <w:proofErr w:type="spellEnd"/>
      <w:r w:rsidRPr="005C0A24">
        <w:t xml:space="preserve"> de la </w:t>
      </w:r>
      <w:proofErr w:type="spellStart"/>
      <w:r w:rsidRPr="005C0A24">
        <w:t>tuberculose</w:t>
      </w:r>
      <w:proofErr w:type="spellEnd"/>
      <w:r w:rsidRPr="005C0A24">
        <w:t xml:space="preserve"> </w:t>
      </w:r>
      <w:proofErr w:type="spellStart"/>
      <w:r w:rsidRPr="005C0A24">
        <w:t>ganglionnaire</w:t>
      </w:r>
      <w:proofErr w:type="spellEnd"/>
      <w:r w:rsidRPr="005C0A24">
        <w:t xml:space="preserve"> </w:t>
      </w:r>
      <w:proofErr w:type="spellStart"/>
      <w:r w:rsidRPr="005C0A24">
        <w:t>périphérique</w:t>
      </w:r>
      <w:proofErr w:type="spellEnd"/>
      <w:r w:rsidRPr="005C0A24">
        <w:t xml:space="preserve"> </w:t>
      </w:r>
      <w:proofErr w:type="spellStart"/>
      <w:r w:rsidRPr="005C0A24">
        <w:t>prise</w:t>
      </w:r>
      <w:proofErr w:type="spellEnd"/>
      <w:r w:rsidRPr="005C0A24">
        <w:t xml:space="preserve"> </w:t>
      </w:r>
      <w:proofErr w:type="spellStart"/>
      <w:r w:rsidRPr="005C0A24">
        <w:t>en</w:t>
      </w:r>
      <w:proofErr w:type="spellEnd"/>
      <w:r w:rsidRPr="005C0A24">
        <w:t xml:space="preserve"> charge au </w:t>
      </w:r>
      <w:proofErr w:type="spellStart"/>
      <w:r w:rsidRPr="005C0A24">
        <w:t>niveau</w:t>
      </w:r>
      <w:proofErr w:type="spellEnd"/>
      <w:r w:rsidRPr="005C0A24">
        <w:t xml:space="preserve"> de CHU BEO Alger. Revue des Maladies </w:t>
      </w:r>
      <w:proofErr w:type="spellStart"/>
      <w:r w:rsidRPr="005C0A24">
        <w:t>Respiratoires</w:t>
      </w:r>
      <w:proofErr w:type="spellEnd"/>
      <w:r w:rsidRPr="005C0A24">
        <w:t xml:space="preserve"> </w:t>
      </w:r>
      <w:proofErr w:type="spellStart"/>
      <w:r w:rsidRPr="005C0A24">
        <w:t>Actualités</w:t>
      </w:r>
      <w:proofErr w:type="spellEnd"/>
      <w:r w:rsidRPr="005C0A24">
        <w:t xml:space="preserve">. 1 </w:t>
      </w:r>
      <w:proofErr w:type="spellStart"/>
      <w:r w:rsidRPr="005C0A24">
        <w:t>janv</w:t>
      </w:r>
      <w:proofErr w:type="spellEnd"/>
      <w:r w:rsidRPr="005C0A24">
        <w:t xml:space="preserve"> 2021</w:t>
      </w:r>
      <w:proofErr w:type="gramStart"/>
      <w:r w:rsidRPr="005C0A24">
        <w:t>;13</w:t>
      </w:r>
      <w:proofErr w:type="gramEnd"/>
      <w:r w:rsidRPr="005C0A24">
        <w:t xml:space="preserve">(1):217. </w:t>
      </w:r>
    </w:p>
    <w:p w14:paraId="384BEAC5" w14:textId="77777777" w:rsidR="005C0A24" w:rsidRPr="005C0A24" w:rsidRDefault="005C0A24" w:rsidP="00B26A03">
      <w:pPr>
        <w:pStyle w:val="Bibliographie"/>
        <w:spacing w:line="360" w:lineRule="auto"/>
        <w:ind w:left="426" w:hanging="426"/>
        <w:jc w:val="both"/>
      </w:pPr>
      <w:r w:rsidRPr="005C0A24">
        <w:t>14.</w:t>
      </w:r>
      <w:r w:rsidRPr="005C0A24">
        <w:tab/>
        <w:t xml:space="preserve">Heffernan C, </w:t>
      </w:r>
      <w:proofErr w:type="spellStart"/>
      <w:r w:rsidRPr="005C0A24">
        <w:t>Egedahl</w:t>
      </w:r>
      <w:proofErr w:type="spellEnd"/>
      <w:r w:rsidRPr="005C0A24">
        <w:t xml:space="preserve"> ML, Barrie J, Winter C, Armstrong G, </w:t>
      </w:r>
      <w:proofErr w:type="spellStart"/>
      <w:r w:rsidRPr="005C0A24">
        <w:t>Doroshenko</w:t>
      </w:r>
      <w:proofErr w:type="spellEnd"/>
      <w:r w:rsidRPr="005C0A24">
        <w:t xml:space="preserve"> A, et al. The prevalence, risk factors, and public health consequences of peripheral lymph node-associated clinical and subclinical pulmonary tuberculosis. </w:t>
      </w:r>
      <w:proofErr w:type="spellStart"/>
      <w:r w:rsidRPr="005C0A24">
        <w:t>Int</w:t>
      </w:r>
      <w:proofErr w:type="spellEnd"/>
      <w:r w:rsidRPr="005C0A24">
        <w:t xml:space="preserve"> J Infect Dis. </w:t>
      </w:r>
      <w:proofErr w:type="spellStart"/>
      <w:r w:rsidRPr="005C0A24">
        <w:t>avr</w:t>
      </w:r>
      <w:proofErr w:type="spellEnd"/>
      <w:r w:rsidRPr="005C0A24">
        <w:t xml:space="preserve"> 2023</w:t>
      </w:r>
      <w:proofErr w:type="gramStart"/>
      <w:r w:rsidRPr="005C0A24">
        <w:t>;129:165</w:t>
      </w:r>
      <w:proofErr w:type="gramEnd"/>
      <w:r w:rsidRPr="005C0A24">
        <w:rPr>
          <w:rFonts w:ascii="Cambria Math" w:hAnsi="Cambria Math" w:cs="Cambria Math"/>
        </w:rPr>
        <w:t>‑</w:t>
      </w:r>
      <w:r w:rsidRPr="005C0A24">
        <w:t xml:space="preserve">74. </w:t>
      </w:r>
    </w:p>
    <w:p w14:paraId="537A6288" w14:textId="77777777" w:rsidR="005C0A24" w:rsidRPr="005C0A24" w:rsidRDefault="005C0A24" w:rsidP="00B26A03">
      <w:pPr>
        <w:pStyle w:val="Bibliographie"/>
        <w:spacing w:line="360" w:lineRule="auto"/>
        <w:ind w:left="426" w:hanging="426"/>
        <w:jc w:val="both"/>
      </w:pPr>
      <w:r w:rsidRPr="005C0A24">
        <w:t>15.</w:t>
      </w:r>
      <w:r w:rsidRPr="005C0A24">
        <w:tab/>
      </w:r>
      <w:proofErr w:type="spellStart"/>
      <w:r w:rsidRPr="005C0A24">
        <w:t>Tani</w:t>
      </w:r>
      <w:proofErr w:type="spellEnd"/>
      <w:r w:rsidRPr="005C0A24">
        <w:t xml:space="preserve"> H. </w:t>
      </w:r>
      <w:proofErr w:type="spellStart"/>
      <w:r w:rsidRPr="005C0A24">
        <w:t>Tuberculose</w:t>
      </w:r>
      <w:proofErr w:type="spellEnd"/>
      <w:r w:rsidRPr="005C0A24">
        <w:t xml:space="preserve"> </w:t>
      </w:r>
      <w:proofErr w:type="spellStart"/>
      <w:r w:rsidRPr="005C0A24">
        <w:t>ganglionnaire</w:t>
      </w:r>
      <w:proofErr w:type="spellEnd"/>
      <w:r w:rsidRPr="005C0A24">
        <w:t xml:space="preserve"> </w:t>
      </w:r>
      <w:proofErr w:type="spellStart"/>
      <w:r w:rsidRPr="005C0A24">
        <w:t>cervicale</w:t>
      </w:r>
      <w:proofErr w:type="spellEnd"/>
      <w:r w:rsidRPr="005C0A24">
        <w:t xml:space="preserve"> </w:t>
      </w:r>
      <w:proofErr w:type="spellStart"/>
      <w:r w:rsidRPr="005C0A24">
        <w:t>dans</w:t>
      </w:r>
      <w:proofErr w:type="spellEnd"/>
      <w:r w:rsidRPr="005C0A24">
        <w:t xml:space="preserve"> le milieu </w:t>
      </w:r>
      <w:proofErr w:type="spellStart"/>
      <w:r w:rsidRPr="005C0A24">
        <w:t>militaire</w:t>
      </w:r>
      <w:proofErr w:type="spellEnd"/>
      <w:r w:rsidRPr="005C0A24">
        <w:t xml:space="preserve"> [Internet]. </w:t>
      </w:r>
      <w:proofErr w:type="spellStart"/>
      <w:r w:rsidRPr="005C0A24">
        <w:t>Université</w:t>
      </w:r>
      <w:proofErr w:type="spellEnd"/>
      <w:r w:rsidRPr="005C0A24">
        <w:t xml:space="preserve"> Constantine 3 Salah </w:t>
      </w:r>
      <w:proofErr w:type="spellStart"/>
      <w:r w:rsidRPr="005C0A24">
        <w:t>Boubnider</w:t>
      </w:r>
      <w:proofErr w:type="spellEnd"/>
      <w:r w:rsidRPr="005C0A24">
        <w:t xml:space="preserve">, </w:t>
      </w:r>
      <w:proofErr w:type="spellStart"/>
      <w:r w:rsidRPr="005C0A24">
        <w:t>Faculté</w:t>
      </w:r>
      <w:proofErr w:type="spellEnd"/>
      <w:r w:rsidRPr="005C0A24">
        <w:t xml:space="preserve"> de </w:t>
      </w:r>
      <w:proofErr w:type="spellStart"/>
      <w:r w:rsidRPr="005C0A24">
        <w:t>médecine</w:t>
      </w:r>
      <w:proofErr w:type="spellEnd"/>
      <w:proofErr w:type="gramStart"/>
      <w:r w:rsidRPr="005C0A24">
        <w:t>;</w:t>
      </w:r>
      <w:proofErr w:type="gramEnd"/>
      <w:r w:rsidRPr="005C0A24">
        <w:t xml:space="preserve"> 2022 [</w:t>
      </w:r>
      <w:proofErr w:type="spellStart"/>
      <w:r w:rsidRPr="005C0A24">
        <w:t>cité</w:t>
      </w:r>
      <w:proofErr w:type="spellEnd"/>
      <w:r w:rsidRPr="005C0A24">
        <w:t xml:space="preserve"> 12 mars 2025]. </w:t>
      </w:r>
      <w:proofErr w:type="spellStart"/>
      <w:r w:rsidRPr="005C0A24">
        <w:t>Disponible</w:t>
      </w:r>
      <w:proofErr w:type="spellEnd"/>
      <w:r w:rsidRPr="005C0A24">
        <w:t xml:space="preserve"> sur: http://pubmed.mesrs.dz/handle/123456789/147</w:t>
      </w:r>
    </w:p>
    <w:p w14:paraId="1922D985" w14:textId="77777777" w:rsidR="005C0A24" w:rsidRPr="005C0A24" w:rsidRDefault="005C0A24" w:rsidP="00B26A03">
      <w:pPr>
        <w:pStyle w:val="Bibliographie"/>
        <w:spacing w:line="360" w:lineRule="auto"/>
        <w:ind w:left="426" w:hanging="426"/>
        <w:jc w:val="both"/>
      </w:pPr>
      <w:r w:rsidRPr="005C0A24">
        <w:t>16.</w:t>
      </w:r>
      <w:r w:rsidRPr="005C0A24">
        <w:tab/>
        <w:t xml:space="preserve">Ben </w:t>
      </w:r>
      <w:proofErr w:type="spellStart"/>
      <w:r w:rsidRPr="005C0A24">
        <w:t>Brahim</w:t>
      </w:r>
      <w:proofErr w:type="spellEnd"/>
      <w:r w:rsidRPr="005C0A24">
        <w:t xml:space="preserve"> H, </w:t>
      </w:r>
      <w:proofErr w:type="spellStart"/>
      <w:r w:rsidRPr="005C0A24">
        <w:t>Kooli</w:t>
      </w:r>
      <w:proofErr w:type="spellEnd"/>
      <w:r w:rsidRPr="005C0A24">
        <w:t xml:space="preserve"> I, </w:t>
      </w:r>
      <w:proofErr w:type="spellStart"/>
      <w:r w:rsidRPr="005C0A24">
        <w:t>Aouam</w:t>
      </w:r>
      <w:proofErr w:type="spellEnd"/>
      <w:r w:rsidRPr="005C0A24">
        <w:t xml:space="preserve"> A, </w:t>
      </w:r>
      <w:proofErr w:type="spellStart"/>
      <w:r w:rsidRPr="005C0A24">
        <w:t>Toumi</w:t>
      </w:r>
      <w:proofErr w:type="spellEnd"/>
      <w:r w:rsidRPr="005C0A24">
        <w:t xml:space="preserve"> A, </w:t>
      </w:r>
      <w:proofErr w:type="spellStart"/>
      <w:r w:rsidRPr="005C0A24">
        <w:t>Loussaief</w:t>
      </w:r>
      <w:proofErr w:type="spellEnd"/>
      <w:r w:rsidRPr="005C0A24">
        <w:t xml:space="preserve"> C, </w:t>
      </w:r>
      <w:proofErr w:type="spellStart"/>
      <w:r w:rsidRPr="005C0A24">
        <w:t>Koubaa</w:t>
      </w:r>
      <w:proofErr w:type="spellEnd"/>
      <w:r w:rsidRPr="005C0A24">
        <w:t xml:space="preserve"> J, et al. </w:t>
      </w:r>
      <w:proofErr w:type="spellStart"/>
      <w:r w:rsidRPr="005C0A24">
        <w:t>Prise</w:t>
      </w:r>
      <w:proofErr w:type="spellEnd"/>
      <w:r w:rsidRPr="005C0A24">
        <w:t xml:space="preserve"> </w:t>
      </w:r>
      <w:proofErr w:type="spellStart"/>
      <w:r w:rsidRPr="005C0A24">
        <w:t>en</w:t>
      </w:r>
      <w:proofErr w:type="spellEnd"/>
      <w:r w:rsidRPr="005C0A24">
        <w:t xml:space="preserve"> charge </w:t>
      </w:r>
      <w:proofErr w:type="spellStart"/>
      <w:r w:rsidRPr="005C0A24">
        <w:t>diagnostique</w:t>
      </w:r>
      <w:proofErr w:type="spellEnd"/>
      <w:r w:rsidRPr="005C0A24">
        <w:t xml:space="preserve"> </w:t>
      </w:r>
      <w:proofErr w:type="gramStart"/>
      <w:r w:rsidRPr="005C0A24">
        <w:t>et</w:t>
      </w:r>
      <w:proofErr w:type="gramEnd"/>
      <w:r w:rsidRPr="005C0A24">
        <w:t xml:space="preserve"> </w:t>
      </w:r>
      <w:proofErr w:type="spellStart"/>
      <w:r w:rsidRPr="005C0A24">
        <w:t>thérapeutique</w:t>
      </w:r>
      <w:proofErr w:type="spellEnd"/>
      <w:r w:rsidRPr="005C0A24">
        <w:t xml:space="preserve"> de la </w:t>
      </w:r>
      <w:proofErr w:type="spellStart"/>
      <w:r w:rsidRPr="005C0A24">
        <w:t>tuberculose</w:t>
      </w:r>
      <w:proofErr w:type="spellEnd"/>
      <w:r w:rsidRPr="005C0A24">
        <w:t xml:space="preserve"> </w:t>
      </w:r>
      <w:proofErr w:type="spellStart"/>
      <w:r w:rsidRPr="005C0A24">
        <w:t>ganglionnaire</w:t>
      </w:r>
      <w:proofErr w:type="spellEnd"/>
      <w:r w:rsidRPr="005C0A24">
        <w:t xml:space="preserve"> </w:t>
      </w:r>
      <w:proofErr w:type="spellStart"/>
      <w:r w:rsidRPr="005C0A24">
        <w:t>en</w:t>
      </w:r>
      <w:proofErr w:type="spellEnd"/>
      <w:r w:rsidRPr="005C0A24">
        <w:t xml:space="preserve"> </w:t>
      </w:r>
      <w:proofErr w:type="spellStart"/>
      <w:r w:rsidRPr="005C0A24">
        <w:t>Tunisie</w:t>
      </w:r>
      <w:proofErr w:type="spellEnd"/>
      <w:r w:rsidRPr="005C0A24">
        <w:t xml:space="preserve">. Pan </w:t>
      </w:r>
      <w:proofErr w:type="spellStart"/>
      <w:r w:rsidRPr="005C0A24">
        <w:t>Afr</w:t>
      </w:r>
      <w:proofErr w:type="spellEnd"/>
      <w:r w:rsidRPr="005C0A24">
        <w:t xml:space="preserve"> Med J. 27 </w:t>
      </w:r>
      <w:proofErr w:type="spellStart"/>
      <w:r w:rsidRPr="005C0A24">
        <w:t>oct</w:t>
      </w:r>
      <w:proofErr w:type="spellEnd"/>
      <w:r w:rsidRPr="005C0A24">
        <w:t xml:space="preserve"> 2014</w:t>
      </w:r>
      <w:proofErr w:type="gramStart"/>
      <w:r w:rsidRPr="005C0A24">
        <w:t>;19:211</w:t>
      </w:r>
      <w:proofErr w:type="gramEnd"/>
      <w:r w:rsidRPr="005C0A24">
        <w:t xml:space="preserve">. </w:t>
      </w:r>
    </w:p>
    <w:p w14:paraId="68FF7C2F" w14:textId="77777777" w:rsidR="005C0A24" w:rsidRPr="005C0A24" w:rsidRDefault="005C0A24" w:rsidP="00B26A03">
      <w:pPr>
        <w:pStyle w:val="Bibliographie"/>
        <w:spacing w:line="360" w:lineRule="auto"/>
        <w:ind w:left="426" w:hanging="426"/>
        <w:jc w:val="both"/>
      </w:pPr>
      <w:r w:rsidRPr="005C0A24">
        <w:t>17.</w:t>
      </w:r>
      <w:r w:rsidRPr="005C0A24">
        <w:tab/>
        <w:t xml:space="preserve">El </w:t>
      </w:r>
      <w:proofErr w:type="spellStart"/>
      <w:r w:rsidRPr="005C0A24">
        <w:t>Fadi</w:t>
      </w:r>
      <w:proofErr w:type="spellEnd"/>
      <w:r w:rsidRPr="005C0A24">
        <w:t xml:space="preserve"> K. </w:t>
      </w:r>
      <w:proofErr w:type="spellStart"/>
      <w:r w:rsidRPr="005C0A24">
        <w:t>Tuberculose</w:t>
      </w:r>
      <w:proofErr w:type="spellEnd"/>
      <w:r w:rsidRPr="005C0A24">
        <w:t xml:space="preserve"> </w:t>
      </w:r>
      <w:proofErr w:type="spellStart"/>
      <w:r w:rsidRPr="005C0A24">
        <w:t>ganglionnaire</w:t>
      </w:r>
      <w:proofErr w:type="spellEnd"/>
      <w:r w:rsidRPr="005C0A24">
        <w:t xml:space="preserve"> </w:t>
      </w:r>
      <w:proofErr w:type="spellStart"/>
      <w:r w:rsidRPr="005C0A24">
        <w:t>dans</w:t>
      </w:r>
      <w:proofErr w:type="spellEnd"/>
      <w:r w:rsidRPr="005C0A24">
        <w:t xml:space="preserve"> la province de </w:t>
      </w:r>
      <w:proofErr w:type="spellStart"/>
      <w:r w:rsidRPr="005C0A24">
        <w:t>Fkih</w:t>
      </w:r>
      <w:proofErr w:type="spellEnd"/>
      <w:r w:rsidRPr="005C0A24">
        <w:t xml:space="preserve"> Ben Saleh, </w:t>
      </w:r>
      <w:proofErr w:type="spellStart"/>
      <w:r w:rsidRPr="005C0A24">
        <w:t>Maroc</w:t>
      </w:r>
      <w:proofErr w:type="spellEnd"/>
      <w:r w:rsidRPr="005C0A24">
        <w:t xml:space="preserve">. Revue des Maladies </w:t>
      </w:r>
      <w:proofErr w:type="spellStart"/>
      <w:r w:rsidRPr="005C0A24">
        <w:t>Respiratoires</w:t>
      </w:r>
      <w:proofErr w:type="spellEnd"/>
      <w:r w:rsidRPr="005C0A24">
        <w:t xml:space="preserve"> </w:t>
      </w:r>
      <w:proofErr w:type="spellStart"/>
      <w:r w:rsidRPr="005C0A24">
        <w:t>Actualités</w:t>
      </w:r>
      <w:proofErr w:type="spellEnd"/>
      <w:r w:rsidRPr="005C0A24">
        <w:t xml:space="preserve">. 1 </w:t>
      </w:r>
      <w:proofErr w:type="spellStart"/>
      <w:r w:rsidRPr="005C0A24">
        <w:t>janv</w:t>
      </w:r>
      <w:proofErr w:type="spellEnd"/>
      <w:r w:rsidRPr="005C0A24">
        <w:t xml:space="preserve"> 2020</w:t>
      </w:r>
      <w:proofErr w:type="gramStart"/>
      <w:r w:rsidRPr="005C0A24">
        <w:t>;12</w:t>
      </w:r>
      <w:proofErr w:type="gramEnd"/>
      <w:r w:rsidRPr="005C0A24">
        <w:t>(1):270</w:t>
      </w:r>
      <w:r w:rsidRPr="005C0A24">
        <w:rPr>
          <w:rFonts w:ascii="Cambria Math" w:hAnsi="Cambria Math" w:cs="Cambria Math"/>
        </w:rPr>
        <w:t>‑</w:t>
      </w:r>
      <w:r w:rsidRPr="005C0A24">
        <w:t xml:space="preserve">1. </w:t>
      </w:r>
    </w:p>
    <w:p w14:paraId="2C4C121C" w14:textId="77777777" w:rsidR="005C0A24" w:rsidRPr="005C0A24" w:rsidRDefault="005C0A24" w:rsidP="00B26A03">
      <w:pPr>
        <w:pStyle w:val="Bibliographie"/>
        <w:spacing w:line="360" w:lineRule="auto"/>
        <w:ind w:left="426" w:hanging="426"/>
        <w:jc w:val="both"/>
      </w:pPr>
      <w:r w:rsidRPr="005C0A24">
        <w:t>18.</w:t>
      </w:r>
      <w:r w:rsidRPr="005C0A24">
        <w:tab/>
      </w:r>
      <w:proofErr w:type="spellStart"/>
      <w:r w:rsidRPr="005C0A24">
        <w:t>Benjelloun</w:t>
      </w:r>
      <w:proofErr w:type="spellEnd"/>
      <w:r w:rsidRPr="005C0A24">
        <w:t xml:space="preserve"> A, </w:t>
      </w:r>
      <w:proofErr w:type="spellStart"/>
      <w:r w:rsidRPr="005C0A24">
        <w:t>Darouassi</w:t>
      </w:r>
      <w:proofErr w:type="spellEnd"/>
      <w:r w:rsidRPr="005C0A24">
        <w:t xml:space="preserve"> Y, </w:t>
      </w:r>
      <w:proofErr w:type="spellStart"/>
      <w:r w:rsidRPr="005C0A24">
        <w:t>Zakaria</w:t>
      </w:r>
      <w:proofErr w:type="spellEnd"/>
      <w:r w:rsidRPr="005C0A24">
        <w:t xml:space="preserve"> Y, </w:t>
      </w:r>
      <w:proofErr w:type="spellStart"/>
      <w:r w:rsidRPr="005C0A24">
        <w:t>Bouchentouf</w:t>
      </w:r>
      <w:proofErr w:type="spellEnd"/>
      <w:r w:rsidRPr="005C0A24">
        <w:t xml:space="preserve"> R, </w:t>
      </w:r>
      <w:proofErr w:type="spellStart"/>
      <w:r w:rsidRPr="005C0A24">
        <w:t>Errami</w:t>
      </w:r>
      <w:proofErr w:type="spellEnd"/>
      <w:r w:rsidRPr="005C0A24">
        <w:t xml:space="preserve"> N. Lymph nodes tuberculosis: a retrospective study on clinical and therapeutic features. Pan </w:t>
      </w:r>
      <w:proofErr w:type="spellStart"/>
      <w:r w:rsidRPr="005C0A24">
        <w:t>Afr</w:t>
      </w:r>
      <w:proofErr w:type="spellEnd"/>
      <w:r w:rsidRPr="005C0A24">
        <w:t xml:space="preserve"> Med J. 2015</w:t>
      </w:r>
      <w:proofErr w:type="gramStart"/>
      <w:r w:rsidRPr="005C0A24">
        <w:t>;20:65</w:t>
      </w:r>
      <w:proofErr w:type="gramEnd"/>
      <w:r w:rsidRPr="005C0A24">
        <w:t xml:space="preserve">. </w:t>
      </w:r>
    </w:p>
    <w:p w14:paraId="7D5F7963" w14:textId="77777777" w:rsidR="005C0A24" w:rsidRPr="005C0A24" w:rsidRDefault="005C0A24" w:rsidP="00B26A03">
      <w:pPr>
        <w:pStyle w:val="Bibliographie"/>
        <w:spacing w:line="360" w:lineRule="auto"/>
        <w:ind w:left="426" w:hanging="426"/>
        <w:jc w:val="both"/>
      </w:pPr>
      <w:r w:rsidRPr="005C0A24">
        <w:t>19.</w:t>
      </w:r>
      <w:r w:rsidRPr="005C0A24">
        <w:tab/>
      </w:r>
      <w:proofErr w:type="spellStart"/>
      <w:r w:rsidRPr="005C0A24">
        <w:t>Maiouak</w:t>
      </w:r>
      <w:proofErr w:type="spellEnd"/>
      <w:r w:rsidRPr="005C0A24">
        <w:t xml:space="preserve"> S, </w:t>
      </w:r>
      <w:proofErr w:type="spellStart"/>
      <w:r w:rsidRPr="005C0A24">
        <w:t>Benjelloun</w:t>
      </w:r>
      <w:proofErr w:type="spellEnd"/>
      <w:r w:rsidRPr="005C0A24">
        <w:t xml:space="preserve"> H, </w:t>
      </w:r>
      <w:proofErr w:type="spellStart"/>
      <w:r w:rsidRPr="005C0A24">
        <w:t>Zaghba</w:t>
      </w:r>
      <w:proofErr w:type="spellEnd"/>
      <w:r w:rsidRPr="005C0A24">
        <w:t xml:space="preserve"> N, </w:t>
      </w:r>
      <w:proofErr w:type="spellStart"/>
      <w:r w:rsidRPr="005C0A24">
        <w:t>Aamal</w:t>
      </w:r>
      <w:proofErr w:type="spellEnd"/>
      <w:r w:rsidRPr="005C0A24">
        <w:t xml:space="preserve"> F, </w:t>
      </w:r>
      <w:proofErr w:type="spellStart"/>
      <w:r w:rsidRPr="005C0A24">
        <w:t>Belkhel</w:t>
      </w:r>
      <w:proofErr w:type="spellEnd"/>
      <w:r w:rsidRPr="005C0A24">
        <w:t xml:space="preserve"> N, </w:t>
      </w:r>
      <w:proofErr w:type="spellStart"/>
      <w:r w:rsidRPr="005C0A24">
        <w:t>Yassine</w:t>
      </w:r>
      <w:proofErr w:type="spellEnd"/>
      <w:r w:rsidRPr="005C0A24">
        <w:t xml:space="preserve"> N. La </w:t>
      </w:r>
      <w:proofErr w:type="spellStart"/>
      <w:r w:rsidRPr="005C0A24">
        <w:t>tuberculose</w:t>
      </w:r>
      <w:proofErr w:type="spellEnd"/>
      <w:r w:rsidRPr="005C0A24">
        <w:t xml:space="preserve"> </w:t>
      </w:r>
      <w:proofErr w:type="spellStart"/>
      <w:r w:rsidRPr="005C0A24">
        <w:t>ganglionnaire</w:t>
      </w:r>
      <w:proofErr w:type="spellEnd"/>
      <w:r w:rsidRPr="005C0A24">
        <w:t xml:space="preserve"> </w:t>
      </w:r>
      <w:proofErr w:type="spellStart"/>
      <w:r w:rsidRPr="005C0A24">
        <w:t>périphérique</w:t>
      </w:r>
      <w:proofErr w:type="spellEnd"/>
      <w:r w:rsidRPr="005C0A24">
        <w:t xml:space="preserve">. Revue des Maladies </w:t>
      </w:r>
      <w:proofErr w:type="spellStart"/>
      <w:r w:rsidRPr="005C0A24">
        <w:t>Respiratoires</w:t>
      </w:r>
      <w:proofErr w:type="spellEnd"/>
      <w:r w:rsidRPr="005C0A24">
        <w:t xml:space="preserve">. 1 </w:t>
      </w:r>
      <w:proofErr w:type="spellStart"/>
      <w:r w:rsidRPr="005C0A24">
        <w:t>janv</w:t>
      </w:r>
      <w:proofErr w:type="spellEnd"/>
      <w:r w:rsidRPr="005C0A24">
        <w:t xml:space="preserve"> 2016</w:t>
      </w:r>
      <w:proofErr w:type="gramStart"/>
      <w:r w:rsidRPr="005C0A24">
        <w:t>;33:A170</w:t>
      </w:r>
      <w:proofErr w:type="gramEnd"/>
      <w:r w:rsidRPr="005C0A24">
        <w:t xml:space="preserve">. </w:t>
      </w:r>
    </w:p>
    <w:p w14:paraId="52C0B42A" w14:textId="77777777" w:rsidR="005C0A24" w:rsidRPr="005C0A24" w:rsidRDefault="005C0A24" w:rsidP="00B26A03">
      <w:pPr>
        <w:pStyle w:val="Bibliographie"/>
        <w:spacing w:line="360" w:lineRule="auto"/>
        <w:ind w:left="426" w:hanging="426"/>
        <w:jc w:val="both"/>
      </w:pPr>
      <w:r w:rsidRPr="005C0A24">
        <w:t>20.</w:t>
      </w:r>
      <w:r w:rsidRPr="005C0A24">
        <w:tab/>
      </w:r>
      <w:proofErr w:type="spellStart"/>
      <w:r w:rsidRPr="005C0A24">
        <w:t>Farougou</w:t>
      </w:r>
      <w:proofErr w:type="spellEnd"/>
      <w:r w:rsidRPr="005C0A24">
        <w:t xml:space="preserve"> S, A.M. L, </w:t>
      </w:r>
      <w:proofErr w:type="spellStart"/>
      <w:r w:rsidRPr="005C0A24">
        <w:t>Aplogan</w:t>
      </w:r>
      <w:proofErr w:type="spellEnd"/>
      <w:r w:rsidRPr="005C0A24">
        <w:t xml:space="preserve"> GL. </w:t>
      </w:r>
      <w:proofErr w:type="spellStart"/>
      <w:r w:rsidRPr="005C0A24">
        <w:t>Fréquence</w:t>
      </w:r>
      <w:proofErr w:type="spellEnd"/>
      <w:r w:rsidRPr="005C0A24">
        <w:t xml:space="preserve"> de la </w:t>
      </w:r>
      <w:proofErr w:type="spellStart"/>
      <w:r w:rsidRPr="005C0A24">
        <w:t>tuberculose</w:t>
      </w:r>
      <w:proofErr w:type="spellEnd"/>
      <w:r w:rsidRPr="005C0A24">
        <w:t xml:space="preserve"> bovine </w:t>
      </w:r>
      <w:proofErr w:type="spellStart"/>
      <w:r w:rsidRPr="005C0A24">
        <w:t>dans</w:t>
      </w:r>
      <w:proofErr w:type="spellEnd"/>
      <w:r w:rsidRPr="005C0A24">
        <w:t xml:space="preserve"> le </w:t>
      </w:r>
      <w:proofErr w:type="spellStart"/>
      <w:r w:rsidRPr="005C0A24">
        <w:t>lait</w:t>
      </w:r>
      <w:proofErr w:type="spellEnd"/>
      <w:r w:rsidRPr="005C0A24">
        <w:t xml:space="preserve"> et la </w:t>
      </w:r>
      <w:proofErr w:type="spellStart"/>
      <w:r w:rsidRPr="005C0A24">
        <w:t>viande</w:t>
      </w:r>
      <w:proofErr w:type="spellEnd"/>
      <w:r w:rsidRPr="005C0A24">
        <w:t xml:space="preserve"> </w:t>
      </w:r>
      <w:proofErr w:type="spellStart"/>
      <w:r w:rsidRPr="005C0A24">
        <w:t>dans</w:t>
      </w:r>
      <w:proofErr w:type="spellEnd"/>
      <w:r w:rsidRPr="005C0A24">
        <w:t xml:space="preserve"> le </w:t>
      </w:r>
      <w:proofErr w:type="spellStart"/>
      <w:r w:rsidRPr="005C0A24">
        <w:t>département</w:t>
      </w:r>
      <w:proofErr w:type="spellEnd"/>
      <w:r w:rsidRPr="005C0A24">
        <w:t xml:space="preserve"> du </w:t>
      </w:r>
      <w:proofErr w:type="spellStart"/>
      <w:r w:rsidRPr="005C0A24">
        <w:t>Borgou</w:t>
      </w:r>
      <w:proofErr w:type="spellEnd"/>
      <w:r w:rsidRPr="005C0A24">
        <w:t xml:space="preserve"> au </w:t>
      </w:r>
      <w:proofErr w:type="spellStart"/>
      <w:r w:rsidRPr="005C0A24">
        <w:t>Bénin</w:t>
      </w:r>
      <w:proofErr w:type="spellEnd"/>
      <w:r w:rsidRPr="005C0A24">
        <w:t xml:space="preserve">. In 2011. </w:t>
      </w:r>
    </w:p>
    <w:p w14:paraId="45CC89FF" w14:textId="77777777" w:rsidR="005C0A24" w:rsidRPr="005C0A24" w:rsidRDefault="005C0A24" w:rsidP="00B26A03">
      <w:pPr>
        <w:pStyle w:val="Bibliographie"/>
        <w:spacing w:line="360" w:lineRule="auto"/>
        <w:ind w:left="426" w:hanging="426"/>
        <w:jc w:val="both"/>
      </w:pPr>
      <w:r w:rsidRPr="005C0A24">
        <w:t>21.</w:t>
      </w:r>
      <w:r w:rsidRPr="005C0A24">
        <w:tab/>
      </w:r>
      <w:proofErr w:type="spellStart"/>
      <w:r w:rsidRPr="005C0A24">
        <w:t>Adila</w:t>
      </w:r>
      <w:proofErr w:type="spellEnd"/>
      <w:r w:rsidRPr="005C0A24">
        <w:t xml:space="preserve"> F, Chiba F, </w:t>
      </w:r>
      <w:proofErr w:type="spellStart"/>
      <w:r w:rsidRPr="005C0A24">
        <w:t>Ziane</w:t>
      </w:r>
      <w:proofErr w:type="spellEnd"/>
      <w:r w:rsidRPr="005C0A24">
        <w:t xml:space="preserve"> F, Brahimi T, </w:t>
      </w:r>
      <w:proofErr w:type="spellStart"/>
      <w:r w:rsidRPr="005C0A24">
        <w:t>Benamara</w:t>
      </w:r>
      <w:proofErr w:type="spellEnd"/>
      <w:r w:rsidRPr="005C0A24">
        <w:t xml:space="preserve"> S, </w:t>
      </w:r>
      <w:proofErr w:type="spellStart"/>
      <w:r w:rsidRPr="005C0A24">
        <w:t>Zitouni</w:t>
      </w:r>
      <w:proofErr w:type="spellEnd"/>
      <w:r w:rsidRPr="005C0A24">
        <w:t xml:space="preserve"> A. La </w:t>
      </w:r>
      <w:proofErr w:type="spellStart"/>
      <w:r w:rsidRPr="005C0A24">
        <w:t>tuberculose</w:t>
      </w:r>
      <w:proofErr w:type="spellEnd"/>
      <w:r w:rsidRPr="005C0A24">
        <w:t xml:space="preserve"> </w:t>
      </w:r>
      <w:proofErr w:type="spellStart"/>
      <w:r w:rsidRPr="005C0A24">
        <w:t>ganglionnaire</w:t>
      </w:r>
      <w:proofErr w:type="spellEnd"/>
      <w:r w:rsidRPr="005C0A24">
        <w:t xml:space="preserve"> </w:t>
      </w:r>
      <w:proofErr w:type="spellStart"/>
      <w:r w:rsidRPr="005C0A24">
        <w:t>médiastinale</w:t>
      </w:r>
      <w:proofErr w:type="spellEnd"/>
      <w:r w:rsidRPr="005C0A24">
        <w:t xml:space="preserve"> </w:t>
      </w:r>
      <w:proofErr w:type="spellStart"/>
      <w:r w:rsidRPr="005C0A24">
        <w:t>dans</w:t>
      </w:r>
      <w:proofErr w:type="spellEnd"/>
      <w:r w:rsidRPr="005C0A24">
        <w:t xml:space="preserve"> le service de </w:t>
      </w:r>
      <w:proofErr w:type="spellStart"/>
      <w:r w:rsidRPr="005C0A24">
        <w:t>pneumologie</w:t>
      </w:r>
      <w:proofErr w:type="spellEnd"/>
      <w:r w:rsidRPr="005C0A24">
        <w:t xml:space="preserve"> de </w:t>
      </w:r>
      <w:proofErr w:type="spellStart"/>
      <w:r w:rsidRPr="005C0A24">
        <w:t>l’hôpital</w:t>
      </w:r>
      <w:proofErr w:type="spellEnd"/>
      <w:r w:rsidRPr="005C0A24">
        <w:t xml:space="preserve"> central de </w:t>
      </w:r>
      <w:proofErr w:type="spellStart"/>
      <w:r w:rsidRPr="005C0A24">
        <w:t>l’armée</w:t>
      </w:r>
      <w:proofErr w:type="spellEnd"/>
      <w:r w:rsidRPr="005C0A24">
        <w:t xml:space="preserve"> : aspects </w:t>
      </w:r>
      <w:proofErr w:type="spellStart"/>
      <w:r w:rsidRPr="005C0A24">
        <w:t>épidémiologiques</w:t>
      </w:r>
      <w:proofErr w:type="spellEnd"/>
      <w:r w:rsidRPr="005C0A24">
        <w:t xml:space="preserve">, </w:t>
      </w:r>
      <w:proofErr w:type="spellStart"/>
      <w:r w:rsidRPr="005C0A24">
        <w:t>cliniques</w:t>
      </w:r>
      <w:proofErr w:type="spellEnd"/>
      <w:r w:rsidRPr="005C0A24">
        <w:t xml:space="preserve">, </w:t>
      </w:r>
      <w:proofErr w:type="spellStart"/>
      <w:r w:rsidRPr="005C0A24">
        <w:t>paracliniques</w:t>
      </w:r>
      <w:proofErr w:type="spellEnd"/>
      <w:r w:rsidRPr="005C0A24">
        <w:t xml:space="preserve"> et </w:t>
      </w:r>
      <w:proofErr w:type="spellStart"/>
      <w:r w:rsidRPr="005C0A24">
        <w:t>thérapeutiques</w:t>
      </w:r>
      <w:proofErr w:type="spellEnd"/>
      <w:r w:rsidRPr="005C0A24">
        <w:t xml:space="preserve">. Revue des Maladies </w:t>
      </w:r>
      <w:proofErr w:type="spellStart"/>
      <w:r w:rsidRPr="005C0A24">
        <w:t>Respiratoires</w:t>
      </w:r>
      <w:proofErr w:type="spellEnd"/>
      <w:r w:rsidRPr="005C0A24">
        <w:t xml:space="preserve">. 1 </w:t>
      </w:r>
      <w:proofErr w:type="spellStart"/>
      <w:r w:rsidRPr="005C0A24">
        <w:t>janv</w:t>
      </w:r>
      <w:proofErr w:type="spellEnd"/>
      <w:r w:rsidRPr="005C0A24">
        <w:t xml:space="preserve"> 2018</w:t>
      </w:r>
      <w:proofErr w:type="gramStart"/>
      <w:r w:rsidRPr="005C0A24">
        <w:t>;35:A174</w:t>
      </w:r>
      <w:proofErr w:type="gramEnd"/>
      <w:r w:rsidRPr="005C0A24">
        <w:t xml:space="preserve">. </w:t>
      </w:r>
    </w:p>
    <w:p w14:paraId="52D6D433" w14:textId="77777777" w:rsidR="005C0A24" w:rsidRPr="005C0A24" w:rsidRDefault="005C0A24" w:rsidP="00B26A03">
      <w:pPr>
        <w:pStyle w:val="Bibliographie"/>
        <w:spacing w:line="360" w:lineRule="auto"/>
        <w:ind w:left="426" w:hanging="426"/>
        <w:jc w:val="both"/>
      </w:pPr>
      <w:r w:rsidRPr="005C0A24">
        <w:t>22.</w:t>
      </w:r>
      <w:r w:rsidRPr="005C0A24">
        <w:tab/>
      </w:r>
      <w:proofErr w:type="spellStart"/>
      <w:r w:rsidRPr="005C0A24">
        <w:t>Sost</w:t>
      </w:r>
      <w:proofErr w:type="spellEnd"/>
      <w:r w:rsidRPr="005C0A24">
        <w:t xml:space="preserve"> G, </w:t>
      </w:r>
      <w:proofErr w:type="spellStart"/>
      <w:r w:rsidRPr="005C0A24">
        <w:t>Arvieux</w:t>
      </w:r>
      <w:proofErr w:type="spellEnd"/>
      <w:r w:rsidRPr="005C0A24">
        <w:t xml:space="preserve"> C, </w:t>
      </w:r>
      <w:proofErr w:type="spellStart"/>
      <w:r w:rsidRPr="005C0A24">
        <w:t>Cazalets</w:t>
      </w:r>
      <w:proofErr w:type="spellEnd"/>
      <w:r w:rsidRPr="005C0A24">
        <w:t xml:space="preserve"> C, </w:t>
      </w:r>
      <w:proofErr w:type="spellStart"/>
      <w:r w:rsidRPr="005C0A24">
        <w:t>Cador</w:t>
      </w:r>
      <w:proofErr w:type="spellEnd"/>
      <w:r w:rsidRPr="005C0A24">
        <w:t xml:space="preserve"> B, </w:t>
      </w:r>
      <w:proofErr w:type="spellStart"/>
      <w:r w:rsidRPr="005C0A24">
        <w:t>Delaval</w:t>
      </w:r>
      <w:proofErr w:type="spellEnd"/>
      <w:r w:rsidRPr="005C0A24">
        <w:t xml:space="preserve"> P, Michelet C. </w:t>
      </w:r>
      <w:proofErr w:type="spellStart"/>
      <w:r w:rsidRPr="005C0A24">
        <w:t>Facteurs</w:t>
      </w:r>
      <w:proofErr w:type="spellEnd"/>
      <w:r w:rsidRPr="005C0A24">
        <w:t xml:space="preserve"> </w:t>
      </w:r>
      <w:proofErr w:type="spellStart"/>
      <w:r w:rsidRPr="005C0A24">
        <w:t>d’immunodépression</w:t>
      </w:r>
      <w:proofErr w:type="spellEnd"/>
      <w:r w:rsidRPr="005C0A24">
        <w:t xml:space="preserve"> chez des patients </w:t>
      </w:r>
      <w:proofErr w:type="spellStart"/>
      <w:r w:rsidRPr="005C0A24">
        <w:t>tuberculeux</w:t>
      </w:r>
      <w:proofErr w:type="spellEnd"/>
      <w:r w:rsidRPr="005C0A24">
        <w:t xml:space="preserve">. La </w:t>
      </w:r>
      <w:proofErr w:type="spellStart"/>
      <w:r w:rsidRPr="005C0A24">
        <w:t>Presse</w:t>
      </w:r>
      <w:proofErr w:type="spellEnd"/>
      <w:r w:rsidRPr="005C0A24">
        <w:t xml:space="preserve"> </w:t>
      </w:r>
      <w:proofErr w:type="spellStart"/>
      <w:r w:rsidRPr="005C0A24">
        <w:t>Médicale</w:t>
      </w:r>
      <w:proofErr w:type="spellEnd"/>
      <w:r w:rsidRPr="005C0A24">
        <w:t>. 1 mars 2005</w:t>
      </w:r>
      <w:proofErr w:type="gramStart"/>
      <w:r w:rsidRPr="005C0A24">
        <w:t>;34</w:t>
      </w:r>
      <w:proofErr w:type="gramEnd"/>
      <w:r w:rsidRPr="005C0A24">
        <w:t>(6):420</w:t>
      </w:r>
      <w:r w:rsidRPr="005C0A24">
        <w:rPr>
          <w:rFonts w:ascii="Cambria Math" w:hAnsi="Cambria Math" w:cs="Cambria Math"/>
        </w:rPr>
        <w:t>‑</w:t>
      </w:r>
      <w:r w:rsidRPr="005C0A24">
        <w:t xml:space="preserve">4. </w:t>
      </w:r>
    </w:p>
    <w:p w14:paraId="16979D32" w14:textId="77777777" w:rsidR="005C0A24" w:rsidRPr="005C0A24" w:rsidRDefault="005C0A24" w:rsidP="00B26A03">
      <w:pPr>
        <w:pStyle w:val="Bibliographie"/>
        <w:spacing w:line="360" w:lineRule="auto"/>
        <w:ind w:left="426" w:hanging="426"/>
        <w:jc w:val="both"/>
      </w:pPr>
      <w:r w:rsidRPr="005C0A24">
        <w:t>23.</w:t>
      </w:r>
      <w:r w:rsidRPr="005C0A24">
        <w:tab/>
        <w:t xml:space="preserve">Ben </w:t>
      </w:r>
      <w:proofErr w:type="spellStart"/>
      <w:r w:rsidRPr="005C0A24">
        <w:t>Kaab</w:t>
      </w:r>
      <w:proofErr w:type="spellEnd"/>
      <w:r w:rsidRPr="005C0A24">
        <w:t xml:space="preserve"> B, Ben FL, </w:t>
      </w:r>
      <w:proofErr w:type="spellStart"/>
      <w:r w:rsidRPr="005C0A24">
        <w:t>Kheder</w:t>
      </w:r>
      <w:proofErr w:type="spellEnd"/>
      <w:r w:rsidRPr="005C0A24">
        <w:t xml:space="preserve"> R, </w:t>
      </w:r>
      <w:proofErr w:type="spellStart"/>
      <w:r w:rsidRPr="005C0A24">
        <w:t>Raies</w:t>
      </w:r>
      <w:proofErr w:type="spellEnd"/>
      <w:r w:rsidRPr="005C0A24">
        <w:t xml:space="preserve"> L, </w:t>
      </w:r>
      <w:proofErr w:type="spellStart"/>
      <w:r w:rsidRPr="005C0A24">
        <w:t>Smaoui</w:t>
      </w:r>
      <w:proofErr w:type="spellEnd"/>
      <w:r w:rsidRPr="005C0A24">
        <w:t xml:space="preserve"> W, </w:t>
      </w:r>
      <w:proofErr w:type="spellStart"/>
      <w:r w:rsidRPr="005C0A24">
        <w:t>Jbali</w:t>
      </w:r>
      <w:proofErr w:type="spellEnd"/>
      <w:r w:rsidRPr="005C0A24">
        <w:t xml:space="preserve"> H, et al. </w:t>
      </w:r>
      <w:proofErr w:type="spellStart"/>
      <w:r w:rsidRPr="005C0A24">
        <w:t>Tuberculose</w:t>
      </w:r>
      <w:proofErr w:type="spellEnd"/>
      <w:r w:rsidRPr="005C0A24">
        <w:t xml:space="preserve"> chez les patients </w:t>
      </w:r>
      <w:proofErr w:type="spellStart"/>
      <w:r w:rsidRPr="005C0A24">
        <w:t>en</w:t>
      </w:r>
      <w:proofErr w:type="spellEnd"/>
      <w:r w:rsidRPr="005C0A24">
        <w:t xml:space="preserve"> </w:t>
      </w:r>
      <w:proofErr w:type="spellStart"/>
      <w:r w:rsidRPr="005C0A24">
        <w:t>hémodialyse</w:t>
      </w:r>
      <w:proofErr w:type="spellEnd"/>
      <w:r w:rsidRPr="005C0A24">
        <w:t xml:space="preserve"> : </w:t>
      </w:r>
      <w:proofErr w:type="spellStart"/>
      <w:r w:rsidRPr="005C0A24">
        <w:t>une</w:t>
      </w:r>
      <w:proofErr w:type="spellEnd"/>
      <w:r w:rsidRPr="005C0A24">
        <w:t xml:space="preserve"> </w:t>
      </w:r>
      <w:proofErr w:type="spellStart"/>
      <w:r w:rsidRPr="005C0A24">
        <w:t>étude</w:t>
      </w:r>
      <w:proofErr w:type="spellEnd"/>
      <w:r w:rsidRPr="005C0A24">
        <w:t xml:space="preserve"> de 5   ans. La Revue de </w:t>
      </w:r>
      <w:proofErr w:type="spellStart"/>
      <w:r w:rsidRPr="005C0A24">
        <w:t>Médecine</w:t>
      </w:r>
      <w:proofErr w:type="spellEnd"/>
      <w:r w:rsidRPr="005C0A24">
        <w:t xml:space="preserve"> Interne. 1 </w:t>
      </w:r>
      <w:proofErr w:type="spellStart"/>
      <w:r w:rsidRPr="005C0A24">
        <w:t>déc</w:t>
      </w:r>
      <w:proofErr w:type="spellEnd"/>
      <w:r w:rsidRPr="005C0A24">
        <w:t xml:space="preserve"> 2014</w:t>
      </w:r>
      <w:proofErr w:type="gramStart"/>
      <w:r w:rsidRPr="005C0A24">
        <w:t>;35:A121</w:t>
      </w:r>
      <w:proofErr w:type="gramEnd"/>
      <w:r w:rsidRPr="005C0A24">
        <w:rPr>
          <w:rFonts w:ascii="Cambria Math" w:hAnsi="Cambria Math" w:cs="Cambria Math"/>
        </w:rPr>
        <w:t>‑</w:t>
      </w:r>
      <w:r w:rsidRPr="005C0A24">
        <w:t xml:space="preserve">2. </w:t>
      </w:r>
    </w:p>
    <w:p w14:paraId="51763385" w14:textId="77777777" w:rsidR="005C0A24" w:rsidRPr="005C0A24" w:rsidRDefault="005C0A24" w:rsidP="00B26A03">
      <w:pPr>
        <w:pStyle w:val="Bibliographie"/>
        <w:spacing w:line="360" w:lineRule="auto"/>
        <w:ind w:left="426" w:hanging="426"/>
        <w:jc w:val="both"/>
      </w:pPr>
      <w:r w:rsidRPr="005C0A24">
        <w:t>24.</w:t>
      </w:r>
      <w:r w:rsidRPr="005C0A24">
        <w:tab/>
      </w:r>
      <w:proofErr w:type="spellStart"/>
      <w:r w:rsidRPr="005C0A24">
        <w:t>Ganchua</w:t>
      </w:r>
      <w:proofErr w:type="spellEnd"/>
      <w:r w:rsidRPr="005C0A24">
        <w:t xml:space="preserve"> SKC, White AG, Klein EC, Flynn JL. Lymph nodes—</w:t>
      </w:r>
      <w:proofErr w:type="gramStart"/>
      <w:r w:rsidRPr="005C0A24">
        <w:t>The</w:t>
      </w:r>
      <w:proofErr w:type="gramEnd"/>
      <w:r w:rsidRPr="005C0A24">
        <w:t xml:space="preserve"> neglected battlefield in tuberculosis. Mitchell AP, </w:t>
      </w:r>
      <w:proofErr w:type="spellStart"/>
      <w:r w:rsidRPr="005C0A24">
        <w:t>éditeur</w:t>
      </w:r>
      <w:proofErr w:type="spellEnd"/>
      <w:r w:rsidRPr="005C0A24">
        <w:t xml:space="preserve">. </w:t>
      </w:r>
      <w:proofErr w:type="spellStart"/>
      <w:r w:rsidRPr="005C0A24">
        <w:t>PLoS</w:t>
      </w:r>
      <w:proofErr w:type="spellEnd"/>
      <w:r w:rsidRPr="005C0A24">
        <w:t xml:space="preserve"> </w:t>
      </w:r>
      <w:proofErr w:type="spellStart"/>
      <w:r w:rsidRPr="005C0A24">
        <w:t>Pathog</w:t>
      </w:r>
      <w:proofErr w:type="spellEnd"/>
      <w:r w:rsidRPr="005C0A24">
        <w:t xml:space="preserve">. 13 </w:t>
      </w:r>
      <w:proofErr w:type="spellStart"/>
      <w:r w:rsidRPr="005C0A24">
        <w:t>août</w:t>
      </w:r>
      <w:proofErr w:type="spellEnd"/>
      <w:r w:rsidRPr="005C0A24">
        <w:t xml:space="preserve"> 2020</w:t>
      </w:r>
      <w:proofErr w:type="gramStart"/>
      <w:r w:rsidRPr="005C0A24">
        <w:t>;16</w:t>
      </w:r>
      <w:proofErr w:type="gramEnd"/>
      <w:r w:rsidRPr="005C0A24">
        <w:t xml:space="preserve">(8):e1008632. </w:t>
      </w:r>
    </w:p>
    <w:p w14:paraId="3EA36389" w14:textId="77777777" w:rsidR="005C0A24" w:rsidRPr="005C0A24" w:rsidRDefault="005C0A24" w:rsidP="00B26A03">
      <w:pPr>
        <w:pStyle w:val="Bibliographie"/>
        <w:spacing w:line="360" w:lineRule="auto"/>
        <w:ind w:left="426" w:hanging="426"/>
        <w:jc w:val="both"/>
      </w:pPr>
      <w:r w:rsidRPr="005C0A24">
        <w:t>25.</w:t>
      </w:r>
      <w:r w:rsidRPr="005C0A24">
        <w:tab/>
        <w:t>Fontanilla JM, Barnes A, von </w:t>
      </w:r>
      <w:proofErr w:type="spellStart"/>
      <w:r w:rsidRPr="005C0A24">
        <w:t>Reyn</w:t>
      </w:r>
      <w:proofErr w:type="spellEnd"/>
      <w:r w:rsidRPr="005C0A24">
        <w:t xml:space="preserve"> CF. Current diagnosis and management of peripheral tuberculous lymphadenitis. </w:t>
      </w:r>
      <w:proofErr w:type="spellStart"/>
      <w:r w:rsidRPr="005C0A24">
        <w:t>Clin</w:t>
      </w:r>
      <w:proofErr w:type="spellEnd"/>
      <w:r w:rsidRPr="005C0A24">
        <w:t xml:space="preserve"> Infect Dis. sept 2011</w:t>
      </w:r>
      <w:proofErr w:type="gramStart"/>
      <w:r w:rsidRPr="005C0A24">
        <w:t>;53</w:t>
      </w:r>
      <w:proofErr w:type="gramEnd"/>
      <w:r w:rsidRPr="005C0A24">
        <w:t>(6):555</w:t>
      </w:r>
      <w:r w:rsidRPr="005C0A24">
        <w:rPr>
          <w:rFonts w:ascii="Cambria Math" w:hAnsi="Cambria Math" w:cs="Cambria Math"/>
        </w:rPr>
        <w:t>‑</w:t>
      </w:r>
      <w:r w:rsidRPr="005C0A24">
        <w:t xml:space="preserve">62. </w:t>
      </w:r>
    </w:p>
    <w:p w14:paraId="1D2E6007" w14:textId="77777777" w:rsidR="005C0A24" w:rsidRPr="005C0A24" w:rsidRDefault="005C0A24" w:rsidP="00B26A03">
      <w:pPr>
        <w:pStyle w:val="Bibliographie"/>
        <w:spacing w:line="360" w:lineRule="auto"/>
        <w:ind w:left="426" w:hanging="426"/>
        <w:jc w:val="both"/>
      </w:pPr>
      <w:r w:rsidRPr="005C0A24">
        <w:lastRenderedPageBreak/>
        <w:t>26.</w:t>
      </w:r>
      <w:r w:rsidRPr="005C0A24">
        <w:tab/>
      </w:r>
      <w:proofErr w:type="spellStart"/>
      <w:r w:rsidRPr="005C0A24">
        <w:t>Hamzaoui</w:t>
      </w:r>
      <w:proofErr w:type="spellEnd"/>
      <w:r w:rsidRPr="005C0A24">
        <w:t xml:space="preserve"> G, </w:t>
      </w:r>
      <w:proofErr w:type="spellStart"/>
      <w:r w:rsidRPr="005C0A24">
        <w:t>Amro</w:t>
      </w:r>
      <w:proofErr w:type="spellEnd"/>
      <w:r w:rsidRPr="005C0A24">
        <w:t xml:space="preserve"> L, </w:t>
      </w:r>
      <w:proofErr w:type="spellStart"/>
      <w:r w:rsidRPr="005C0A24">
        <w:t>Sajiai</w:t>
      </w:r>
      <w:proofErr w:type="spellEnd"/>
      <w:r w:rsidRPr="005C0A24">
        <w:t xml:space="preserve"> H, </w:t>
      </w:r>
      <w:proofErr w:type="spellStart"/>
      <w:r w:rsidRPr="005C0A24">
        <w:t>Serhane</w:t>
      </w:r>
      <w:proofErr w:type="spellEnd"/>
      <w:r w:rsidRPr="005C0A24">
        <w:t xml:space="preserve"> H, </w:t>
      </w:r>
      <w:proofErr w:type="spellStart"/>
      <w:r w:rsidRPr="005C0A24">
        <w:t>Moumen</w:t>
      </w:r>
      <w:proofErr w:type="spellEnd"/>
      <w:r w:rsidRPr="005C0A24">
        <w:t xml:space="preserve"> N, </w:t>
      </w:r>
      <w:proofErr w:type="spellStart"/>
      <w:r w:rsidRPr="005C0A24">
        <w:t>Ennezari</w:t>
      </w:r>
      <w:proofErr w:type="spellEnd"/>
      <w:r w:rsidRPr="005C0A24">
        <w:t xml:space="preserve"> A, et al. </w:t>
      </w:r>
      <w:proofErr w:type="spellStart"/>
      <w:r w:rsidRPr="005C0A24">
        <w:t>Tuberculose</w:t>
      </w:r>
      <w:proofErr w:type="spellEnd"/>
      <w:r w:rsidRPr="005C0A24">
        <w:t xml:space="preserve"> </w:t>
      </w:r>
      <w:proofErr w:type="spellStart"/>
      <w:r w:rsidRPr="005C0A24">
        <w:t>ganglionnaire</w:t>
      </w:r>
      <w:proofErr w:type="spellEnd"/>
      <w:r w:rsidRPr="005C0A24">
        <w:t xml:space="preserve">: aspects </w:t>
      </w:r>
      <w:proofErr w:type="spellStart"/>
      <w:r w:rsidRPr="005C0A24">
        <w:t>épidémiologiques</w:t>
      </w:r>
      <w:proofErr w:type="spellEnd"/>
      <w:r w:rsidRPr="005C0A24">
        <w:t xml:space="preserve">, </w:t>
      </w:r>
      <w:proofErr w:type="spellStart"/>
      <w:r w:rsidRPr="005C0A24">
        <w:t>diagnostiques</w:t>
      </w:r>
      <w:proofErr w:type="spellEnd"/>
      <w:r w:rsidRPr="005C0A24">
        <w:t xml:space="preserve"> et </w:t>
      </w:r>
      <w:proofErr w:type="spellStart"/>
      <w:r w:rsidRPr="005C0A24">
        <w:t>thérapeutiques</w:t>
      </w:r>
      <w:proofErr w:type="spellEnd"/>
      <w:r w:rsidRPr="005C0A24">
        <w:t xml:space="preserve">, à propos de 357 </w:t>
      </w:r>
      <w:proofErr w:type="spellStart"/>
      <w:r w:rsidRPr="005C0A24">
        <w:t>cas</w:t>
      </w:r>
      <w:proofErr w:type="spellEnd"/>
      <w:r w:rsidRPr="005C0A24">
        <w:t xml:space="preserve">. Pan </w:t>
      </w:r>
      <w:proofErr w:type="spellStart"/>
      <w:r w:rsidRPr="005C0A24">
        <w:t>Afr</w:t>
      </w:r>
      <w:proofErr w:type="spellEnd"/>
      <w:r w:rsidRPr="005C0A24">
        <w:t xml:space="preserve"> Med J [Internet]. 2014 [</w:t>
      </w:r>
      <w:proofErr w:type="spellStart"/>
      <w:r w:rsidRPr="005C0A24">
        <w:t>cité</w:t>
      </w:r>
      <w:proofErr w:type="spellEnd"/>
      <w:r w:rsidRPr="005C0A24">
        <w:t xml:space="preserve"> 12 mars 2025]</w:t>
      </w:r>
      <w:proofErr w:type="gramStart"/>
      <w:r w:rsidRPr="005C0A24">
        <w:t>;19</w:t>
      </w:r>
      <w:proofErr w:type="gramEnd"/>
      <w:r w:rsidRPr="005C0A24">
        <w:t xml:space="preserve">. </w:t>
      </w:r>
      <w:proofErr w:type="spellStart"/>
      <w:r w:rsidRPr="005C0A24">
        <w:t>Disponible</w:t>
      </w:r>
      <w:proofErr w:type="spellEnd"/>
      <w:r w:rsidRPr="005C0A24">
        <w:t xml:space="preserve"> sur: http://www.panafrican-med-journal.com/content/article/19/157/full/</w:t>
      </w:r>
    </w:p>
    <w:p w14:paraId="1726BD8B" w14:textId="77777777" w:rsidR="005C0A24" w:rsidRPr="005C0A24" w:rsidRDefault="005C0A24" w:rsidP="00B26A03">
      <w:pPr>
        <w:pStyle w:val="Bibliographie"/>
        <w:spacing w:line="360" w:lineRule="auto"/>
        <w:ind w:left="426" w:hanging="426"/>
        <w:jc w:val="both"/>
      </w:pPr>
      <w:r w:rsidRPr="005C0A24">
        <w:t>27.</w:t>
      </w:r>
      <w:r w:rsidRPr="005C0A24">
        <w:tab/>
      </w:r>
      <w:proofErr w:type="spellStart"/>
      <w:r w:rsidRPr="005C0A24">
        <w:t>Darouassi</w:t>
      </w:r>
      <w:proofErr w:type="spellEnd"/>
      <w:r w:rsidRPr="005C0A24">
        <w:t xml:space="preserve"> Y. </w:t>
      </w:r>
      <w:proofErr w:type="spellStart"/>
      <w:r w:rsidRPr="005C0A24">
        <w:t>Professeur</w:t>
      </w:r>
      <w:proofErr w:type="spellEnd"/>
      <w:r w:rsidRPr="005C0A24">
        <w:t xml:space="preserve"> </w:t>
      </w:r>
      <w:proofErr w:type="spellStart"/>
      <w:r w:rsidRPr="005C0A24">
        <w:t>agrégé</w:t>
      </w:r>
      <w:proofErr w:type="spellEnd"/>
      <w:r w:rsidRPr="005C0A24">
        <w:t xml:space="preserve"> </w:t>
      </w:r>
      <w:proofErr w:type="spellStart"/>
      <w:r w:rsidRPr="005C0A24">
        <w:t>d’Oto</w:t>
      </w:r>
      <w:proofErr w:type="spellEnd"/>
      <w:r w:rsidRPr="005C0A24">
        <w:t>-rhino-</w:t>
      </w:r>
      <w:proofErr w:type="spellStart"/>
      <w:r w:rsidRPr="005C0A24">
        <w:t>laryngologie</w:t>
      </w:r>
      <w:proofErr w:type="spellEnd"/>
      <w:r w:rsidRPr="005C0A24">
        <w:t xml:space="preserve">. </w:t>
      </w:r>
    </w:p>
    <w:p w14:paraId="44423E89" w14:textId="77777777" w:rsidR="005C0A24" w:rsidRPr="005C0A24" w:rsidRDefault="005C0A24" w:rsidP="00B26A03">
      <w:pPr>
        <w:pStyle w:val="Bibliographie"/>
        <w:spacing w:line="360" w:lineRule="auto"/>
        <w:ind w:left="426" w:hanging="426"/>
        <w:jc w:val="both"/>
      </w:pPr>
      <w:r w:rsidRPr="005C0A24">
        <w:t>28.</w:t>
      </w:r>
      <w:r w:rsidRPr="005C0A24">
        <w:tab/>
      </w:r>
      <w:proofErr w:type="spellStart"/>
      <w:r w:rsidRPr="005C0A24">
        <w:t>Abdelmalek</w:t>
      </w:r>
      <w:proofErr w:type="spellEnd"/>
      <w:r w:rsidRPr="005C0A24">
        <w:t xml:space="preserve"> R. Management of lymph node tuberculosis: Tunisian multicenter study. </w:t>
      </w:r>
    </w:p>
    <w:p w14:paraId="3C65DAB9" w14:textId="77777777" w:rsidR="005C0A24" w:rsidRPr="005C0A24" w:rsidRDefault="005C0A24" w:rsidP="00B26A03">
      <w:pPr>
        <w:pStyle w:val="Bibliographie"/>
        <w:spacing w:line="360" w:lineRule="auto"/>
        <w:ind w:left="426" w:hanging="426"/>
        <w:jc w:val="both"/>
      </w:pPr>
      <w:r w:rsidRPr="005C0A24">
        <w:t>29.</w:t>
      </w:r>
      <w:r w:rsidRPr="005C0A24">
        <w:tab/>
        <w:t xml:space="preserve">Heller T, </w:t>
      </w:r>
      <w:proofErr w:type="spellStart"/>
      <w:r w:rsidRPr="005C0A24">
        <w:t>Goblirsch</w:t>
      </w:r>
      <w:proofErr w:type="spellEnd"/>
      <w:r w:rsidRPr="005C0A24">
        <w:t xml:space="preserve"> S, </w:t>
      </w:r>
      <w:proofErr w:type="spellStart"/>
      <w:r w:rsidRPr="005C0A24">
        <w:t>Wallrauch</w:t>
      </w:r>
      <w:proofErr w:type="spellEnd"/>
      <w:r w:rsidRPr="005C0A24">
        <w:t xml:space="preserve"> C, </w:t>
      </w:r>
      <w:proofErr w:type="spellStart"/>
      <w:r w:rsidRPr="005C0A24">
        <w:t>Lessells</w:t>
      </w:r>
      <w:proofErr w:type="spellEnd"/>
      <w:r w:rsidRPr="005C0A24">
        <w:t xml:space="preserve"> R, Brunetti E. Abdominal tuberculosis: sonographic diagnosis and treatment response in HIV-positive adults in rural South Africa. International Journal of Infectious Diseases. 1 sept 2010</w:t>
      </w:r>
      <w:proofErr w:type="gramStart"/>
      <w:r w:rsidRPr="005C0A24">
        <w:t>;14:e108</w:t>
      </w:r>
      <w:proofErr w:type="gramEnd"/>
      <w:r w:rsidRPr="005C0A24">
        <w:rPr>
          <w:rFonts w:ascii="Cambria Math" w:hAnsi="Cambria Math" w:cs="Cambria Math"/>
        </w:rPr>
        <w:t>‑</w:t>
      </w:r>
      <w:r w:rsidRPr="005C0A24">
        <w:t xml:space="preserve">12. </w:t>
      </w:r>
    </w:p>
    <w:p w14:paraId="2A84B397" w14:textId="77777777" w:rsidR="005C0A24" w:rsidRPr="005C0A24" w:rsidRDefault="005C0A24" w:rsidP="00B26A03">
      <w:pPr>
        <w:pStyle w:val="Bibliographie"/>
        <w:spacing w:line="360" w:lineRule="auto"/>
        <w:ind w:left="426" w:hanging="426"/>
        <w:jc w:val="both"/>
      </w:pPr>
      <w:r w:rsidRPr="005C0A24">
        <w:t>30.</w:t>
      </w:r>
      <w:r w:rsidRPr="005C0A24">
        <w:tab/>
        <w:t xml:space="preserve">Diagnostic dilemma of Hodgkin’s lymphoma versus tuberculosis: a case report and review of the literature | Journal of Medical Case Reports | Full Text [Internet]. </w:t>
      </w:r>
      <w:proofErr w:type="gramStart"/>
      <w:r w:rsidRPr="005C0A24">
        <w:t>2025</w:t>
      </w:r>
      <w:proofErr w:type="gramEnd"/>
      <w:r w:rsidRPr="005C0A24">
        <w:t xml:space="preserve"> [</w:t>
      </w:r>
      <w:proofErr w:type="spellStart"/>
      <w:r w:rsidRPr="005C0A24">
        <w:t>cité</w:t>
      </w:r>
      <w:proofErr w:type="spellEnd"/>
      <w:r w:rsidRPr="005C0A24">
        <w:t xml:space="preserve"> 6 mars 2025]. </w:t>
      </w:r>
      <w:proofErr w:type="spellStart"/>
      <w:r w:rsidRPr="005C0A24">
        <w:t>Disponible</w:t>
      </w:r>
      <w:proofErr w:type="spellEnd"/>
      <w:r w:rsidRPr="005C0A24">
        <w:t xml:space="preserve"> sur: https://jmedicalcasereports.biomedcentral.com/articles/10.1186/s13256-021-02927-x</w:t>
      </w:r>
    </w:p>
    <w:p w14:paraId="3FEA6D2A" w14:textId="77777777" w:rsidR="005C0A24" w:rsidRPr="005C0A24" w:rsidRDefault="005C0A24" w:rsidP="00B26A03">
      <w:pPr>
        <w:pStyle w:val="Bibliographie"/>
        <w:spacing w:line="360" w:lineRule="auto"/>
        <w:ind w:left="426" w:hanging="426"/>
        <w:jc w:val="both"/>
      </w:pPr>
      <w:r w:rsidRPr="005C0A24">
        <w:t>31.</w:t>
      </w:r>
      <w:r w:rsidRPr="005C0A24">
        <w:tab/>
      </w:r>
      <w:proofErr w:type="spellStart"/>
      <w:r w:rsidRPr="005C0A24">
        <w:t>Nouira</w:t>
      </w:r>
      <w:proofErr w:type="spellEnd"/>
      <w:r w:rsidRPr="005C0A24">
        <w:t xml:space="preserve"> M, </w:t>
      </w:r>
      <w:proofErr w:type="spellStart"/>
      <w:r w:rsidRPr="005C0A24">
        <w:t>Ayedi</w:t>
      </w:r>
      <w:proofErr w:type="spellEnd"/>
      <w:r w:rsidRPr="005C0A24">
        <w:t xml:space="preserve"> Y, Ben </w:t>
      </w:r>
      <w:proofErr w:type="spellStart"/>
      <w:r w:rsidRPr="005C0A24">
        <w:t>Rayana</w:t>
      </w:r>
      <w:proofErr w:type="spellEnd"/>
      <w:r w:rsidRPr="005C0A24">
        <w:t xml:space="preserve"> H, </w:t>
      </w:r>
      <w:proofErr w:type="spellStart"/>
      <w:r w:rsidRPr="005C0A24">
        <w:t>Fourati</w:t>
      </w:r>
      <w:proofErr w:type="spellEnd"/>
      <w:r w:rsidRPr="005C0A24">
        <w:t xml:space="preserve"> R, </w:t>
      </w:r>
      <w:proofErr w:type="spellStart"/>
      <w:r w:rsidRPr="005C0A24">
        <w:t>Abid</w:t>
      </w:r>
      <w:proofErr w:type="spellEnd"/>
      <w:r w:rsidRPr="005C0A24">
        <w:t xml:space="preserve"> F, </w:t>
      </w:r>
      <w:proofErr w:type="spellStart"/>
      <w:r w:rsidRPr="005C0A24">
        <w:t>Gamara</w:t>
      </w:r>
      <w:proofErr w:type="spellEnd"/>
      <w:r w:rsidRPr="005C0A24">
        <w:t xml:space="preserve"> D, et al. </w:t>
      </w:r>
      <w:proofErr w:type="spellStart"/>
      <w:r w:rsidRPr="005C0A24">
        <w:t>Déterminer</w:t>
      </w:r>
      <w:proofErr w:type="spellEnd"/>
      <w:r w:rsidRPr="005C0A24">
        <w:t xml:space="preserve"> les </w:t>
      </w:r>
      <w:proofErr w:type="spellStart"/>
      <w:r w:rsidRPr="005C0A24">
        <w:t>valeurs</w:t>
      </w:r>
      <w:proofErr w:type="spellEnd"/>
      <w:r w:rsidRPr="005C0A24">
        <w:t xml:space="preserve"> </w:t>
      </w:r>
      <w:proofErr w:type="spellStart"/>
      <w:r w:rsidRPr="005C0A24">
        <w:t>prédictives</w:t>
      </w:r>
      <w:proofErr w:type="spellEnd"/>
      <w:r w:rsidRPr="005C0A24">
        <w:t xml:space="preserve"> de </w:t>
      </w:r>
      <w:proofErr w:type="spellStart"/>
      <w:r w:rsidRPr="005C0A24">
        <w:t>l’IDR</w:t>
      </w:r>
      <w:proofErr w:type="spellEnd"/>
      <w:r w:rsidRPr="005C0A24">
        <w:t xml:space="preserve"> à la </w:t>
      </w:r>
      <w:proofErr w:type="spellStart"/>
      <w:r w:rsidRPr="005C0A24">
        <w:t>tuberculine</w:t>
      </w:r>
      <w:proofErr w:type="spellEnd"/>
      <w:r w:rsidRPr="005C0A24">
        <w:t xml:space="preserve"> par le </w:t>
      </w:r>
      <w:proofErr w:type="spellStart"/>
      <w:r w:rsidRPr="005C0A24">
        <w:t>nomogramme</w:t>
      </w:r>
      <w:proofErr w:type="spellEnd"/>
      <w:r w:rsidRPr="005C0A24">
        <w:t xml:space="preserve"> de Fagan. Revue </w:t>
      </w:r>
      <w:proofErr w:type="spellStart"/>
      <w:r w:rsidRPr="005C0A24">
        <w:t>d’Épidémiologie</w:t>
      </w:r>
      <w:proofErr w:type="spellEnd"/>
      <w:r w:rsidRPr="005C0A24">
        <w:t xml:space="preserve"> </w:t>
      </w:r>
      <w:proofErr w:type="gramStart"/>
      <w:r w:rsidRPr="005C0A24">
        <w:t>et</w:t>
      </w:r>
      <w:proofErr w:type="gramEnd"/>
      <w:r w:rsidRPr="005C0A24">
        <w:t xml:space="preserve"> de Santé </w:t>
      </w:r>
      <w:proofErr w:type="spellStart"/>
      <w:r w:rsidRPr="005C0A24">
        <w:t>Publique</w:t>
      </w:r>
      <w:proofErr w:type="spellEnd"/>
      <w:r w:rsidRPr="005C0A24">
        <w:t xml:space="preserve">. 1 </w:t>
      </w:r>
      <w:proofErr w:type="spellStart"/>
      <w:r w:rsidRPr="005C0A24">
        <w:t>août</w:t>
      </w:r>
      <w:proofErr w:type="spellEnd"/>
      <w:r w:rsidRPr="005C0A24">
        <w:t xml:space="preserve"> 2022</w:t>
      </w:r>
      <w:proofErr w:type="gramStart"/>
      <w:r w:rsidRPr="005C0A24">
        <w:t>;70:S239</w:t>
      </w:r>
      <w:proofErr w:type="gramEnd"/>
      <w:r w:rsidRPr="005C0A24">
        <w:t xml:space="preserve">. </w:t>
      </w:r>
    </w:p>
    <w:p w14:paraId="1F6ABEC6" w14:textId="77777777" w:rsidR="005C0A24" w:rsidRPr="005C0A24" w:rsidRDefault="005C0A24" w:rsidP="00B26A03">
      <w:pPr>
        <w:pStyle w:val="Bibliographie"/>
        <w:spacing w:line="360" w:lineRule="auto"/>
        <w:ind w:left="426" w:hanging="426"/>
        <w:jc w:val="both"/>
      </w:pPr>
      <w:r w:rsidRPr="005C0A24">
        <w:t>32.</w:t>
      </w:r>
      <w:r w:rsidRPr="005C0A24">
        <w:tab/>
      </w:r>
      <w:proofErr w:type="spellStart"/>
      <w:r w:rsidRPr="005C0A24">
        <w:t>Ziedi</w:t>
      </w:r>
      <w:proofErr w:type="spellEnd"/>
      <w:r w:rsidRPr="005C0A24">
        <w:t xml:space="preserve"> H, </w:t>
      </w:r>
      <w:proofErr w:type="spellStart"/>
      <w:r w:rsidRPr="005C0A24">
        <w:t>Bahri</w:t>
      </w:r>
      <w:proofErr w:type="spellEnd"/>
      <w:r w:rsidRPr="005C0A24">
        <w:t xml:space="preserve"> G, </w:t>
      </w:r>
      <w:proofErr w:type="spellStart"/>
      <w:r w:rsidRPr="005C0A24">
        <w:t>Ayadi</w:t>
      </w:r>
      <w:proofErr w:type="spellEnd"/>
      <w:r w:rsidRPr="005C0A24">
        <w:t xml:space="preserve"> A, </w:t>
      </w:r>
      <w:proofErr w:type="spellStart"/>
      <w:r w:rsidRPr="005C0A24">
        <w:t>Ayari</w:t>
      </w:r>
      <w:proofErr w:type="spellEnd"/>
      <w:r w:rsidRPr="005C0A24">
        <w:t xml:space="preserve"> S, </w:t>
      </w:r>
      <w:proofErr w:type="spellStart"/>
      <w:r w:rsidRPr="005C0A24">
        <w:t>Daghfous</w:t>
      </w:r>
      <w:proofErr w:type="spellEnd"/>
      <w:r w:rsidRPr="005C0A24">
        <w:t xml:space="preserve"> H, </w:t>
      </w:r>
      <w:proofErr w:type="spellStart"/>
      <w:r w:rsidRPr="005C0A24">
        <w:t>Magroun</w:t>
      </w:r>
      <w:proofErr w:type="spellEnd"/>
      <w:r w:rsidRPr="005C0A24">
        <w:t xml:space="preserve"> I. </w:t>
      </w:r>
      <w:proofErr w:type="spellStart"/>
      <w:r w:rsidRPr="005C0A24">
        <w:t>Étude</w:t>
      </w:r>
      <w:proofErr w:type="spellEnd"/>
      <w:r w:rsidRPr="005C0A24">
        <w:t xml:space="preserve"> de </w:t>
      </w:r>
      <w:proofErr w:type="spellStart"/>
      <w:r w:rsidRPr="005C0A24">
        <w:t>l’intradermoréaction</w:t>
      </w:r>
      <w:proofErr w:type="spellEnd"/>
      <w:r w:rsidRPr="005C0A24">
        <w:t xml:space="preserve"> à la </w:t>
      </w:r>
      <w:proofErr w:type="spellStart"/>
      <w:r w:rsidRPr="005C0A24">
        <w:t>tuberculine</w:t>
      </w:r>
      <w:proofErr w:type="spellEnd"/>
      <w:r w:rsidRPr="005C0A24">
        <w:t xml:space="preserve"> chez le personnel </w:t>
      </w:r>
      <w:proofErr w:type="spellStart"/>
      <w:r w:rsidRPr="005C0A24">
        <w:t>hospitalier</w:t>
      </w:r>
      <w:proofErr w:type="spellEnd"/>
      <w:r w:rsidRPr="005C0A24">
        <w:t xml:space="preserve">. Archives des Maladies </w:t>
      </w:r>
      <w:proofErr w:type="spellStart"/>
      <w:r w:rsidRPr="005C0A24">
        <w:t>Professionnelles</w:t>
      </w:r>
      <w:proofErr w:type="spellEnd"/>
      <w:r w:rsidRPr="005C0A24">
        <w:t xml:space="preserve"> </w:t>
      </w:r>
      <w:proofErr w:type="gramStart"/>
      <w:r w:rsidRPr="005C0A24">
        <w:t>et</w:t>
      </w:r>
      <w:proofErr w:type="gramEnd"/>
      <w:r w:rsidRPr="005C0A24">
        <w:t xml:space="preserve"> de </w:t>
      </w:r>
      <w:proofErr w:type="spellStart"/>
      <w:r w:rsidRPr="005C0A24">
        <w:t>l’Environnement</w:t>
      </w:r>
      <w:proofErr w:type="spellEnd"/>
      <w:r w:rsidRPr="005C0A24">
        <w:t xml:space="preserve">. 1 </w:t>
      </w:r>
      <w:proofErr w:type="spellStart"/>
      <w:r w:rsidRPr="005C0A24">
        <w:t>oct</w:t>
      </w:r>
      <w:proofErr w:type="spellEnd"/>
      <w:r w:rsidRPr="005C0A24">
        <w:t xml:space="preserve"> 2020</w:t>
      </w:r>
      <w:proofErr w:type="gramStart"/>
      <w:r w:rsidRPr="005C0A24">
        <w:t>;81</w:t>
      </w:r>
      <w:proofErr w:type="gramEnd"/>
      <w:r w:rsidRPr="005C0A24">
        <w:t xml:space="preserve">(5):473. </w:t>
      </w:r>
    </w:p>
    <w:p w14:paraId="5D257597" w14:textId="77777777" w:rsidR="005C0A24" w:rsidRPr="005C0A24" w:rsidRDefault="005C0A24" w:rsidP="00B26A03">
      <w:pPr>
        <w:pStyle w:val="Bibliographie"/>
        <w:spacing w:line="360" w:lineRule="auto"/>
        <w:ind w:left="426" w:hanging="426"/>
        <w:jc w:val="both"/>
      </w:pPr>
      <w:r w:rsidRPr="005C0A24">
        <w:t>33.</w:t>
      </w:r>
      <w:r w:rsidRPr="005C0A24">
        <w:tab/>
      </w:r>
      <w:proofErr w:type="spellStart"/>
      <w:r w:rsidRPr="005C0A24">
        <w:t>Hermansen</w:t>
      </w:r>
      <w:proofErr w:type="spellEnd"/>
      <w:r w:rsidRPr="005C0A24">
        <w:t xml:space="preserve"> TS, Thomsen VØ, </w:t>
      </w:r>
      <w:proofErr w:type="spellStart"/>
      <w:r w:rsidRPr="005C0A24">
        <w:t>Lillebaek</w:t>
      </w:r>
      <w:proofErr w:type="spellEnd"/>
      <w:r w:rsidRPr="005C0A24">
        <w:t xml:space="preserve"> T, </w:t>
      </w:r>
      <w:proofErr w:type="spellStart"/>
      <w:r w:rsidRPr="005C0A24">
        <w:t>Ravn</w:t>
      </w:r>
      <w:proofErr w:type="spellEnd"/>
      <w:r w:rsidRPr="005C0A24">
        <w:t xml:space="preserve"> P. Non-tuberculous mycobacteria and the performance of interferon gamma release assays in Denmark. </w:t>
      </w:r>
      <w:proofErr w:type="spellStart"/>
      <w:r w:rsidRPr="005C0A24">
        <w:t>PLoS</w:t>
      </w:r>
      <w:proofErr w:type="spellEnd"/>
      <w:r w:rsidRPr="005C0A24">
        <w:t xml:space="preserve"> One. 2014</w:t>
      </w:r>
      <w:proofErr w:type="gramStart"/>
      <w:r w:rsidRPr="005C0A24">
        <w:t>;9</w:t>
      </w:r>
      <w:proofErr w:type="gramEnd"/>
      <w:r w:rsidRPr="005C0A24">
        <w:t xml:space="preserve">(4):e93986. </w:t>
      </w:r>
    </w:p>
    <w:p w14:paraId="011CFC86" w14:textId="77777777" w:rsidR="005C0A24" w:rsidRPr="005C0A24" w:rsidRDefault="005C0A24" w:rsidP="00B26A03">
      <w:pPr>
        <w:pStyle w:val="Bibliographie"/>
        <w:spacing w:line="360" w:lineRule="auto"/>
        <w:ind w:left="426" w:hanging="426"/>
        <w:jc w:val="both"/>
      </w:pPr>
      <w:r w:rsidRPr="005C0A24">
        <w:t>34.</w:t>
      </w:r>
      <w:r w:rsidRPr="005C0A24">
        <w:tab/>
      </w:r>
      <w:proofErr w:type="spellStart"/>
      <w:r w:rsidRPr="005C0A24">
        <w:t>Kombila</w:t>
      </w:r>
      <w:proofErr w:type="spellEnd"/>
      <w:r w:rsidRPr="005C0A24">
        <w:t xml:space="preserve"> UD, </w:t>
      </w:r>
      <w:proofErr w:type="spellStart"/>
      <w:r w:rsidRPr="005C0A24">
        <w:t>Manomba</w:t>
      </w:r>
      <w:proofErr w:type="spellEnd"/>
      <w:r w:rsidRPr="005C0A24">
        <w:t xml:space="preserve"> </w:t>
      </w:r>
      <w:proofErr w:type="spellStart"/>
      <w:r w:rsidRPr="005C0A24">
        <w:t>Boulingui</w:t>
      </w:r>
      <w:proofErr w:type="spellEnd"/>
      <w:r w:rsidRPr="005C0A24">
        <w:t xml:space="preserve"> C, </w:t>
      </w:r>
      <w:proofErr w:type="spellStart"/>
      <w:r w:rsidRPr="005C0A24">
        <w:t>Mounguengui</w:t>
      </w:r>
      <w:proofErr w:type="spellEnd"/>
      <w:r w:rsidRPr="005C0A24">
        <w:t xml:space="preserve"> D, </w:t>
      </w:r>
      <w:proofErr w:type="spellStart"/>
      <w:r w:rsidRPr="005C0A24">
        <w:t>Ntoutoume</w:t>
      </w:r>
      <w:proofErr w:type="spellEnd"/>
      <w:r w:rsidRPr="005C0A24">
        <w:t xml:space="preserve"> </w:t>
      </w:r>
      <w:proofErr w:type="spellStart"/>
      <w:r w:rsidRPr="005C0A24">
        <w:t>Sima</w:t>
      </w:r>
      <w:proofErr w:type="spellEnd"/>
      <w:r w:rsidRPr="005C0A24">
        <w:t xml:space="preserve"> F, </w:t>
      </w:r>
      <w:proofErr w:type="spellStart"/>
      <w:r w:rsidRPr="005C0A24">
        <w:t>Massolou</w:t>
      </w:r>
      <w:proofErr w:type="spellEnd"/>
      <w:r w:rsidRPr="005C0A24">
        <w:t xml:space="preserve"> R, </w:t>
      </w:r>
      <w:proofErr w:type="spellStart"/>
      <w:r w:rsidRPr="005C0A24">
        <w:t>Ngomanda</w:t>
      </w:r>
      <w:proofErr w:type="spellEnd"/>
      <w:r w:rsidRPr="005C0A24">
        <w:t xml:space="preserve"> F, et al. Impact de </w:t>
      </w:r>
      <w:proofErr w:type="spellStart"/>
      <w:r w:rsidRPr="005C0A24">
        <w:t>l’infection</w:t>
      </w:r>
      <w:proofErr w:type="spellEnd"/>
      <w:r w:rsidRPr="005C0A24">
        <w:t xml:space="preserve"> à VIH sur la </w:t>
      </w:r>
      <w:proofErr w:type="spellStart"/>
      <w:r w:rsidRPr="005C0A24">
        <w:t>tuberculose</w:t>
      </w:r>
      <w:proofErr w:type="spellEnd"/>
      <w:r w:rsidRPr="005C0A24">
        <w:t xml:space="preserve"> </w:t>
      </w:r>
      <w:proofErr w:type="spellStart"/>
      <w:r w:rsidRPr="005C0A24">
        <w:t>ganglionnaire</w:t>
      </w:r>
      <w:proofErr w:type="spellEnd"/>
      <w:r w:rsidRPr="005C0A24">
        <w:t xml:space="preserve"> à Libreville, Gabon. Revue des Maladies </w:t>
      </w:r>
      <w:proofErr w:type="spellStart"/>
      <w:r w:rsidRPr="005C0A24">
        <w:t>Respiratoires</w:t>
      </w:r>
      <w:proofErr w:type="spellEnd"/>
      <w:r w:rsidRPr="005C0A24">
        <w:t xml:space="preserve"> </w:t>
      </w:r>
      <w:proofErr w:type="spellStart"/>
      <w:r w:rsidRPr="005C0A24">
        <w:t>Actualités</w:t>
      </w:r>
      <w:proofErr w:type="spellEnd"/>
      <w:r w:rsidRPr="005C0A24">
        <w:t xml:space="preserve">. 1 </w:t>
      </w:r>
      <w:proofErr w:type="spellStart"/>
      <w:r w:rsidRPr="005C0A24">
        <w:t>janv</w:t>
      </w:r>
      <w:proofErr w:type="spellEnd"/>
      <w:r w:rsidRPr="005C0A24">
        <w:t xml:space="preserve"> 2021</w:t>
      </w:r>
      <w:proofErr w:type="gramStart"/>
      <w:r w:rsidRPr="005C0A24">
        <w:t>;13</w:t>
      </w:r>
      <w:proofErr w:type="gramEnd"/>
      <w:r w:rsidRPr="005C0A24">
        <w:t xml:space="preserve">(1):216. </w:t>
      </w:r>
    </w:p>
    <w:p w14:paraId="50104BEA" w14:textId="77777777" w:rsidR="005C0A24" w:rsidRPr="005C0A24" w:rsidRDefault="005C0A24" w:rsidP="00B26A03">
      <w:pPr>
        <w:pStyle w:val="Bibliographie"/>
        <w:spacing w:line="360" w:lineRule="auto"/>
        <w:ind w:left="426" w:hanging="426"/>
        <w:jc w:val="both"/>
      </w:pPr>
      <w:r w:rsidRPr="005C0A24">
        <w:t>35.</w:t>
      </w:r>
      <w:r w:rsidRPr="005C0A24">
        <w:tab/>
        <w:t xml:space="preserve">(PDF) A Case Series of </w:t>
      </w:r>
      <w:proofErr w:type="spellStart"/>
      <w:r w:rsidRPr="005C0A24">
        <w:t>Extranodal</w:t>
      </w:r>
      <w:proofErr w:type="spellEnd"/>
      <w:r w:rsidRPr="005C0A24">
        <w:t xml:space="preserve"> Tuberculosis of Head and Neck, Tunisia [Internet]. [</w:t>
      </w:r>
      <w:proofErr w:type="spellStart"/>
      <w:proofErr w:type="gramStart"/>
      <w:r w:rsidRPr="005C0A24">
        <w:t>cité</w:t>
      </w:r>
      <w:proofErr w:type="spellEnd"/>
      <w:proofErr w:type="gramEnd"/>
      <w:r w:rsidRPr="005C0A24">
        <w:t xml:space="preserve"> 12 mars 2025]. </w:t>
      </w:r>
      <w:proofErr w:type="spellStart"/>
      <w:r w:rsidRPr="005C0A24">
        <w:t>Disponible</w:t>
      </w:r>
      <w:proofErr w:type="spellEnd"/>
      <w:r w:rsidRPr="005C0A24">
        <w:t xml:space="preserve"> sur: https://www.researchgate.net/publication/380040941_A_Case_Series_of_Extranodal_Tuberculosis_of_Head_and_Neck_Tunisia</w:t>
      </w:r>
    </w:p>
    <w:p w14:paraId="1C3D226F" w14:textId="77777777" w:rsidR="005C0A24" w:rsidRPr="005C0A24" w:rsidRDefault="005C0A24" w:rsidP="00B26A03">
      <w:pPr>
        <w:pStyle w:val="Bibliographie"/>
        <w:spacing w:line="360" w:lineRule="auto"/>
        <w:ind w:left="426" w:hanging="426"/>
        <w:jc w:val="both"/>
      </w:pPr>
      <w:r w:rsidRPr="005C0A24">
        <w:t>36.</w:t>
      </w:r>
      <w:r w:rsidRPr="005C0A24">
        <w:tab/>
        <w:t>Fluorescent Light-Emitting Diode (LED) Microscopy for Diagnosis of Tuberculosis: Policy Statement [Internet]. Geneva: World Health Organization; 2011 [</w:t>
      </w:r>
      <w:proofErr w:type="spellStart"/>
      <w:r w:rsidRPr="005C0A24">
        <w:t>cité</w:t>
      </w:r>
      <w:proofErr w:type="spellEnd"/>
      <w:r w:rsidRPr="005C0A24">
        <w:t xml:space="preserve"> 28 </w:t>
      </w:r>
      <w:proofErr w:type="spellStart"/>
      <w:proofErr w:type="gramStart"/>
      <w:r w:rsidRPr="005C0A24">
        <w:t>nov</w:t>
      </w:r>
      <w:proofErr w:type="spellEnd"/>
      <w:proofErr w:type="gramEnd"/>
      <w:r w:rsidRPr="005C0A24">
        <w:t xml:space="preserve"> 2024]. (WHO Guidelines Approved by the Guidelines Review Committee). </w:t>
      </w:r>
      <w:proofErr w:type="spellStart"/>
      <w:r w:rsidRPr="005C0A24">
        <w:t>Disponible</w:t>
      </w:r>
      <w:proofErr w:type="spellEnd"/>
      <w:r w:rsidRPr="005C0A24">
        <w:t xml:space="preserve"> sur: http://www.ncbi.nlm.nih.gov/books/NBK131929/</w:t>
      </w:r>
    </w:p>
    <w:p w14:paraId="705EB3C5" w14:textId="77777777" w:rsidR="005C0A24" w:rsidRPr="005C0A24" w:rsidRDefault="005C0A24" w:rsidP="00B26A03">
      <w:pPr>
        <w:pStyle w:val="Bibliographie"/>
        <w:spacing w:line="360" w:lineRule="auto"/>
        <w:ind w:left="426" w:hanging="426"/>
        <w:jc w:val="both"/>
      </w:pPr>
      <w:r w:rsidRPr="005C0A24">
        <w:t>37.</w:t>
      </w:r>
      <w:r w:rsidRPr="005C0A24">
        <w:tab/>
        <w:t>Slim-</w:t>
      </w:r>
      <w:proofErr w:type="spellStart"/>
      <w:r w:rsidRPr="005C0A24">
        <w:t>Saidi</w:t>
      </w:r>
      <w:proofErr w:type="spellEnd"/>
      <w:r w:rsidRPr="005C0A24">
        <w:t xml:space="preserve"> L, </w:t>
      </w:r>
      <w:proofErr w:type="spellStart"/>
      <w:r w:rsidRPr="005C0A24">
        <w:t>Mehiri-Zeghal</w:t>
      </w:r>
      <w:proofErr w:type="spellEnd"/>
      <w:r w:rsidRPr="005C0A24">
        <w:t xml:space="preserve"> E, </w:t>
      </w:r>
      <w:proofErr w:type="spellStart"/>
      <w:r w:rsidRPr="005C0A24">
        <w:t>Ghariani</w:t>
      </w:r>
      <w:proofErr w:type="spellEnd"/>
      <w:r w:rsidRPr="005C0A24">
        <w:t xml:space="preserve"> A, </w:t>
      </w:r>
      <w:proofErr w:type="spellStart"/>
      <w:r w:rsidRPr="005C0A24">
        <w:t>Tritar</w:t>
      </w:r>
      <w:proofErr w:type="spellEnd"/>
      <w:r w:rsidRPr="005C0A24">
        <w:t xml:space="preserve"> F. [New methods of diagnosis in tuberculosis]. Rev </w:t>
      </w:r>
      <w:proofErr w:type="spellStart"/>
      <w:r w:rsidRPr="005C0A24">
        <w:t>Pneumol</w:t>
      </w:r>
      <w:proofErr w:type="spellEnd"/>
      <w:r w:rsidRPr="005C0A24">
        <w:t xml:space="preserve"> </w:t>
      </w:r>
      <w:proofErr w:type="spellStart"/>
      <w:r w:rsidRPr="005C0A24">
        <w:t>Clin</w:t>
      </w:r>
      <w:proofErr w:type="spellEnd"/>
      <w:r w:rsidRPr="005C0A24">
        <w:t>. 2015</w:t>
      </w:r>
      <w:proofErr w:type="gramStart"/>
      <w:r w:rsidRPr="005C0A24">
        <w:t>;71</w:t>
      </w:r>
      <w:proofErr w:type="gramEnd"/>
      <w:r w:rsidRPr="005C0A24">
        <w:t>(2</w:t>
      </w:r>
      <w:r w:rsidRPr="005C0A24">
        <w:rPr>
          <w:rFonts w:ascii="Cambria Math" w:hAnsi="Cambria Math" w:cs="Cambria Math"/>
        </w:rPr>
        <w:t>‑</w:t>
      </w:r>
      <w:r w:rsidRPr="005C0A24">
        <w:t>3):110</w:t>
      </w:r>
      <w:r w:rsidRPr="005C0A24">
        <w:rPr>
          <w:rFonts w:ascii="Cambria Math" w:hAnsi="Cambria Math" w:cs="Cambria Math"/>
        </w:rPr>
        <w:t>‑</w:t>
      </w:r>
      <w:r w:rsidRPr="005C0A24">
        <w:t xml:space="preserve">21. </w:t>
      </w:r>
    </w:p>
    <w:p w14:paraId="7C237649" w14:textId="77777777" w:rsidR="005C0A24" w:rsidRPr="005C0A24" w:rsidRDefault="005C0A24" w:rsidP="00B26A03">
      <w:pPr>
        <w:pStyle w:val="Bibliographie"/>
        <w:spacing w:line="360" w:lineRule="auto"/>
        <w:ind w:left="426" w:hanging="426"/>
        <w:jc w:val="both"/>
      </w:pPr>
      <w:r w:rsidRPr="005C0A24">
        <w:t>38.</w:t>
      </w:r>
      <w:r w:rsidRPr="005C0A24">
        <w:tab/>
        <w:t xml:space="preserve">Khan S, </w:t>
      </w:r>
      <w:proofErr w:type="spellStart"/>
      <w:r w:rsidRPr="005C0A24">
        <w:t>Mahantappa</w:t>
      </w:r>
      <w:proofErr w:type="spellEnd"/>
      <w:r w:rsidRPr="005C0A24">
        <w:t xml:space="preserve"> H, Joshi AA. </w:t>
      </w:r>
      <w:proofErr w:type="spellStart"/>
      <w:r w:rsidRPr="005C0A24">
        <w:t>Cytodiagnosis</w:t>
      </w:r>
      <w:proofErr w:type="spellEnd"/>
      <w:r w:rsidRPr="005C0A24">
        <w:t xml:space="preserve"> of tuberculosis using modified bleach method on lymph node aspirates. J Oral </w:t>
      </w:r>
      <w:proofErr w:type="spellStart"/>
      <w:r w:rsidRPr="005C0A24">
        <w:t>Maxillofac</w:t>
      </w:r>
      <w:proofErr w:type="spellEnd"/>
      <w:r w:rsidRPr="005C0A24">
        <w:t xml:space="preserve"> </w:t>
      </w:r>
      <w:proofErr w:type="spellStart"/>
      <w:r w:rsidRPr="005C0A24">
        <w:t>Pathol</w:t>
      </w:r>
      <w:proofErr w:type="spellEnd"/>
      <w:r w:rsidRPr="005C0A24">
        <w:t>. 2018</w:t>
      </w:r>
      <w:proofErr w:type="gramStart"/>
      <w:r w:rsidRPr="005C0A24">
        <w:t>;22</w:t>
      </w:r>
      <w:proofErr w:type="gramEnd"/>
      <w:r w:rsidRPr="005C0A24">
        <w:t>(2):193</w:t>
      </w:r>
      <w:r w:rsidRPr="005C0A24">
        <w:rPr>
          <w:rFonts w:ascii="Cambria Math" w:hAnsi="Cambria Math" w:cs="Cambria Math"/>
        </w:rPr>
        <w:t>‑</w:t>
      </w:r>
      <w:r w:rsidRPr="005C0A24">
        <w:t xml:space="preserve">8. </w:t>
      </w:r>
    </w:p>
    <w:p w14:paraId="777DDA1C" w14:textId="77777777" w:rsidR="005C0A24" w:rsidRPr="005C0A24" w:rsidRDefault="005C0A24" w:rsidP="00B26A03">
      <w:pPr>
        <w:pStyle w:val="Bibliographie"/>
        <w:spacing w:line="360" w:lineRule="auto"/>
        <w:ind w:left="426" w:hanging="426"/>
        <w:jc w:val="both"/>
      </w:pPr>
      <w:r w:rsidRPr="005C0A24">
        <w:lastRenderedPageBreak/>
        <w:t>39.</w:t>
      </w:r>
      <w:r w:rsidRPr="005C0A24">
        <w:tab/>
        <w:t xml:space="preserve">Krishna M, </w:t>
      </w:r>
      <w:proofErr w:type="spellStart"/>
      <w:r w:rsidRPr="005C0A24">
        <w:t>Gole</w:t>
      </w:r>
      <w:proofErr w:type="spellEnd"/>
      <w:r w:rsidRPr="005C0A24">
        <w:t xml:space="preserve"> SG. Comparison of Conventional </w:t>
      </w:r>
      <w:proofErr w:type="spellStart"/>
      <w:r w:rsidRPr="005C0A24">
        <w:t>Ziehl-Neelsen</w:t>
      </w:r>
      <w:proofErr w:type="spellEnd"/>
      <w:r w:rsidRPr="005C0A24">
        <w:t xml:space="preserve"> Method of Acid Fast Bacilli with Modified Bleach Method in Tuberculous Lymphadenitis. J </w:t>
      </w:r>
      <w:proofErr w:type="spellStart"/>
      <w:r w:rsidRPr="005C0A24">
        <w:t>Cytol</w:t>
      </w:r>
      <w:proofErr w:type="spellEnd"/>
      <w:r w:rsidRPr="005C0A24">
        <w:t>. 2017</w:t>
      </w:r>
      <w:proofErr w:type="gramStart"/>
      <w:r w:rsidRPr="005C0A24">
        <w:t>;34</w:t>
      </w:r>
      <w:proofErr w:type="gramEnd"/>
      <w:r w:rsidRPr="005C0A24">
        <w:t>(4):188</w:t>
      </w:r>
      <w:r w:rsidRPr="005C0A24">
        <w:rPr>
          <w:rFonts w:ascii="Cambria Math" w:hAnsi="Cambria Math" w:cs="Cambria Math"/>
        </w:rPr>
        <w:t>‑</w:t>
      </w:r>
      <w:r w:rsidRPr="005C0A24">
        <w:t xml:space="preserve">92. </w:t>
      </w:r>
    </w:p>
    <w:p w14:paraId="32254D4C" w14:textId="77777777" w:rsidR="005C0A24" w:rsidRPr="005C0A24" w:rsidRDefault="005C0A24" w:rsidP="00B26A03">
      <w:pPr>
        <w:pStyle w:val="Bibliographie"/>
        <w:spacing w:line="360" w:lineRule="auto"/>
        <w:ind w:left="426" w:hanging="426"/>
        <w:jc w:val="both"/>
      </w:pPr>
      <w:r w:rsidRPr="005C0A24">
        <w:t>40.</w:t>
      </w:r>
      <w:r w:rsidRPr="005C0A24">
        <w:tab/>
      </w:r>
      <w:proofErr w:type="spellStart"/>
      <w:r w:rsidRPr="005C0A24">
        <w:t>Truffot-Pernot</w:t>
      </w:r>
      <w:proofErr w:type="spellEnd"/>
      <w:r w:rsidRPr="005C0A24">
        <w:t xml:space="preserve"> C, </w:t>
      </w:r>
      <w:proofErr w:type="spellStart"/>
      <w:r w:rsidRPr="005C0A24">
        <w:t>Veziris</w:t>
      </w:r>
      <w:proofErr w:type="spellEnd"/>
      <w:r w:rsidRPr="005C0A24">
        <w:t xml:space="preserve"> N. Les tests </w:t>
      </w:r>
      <w:proofErr w:type="spellStart"/>
      <w:r w:rsidRPr="005C0A24">
        <w:t>bactériologiques</w:t>
      </w:r>
      <w:proofErr w:type="spellEnd"/>
      <w:r w:rsidRPr="005C0A24">
        <w:t xml:space="preserve"> de la </w:t>
      </w:r>
      <w:proofErr w:type="spellStart"/>
      <w:r w:rsidRPr="005C0A24">
        <w:t>tuberculose</w:t>
      </w:r>
      <w:proofErr w:type="spellEnd"/>
      <w:r w:rsidRPr="005C0A24">
        <w:t xml:space="preserve"> </w:t>
      </w:r>
      <w:proofErr w:type="spellStart"/>
      <w:proofErr w:type="gramStart"/>
      <w:r w:rsidRPr="005C0A24">
        <w:t>maladie</w:t>
      </w:r>
      <w:proofErr w:type="spellEnd"/>
      <w:r w:rsidRPr="005C0A24">
        <w:t> :</w:t>
      </w:r>
      <w:proofErr w:type="gramEnd"/>
      <w:r w:rsidRPr="005C0A24">
        <w:t xml:space="preserve"> standards et perspectives. Revue des Maladies </w:t>
      </w:r>
      <w:proofErr w:type="spellStart"/>
      <w:r w:rsidRPr="005C0A24">
        <w:t>Respiratoires</w:t>
      </w:r>
      <w:proofErr w:type="spellEnd"/>
      <w:r w:rsidRPr="005C0A24">
        <w:t xml:space="preserve">. 1 </w:t>
      </w:r>
      <w:proofErr w:type="spellStart"/>
      <w:r w:rsidRPr="005C0A24">
        <w:t>oct</w:t>
      </w:r>
      <w:proofErr w:type="spellEnd"/>
      <w:r w:rsidRPr="005C0A24">
        <w:t xml:space="preserve"> 2011</w:t>
      </w:r>
      <w:proofErr w:type="gramStart"/>
      <w:r w:rsidRPr="005C0A24">
        <w:t>;28</w:t>
      </w:r>
      <w:proofErr w:type="gramEnd"/>
      <w:r w:rsidRPr="005C0A24">
        <w:t>(8):1034</w:t>
      </w:r>
      <w:r w:rsidRPr="005C0A24">
        <w:rPr>
          <w:rFonts w:ascii="Cambria Math" w:hAnsi="Cambria Math" w:cs="Cambria Math"/>
        </w:rPr>
        <w:t>‑</w:t>
      </w:r>
      <w:r w:rsidRPr="005C0A24">
        <w:t xml:space="preserve">47. </w:t>
      </w:r>
    </w:p>
    <w:p w14:paraId="5C133074" w14:textId="77777777" w:rsidR="005C0A24" w:rsidRPr="005C0A24" w:rsidRDefault="005C0A24" w:rsidP="00B26A03">
      <w:pPr>
        <w:pStyle w:val="Bibliographie"/>
        <w:spacing w:line="360" w:lineRule="auto"/>
        <w:ind w:left="426" w:hanging="426"/>
        <w:jc w:val="both"/>
      </w:pPr>
      <w:r w:rsidRPr="005C0A24">
        <w:t>41.</w:t>
      </w:r>
      <w:r w:rsidRPr="005C0A24">
        <w:tab/>
      </w:r>
      <w:proofErr w:type="spellStart"/>
      <w:r w:rsidRPr="005C0A24">
        <w:t>Ninet</w:t>
      </w:r>
      <w:proofErr w:type="spellEnd"/>
      <w:r w:rsidRPr="005C0A24">
        <w:t xml:space="preserve"> B, Roux-Lombard P, </w:t>
      </w:r>
      <w:proofErr w:type="spellStart"/>
      <w:r w:rsidRPr="005C0A24">
        <w:t>Schrenzel</w:t>
      </w:r>
      <w:proofErr w:type="spellEnd"/>
      <w:r w:rsidRPr="005C0A24">
        <w:t xml:space="preserve"> J, </w:t>
      </w:r>
      <w:proofErr w:type="spellStart"/>
      <w:r w:rsidRPr="005C0A24">
        <w:t>Janssens</w:t>
      </w:r>
      <w:proofErr w:type="spellEnd"/>
      <w:r w:rsidRPr="005C0A24">
        <w:t xml:space="preserve"> JP. Nouveaux tests pour le diagnostic de la </w:t>
      </w:r>
      <w:proofErr w:type="spellStart"/>
      <w:r w:rsidRPr="005C0A24">
        <w:t>tuberculose</w:t>
      </w:r>
      <w:proofErr w:type="spellEnd"/>
      <w:r w:rsidRPr="005C0A24">
        <w:t xml:space="preserve">. Revue des Maladies </w:t>
      </w:r>
      <w:proofErr w:type="spellStart"/>
      <w:r w:rsidRPr="005C0A24">
        <w:t>Respiratoires</w:t>
      </w:r>
      <w:proofErr w:type="spellEnd"/>
      <w:r w:rsidRPr="005C0A24">
        <w:t xml:space="preserve">. 1 </w:t>
      </w:r>
      <w:proofErr w:type="spellStart"/>
      <w:r w:rsidRPr="005C0A24">
        <w:t>juin</w:t>
      </w:r>
      <w:proofErr w:type="spellEnd"/>
      <w:r w:rsidRPr="005C0A24">
        <w:t xml:space="preserve"> 2011</w:t>
      </w:r>
      <w:proofErr w:type="gramStart"/>
      <w:r w:rsidRPr="005C0A24">
        <w:t>;28</w:t>
      </w:r>
      <w:proofErr w:type="gramEnd"/>
      <w:r w:rsidRPr="005C0A24">
        <w:t>(6):823</w:t>
      </w:r>
      <w:r w:rsidRPr="005C0A24">
        <w:rPr>
          <w:rFonts w:ascii="Cambria Math" w:hAnsi="Cambria Math" w:cs="Cambria Math"/>
        </w:rPr>
        <w:t>‑</w:t>
      </w:r>
      <w:r w:rsidRPr="005C0A24">
        <w:t xml:space="preserve">33. </w:t>
      </w:r>
    </w:p>
    <w:p w14:paraId="6736B5CB" w14:textId="77777777" w:rsidR="005C0A24" w:rsidRPr="005C0A24" w:rsidRDefault="005C0A24" w:rsidP="00B26A03">
      <w:pPr>
        <w:pStyle w:val="Bibliographie"/>
        <w:spacing w:line="360" w:lineRule="auto"/>
        <w:ind w:left="426" w:hanging="426"/>
        <w:jc w:val="both"/>
      </w:pPr>
      <w:r w:rsidRPr="005C0A24">
        <w:t>42.</w:t>
      </w:r>
      <w:r w:rsidRPr="005C0A24">
        <w:tab/>
      </w:r>
      <w:proofErr w:type="spellStart"/>
      <w:r w:rsidRPr="005C0A24">
        <w:t>Zaatar</w:t>
      </w:r>
      <w:proofErr w:type="spellEnd"/>
      <w:r w:rsidRPr="005C0A24">
        <w:t xml:space="preserve"> R, </w:t>
      </w:r>
      <w:proofErr w:type="spellStart"/>
      <w:r w:rsidRPr="005C0A24">
        <w:t>Biet</w:t>
      </w:r>
      <w:proofErr w:type="spellEnd"/>
      <w:r w:rsidRPr="005C0A24">
        <w:t xml:space="preserve"> A, </w:t>
      </w:r>
      <w:proofErr w:type="spellStart"/>
      <w:r w:rsidRPr="005C0A24">
        <w:t>Smail</w:t>
      </w:r>
      <w:proofErr w:type="spellEnd"/>
      <w:r w:rsidRPr="005C0A24">
        <w:t xml:space="preserve"> A, </w:t>
      </w:r>
      <w:proofErr w:type="spellStart"/>
      <w:r w:rsidRPr="005C0A24">
        <w:t>Strunski</w:t>
      </w:r>
      <w:proofErr w:type="spellEnd"/>
      <w:r w:rsidRPr="005C0A24">
        <w:t xml:space="preserve"> V, Page C. </w:t>
      </w:r>
      <w:proofErr w:type="spellStart"/>
      <w:r w:rsidRPr="005C0A24">
        <w:t>Tuberculose</w:t>
      </w:r>
      <w:proofErr w:type="spellEnd"/>
      <w:r w:rsidRPr="005C0A24">
        <w:t xml:space="preserve"> </w:t>
      </w:r>
      <w:proofErr w:type="spellStart"/>
      <w:r w:rsidRPr="005C0A24">
        <w:t>lymphonodale</w:t>
      </w:r>
      <w:proofErr w:type="spellEnd"/>
      <w:r w:rsidRPr="005C0A24">
        <w:t xml:space="preserve"> </w:t>
      </w:r>
      <w:proofErr w:type="spellStart"/>
      <w:proofErr w:type="gramStart"/>
      <w:r w:rsidRPr="005C0A24">
        <w:t>cervicale</w:t>
      </w:r>
      <w:proofErr w:type="spellEnd"/>
      <w:r w:rsidRPr="005C0A24">
        <w:t> :</w:t>
      </w:r>
      <w:proofErr w:type="gramEnd"/>
      <w:r w:rsidRPr="005C0A24">
        <w:t xml:space="preserve"> </w:t>
      </w:r>
      <w:proofErr w:type="spellStart"/>
      <w:r w:rsidRPr="005C0A24">
        <w:t>prise</w:t>
      </w:r>
      <w:proofErr w:type="spellEnd"/>
      <w:r w:rsidRPr="005C0A24">
        <w:t xml:space="preserve"> </w:t>
      </w:r>
      <w:proofErr w:type="spellStart"/>
      <w:r w:rsidRPr="005C0A24">
        <w:t>en</w:t>
      </w:r>
      <w:proofErr w:type="spellEnd"/>
      <w:r w:rsidRPr="005C0A24">
        <w:t xml:space="preserve"> charge </w:t>
      </w:r>
      <w:proofErr w:type="spellStart"/>
      <w:r w:rsidRPr="005C0A24">
        <w:t>diagnostique</w:t>
      </w:r>
      <w:proofErr w:type="spellEnd"/>
      <w:r w:rsidRPr="005C0A24">
        <w:t xml:space="preserve"> et </w:t>
      </w:r>
      <w:proofErr w:type="spellStart"/>
      <w:r w:rsidRPr="005C0A24">
        <w:t>thérapeutique</w:t>
      </w:r>
      <w:proofErr w:type="spellEnd"/>
      <w:r w:rsidRPr="005C0A24">
        <w:t xml:space="preserve">. </w:t>
      </w:r>
      <w:proofErr w:type="spellStart"/>
      <w:r w:rsidRPr="005C0A24">
        <w:t>Annales</w:t>
      </w:r>
      <w:proofErr w:type="spellEnd"/>
      <w:r w:rsidRPr="005C0A24">
        <w:t xml:space="preserve"> </w:t>
      </w:r>
      <w:proofErr w:type="spellStart"/>
      <w:r w:rsidRPr="005C0A24">
        <w:t>d’Otolaryngologie</w:t>
      </w:r>
      <w:proofErr w:type="spellEnd"/>
      <w:r w:rsidRPr="005C0A24">
        <w:t xml:space="preserve"> </w:t>
      </w:r>
      <w:proofErr w:type="gramStart"/>
      <w:r w:rsidRPr="005C0A24">
        <w:t>et</w:t>
      </w:r>
      <w:proofErr w:type="gramEnd"/>
      <w:r w:rsidRPr="005C0A24">
        <w:t xml:space="preserve"> de </w:t>
      </w:r>
      <w:proofErr w:type="spellStart"/>
      <w:r w:rsidRPr="005C0A24">
        <w:t>Chirurgie</w:t>
      </w:r>
      <w:proofErr w:type="spellEnd"/>
      <w:r w:rsidRPr="005C0A24">
        <w:t xml:space="preserve"> </w:t>
      </w:r>
      <w:proofErr w:type="spellStart"/>
      <w:r w:rsidRPr="005C0A24">
        <w:t>Cervico-faciale</w:t>
      </w:r>
      <w:proofErr w:type="spellEnd"/>
      <w:r w:rsidRPr="005C0A24">
        <w:t xml:space="preserve">. 1 </w:t>
      </w:r>
      <w:proofErr w:type="spellStart"/>
      <w:r w:rsidRPr="005C0A24">
        <w:t>nov</w:t>
      </w:r>
      <w:proofErr w:type="spellEnd"/>
      <w:r w:rsidRPr="005C0A24">
        <w:t xml:space="preserve"> 2009</w:t>
      </w:r>
      <w:proofErr w:type="gramStart"/>
      <w:r w:rsidRPr="005C0A24">
        <w:t>;126</w:t>
      </w:r>
      <w:proofErr w:type="gramEnd"/>
      <w:r w:rsidRPr="005C0A24">
        <w:t>(5):250</w:t>
      </w:r>
      <w:r w:rsidRPr="005C0A24">
        <w:rPr>
          <w:rFonts w:ascii="Cambria Math" w:hAnsi="Cambria Math" w:cs="Cambria Math"/>
        </w:rPr>
        <w:t>‑</w:t>
      </w:r>
      <w:r w:rsidRPr="005C0A24">
        <w:t xml:space="preserve">5. </w:t>
      </w:r>
    </w:p>
    <w:p w14:paraId="38E91CEA" w14:textId="77777777" w:rsidR="005C0A24" w:rsidRPr="005C0A24" w:rsidRDefault="005C0A24" w:rsidP="00B26A03">
      <w:pPr>
        <w:pStyle w:val="Bibliographie"/>
        <w:spacing w:line="360" w:lineRule="auto"/>
        <w:ind w:left="426" w:hanging="426"/>
        <w:jc w:val="both"/>
      </w:pPr>
      <w:r w:rsidRPr="005C0A24">
        <w:t>43.</w:t>
      </w:r>
      <w:r w:rsidRPr="005C0A24">
        <w:tab/>
      </w:r>
      <w:proofErr w:type="spellStart"/>
      <w:r w:rsidRPr="005C0A24">
        <w:t>Omura</w:t>
      </w:r>
      <w:proofErr w:type="spellEnd"/>
      <w:r w:rsidRPr="005C0A24">
        <w:t xml:space="preserve"> S, </w:t>
      </w:r>
      <w:proofErr w:type="spellStart"/>
      <w:r w:rsidRPr="005C0A24">
        <w:t>Nakaya</w:t>
      </w:r>
      <w:proofErr w:type="spellEnd"/>
      <w:r w:rsidRPr="005C0A24">
        <w:t xml:space="preserve"> M, Mori A, Oka M, Ito A, Kida W, et al. A clinical review of 38 cases of cervical tuberculous lymphadenitis in Japan – The role of neck dissection. </w:t>
      </w:r>
      <w:proofErr w:type="spellStart"/>
      <w:r w:rsidRPr="005C0A24">
        <w:t>Auris</w:t>
      </w:r>
      <w:proofErr w:type="spellEnd"/>
      <w:r w:rsidRPr="005C0A24">
        <w:t xml:space="preserve"> </w:t>
      </w:r>
      <w:proofErr w:type="spellStart"/>
      <w:r w:rsidRPr="005C0A24">
        <w:t>Nasus</w:t>
      </w:r>
      <w:proofErr w:type="spellEnd"/>
      <w:r w:rsidRPr="005C0A24">
        <w:t xml:space="preserve"> Larynx. </w:t>
      </w:r>
      <w:proofErr w:type="spellStart"/>
      <w:proofErr w:type="gramStart"/>
      <w:r w:rsidRPr="005C0A24">
        <w:t>déc</w:t>
      </w:r>
      <w:proofErr w:type="spellEnd"/>
      <w:proofErr w:type="gramEnd"/>
      <w:r w:rsidRPr="005C0A24">
        <w:t xml:space="preserve"> 2016;43(6):672</w:t>
      </w:r>
      <w:r w:rsidRPr="005C0A24">
        <w:rPr>
          <w:rFonts w:ascii="Cambria Math" w:hAnsi="Cambria Math" w:cs="Cambria Math"/>
        </w:rPr>
        <w:t>‑</w:t>
      </w:r>
      <w:r w:rsidRPr="005C0A24">
        <w:t xml:space="preserve">6. </w:t>
      </w:r>
    </w:p>
    <w:p w14:paraId="620713A0" w14:textId="77777777" w:rsidR="005C0A24" w:rsidRPr="005C0A24" w:rsidRDefault="005C0A24" w:rsidP="00B26A03">
      <w:pPr>
        <w:pStyle w:val="Bibliographie"/>
        <w:spacing w:line="360" w:lineRule="auto"/>
        <w:ind w:left="426" w:hanging="426"/>
        <w:jc w:val="both"/>
      </w:pPr>
      <w:r w:rsidRPr="005C0A24">
        <w:t>44.</w:t>
      </w:r>
      <w:r w:rsidRPr="005C0A24">
        <w:tab/>
        <w:t xml:space="preserve">Ben Amar J, </w:t>
      </w:r>
      <w:proofErr w:type="spellStart"/>
      <w:r w:rsidRPr="005C0A24">
        <w:t>Dhahri</w:t>
      </w:r>
      <w:proofErr w:type="spellEnd"/>
      <w:r w:rsidRPr="005C0A24">
        <w:t xml:space="preserve"> B, </w:t>
      </w:r>
      <w:proofErr w:type="spellStart"/>
      <w:r w:rsidRPr="005C0A24">
        <w:t>Aouina</w:t>
      </w:r>
      <w:proofErr w:type="spellEnd"/>
      <w:r w:rsidRPr="005C0A24">
        <w:t xml:space="preserve"> H, </w:t>
      </w:r>
      <w:proofErr w:type="spellStart"/>
      <w:r w:rsidRPr="005C0A24">
        <w:t>Azzabi</w:t>
      </w:r>
      <w:proofErr w:type="spellEnd"/>
      <w:r w:rsidRPr="005C0A24">
        <w:t xml:space="preserve"> S, </w:t>
      </w:r>
      <w:proofErr w:type="spellStart"/>
      <w:r w:rsidRPr="005C0A24">
        <w:t>Baccar</w:t>
      </w:r>
      <w:proofErr w:type="spellEnd"/>
      <w:r w:rsidRPr="005C0A24">
        <w:t xml:space="preserve"> MA, El </w:t>
      </w:r>
      <w:proofErr w:type="spellStart"/>
      <w:r w:rsidRPr="005C0A24">
        <w:t>Gharbi</w:t>
      </w:r>
      <w:proofErr w:type="spellEnd"/>
      <w:r w:rsidRPr="005C0A24">
        <w:t xml:space="preserve"> L, et al. [Treatment of tuberculosis]. Rev </w:t>
      </w:r>
      <w:proofErr w:type="spellStart"/>
      <w:r w:rsidRPr="005C0A24">
        <w:t>Pneumol</w:t>
      </w:r>
      <w:proofErr w:type="spellEnd"/>
      <w:r w:rsidRPr="005C0A24">
        <w:t xml:space="preserve"> </w:t>
      </w:r>
      <w:proofErr w:type="spellStart"/>
      <w:r w:rsidRPr="005C0A24">
        <w:t>Clin</w:t>
      </w:r>
      <w:proofErr w:type="spellEnd"/>
      <w:r w:rsidRPr="005C0A24">
        <w:t>. 2015</w:t>
      </w:r>
      <w:proofErr w:type="gramStart"/>
      <w:r w:rsidRPr="005C0A24">
        <w:t>;71</w:t>
      </w:r>
      <w:proofErr w:type="gramEnd"/>
      <w:r w:rsidRPr="005C0A24">
        <w:t>(2</w:t>
      </w:r>
      <w:r w:rsidRPr="005C0A24">
        <w:rPr>
          <w:rFonts w:ascii="Cambria Math" w:hAnsi="Cambria Math" w:cs="Cambria Math"/>
        </w:rPr>
        <w:t>‑</w:t>
      </w:r>
      <w:r w:rsidRPr="005C0A24">
        <w:t>3):122</w:t>
      </w:r>
      <w:r w:rsidRPr="005C0A24">
        <w:rPr>
          <w:rFonts w:ascii="Cambria Math" w:hAnsi="Cambria Math" w:cs="Cambria Math"/>
        </w:rPr>
        <w:t>‑</w:t>
      </w:r>
      <w:r w:rsidRPr="005C0A24">
        <w:t xml:space="preserve">9. </w:t>
      </w:r>
    </w:p>
    <w:p w14:paraId="4488BA11" w14:textId="77777777" w:rsidR="005C0A24" w:rsidRPr="005C0A24" w:rsidRDefault="005C0A24" w:rsidP="00B26A03">
      <w:pPr>
        <w:pStyle w:val="Bibliographie"/>
        <w:spacing w:line="360" w:lineRule="auto"/>
        <w:ind w:left="426" w:hanging="426"/>
        <w:jc w:val="both"/>
      </w:pPr>
      <w:r w:rsidRPr="005C0A24">
        <w:t>45.</w:t>
      </w:r>
      <w:r w:rsidRPr="005C0A24">
        <w:tab/>
        <w:t xml:space="preserve">Whitfield MG, </w:t>
      </w:r>
      <w:proofErr w:type="spellStart"/>
      <w:r w:rsidRPr="005C0A24">
        <w:t>Soeters</w:t>
      </w:r>
      <w:proofErr w:type="spellEnd"/>
      <w:r w:rsidRPr="005C0A24">
        <w:t xml:space="preserve"> HM, Warren RM, York T, Sampson SL, </w:t>
      </w:r>
      <w:proofErr w:type="spellStart"/>
      <w:r w:rsidRPr="005C0A24">
        <w:t>Streicher</w:t>
      </w:r>
      <w:proofErr w:type="spellEnd"/>
      <w:r w:rsidRPr="005C0A24">
        <w:t xml:space="preserve"> EM, et al. A Global Perspective on Pyrazinamide Resistance: Systematic Review and Meta-Analysis. </w:t>
      </w:r>
      <w:proofErr w:type="spellStart"/>
      <w:r w:rsidRPr="005C0A24">
        <w:t>PLoS</w:t>
      </w:r>
      <w:proofErr w:type="spellEnd"/>
      <w:r w:rsidRPr="005C0A24">
        <w:t xml:space="preserve"> One. 2015</w:t>
      </w:r>
      <w:proofErr w:type="gramStart"/>
      <w:r w:rsidRPr="005C0A24">
        <w:t>;10</w:t>
      </w:r>
      <w:proofErr w:type="gramEnd"/>
      <w:r w:rsidRPr="005C0A24">
        <w:t xml:space="preserve">(7):e0133869. </w:t>
      </w:r>
    </w:p>
    <w:p w14:paraId="4C56E8F4" w14:textId="77777777" w:rsidR="005C0A24" w:rsidRPr="005C0A24" w:rsidRDefault="005C0A24" w:rsidP="00B26A03">
      <w:pPr>
        <w:pStyle w:val="Bibliographie"/>
        <w:spacing w:line="360" w:lineRule="auto"/>
        <w:ind w:left="426" w:hanging="426"/>
        <w:jc w:val="both"/>
      </w:pPr>
      <w:r w:rsidRPr="005C0A24">
        <w:t>46.</w:t>
      </w:r>
      <w:r w:rsidRPr="005C0A24">
        <w:tab/>
      </w:r>
      <w:proofErr w:type="spellStart"/>
      <w:r w:rsidRPr="005C0A24">
        <w:t>Tattevin</w:t>
      </w:r>
      <w:proofErr w:type="spellEnd"/>
      <w:r w:rsidRPr="005C0A24">
        <w:t xml:space="preserve"> P. Le </w:t>
      </w:r>
      <w:proofErr w:type="spellStart"/>
      <w:r w:rsidRPr="005C0A24">
        <w:t>traitement</w:t>
      </w:r>
      <w:proofErr w:type="spellEnd"/>
      <w:r w:rsidRPr="005C0A24">
        <w:t xml:space="preserve"> de la </w:t>
      </w:r>
      <w:proofErr w:type="spellStart"/>
      <w:r w:rsidRPr="005C0A24">
        <w:t>tuberculose</w:t>
      </w:r>
      <w:proofErr w:type="spellEnd"/>
      <w:r w:rsidRPr="005C0A24">
        <w:t xml:space="preserve"> </w:t>
      </w:r>
      <w:proofErr w:type="spellStart"/>
      <w:r w:rsidRPr="005C0A24">
        <w:t>en</w:t>
      </w:r>
      <w:proofErr w:type="spellEnd"/>
      <w:r w:rsidRPr="005C0A24">
        <w:t xml:space="preserve"> 2007. </w:t>
      </w:r>
      <w:proofErr w:type="spellStart"/>
      <w:r w:rsidRPr="005C0A24">
        <w:t>Médecine</w:t>
      </w:r>
      <w:proofErr w:type="spellEnd"/>
      <w:r w:rsidRPr="005C0A24">
        <w:t xml:space="preserve"> </w:t>
      </w:r>
      <w:proofErr w:type="gramStart"/>
      <w:r w:rsidRPr="005C0A24">
        <w:t>et</w:t>
      </w:r>
      <w:proofErr w:type="gramEnd"/>
      <w:r w:rsidRPr="005C0A24">
        <w:t xml:space="preserve"> Maladies </w:t>
      </w:r>
      <w:proofErr w:type="spellStart"/>
      <w:r w:rsidRPr="005C0A24">
        <w:t>Infectieuses</w:t>
      </w:r>
      <w:proofErr w:type="spellEnd"/>
      <w:r w:rsidRPr="005C0A24">
        <w:t xml:space="preserve">. 1 </w:t>
      </w:r>
      <w:proofErr w:type="spellStart"/>
      <w:r w:rsidRPr="005C0A24">
        <w:t>oct</w:t>
      </w:r>
      <w:proofErr w:type="spellEnd"/>
      <w:r w:rsidRPr="005C0A24">
        <w:t xml:space="preserve"> 2007</w:t>
      </w:r>
      <w:proofErr w:type="gramStart"/>
      <w:r w:rsidRPr="005C0A24">
        <w:t>;37</w:t>
      </w:r>
      <w:proofErr w:type="gramEnd"/>
      <w:r w:rsidRPr="005C0A24">
        <w:t>(10):617</w:t>
      </w:r>
      <w:r w:rsidRPr="005C0A24">
        <w:rPr>
          <w:rFonts w:ascii="Cambria Math" w:hAnsi="Cambria Math" w:cs="Cambria Math"/>
        </w:rPr>
        <w:t>‑</w:t>
      </w:r>
      <w:r w:rsidRPr="005C0A24">
        <w:t xml:space="preserve">28. </w:t>
      </w:r>
    </w:p>
    <w:p w14:paraId="3D33BD1F" w14:textId="77777777" w:rsidR="005C0A24" w:rsidRPr="005C0A24" w:rsidRDefault="005C0A24" w:rsidP="00B26A03">
      <w:pPr>
        <w:pStyle w:val="Bibliographie"/>
        <w:spacing w:line="360" w:lineRule="auto"/>
        <w:ind w:left="426" w:hanging="426"/>
        <w:jc w:val="both"/>
      </w:pPr>
      <w:proofErr w:type="gramStart"/>
      <w:r w:rsidRPr="005C0A24">
        <w:t>47.</w:t>
      </w:r>
      <w:r w:rsidRPr="005C0A24">
        <w:tab/>
        <w:t xml:space="preserve">Woods&lt;/p&gt;  &lt;p&gt;David ML Michael K Leonard, Philip A </w:t>
      </w:r>
      <w:proofErr w:type="spellStart"/>
      <w:r w:rsidRPr="005C0A24">
        <w:t>LoBue</w:t>
      </w:r>
      <w:proofErr w:type="spellEnd"/>
      <w:r w:rsidRPr="005C0A24">
        <w:t xml:space="preserve">, David L Cohn, Charles L Daley, Ed Desmond, Joseph Keane, Deborah A </w:t>
      </w:r>
      <w:proofErr w:type="spellStart"/>
      <w:r w:rsidRPr="005C0A24">
        <w:t>Lewinsohn</w:t>
      </w:r>
      <w:proofErr w:type="spellEnd"/>
      <w:r w:rsidRPr="005C0A24">
        <w:t xml:space="preserve">, Ann M </w:t>
      </w:r>
      <w:proofErr w:type="spellStart"/>
      <w:r w:rsidRPr="005C0A24">
        <w:t>Loeffler</w:t>
      </w:r>
      <w:proofErr w:type="spellEnd"/>
      <w:r w:rsidRPr="005C0A24">
        <w:t xml:space="preserve">, Gerald H </w:t>
      </w:r>
      <w:proofErr w:type="spellStart"/>
      <w:r w:rsidRPr="005C0A24">
        <w:t>Mazurek</w:t>
      </w:r>
      <w:proofErr w:type="spellEnd"/>
      <w:r w:rsidRPr="005C0A24">
        <w:t xml:space="preserve">, Richard J </w:t>
      </w:r>
      <w:proofErr w:type="spellStart"/>
      <w:r w:rsidRPr="005C0A24">
        <w:t>O&amp;rsquo;Brien</w:t>
      </w:r>
      <w:proofErr w:type="spellEnd"/>
      <w:r w:rsidRPr="005C0A24">
        <w:t xml:space="preserve">, </w:t>
      </w:r>
      <w:proofErr w:type="spellStart"/>
      <w:r w:rsidRPr="005C0A24">
        <w:t>Madhukar</w:t>
      </w:r>
      <w:proofErr w:type="spellEnd"/>
      <w:r w:rsidRPr="005C0A24">
        <w:t xml:space="preserve"> </w:t>
      </w:r>
      <w:proofErr w:type="spellStart"/>
      <w:r w:rsidRPr="005C0A24">
        <w:t>Pai</w:t>
      </w:r>
      <w:proofErr w:type="spellEnd"/>
      <w:r w:rsidRPr="005C0A24">
        <w:t xml:space="preserve">, Luca </w:t>
      </w:r>
      <w:proofErr w:type="spellStart"/>
      <w:r w:rsidRPr="005C0A24">
        <w:t>Richeldi</w:t>
      </w:r>
      <w:proofErr w:type="spellEnd"/>
      <w:r w:rsidRPr="005C0A24">
        <w:t xml:space="preserve">, Max </w:t>
      </w:r>
      <w:proofErr w:type="spellStart"/>
      <w:r w:rsidRPr="005C0A24">
        <w:t>Salfinger</w:t>
      </w:r>
      <w:proofErr w:type="spellEnd"/>
      <w:r w:rsidRPr="005C0A24">
        <w:t xml:space="preserve">, Thomas M </w:t>
      </w:r>
      <w:proofErr w:type="spellStart"/>
      <w:r w:rsidRPr="005C0A24">
        <w:t>Shinnick</w:t>
      </w:r>
      <w:proofErr w:type="spellEnd"/>
      <w:r w:rsidRPr="005C0A24">
        <w:t xml:space="preserve">, Timothy R Sterling, David M </w:t>
      </w:r>
      <w:proofErr w:type="spellStart"/>
      <w:r w:rsidRPr="005C0A24">
        <w:t>Warshauer</w:t>
      </w:r>
      <w:proofErr w:type="spellEnd"/>
      <w:r w:rsidRPr="005C0A24">
        <w:t>, Gail L. Diagnosis of Tuberculosis in Adults and Children [Internet].</w:t>
      </w:r>
      <w:proofErr w:type="gramEnd"/>
      <w:r w:rsidRPr="005C0A24">
        <w:t xml:space="preserve"> </w:t>
      </w:r>
      <w:proofErr w:type="gramStart"/>
      <w:r w:rsidRPr="005C0A24">
        <w:t>2025</w:t>
      </w:r>
      <w:proofErr w:type="gramEnd"/>
      <w:r w:rsidRPr="005C0A24">
        <w:t xml:space="preserve"> [</w:t>
      </w:r>
      <w:proofErr w:type="spellStart"/>
      <w:r w:rsidRPr="005C0A24">
        <w:t>cité</w:t>
      </w:r>
      <w:proofErr w:type="spellEnd"/>
      <w:r w:rsidRPr="005C0A24">
        <w:t xml:space="preserve"> 6 mars 2025]. </w:t>
      </w:r>
      <w:proofErr w:type="spellStart"/>
      <w:r w:rsidRPr="005C0A24">
        <w:t>Disponible</w:t>
      </w:r>
      <w:proofErr w:type="spellEnd"/>
      <w:r w:rsidRPr="005C0A24">
        <w:t xml:space="preserve"> sur: https://www.idsociety.org/practice-guideline/diagnosis-of-tb-in-adults-and-children/</w:t>
      </w:r>
    </w:p>
    <w:p w14:paraId="04EB17FF" w14:textId="77777777" w:rsidR="005C0A24" w:rsidRPr="005C0A24" w:rsidRDefault="005C0A24" w:rsidP="00B26A03">
      <w:pPr>
        <w:pStyle w:val="Bibliographie"/>
        <w:spacing w:line="360" w:lineRule="auto"/>
        <w:ind w:left="426" w:hanging="426"/>
        <w:jc w:val="both"/>
      </w:pPr>
      <w:r w:rsidRPr="005C0A24">
        <w:t>48.</w:t>
      </w:r>
      <w:r w:rsidRPr="005C0A24">
        <w:tab/>
        <w:t>Donald PR. The chemotherapy of tuberculous lymphadenopathy in children. Tuberculosis (</w:t>
      </w:r>
      <w:proofErr w:type="spellStart"/>
      <w:r w:rsidRPr="005C0A24">
        <w:t>Edinb</w:t>
      </w:r>
      <w:proofErr w:type="spellEnd"/>
      <w:r w:rsidRPr="005C0A24">
        <w:t xml:space="preserve">). </w:t>
      </w:r>
      <w:proofErr w:type="spellStart"/>
      <w:proofErr w:type="gramStart"/>
      <w:r w:rsidRPr="005C0A24">
        <w:t>juill</w:t>
      </w:r>
      <w:proofErr w:type="spellEnd"/>
      <w:proofErr w:type="gramEnd"/>
      <w:r w:rsidRPr="005C0A24">
        <w:t xml:space="preserve"> 2010;90(4):213</w:t>
      </w:r>
      <w:r w:rsidRPr="005C0A24">
        <w:rPr>
          <w:rFonts w:ascii="Cambria Math" w:hAnsi="Cambria Math" w:cs="Cambria Math"/>
        </w:rPr>
        <w:t>‑</w:t>
      </w:r>
      <w:r w:rsidRPr="005C0A24">
        <w:t xml:space="preserve">24. </w:t>
      </w:r>
    </w:p>
    <w:p w14:paraId="4A043AEC" w14:textId="77777777" w:rsidR="005C0A24" w:rsidRPr="005C0A24" w:rsidRDefault="005C0A24" w:rsidP="00B26A03">
      <w:pPr>
        <w:pStyle w:val="Bibliographie"/>
        <w:spacing w:line="360" w:lineRule="auto"/>
        <w:ind w:left="426" w:hanging="426"/>
        <w:jc w:val="both"/>
      </w:pPr>
      <w:r w:rsidRPr="005C0A24">
        <w:t>49.</w:t>
      </w:r>
      <w:r w:rsidRPr="005C0A24">
        <w:tab/>
        <w:t xml:space="preserve">(PDF) Tuberculous lymphadenitis in the Baghdad city: A review of 188 cases. </w:t>
      </w:r>
      <w:proofErr w:type="spellStart"/>
      <w:r w:rsidRPr="005C0A24">
        <w:t>ResearchGate</w:t>
      </w:r>
      <w:proofErr w:type="spellEnd"/>
      <w:r w:rsidRPr="005C0A24">
        <w:t xml:space="preserve"> [Internet]. 21 </w:t>
      </w:r>
      <w:proofErr w:type="spellStart"/>
      <w:proofErr w:type="gramStart"/>
      <w:r w:rsidRPr="005C0A24">
        <w:t>nov</w:t>
      </w:r>
      <w:proofErr w:type="spellEnd"/>
      <w:proofErr w:type="gramEnd"/>
      <w:r w:rsidRPr="005C0A24">
        <w:t xml:space="preserve"> 2024 [</w:t>
      </w:r>
      <w:proofErr w:type="spellStart"/>
      <w:r w:rsidRPr="005C0A24">
        <w:t>cité</w:t>
      </w:r>
      <w:proofErr w:type="spellEnd"/>
      <w:r w:rsidRPr="005C0A24">
        <w:t xml:space="preserve"> 12 mars 2025]; </w:t>
      </w:r>
      <w:proofErr w:type="spellStart"/>
      <w:r w:rsidRPr="005C0A24">
        <w:t>Disponible</w:t>
      </w:r>
      <w:proofErr w:type="spellEnd"/>
      <w:r w:rsidRPr="005C0A24">
        <w:t xml:space="preserve"> sur: https://www.researchgate.net/publication/329711099_Tuberculous_lymphadenitis_in_the_Baghdad_city_A_review_of_188_cases</w:t>
      </w:r>
    </w:p>
    <w:p w14:paraId="1F554CCC" w14:textId="77777777" w:rsidR="005C0A24" w:rsidRPr="005C0A24" w:rsidRDefault="005C0A24" w:rsidP="00B26A03">
      <w:pPr>
        <w:pStyle w:val="Bibliographie"/>
        <w:spacing w:line="360" w:lineRule="auto"/>
        <w:ind w:left="426" w:hanging="426"/>
        <w:jc w:val="both"/>
      </w:pPr>
      <w:r w:rsidRPr="005C0A24">
        <w:t>50.</w:t>
      </w:r>
      <w:r w:rsidRPr="005C0A24">
        <w:tab/>
      </w:r>
      <w:proofErr w:type="spellStart"/>
      <w:r w:rsidRPr="005C0A24">
        <w:t>Mekonnen</w:t>
      </w:r>
      <w:proofErr w:type="spellEnd"/>
      <w:r w:rsidRPr="005C0A24">
        <w:t xml:space="preserve"> D, </w:t>
      </w:r>
      <w:proofErr w:type="spellStart"/>
      <w:r w:rsidRPr="005C0A24">
        <w:t>Derbie</w:t>
      </w:r>
      <w:proofErr w:type="spellEnd"/>
      <w:r w:rsidRPr="005C0A24">
        <w:t xml:space="preserve"> A, </w:t>
      </w:r>
      <w:proofErr w:type="spellStart"/>
      <w:r w:rsidRPr="005C0A24">
        <w:t>Abeje</w:t>
      </w:r>
      <w:proofErr w:type="spellEnd"/>
      <w:r w:rsidRPr="005C0A24">
        <w:t xml:space="preserve"> A, </w:t>
      </w:r>
      <w:proofErr w:type="spellStart"/>
      <w:r w:rsidRPr="005C0A24">
        <w:t>Shumet</w:t>
      </w:r>
      <w:proofErr w:type="spellEnd"/>
      <w:r w:rsidRPr="005C0A24">
        <w:t xml:space="preserve"> A, </w:t>
      </w:r>
      <w:proofErr w:type="spellStart"/>
      <w:r w:rsidRPr="005C0A24">
        <w:t>Nibret</w:t>
      </w:r>
      <w:proofErr w:type="spellEnd"/>
      <w:r w:rsidRPr="005C0A24">
        <w:t xml:space="preserve"> E, </w:t>
      </w:r>
      <w:proofErr w:type="spellStart"/>
      <w:r w:rsidRPr="005C0A24">
        <w:t>Biadglegne</w:t>
      </w:r>
      <w:proofErr w:type="spellEnd"/>
      <w:r w:rsidRPr="005C0A24">
        <w:t xml:space="preserve"> F, et al. Epidemiology of tuberculous lymphadenitis in Africa: A systematic review and meta-analysis. PLOS ONE. 19 </w:t>
      </w:r>
      <w:proofErr w:type="spellStart"/>
      <w:r w:rsidRPr="005C0A24">
        <w:t>avr</w:t>
      </w:r>
      <w:proofErr w:type="spellEnd"/>
      <w:r w:rsidRPr="005C0A24">
        <w:t xml:space="preserve"> 2019</w:t>
      </w:r>
      <w:proofErr w:type="gramStart"/>
      <w:r w:rsidRPr="005C0A24">
        <w:t>;14</w:t>
      </w:r>
      <w:proofErr w:type="gramEnd"/>
      <w:r w:rsidRPr="005C0A24">
        <w:t xml:space="preserve">(4):e0215647. </w:t>
      </w:r>
    </w:p>
    <w:p w14:paraId="266FF884" w14:textId="77777777" w:rsidR="005C0A24" w:rsidRPr="005C0A24" w:rsidRDefault="005C0A24" w:rsidP="00B26A03">
      <w:pPr>
        <w:pStyle w:val="Bibliographie"/>
        <w:spacing w:line="360" w:lineRule="auto"/>
        <w:ind w:left="426" w:hanging="426"/>
        <w:jc w:val="both"/>
      </w:pPr>
      <w:r w:rsidRPr="005C0A24">
        <w:lastRenderedPageBreak/>
        <w:t>51.</w:t>
      </w:r>
      <w:r w:rsidRPr="005C0A24">
        <w:tab/>
      </w:r>
      <w:proofErr w:type="spellStart"/>
      <w:r w:rsidRPr="005C0A24">
        <w:t>Sibandze</w:t>
      </w:r>
      <w:proofErr w:type="spellEnd"/>
      <w:r w:rsidRPr="005C0A24">
        <w:t xml:space="preserve"> DB, </w:t>
      </w:r>
      <w:proofErr w:type="spellStart"/>
      <w:r w:rsidRPr="005C0A24">
        <w:t>Magazi</w:t>
      </w:r>
      <w:proofErr w:type="spellEnd"/>
      <w:r w:rsidRPr="005C0A24">
        <w:t xml:space="preserve"> BT, </w:t>
      </w:r>
      <w:proofErr w:type="spellStart"/>
      <w:r w:rsidRPr="005C0A24">
        <w:t>Malinga</w:t>
      </w:r>
      <w:proofErr w:type="spellEnd"/>
      <w:r w:rsidRPr="005C0A24">
        <w:t xml:space="preserve"> LA, </w:t>
      </w:r>
      <w:proofErr w:type="spellStart"/>
      <w:r w:rsidRPr="005C0A24">
        <w:t>Maningi</w:t>
      </w:r>
      <w:proofErr w:type="spellEnd"/>
      <w:r w:rsidRPr="005C0A24">
        <w:t xml:space="preserve"> NE, </w:t>
      </w:r>
      <w:proofErr w:type="spellStart"/>
      <w:r w:rsidRPr="005C0A24">
        <w:t>Shey</w:t>
      </w:r>
      <w:proofErr w:type="spellEnd"/>
      <w:r w:rsidRPr="005C0A24">
        <w:t xml:space="preserve"> BA, </w:t>
      </w:r>
      <w:proofErr w:type="spellStart"/>
      <w:r w:rsidRPr="005C0A24">
        <w:t>Pasipanodya</w:t>
      </w:r>
      <w:proofErr w:type="spellEnd"/>
      <w:r w:rsidRPr="005C0A24">
        <w:t xml:space="preserve"> JG, et al. Machine learning reveals that Mycobacterium tuberculosis genotypes and anatomic disease site impacts drug resistance and disease transmission among patients with proven extra-pulmonary tuberculosis. BMC Infect Dis. 31 </w:t>
      </w:r>
      <w:proofErr w:type="spellStart"/>
      <w:r w:rsidRPr="005C0A24">
        <w:t>juill</w:t>
      </w:r>
      <w:proofErr w:type="spellEnd"/>
      <w:r w:rsidRPr="005C0A24">
        <w:t xml:space="preserve"> 2020</w:t>
      </w:r>
      <w:proofErr w:type="gramStart"/>
      <w:r w:rsidRPr="005C0A24">
        <w:t>;20</w:t>
      </w:r>
      <w:proofErr w:type="gramEnd"/>
      <w:r w:rsidRPr="005C0A24">
        <w:t xml:space="preserve">(1):556. </w:t>
      </w:r>
    </w:p>
    <w:p w14:paraId="309DA197" w14:textId="77777777" w:rsidR="005C0A24" w:rsidRPr="005C0A24" w:rsidRDefault="005C0A24" w:rsidP="00B26A03">
      <w:pPr>
        <w:pStyle w:val="Bibliographie"/>
        <w:spacing w:line="360" w:lineRule="auto"/>
        <w:ind w:left="426" w:hanging="426"/>
        <w:jc w:val="both"/>
      </w:pPr>
      <w:r w:rsidRPr="005C0A24">
        <w:t>52.</w:t>
      </w:r>
      <w:r w:rsidRPr="005C0A24">
        <w:tab/>
        <w:t xml:space="preserve">Srinivas CV, Nair S. </w:t>
      </w:r>
      <w:proofErr w:type="spellStart"/>
      <w:r w:rsidRPr="005C0A24">
        <w:t>Clinicopathological</w:t>
      </w:r>
      <w:proofErr w:type="spellEnd"/>
      <w:r w:rsidRPr="005C0A24">
        <w:t xml:space="preserve"> Profile of Cervical Tubercular Lymphadenitis with Special Reference to Fine Needle Aspiration Cytology. Indian J </w:t>
      </w:r>
      <w:proofErr w:type="spellStart"/>
      <w:r w:rsidRPr="005C0A24">
        <w:t>Otolaryngol</w:t>
      </w:r>
      <w:proofErr w:type="spellEnd"/>
      <w:r w:rsidRPr="005C0A24">
        <w:t xml:space="preserve"> Head Neck Surg. </w:t>
      </w:r>
      <w:proofErr w:type="spellStart"/>
      <w:r w:rsidRPr="005C0A24">
        <w:t>oct</w:t>
      </w:r>
      <w:proofErr w:type="spellEnd"/>
      <w:r w:rsidRPr="005C0A24">
        <w:t xml:space="preserve"> 2019</w:t>
      </w:r>
      <w:proofErr w:type="gramStart"/>
      <w:r w:rsidRPr="005C0A24">
        <w:t>;71</w:t>
      </w:r>
      <w:proofErr w:type="gramEnd"/>
      <w:r w:rsidRPr="005C0A24">
        <w:t>(</w:t>
      </w:r>
      <w:proofErr w:type="spellStart"/>
      <w:r w:rsidRPr="005C0A24">
        <w:t>Suppl</w:t>
      </w:r>
      <w:proofErr w:type="spellEnd"/>
      <w:r w:rsidRPr="005C0A24">
        <w:t xml:space="preserve"> 1):205</w:t>
      </w:r>
      <w:r w:rsidRPr="005C0A24">
        <w:rPr>
          <w:rFonts w:ascii="Cambria Math" w:hAnsi="Cambria Math" w:cs="Cambria Math"/>
        </w:rPr>
        <w:t>‑</w:t>
      </w:r>
      <w:r w:rsidRPr="005C0A24">
        <w:t xml:space="preserve">11. </w:t>
      </w:r>
    </w:p>
    <w:p w14:paraId="2A4CFC31" w14:textId="77777777" w:rsidR="005C0A24" w:rsidRPr="005C0A24" w:rsidRDefault="005C0A24" w:rsidP="00B26A03">
      <w:pPr>
        <w:pStyle w:val="Bibliographie"/>
        <w:spacing w:line="360" w:lineRule="auto"/>
        <w:ind w:left="426" w:hanging="426"/>
        <w:jc w:val="both"/>
      </w:pPr>
      <w:r w:rsidRPr="005C0A24">
        <w:t>53.</w:t>
      </w:r>
      <w:r w:rsidRPr="005C0A24">
        <w:tab/>
      </w:r>
      <w:proofErr w:type="spellStart"/>
      <w:r w:rsidRPr="005C0A24">
        <w:t>Bunkar</w:t>
      </w:r>
      <w:proofErr w:type="spellEnd"/>
      <w:r w:rsidRPr="005C0A24">
        <w:t xml:space="preserve"> ML, </w:t>
      </w:r>
      <w:proofErr w:type="spellStart"/>
      <w:r w:rsidRPr="005C0A24">
        <w:t>Agnihotri</w:t>
      </w:r>
      <w:proofErr w:type="spellEnd"/>
      <w:r w:rsidRPr="005C0A24">
        <w:t xml:space="preserve"> SP, Gupta PR, Arya S. Add-on prednisolone in the management of cervical lymph node tuberculosis. Indian Journal of Tuberculosis. 1 </w:t>
      </w:r>
      <w:proofErr w:type="spellStart"/>
      <w:r w:rsidRPr="005C0A24">
        <w:t>avr</w:t>
      </w:r>
      <w:proofErr w:type="spellEnd"/>
      <w:r w:rsidRPr="005C0A24">
        <w:t xml:space="preserve"> 2016</w:t>
      </w:r>
      <w:proofErr w:type="gramStart"/>
      <w:r w:rsidRPr="005C0A24">
        <w:t>;63</w:t>
      </w:r>
      <w:proofErr w:type="gramEnd"/>
      <w:r w:rsidRPr="005C0A24">
        <w:t>(2):96</w:t>
      </w:r>
      <w:r w:rsidRPr="005C0A24">
        <w:rPr>
          <w:rFonts w:ascii="Cambria Math" w:hAnsi="Cambria Math" w:cs="Cambria Math"/>
        </w:rPr>
        <w:t>‑</w:t>
      </w:r>
      <w:r w:rsidRPr="005C0A24">
        <w:t xml:space="preserve">9. </w:t>
      </w:r>
    </w:p>
    <w:p w14:paraId="6673B193" w14:textId="77777777" w:rsidR="005C0A24" w:rsidRPr="005C0A24" w:rsidRDefault="005C0A24" w:rsidP="00B26A03">
      <w:pPr>
        <w:pStyle w:val="Bibliographie"/>
        <w:spacing w:line="360" w:lineRule="auto"/>
        <w:ind w:left="426" w:hanging="426"/>
        <w:jc w:val="both"/>
      </w:pPr>
      <w:r w:rsidRPr="005C0A24">
        <w:t>54.</w:t>
      </w:r>
      <w:r w:rsidRPr="005C0A24">
        <w:tab/>
      </w:r>
      <w:proofErr w:type="spellStart"/>
      <w:r w:rsidRPr="005C0A24">
        <w:t>Sharmin</w:t>
      </w:r>
      <w:proofErr w:type="spellEnd"/>
      <w:r w:rsidRPr="005C0A24">
        <w:t xml:space="preserve"> A, Hossain A, Islam N, </w:t>
      </w:r>
      <w:proofErr w:type="spellStart"/>
      <w:r w:rsidRPr="005C0A24">
        <w:t>Sarker</w:t>
      </w:r>
      <w:proofErr w:type="spellEnd"/>
      <w:r w:rsidRPr="005C0A24">
        <w:t xml:space="preserve"> ZH, Hossain SS, Khan MA. Outcome of lymph node tuberculosis management with conventional treatment with and without prednisolone. Trop </w:t>
      </w:r>
      <w:proofErr w:type="spellStart"/>
      <w:r w:rsidRPr="005C0A24">
        <w:t>Doct</w:t>
      </w:r>
      <w:proofErr w:type="spellEnd"/>
      <w:r w:rsidRPr="005C0A24">
        <w:t xml:space="preserve">. 1 </w:t>
      </w:r>
      <w:proofErr w:type="spellStart"/>
      <w:r w:rsidRPr="005C0A24">
        <w:t>juill</w:t>
      </w:r>
      <w:proofErr w:type="spellEnd"/>
      <w:r w:rsidRPr="005C0A24">
        <w:t xml:space="preserve"> 2021</w:t>
      </w:r>
      <w:proofErr w:type="gramStart"/>
      <w:r w:rsidRPr="005C0A24">
        <w:t>;51</w:t>
      </w:r>
      <w:proofErr w:type="gramEnd"/>
      <w:r w:rsidRPr="005C0A24">
        <w:t>(3):288</w:t>
      </w:r>
      <w:r w:rsidRPr="005C0A24">
        <w:rPr>
          <w:rFonts w:ascii="Cambria Math" w:hAnsi="Cambria Math" w:cs="Cambria Math"/>
        </w:rPr>
        <w:t>‑</w:t>
      </w:r>
      <w:r w:rsidRPr="005C0A24">
        <w:t xml:space="preserve">91. </w:t>
      </w:r>
    </w:p>
    <w:p w14:paraId="7F704311" w14:textId="77777777" w:rsidR="005C0A24" w:rsidRPr="005C0A24" w:rsidRDefault="005C0A24" w:rsidP="00B26A03">
      <w:pPr>
        <w:pStyle w:val="Bibliographie"/>
        <w:spacing w:line="360" w:lineRule="auto"/>
        <w:ind w:left="426" w:hanging="426"/>
        <w:jc w:val="both"/>
      </w:pPr>
      <w:r w:rsidRPr="005C0A24">
        <w:t>55.</w:t>
      </w:r>
      <w:r w:rsidRPr="005C0A24">
        <w:tab/>
        <w:t xml:space="preserve">A. </w:t>
      </w:r>
      <w:proofErr w:type="spellStart"/>
      <w:r w:rsidRPr="005C0A24">
        <w:t>Azaiez</w:t>
      </w:r>
      <w:proofErr w:type="spellEnd"/>
      <w:r w:rsidRPr="005C0A24">
        <w:t xml:space="preserve">, A. </w:t>
      </w:r>
      <w:proofErr w:type="spellStart"/>
      <w:r w:rsidRPr="005C0A24">
        <w:t>Garaali</w:t>
      </w:r>
      <w:proofErr w:type="spellEnd"/>
      <w:r w:rsidRPr="005C0A24">
        <w:t xml:space="preserve">, I. </w:t>
      </w:r>
      <w:proofErr w:type="spellStart"/>
      <w:r w:rsidRPr="005C0A24">
        <w:t>Chaabane</w:t>
      </w:r>
      <w:proofErr w:type="spellEnd"/>
      <w:r w:rsidRPr="005C0A24">
        <w:t xml:space="preserve">, J. </w:t>
      </w:r>
      <w:proofErr w:type="spellStart"/>
      <w:r w:rsidRPr="005C0A24">
        <w:t>Kechiche</w:t>
      </w:r>
      <w:proofErr w:type="spellEnd"/>
      <w:r w:rsidRPr="005C0A24">
        <w:t xml:space="preserve">, K. </w:t>
      </w:r>
      <w:proofErr w:type="spellStart"/>
      <w:r w:rsidRPr="005C0A24">
        <w:t>Charrada</w:t>
      </w:r>
      <w:proofErr w:type="spellEnd"/>
      <w:r w:rsidRPr="005C0A24">
        <w:t xml:space="preserve">, S. </w:t>
      </w:r>
      <w:proofErr w:type="spellStart"/>
      <w:r w:rsidRPr="005C0A24">
        <w:t>Ferchichi</w:t>
      </w:r>
      <w:proofErr w:type="spellEnd"/>
      <w:r w:rsidRPr="005C0A24">
        <w:t>, et al. TUBERCULOSE GANGLIONNAIRE CERVICALE: RÉSULTATS DU TRAITEMENT ANTITUBERCULEUX COMBINÉ. 2024</w:t>
      </w:r>
      <w:proofErr w:type="gramStart"/>
      <w:r w:rsidRPr="005C0A24">
        <w:t>;32</w:t>
      </w:r>
      <w:proofErr w:type="gramEnd"/>
      <w:r w:rsidRPr="005C0A24">
        <w:rPr>
          <w:rFonts w:ascii="Cambria Math" w:hAnsi="Cambria Math" w:cs="Cambria Math"/>
        </w:rPr>
        <w:t>‑</w:t>
      </w:r>
      <w:r w:rsidRPr="005C0A24">
        <w:t xml:space="preserve">37p. </w:t>
      </w:r>
    </w:p>
    <w:p w14:paraId="10C9EE3F" w14:textId="77777777" w:rsidR="005C0A24" w:rsidRPr="005C0A24" w:rsidRDefault="005C0A24" w:rsidP="00B26A03">
      <w:pPr>
        <w:pStyle w:val="Bibliographie"/>
        <w:spacing w:line="360" w:lineRule="auto"/>
        <w:ind w:left="426" w:hanging="426"/>
        <w:jc w:val="both"/>
      </w:pPr>
      <w:r w:rsidRPr="005C0A24">
        <w:t>56.</w:t>
      </w:r>
      <w:r w:rsidRPr="005C0A24">
        <w:tab/>
      </w:r>
      <w:proofErr w:type="spellStart"/>
      <w:r w:rsidRPr="005C0A24">
        <w:t>Drira</w:t>
      </w:r>
      <w:proofErr w:type="spellEnd"/>
      <w:r w:rsidRPr="005C0A24">
        <w:t xml:space="preserve"> I, </w:t>
      </w:r>
      <w:proofErr w:type="spellStart"/>
      <w:r w:rsidRPr="005C0A24">
        <w:t>Jrad</w:t>
      </w:r>
      <w:proofErr w:type="spellEnd"/>
      <w:r w:rsidRPr="005C0A24">
        <w:t xml:space="preserve"> S, </w:t>
      </w:r>
      <w:proofErr w:type="spellStart"/>
      <w:r w:rsidRPr="005C0A24">
        <w:t>Arif</w:t>
      </w:r>
      <w:proofErr w:type="spellEnd"/>
      <w:r w:rsidRPr="005C0A24">
        <w:t xml:space="preserve"> J, </w:t>
      </w:r>
      <w:proofErr w:type="spellStart"/>
      <w:r w:rsidRPr="005C0A24">
        <w:t>Souissi</w:t>
      </w:r>
      <w:proofErr w:type="spellEnd"/>
      <w:r w:rsidRPr="005C0A24">
        <w:t xml:space="preserve"> R, </w:t>
      </w:r>
      <w:proofErr w:type="spellStart"/>
      <w:r w:rsidRPr="005C0A24">
        <w:t>Daghfous</w:t>
      </w:r>
      <w:proofErr w:type="spellEnd"/>
      <w:r w:rsidRPr="005C0A24">
        <w:t xml:space="preserve"> R, </w:t>
      </w:r>
      <w:proofErr w:type="spellStart"/>
      <w:r w:rsidRPr="005C0A24">
        <w:t>Bellkahia</w:t>
      </w:r>
      <w:proofErr w:type="spellEnd"/>
      <w:r w:rsidRPr="005C0A24">
        <w:t xml:space="preserve"> C, et al. Les </w:t>
      </w:r>
      <w:proofErr w:type="spellStart"/>
      <w:r w:rsidRPr="005C0A24">
        <w:t>effets</w:t>
      </w:r>
      <w:proofErr w:type="spellEnd"/>
      <w:r w:rsidRPr="005C0A24">
        <w:t xml:space="preserve"> </w:t>
      </w:r>
      <w:proofErr w:type="spellStart"/>
      <w:r w:rsidRPr="005C0A24">
        <w:t>indésirables</w:t>
      </w:r>
      <w:proofErr w:type="spellEnd"/>
      <w:r w:rsidRPr="005C0A24">
        <w:t xml:space="preserve"> des </w:t>
      </w:r>
      <w:proofErr w:type="spellStart"/>
      <w:r w:rsidRPr="005C0A24">
        <w:t>antituberculeux</w:t>
      </w:r>
      <w:proofErr w:type="spellEnd"/>
      <w:r w:rsidRPr="005C0A24">
        <w:t xml:space="preserve">. In </w:t>
      </w:r>
      <w:proofErr w:type="gramStart"/>
      <w:r w:rsidRPr="005C0A24">
        <w:t>1998</w:t>
      </w:r>
      <w:proofErr w:type="gramEnd"/>
      <w:r w:rsidRPr="005C0A24">
        <w:t xml:space="preserve"> [</w:t>
      </w:r>
      <w:proofErr w:type="spellStart"/>
      <w:r w:rsidRPr="005C0A24">
        <w:t>cité</w:t>
      </w:r>
      <w:proofErr w:type="spellEnd"/>
      <w:r w:rsidRPr="005C0A24">
        <w:t xml:space="preserve"> 7 mars 2025]. </w:t>
      </w:r>
      <w:proofErr w:type="spellStart"/>
      <w:r w:rsidRPr="005C0A24">
        <w:t>Disponible</w:t>
      </w:r>
      <w:proofErr w:type="spellEnd"/>
      <w:r w:rsidRPr="005C0A24">
        <w:t xml:space="preserve"> sur: https://www.semanticscholar.org/paper/Les-effets-ind%C3%A9sirables-des-antituberculeux-Drira-Jrad/a23923251140cef90cb90a61d698ef4376b179c4</w:t>
      </w:r>
    </w:p>
    <w:p w14:paraId="2DC59F29" w14:textId="77777777" w:rsidR="005C0A24" w:rsidRPr="005C0A24" w:rsidRDefault="005C0A24" w:rsidP="00B26A03">
      <w:pPr>
        <w:pStyle w:val="Bibliographie"/>
        <w:spacing w:line="360" w:lineRule="auto"/>
        <w:ind w:left="426" w:hanging="426"/>
        <w:jc w:val="both"/>
      </w:pPr>
      <w:r w:rsidRPr="005C0A24">
        <w:t>57.</w:t>
      </w:r>
      <w:r w:rsidRPr="005C0A24">
        <w:tab/>
      </w:r>
      <w:proofErr w:type="spellStart"/>
      <w:r w:rsidRPr="005C0A24">
        <w:t>Sahnoun</w:t>
      </w:r>
      <w:proofErr w:type="spellEnd"/>
      <w:r w:rsidRPr="005C0A24">
        <w:t xml:space="preserve"> I, </w:t>
      </w:r>
      <w:proofErr w:type="spellStart"/>
      <w:r w:rsidRPr="005C0A24">
        <w:t>Toujeni</w:t>
      </w:r>
      <w:proofErr w:type="spellEnd"/>
      <w:r w:rsidRPr="005C0A24">
        <w:t xml:space="preserve"> S, </w:t>
      </w:r>
      <w:proofErr w:type="spellStart"/>
      <w:r w:rsidRPr="005C0A24">
        <w:t>Mjid</w:t>
      </w:r>
      <w:proofErr w:type="spellEnd"/>
      <w:r w:rsidRPr="005C0A24">
        <w:t xml:space="preserve"> M, </w:t>
      </w:r>
      <w:proofErr w:type="spellStart"/>
      <w:r w:rsidRPr="005C0A24">
        <w:t>Akad</w:t>
      </w:r>
      <w:proofErr w:type="spellEnd"/>
      <w:r w:rsidRPr="005C0A24">
        <w:t xml:space="preserve"> A, </w:t>
      </w:r>
      <w:proofErr w:type="spellStart"/>
      <w:r w:rsidRPr="005C0A24">
        <w:t>Moamed</w:t>
      </w:r>
      <w:proofErr w:type="spellEnd"/>
      <w:r w:rsidRPr="005C0A24">
        <w:t xml:space="preserve"> B, Ben Salah N, et al. </w:t>
      </w:r>
      <w:proofErr w:type="spellStart"/>
      <w:r w:rsidRPr="005C0A24">
        <w:t>Prise</w:t>
      </w:r>
      <w:proofErr w:type="spellEnd"/>
      <w:r w:rsidRPr="005C0A24">
        <w:t xml:space="preserve"> </w:t>
      </w:r>
      <w:proofErr w:type="spellStart"/>
      <w:r w:rsidRPr="005C0A24">
        <w:t>en</w:t>
      </w:r>
      <w:proofErr w:type="spellEnd"/>
      <w:r w:rsidRPr="005C0A24">
        <w:t xml:space="preserve"> charge des </w:t>
      </w:r>
      <w:proofErr w:type="spellStart"/>
      <w:r w:rsidRPr="005C0A24">
        <w:t>effets</w:t>
      </w:r>
      <w:proofErr w:type="spellEnd"/>
      <w:r w:rsidRPr="005C0A24">
        <w:t xml:space="preserve"> </w:t>
      </w:r>
      <w:proofErr w:type="spellStart"/>
      <w:r w:rsidRPr="005C0A24">
        <w:t>secondaires</w:t>
      </w:r>
      <w:proofErr w:type="spellEnd"/>
      <w:r w:rsidRPr="005C0A24">
        <w:t xml:space="preserve"> à court </w:t>
      </w:r>
      <w:proofErr w:type="spellStart"/>
      <w:r w:rsidRPr="005C0A24">
        <w:t>terme</w:t>
      </w:r>
      <w:proofErr w:type="spellEnd"/>
      <w:r w:rsidRPr="005C0A24">
        <w:t xml:space="preserve"> (ES) des </w:t>
      </w:r>
      <w:proofErr w:type="spellStart"/>
      <w:r w:rsidRPr="005C0A24">
        <w:t>antituberculeux</w:t>
      </w:r>
      <w:proofErr w:type="spellEnd"/>
      <w:r w:rsidRPr="005C0A24">
        <w:t xml:space="preserve">. Revue des Maladies </w:t>
      </w:r>
      <w:proofErr w:type="spellStart"/>
      <w:r w:rsidRPr="005C0A24">
        <w:t>Respiratoires</w:t>
      </w:r>
      <w:proofErr w:type="spellEnd"/>
      <w:r w:rsidRPr="005C0A24">
        <w:t xml:space="preserve">. 1 </w:t>
      </w:r>
      <w:proofErr w:type="spellStart"/>
      <w:r w:rsidRPr="005C0A24">
        <w:t>janv</w:t>
      </w:r>
      <w:proofErr w:type="spellEnd"/>
      <w:r w:rsidRPr="005C0A24">
        <w:t xml:space="preserve"> 2015</w:t>
      </w:r>
      <w:proofErr w:type="gramStart"/>
      <w:r w:rsidRPr="005C0A24">
        <w:t>;32:A230</w:t>
      </w:r>
      <w:proofErr w:type="gramEnd"/>
      <w:r w:rsidRPr="005C0A24">
        <w:rPr>
          <w:rFonts w:ascii="Cambria Math" w:hAnsi="Cambria Math" w:cs="Cambria Math"/>
        </w:rPr>
        <w:t>‑</w:t>
      </w:r>
      <w:r w:rsidRPr="005C0A24">
        <w:t xml:space="preserve">1. </w:t>
      </w:r>
    </w:p>
    <w:p w14:paraId="1177AB2F" w14:textId="77777777" w:rsidR="005C0A24" w:rsidRPr="005C0A24" w:rsidRDefault="005C0A24" w:rsidP="00B26A03">
      <w:pPr>
        <w:pStyle w:val="Bibliographie"/>
        <w:spacing w:line="360" w:lineRule="auto"/>
        <w:ind w:left="426" w:hanging="426"/>
        <w:jc w:val="both"/>
      </w:pPr>
      <w:r w:rsidRPr="005C0A24">
        <w:t>58.</w:t>
      </w:r>
      <w:r w:rsidRPr="005C0A24">
        <w:tab/>
        <w:t xml:space="preserve">Chang JH, Kim HD, Lee JB, Han SH. </w:t>
      </w:r>
      <w:proofErr w:type="spellStart"/>
      <w:r w:rsidRPr="005C0A24">
        <w:t>Supermaximal</w:t>
      </w:r>
      <w:proofErr w:type="spellEnd"/>
      <w:r w:rsidRPr="005C0A24">
        <w:t xml:space="preserve"> Recession and Resection in Large-Angle Sensory </w:t>
      </w:r>
      <w:proofErr w:type="spellStart"/>
      <w:r w:rsidRPr="005C0A24">
        <w:t>Exotropia</w:t>
      </w:r>
      <w:proofErr w:type="spellEnd"/>
      <w:r w:rsidRPr="005C0A24">
        <w:t xml:space="preserve">. Korean J </w:t>
      </w:r>
      <w:proofErr w:type="spellStart"/>
      <w:r w:rsidRPr="005C0A24">
        <w:t>Ophthalmol</w:t>
      </w:r>
      <w:proofErr w:type="spellEnd"/>
      <w:r w:rsidRPr="005C0A24">
        <w:t xml:space="preserve">. </w:t>
      </w:r>
      <w:proofErr w:type="spellStart"/>
      <w:proofErr w:type="gramStart"/>
      <w:r w:rsidRPr="005C0A24">
        <w:t>avr</w:t>
      </w:r>
      <w:proofErr w:type="spellEnd"/>
      <w:proofErr w:type="gramEnd"/>
      <w:r w:rsidRPr="005C0A24">
        <w:t xml:space="preserve"> 2011;25(2):139</w:t>
      </w:r>
      <w:r w:rsidRPr="005C0A24">
        <w:rPr>
          <w:rFonts w:ascii="Cambria Math" w:hAnsi="Cambria Math" w:cs="Cambria Math"/>
        </w:rPr>
        <w:t>‑</w:t>
      </w:r>
      <w:r w:rsidRPr="005C0A24">
        <w:t xml:space="preserve">41. </w:t>
      </w:r>
    </w:p>
    <w:p w14:paraId="36EEE1E6" w14:textId="77777777" w:rsidR="005C0A24" w:rsidRPr="005C0A24" w:rsidRDefault="005C0A24" w:rsidP="00B26A03">
      <w:pPr>
        <w:pStyle w:val="Bibliographie"/>
        <w:spacing w:line="360" w:lineRule="auto"/>
        <w:ind w:left="426" w:hanging="426"/>
        <w:jc w:val="both"/>
      </w:pPr>
      <w:r w:rsidRPr="005C0A24">
        <w:t>59.</w:t>
      </w:r>
      <w:r w:rsidRPr="005C0A24">
        <w:tab/>
        <w:t xml:space="preserve">Manuel </w:t>
      </w:r>
      <w:proofErr w:type="spellStart"/>
      <w:r w:rsidRPr="005C0A24">
        <w:t>Opérationnel</w:t>
      </w:r>
      <w:proofErr w:type="spellEnd"/>
      <w:r w:rsidRPr="005C0A24">
        <w:t xml:space="preserve"> de </w:t>
      </w:r>
      <w:proofErr w:type="spellStart"/>
      <w:r w:rsidRPr="005C0A24">
        <w:t>l’OMS</w:t>
      </w:r>
      <w:proofErr w:type="spellEnd"/>
      <w:r w:rsidRPr="005C0A24">
        <w:t xml:space="preserve"> Sur la </w:t>
      </w:r>
      <w:proofErr w:type="spellStart"/>
      <w:r w:rsidRPr="005C0A24">
        <w:t>Tuberculose</w:t>
      </w:r>
      <w:proofErr w:type="spellEnd"/>
      <w:r w:rsidRPr="005C0A24">
        <w:t xml:space="preserve">. Module 4: </w:t>
      </w:r>
      <w:proofErr w:type="spellStart"/>
      <w:r w:rsidRPr="005C0A24">
        <w:t>Traitement</w:t>
      </w:r>
      <w:proofErr w:type="spellEnd"/>
      <w:r w:rsidRPr="005C0A24">
        <w:t xml:space="preserve"> - </w:t>
      </w:r>
      <w:proofErr w:type="spellStart"/>
      <w:r w:rsidRPr="005C0A24">
        <w:t>Traitement</w:t>
      </w:r>
      <w:proofErr w:type="spellEnd"/>
      <w:r w:rsidRPr="005C0A24">
        <w:t xml:space="preserve"> de la </w:t>
      </w:r>
      <w:proofErr w:type="spellStart"/>
      <w:r w:rsidRPr="005C0A24">
        <w:t>Tuberculose</w:t>
      </w:r>
      <w:proofErr w:type="spellEnd"/>
      <w:r w:rsidRPr="005C0A24">
        <w:t xml:space="preserve"> </w:t>
      </w:r>
      <w:proofErr w:type="spellStart"/>
      <w:r w:rsidRPr="005C0A24">
        <w:t>Pharmacorésistante</w:t>
      </w:r>
      <w:proofErr w:type="spellEnd"/>
      <w:r w:rsidRPr="005C0A24">
        <w:t xml:space="preserve">. </w:t>
      </w:r>
      <w:proofErr w:type="gramStart"/>
      <w:r w:rsidRPr="005C0A24">
        <w:t>1st</w:t>
      </w:r>
      <w:proofErr w:type="gramEnd"/>
      <w:r w:rsidRPr="005C0A24">
        <w:t xml:space="preserve"> ed. Geneva: World Health Organization; 2021. </w:t>
      </w:r>
      <w:proofErr w:type="gramStart"/>
      <w:r w:rsidRPr="005C0A24">
        <w:t>1</w:t>
      </w:r>
      <w:proofErr w:type="gramEnd"/>
      <w:r w:rsidRPr="005C0A24">
        <w:t xml:space="preserve"> p. </w:t>
      </w:r>
    </w:p>
    <w:p w14:paraId="7D377FDF" w14:textId="38BDAFCC" w:rsidR="00E84534" w:rsidRDefault="00D25C4D" w:rsidP="00B26A03">
      <w:pPr>
        <w:pStyle w:val="Bibliographie"/>
        <w:spacing w:line="360" w:lineRule="auto"/>
        <w:ind w:left="426" w:hanging="426"/>
        <w:jc w:val="both"/>
        <w:rPr>
          <w:rStyle w:val="Titredulivre"/>
          <w:rFonts w:ascii="Tahoma" w:hAnsi="Tahoma" w:cs="Tahoma"/>
          <w:lang w:val="fr-FR"/>
        </w:rPr>
        <w:sectPr w:rsidR="00E84534" w:rsidSect="00D25C4D">
          <w:headerReference w:type="even" r:id="rId56"/>
          <w:headerReference w:type="default" r:id="rId57"/>
          <w:headerReference w:type="first" r:id="rId58"/>
          <w:footerReference w:type="first" r:id="rId59"/>
          <w:pgSz w:w="11909" w:h="16834"/>
          <w:pgMar w:top="1440" w:right="1440" w:bottom="1440" w:left="1440" w:header="567" w:footer="567" w:gutter="0"/>
          <w:pgNumType w:start="78"/>
          <w:cols w:space="720"/>
          <w:titlePg/>
          <w:rtlGutter/>
          <w:docGrid w:linePitch="299"/>
        </w:sectPr>
      </w:pPr>
      <w:r w:rsidRPr="00D25C4D">
        <w:rPr>
          <w:rStyle w:val="Titredulivre"/>
          <w:rFonts w:asciiTheme="minorBidi" w:hAnsiTheme="minorBidi" w:cstheme="minorBidi"/>
          <w:sz w:val="24"/>
          <w:szCs w:val="24"/>
          <w:lang w:val="fr-FR"/>
        </w:rPr>
        <w:fldChar w:fldCharType="end"/>
      </w:r>
      <w:bookmarkEnd w:id="171"/>
    </w:p>
    <w:p w14:paraId="362C16BD" w14:textId="77777777" w:rsidR="00E84534" w:rsidRDefault="00E84534" w:rsidP="00E84534">
      <w:pPr>
        <w:spacing w:before="100" w:beforeAutospacing="1" w:after="100" w:afterAutospacing="1" w:line="360" w:lineRule="auto"/>
        <w:jc w:val="center"/>
        <w:rPr>
          <w:rStyle w:val="Titredulivre"/>
          <w:rFonts w:asciiTheme="minorBidi" w:hAnsiTheme="minorBidi" w:cstheme="minorBidi"/>
          <w:sz w:val="56"/>
          <w:szCs w:val="56"/>
          <w:lang w:val="fr-FR"/>
        </w:rPr>
      </w:pPr>
    </w:p>
    <w:p w14:paraId="4B692960" w14:textId="77777777" w:rsidR="00E84534" w:rsidRDefault="00E84534" w:rsidP="00E84534">
      <w:pPr>
        <w:spacing w:before="100" w:beforeAutospacing="1" w:after="100" w:afterAutospacing="1" w:line="360" w:lineRule="auto"/>
        <w:jc w:val="center"/>
        <w:rPr>
          <w:rStyle w:val="Titredulivre"/>
          <w:rFonts w:asciiTheme="minorBidi" w:hAnsiTheme="minorBidi" w:cstheme="minorBidi"/>
          <w:sz w:val="56"/>
          <w:szCs w:val="56"/>
          <w:lang w:val="fr-FR"/>
        </w:rPr>
      </w:pPr>
    </w:p>
    <w:p w14:paraId="7F6C6980" w14:textId="77777777" w:rsidR="00E84534" w:rsidRDefault="00E84534" w:rsidP="00E84534">
      <w:pPr>
        <w:spacing w:before="100" w:beforeAutospacing="1" w:after="100" w:afterAutospacing="1" w:line="360" w:lineRule="auto"/>
        <w:jc w:val="center"/>
        <w:rPr>
          <w:rStyle w:val="Titredulivre"/>
          <w:rFonts w:asciiTheme="minorBidi" w:hAnsiTheme="minorBidi" w:cstheme="minorBidi"/>
          <w:sz w:val="56"/>
          <w:szCs w:val="56"/>
          <w:lang w:val="fr-FR"/>
        </w:rPr>
      </w:pPr>
    </w:p>
    <w:p w14:paraId="361481B9" w14:textId="77777777" w:rsidR="00E84534" w:rsidRDefault="00E84534" w:rsidP="00E84534">
      <w:pPr>
        <w:spacing w:before="100" w:beforeAutospacing="1" w:after="100" w:afterAutospacing="1" w:line="360" w:lineRule="auto"/>
        <w:jc w:val="center"/>
        <w:rPr>
          <w:rStyle w:val="Titredulivre"/>
          <w:rFonts w:asciiTheme="minorBidi" w:hAnsiTheme="minorBidi" w:cstheme="minorBidi"/>
          <w:sz w:val="56"/>
          <w:szCs w:val="56"/>
          <w:lang w:val="fr-FR"/>
        </w:rPr>
      </w:pPr>
    </w:p>
    <w:p w14:paraId="3D013A48" w14:textId="73889F72" w:rsidR="00E84534" w:rsidRPr="00615140" w:rsidRDefault="00615140" w:rsidP="00615140">
      <w:pPr>
        <w:pStyle w:val="Titre1"/>
        <w:keepNext w:val="0"/>
        <w:keepLines w:val="0"/>
        <w:widowControl w:val="0"/>
        <w:autoSpaceDE w:val="0"/>
        <w:autoSpaceDN w:val="0"/>
        <w:spacing w:before="240" w:after="480" w:line="360" w:lineRule="auto"/>
        <w:ind w:right="50"/>
        <w:jc w:val="center"/>
        <w:rPr>
          <w:rFonts w:eastAsiaTheme="minorEastAsia"/>
          <w:b/>
          <w:bCs/>
          <w:i/>
          <w:iCs/>
          <w:sz w:val="56"/>
          <w:szCs w:val="56"/>
        </w:rPr>
      </w:pPr>
      <w:bookmarkStart w:id="172" w:name="_Toc193458590"/>
      <w:r w:rsidRPr="00615140">
        <w:rPr>
          <w:rFonts w:eastAsiaTheme="minorEastAsia"/>
          <w:b/>
          <w:bCs/>
          <w:i/>
          <w:iCs/>
          <w:sz w:val="56"/>
          <w:szCs w:val="56"/>
        </w:rPr>
        <w:t>ANNEXES</w:t>
      </w:r>
      <w:bookmarkEnd w:id="172"/>
    </w:p>
    <w:p w14:paraId="1F678516" w14:textId="3BC61B2B" w:rsidR="00E84534" w:rsidRDefault="00E84534" w:rsidP="00E84534">
      <w:pPr>
        <w:rPr>
          <w:rFonts w:asciiTheme="minorBidi" w:hAnsiTheme="minorBidi" w:cstheme="minorBidi"/>
          <w:sz w:val="56"/>
          <w:szCs w:val="56"/>
          <w:lang w:val="fr-FR"/>
        </w:rPr>
      </w:pPr>
    </w:p>
    <w:p w14:paraId="07B82BB6" w14:textId="209D9126" w:rsidR="004A266A" w:rsidRPr="00E84534" w:rsidRDefault="00E84534" w:rsidP="00E84534">
      <w:pPr>
        <w:tabs>
          <w:tab w:val="left" w:pos="4020"/>
        </w:tabs>
        <w:rPr>
          <w:rStyle w:val="Titredulivre"/>
          <w:rFonts w:asciiTheme="minorBidi" w:hAnsiTheme="minorBidi" w:cstheme="minorBidi"/>
          <w:sz w:val="56"/>
          <w:szCs w:val="56"/>
          <w:lang w:val="fr-FR"/>
        </w:rPr>
      </w:pPr>
      <w:r>
        <w:rPr>
          <w:rFonts w:asciiTheme="minorBidi" w:hAnsiTheme="minorBidi" w:cstheme="minorBidi"/>
          <w:sz w:val="56"/>
          <w:szCs w:val="56"/>
          <w:lang w:val="fr-FR"/>
        </w:rPr>
        <w:tab/>
      </w:r>
      <w:r w:rsidR="004A266A" w:rsidRPr="00E84534">
        <w:rPr>
          <w:rStyle w:val="Titredulivre"/>
          <w:rFonts w:asciiTheme="minorBidi" w:hAnsiTheme="minorBidi" w:cstheme="minorBidi"/>
          <w:sz w:val="56"/>
          <w:szCs w:val="56"/>
          <w:lang w:val="fr-FR"/>
        </w:rPr>
        <w:br w:type="page"/>
      </w:r>
    </w:p>
    <w:p w14:paraId="3F7192D3" w14:textId="77777777" w:rsidR="004A266A" w:rsidRPr="001A0A57" w:rsidRDefault="004A266A" w:rsidP="004A266A">
      <w:pPr>
        <w:jc w:val="center"/>
        <w:rPr>
          <w:b/>
          <w:bCs/>
          <w:sz w:val="24"/>
          <w:szCs w:val="24"/>
        </w:rPr>
      </w:pPr>
      <w:proofErr w:type="spellStart"/>
      <w:r>
        <w:rPr>
          <w:b/>
          <w:bCs/>
          <w:sz w:val="24"/>
          <w:szCs w:val="24"/>
        </w:rPr>
        <w:lastRenderedPageBreak/>
        <w:t>T</w:t>
      </w:r>
      <w:r w:rsidRPr="001A0A57">
        <w:rPr>
          <w:b/>
          <w:bCs/>
          <w:sz w:val="24"/>
          <w:szCs w:val="24"/>
        </w:rPr>
        <w:t>uberculose</w:t>
      </w:r>
      <w:proofErr w:type="spellEnd"/>
      <w:r>
        <w:rPr>
          <w:b/>
          <w:bCs/>
          <w:sz w:val="24"/>
          <w:szCs w:val="24"/>
        </w:rPr>
        <w:t xml:space="preserve"> </w:t>
      </w:r>
      <w:proofErr w:type="spellStart"/>
      <w:r>
        <w:rPr>
          <w:b/>
          <w:bCs/>
          <w:sz w:val="24"/>
          <w:szCs w:val="24"/>
        </w:rPr>
        <w:t>ganglionnaire</w:t>
      </w:r>
      <w:proofErr w:type="spellEnd"/>
    </w:p>
    <w:tbl>
      <w:tblPr>
        <w:tblStyle w:val="Grilledutableau"/>
        <w:tblW w:w="0" w:type="auto"/>
        <w:tblLook w:val="04A0" w:firstRow="1" w:lastRow="0" w:firstColumn="1" w:lastColumn="0" w:noHBand="0" w:noVBand="1"/>
      </w:tblPr>
      <w:tblGrid>
        <w:gridCol w:w="4013"/>
        <w:gridCol w:w="2489"/>
        <w:gridCol w:w="13"/>
        <w:gridCol w:w="2504"/>
      </w:tblGrid>
      <w:tr w:rsidR="004A266A" w:rsidRPr="001A0A57" w14:paraId="6895B701" w14:textId="77777777" w:rsidTr="00226FD4">
        <w:trPr>
          <w:trHeight w:val="2776"/>
        </w:trPr>
        <w:tc>
          <w:tcPr>
            <w:tcW w:w="9062" w:type="dxa"/>
            <w:gridSpan w:val="4"/>
          </w:tcPr>
          <w:p w14:paraId="031A7ADA" w14:textId="77777777" w:rsidR="004A266A" w:rsidRPr="004A266A" w:rsidRDefault="004A266A" w:rsidP="00226FD4">
            <w:pPr>
              <w:rPr>
                <w:lang w:val="fr-FR"/>
              </w:rPr>
            </w:pPr>
            <w:r w:rsidRPr="004A266A">
              <w:rPr>
                <w:lang w:val="fr-FR"/>
              </w:rPr>
              <w:t>Numéro du dossier :                   Date de naissance :                                Age :</w:t>
            </w:r>
          </w:p>
          <w:p w14:paraId="29E7BAA3" w14:textId="77777777" w:rsidR="004A266A" w:rsidRPr="004A266A" w:rsidRDefault="004A266A" w:rsidP="00226FD4">
            <w:pPr>
              <w:rPr>
                <w:lang w:val="fr-FR"/>
              </w:rPr>
            </w:pPr>
            <w:r w:rsidRPr="004A266A">
              <w:rPr>
                <w:lang w:val="fr-FR"/>
              </w:rPr>
              <w:t xml:space="preserve">Nom et prénom :                              </w:t>
            </w:r>
          </w:p>
          <w:p w14:paraId="39EFD6F5" w14:textId="77777777" w:rsidR="004A266A" w:rsidRPr="004A266A" w:rsidRDefault="004A266A" w:rsidP="00226FD4">
            <w:pPr>
              <w:rPr>
                <w:lang w:val="fr-FR"/>
              </w:rPr>
            </w:pPr>
            <w:r w:rsidRPr="004A266A">
              <w:rPr>
                <w:lang w:val="fr-FR"/>
              </w:rPr>
              <w:t>Date d’entrée :                                Date de sortie/transfert/Décès :</w:t>
            </w:r>
          </w:p>
          <w:p w14:paraId="41165A62" w14:textId="77777777" w:rsidR="004A266A" w:rsidRPr="004A266A" w:rsidRDefault="004A266A" w:rsidP="00226FD4">
            <w:pPr>
              <w:rPr>
                <w:lang w:val="fr-FR"/>
              </w:rPr>
            </w:pPr>
            <w:r w:rsidRPr="004A266A">
              <w:rPr>
                <w:lang w:val="fr-FR"/>
              </w:rPr>
              <w:t>Genre :                                Origine :</w:t>
            </w:r>
          </w:p>
          <w:p w14:paraId="1196323A" w14:textId="77777777" w:rsidR="004A266A" w:rsidRPr="004A266A" w:rsidRDefault="004A266A" w:rsidP="00226FD4">
            <w:pPr>
              <w:rPr>
                <w:lang w:val="fr-FR"/>
              </w:rPr>
            </w:pPr>
            <w:r w:rsidRPr="004A266A">
              <w:rPr>
                <w:lang w:val="fr-FR"/>
              </w:rPr>
              <w:t>Résidence (ville):               milieu urbain ou rural :                     Profession :</w:t>
            </w:r>
          </w:p>
          <w:p w14:paraId="4A119FA1" w14:textId="77777777" w:rsidR="004A266A" w:rsidRPr="004A266A" w:rsidRDefault="004A266A" w:rsidP="00226FD4">
            <w:pPr>
              <w:rPr>
                <w:lang w:val="fr-FR"/>
              </w:rPr>
            </w:pPr>
            <w:r w:rsidRPr="004A266A">
              <w:rPr>
                <w:lang w:val="fr-FR"/>
              </w:rPr>
              <w:t>Niveau scolaire :                             Niveau socioéconomique :</w:t>
            </w:r>
          </w:p>
          <w:p w14:paraId="2125C50C" w14:textId="77777777" w:rsidR="004A266A" w:rsidRPr="004A266A" w:rsidRDefault="004A266A" w:rsidP="00226FD4">
            <w:pPr>
              <w:rPr>
                <w:lang w:val="fr-FR"/>
              </w:rPr>
            </w:pPr>
            <w:r w:rsidRPr="004A266A">
              <w:rPr>
                <w:lang w:val="fr-FR"/>
              </w:rPr>
              <w:t xml:space="preserve">Antécédents familiaux de TBC :                      </w:t>
            </w:r>
          </w:p>
          <w:p w14:paraId="410523DE" w14:textId="77777777" w:rsidR="004A266A" w:rsidRPr="004A266A" w:rsidRDefault="004A266A" w:rsidP="00226FD4">
            <w:pPr>
              <w:rPr>
                <w:lang w:val="fr-FR"/>
              </w:rPr>
            </w:pPr>
            <w:r w:rsidRPr="004A266A">
              <w:rPr>
                <w:lang w:val="fr-FR"/>
              </w:rPr>
              <w:t xml:space="preserve">TTT au long cours : </w:t>
            </w:r>
          </w:p>
          <w:p w14:paraId="7D3DD290" w14:textId="77777777" w:rsidR="004A266A" w:rsidRPr="004A266A" w:rsidRDefault="004A266A" w:rsidP="00226FD4">
            <w:pPr>
              <w:rPr>
                <w:lang w:val="fr-FR"/>
              </w:rPr>
            </w:pPr>
            <w:r w:rsidRPr="004A266A">
              <w:rPr>
                <w:lang w:val="fr-FR"/>
              </w:rPr>
              <w:t>Motif d’hospitalisation/consultation :</w:t>
            </w:r>
          </w:p>
          <w:p w14:paraId="47C3D320" w14:textId="77777777" w:rsidR="004A266A" w:rsidRPr="004A266A" w:rsidRDefault="004A266A" w:rsidP="00226FD4">
            <w:pPr>
              <w:rPr>
                <w:lang w:val="fr-FR"/>
              </w:rPr>
            </w:pPr>
            <w:r w:rsidRPr="004A266A">
              <w:rPr>
                <w:lang w:val="fr-FR"/>
              </w:rPr>
              <w:t>Délai de consultation :                         Délais Dg positif :</w:t>
            </w:r>
          </w:p>
          <w:p w14:paraId="3E87535C" w14:textId="77777777" w:rsidR="004A266A" w:rsidRPr="001A0A57" w:rsidRDefault="004A266A" w:rsidP="00226FD4">
            <w:r w:rsidRPr="004A266A">
              <w:rPr>
                <w:lang w:val="fr-FR"/>
              </w:rPr>
              <w:t xml:space="preserve"> </w:t>
            </w:r>
            <w:proofErr w:type="spellStart"/>
            <w:r w:rsidRPr="001A0A57">
              <w:t>Antécédents</w:t>
            </w:r>
            <w:proofErr w:type="spellEnd"/>
            <w:r w:rsidRPr="001A0A57">
              <w:t xml:space="preserve"> </w:t>
            </w:r>
            <w:proofErr w:type="spellStart"/>
            <w:r w:rsidRPr="001A0A57">
              <w:t>personnels</w:t>
            </w:r>
            <w:proofErr w:type="spellEnd"/>
            <w:r w:rsidRPr="001A0A57">
              <w:t> </w:t>
            </w:r>
            <w:proofErr w:type="spellStart"/>
            <w:r w:rsidRPr="001A0A57">
              <w:t>détaillés</w:t>
            </w:r>
            <w:proofErr w:type="spellEnd"/>
            <w:r w:rsidRPr="001A0A57">
              <w:t> :</w:t>
            </w:r>
          </w:p>
        </w:tc>
      </w:tr>
      <w:tr w:rsidR="004A266A" w:rsidRPr="001A0A57" w14:paraId="51672E90" w14:textId="77777777" w:rsidTr="00226FD4">
        <w:tc>
          <w:tcPr>
            <w:tcW w:w="4020" w:type="dxa"/>
          </w:tcPr>
          <w:p w14:paraId="529A7F3F" w14:textId="77777777" w:rsidR="004A266A" w:rsidRPr="001A0A57" w:rsidRDefault="004A266A" w:rsidP="00226FD4">
            <w:proofErr w:type="spellStart"/>
            <w:r w:rsidRPr="001A0A57">
              <w:t>Hépatopathie</w:t>
            </w:r>
            <w:proofErr w:type="spellEnd"/>
            <w:r w:rsidRPr="001A0A57">
              <w:t xml:space="preserve"> </w:t>
            </w:r>
            <w:proofErr w:type="spellStart"/>
            <w:r w:rsidRPr="001A0A57">
              <w:t>chronique</w:t>
            </w:r>
            <w:proofErr w:type="spellEnd"/>
          </w:p>
        </w:tc>
        <w:tc>
          <w:tcPr>
            <w:tcW w:w="2507" w:type="dxa"/>
          </w:tcPr>
          <w:p w14:paraId="0C108495" w14:textId="77777777" w:rsidR="004A266A" w:rsidRPr="001A0A57" w:rsidRDefault="004A266A" w:rsidP="00226FD4"/>
        </w:tc>
        <w:tc>
          <w:tcPr>
            <w:tcW w:w="2535" w:type="dxa"/>
            <w:gridSpan w:val="2"/>
          </w:tcPr>
          <w:p w14:paraId="70BB02CC" w14:textId="77777777" w:rsidR="004A266A" w:rsidRPr="001A0A57" w:rsidRDefault="004A266A" w:rsidP="00226FD4"/>
        </w:tc>
      </w:tr>
      <w:tr w:rsidR="004A266A" w:rsidRPr="001A0A57" w14:paraId="168E2EBE" w14:textId="77777777" w:rsidTr="00226FD4">
        <w:tc>
          <w:tcPr>
            <w:tcW w:w="4020" w:type="dxa"/>
          </w:tcPr>
          <w:p w14:paraId="7E723E39" w14:textId="77777777" w:rsidR="004A266A" w:rsidRPr="001A0A57" w:rsidRDefault="004A266A" w:rsidP="00226FD4">
            <w:r w:rsidRPr="001A0A57">
              <w:t xml:space="preserve">VIH/ </w:t>
            </w:r>
            <w:proofErr w:type="spellStart"/>
            <w:r w:rsidRPr="001A0A57">
              <w:t>stade</w:t>
            </w:r>
            <w:proofErr w:type="spellEnd"/>
          </w:p>
        </w:tc>
        <w:tc>
          <w:tcPr>
            <w:tcW w:w="2507" w:type="dxa"/>
          </w:tcPr>
          <w:p w14:paraId="7FCA10D5" w14:textId="77777777" w:rsidR="004A266A" w:rsidRPr="001A0A57" w:rsidRDefault="004A266A" w:rsidP="00226FD4"/>
        </w:tc>
        <w:tc>
          <w:tcPr>
            <w:tcW w:w="2535" w:type="dxa"/>
            <w:gridSpan w:val="2"/>
          </w:tcPr>
          <w:p w14:paraId="05F4AC99" w14:textId="77777777" w:rsidR="004A266A" w:rsidRPr="001A0A57" w:rsidRDefault="004A266A" w:rsidP="00226FD4"/>
        </w:tc>
      </w:tr>
      <w:tr w:rsidR="004A266A" w:rsidRPr="001A0A57" w14:paraId="65B19C06" w14:textId="77777777" w:rsidTr="00226FD4">
        <w:tc>
          <w:tcPr>
            <w:tcW w:w="4020" w:type="dxa"/>
          </w:tcPr>
          <w:p w14:paraId="67A3FB99" w14:textId="77777777" w:rsidR="004A266A" w:rsidRPr="001A0A57" w:rsidRDefault="004A266A" w:rsidP="00226FD4">
            <w:r w:rsidRPr="001A0A57">
              <w:t>IS</w:t>
            </w:r>
          </w:p>
        </w:tc>
        <w:tc>
          <w:tcPr>
            <w:tcW w:w="2507" w:type="dxa"/>
          </w:tcPr>
          <w:p w14:paraId="18F80EDA" w14:textId="77777777" w:rsidR="004A266A" w:rsidRPr="001A0A57" w:rsidRDefault="004A266A" w:rsidP="00226FD4"/>
        </w:tc>
        <w:tc>
          <w:tcPr>
            <w:tcW w:w="2535" w:type="dxa"/>
            <w:gridSpan w:val="2"/>
          </w:tcPr>
          <w:p w14:paraId="7F5E74BE" w14:textId="77777777" w:rsidR="004A266A" w:rsidRPr="001A0A57" w:rsidRDefault="004A266A" w:rsidP="00226FD4"/>
        </w:tc>
      </w:tr>
      <w:tr w:rsidR="004A266A" w:rsidRPr="001A0A57" w14:paraId="6A16DB59" w14:textId="77777777" w:rsidTr="00226FD4">
        <w:tc>
          <w:tcPr>
            <w:tcW w:w="4020" w:type="dxa"/>
          </w:tcPr>
          <w:p w14:paraId="69BB8DE2" w14:textId="77777777" w:rsidR="004A266A" w:rsidRPr="001A0A57" w:rsidRDefault="004A266A" w:rsidP="00226FD4">
            <w:proofErr w:type="spellStart"/>
            <w:r w:rsidRPr="001A0A57">
              <w:t>Age</w:t>
            </w:r>
            <w:proofErr w:type="spellEnd"/>
            <w:r w:rsidRPr="001A0A57">
              <w:t xml:space="preserve"> </w:t>
            </w:r>
            <w:proofErr w:type="spellStart"/>
            <w:r w:rsidRPr="001A0A57">
              <w:t>avancé</w:t>
            </w:r>
            <w:proofErr w:type="spellEnd"/>
          </w:p>
        </w:tc>
        <w:tc>
          <w:tcPr>
            <w:tcW w:w="2507" w:type="dxa"/>
          </w:tcPr>
          <w:p w14:paraId="5B3F1308" w14:textId="77777777" w:rsidR="004A266A" w:rsidRPr="001A0A57" w:rsidRDefault="004A266A" w:rsidP="00226FD4"/>
        </w:tc>
        <w:tc>
          <w:tcPr>
            <w:tcW w:w="2535" w:type="dxa"/>
            <w:gridSpan w:val="2"/>
          </w:tcPr>
          <w:p w14:paraId="1DCA0462" w14:textId="77777777" w:rsidR="004A266A" w:rsidRPr="001A0A57" w:rsidRDefault="004A266A" w:rsidP="00226FD4"/>
        </w:tc>
      </w:tr>
      <w:tr w:rsidR="004A266A" w:rsidRPr="001A0A57" w14:paraId="33D2E60F" w14:textId="77777777" w:rsidTr="00226FD4">
        <w:tc>
          <w:tcPr>
            <w:tcW w:w="4020" w:type="dxa"/>
          </w:tcPr>
          <w:p w14:paraId="09E9C492" w14:textId="77777777" w:rsidR="004A266A" w:rsidRPr="001A0A57" w:rsidRDefault="004A266A" w:rsidP="00226FD4">
            <w:r w:rsidRPr="001A0A57">
              <w:t>Malnutrition</w:t>
            </w:r>
          </w:p>
        </w:tc>
        <w:tc>
          <w:tcPr>
            <w:tcW w:w="2507" w:type="dxa"/>
          </w:tcPr>
          <w:p w14:paraId="6826C358" w14:textId="77777777" w:rsidR="004A266A" w:rsidRPr="001A0A57" w:rsidRDefault="004A266A" w:rsidP="00226FD4"/>
        </w:tc>
        <w:tc>
          <w:tcPr>
            <w:tcW w:w="2535" w:type="dxa"/>
            <w:gridSpan w:val="2"/>
          </w:tcPr>
          <w:p w14:paraId="3220EA8D" w14:textId="77777777" w:rsidR="004A266A" w:rsidRPr="001A0A57" w:rsidRDefault="004A266A" w:rsidP="00226FD4"/>
        </w:tc>
      </w:tr>
      <w:tr w:rsidR="004A266A" w:rsidRPr="001A0A57" w14:paraId="0A84127B" w14:textId="77777777" w:rsidTr="00226FD4">
        <w:tc>
          <w:tcPr>
            <w:tcW w:w="4020" w:type="dxa"/>
          </w:tcPr>
          <w:p w14:paraId="3CD0A830" w14:textId="77777777" w:rsidR="004A266A" w:rsidRPr="001A0A57" w:rsidRDefault="004A266A" w:rsidP="00226FD4">
            <w:proofErr w:type="spellStart"/>
            <w:r w:rsidRPr="001A0A57">
              <w:t>Ethylisme</w:t>
            </w:r>
            <w:proofErr w:type="spellEnd"/>
            <w:r w:rsidRPr="001A0A57">
              <w:t xml:space="preserve"> </w:t>
            </w:r>
            <w:proofErr w:type="spellStart"/>
            <w:r w:rsidRPr="001A0A57">
              <w:t>chronique</w:t>
            </w:r>
            <w:proofErr w:type="spellEnd"/>
          </w:p>
        </w:tc>
        <w:tc>
          <w:tcPr>
            <w:tcW w:w="2507" w:type="dxa"/>
          </w:tcPr>
          <w:p w14:paraId="2BD11201" w14:textId="77777777" w:rsidR="004A266A" w:rsidRPr="001A0A57" w:rsidRDefault="004A266A" w:rsidP="00226FD4"/>
        </w:tc>
        <w:tc>
          <w:tcPr>
            <w:tcW w:w="2535" w:type="dxa"/>
            <w:gridSpan w:val="2"/>
          </w:tcPr>
          <w:p w14:paraId="0EAC7EAB" w14:textId="77777777" w:rsidR="004A266A" w:rsidRPr="001A0A57" w:rsidRDefault="004A266A" w:rsidP="00226FD4"/>
        </w:tc>
      </w:tr>
      <w:tr w:rsidR="004A266A" w:rsidRPr="001A0A57" w14:paraId="3E69D78E" w14:textId="77777777" w:rsidTr="00226FD4">
        <w:tc>
          <w:tcPr>
            <w:tcW w:w="4020" w:type="dxa"/>
          </w:tcPr>
          <w:p w14:paraId="07C5C08B" w14:textId="77777777" w:rsidR="004A266A" w:rsidRPr="001A0A57" w:rsidRDefault="004A266A" w:rsidP="00226FD4">
            <w:proofErr w:type="spellStart"/>
            <w:r w:rsidRPr="001A0A57">
              <w:t>Maladie</w:t>
            </w:r>
            <w:proofErr w:type="spellEnd"/>
            <w:r w:rsidRPr="001A0A57">
              <w:t xml:space="preserve"> du </w:t>
            </w:r>
            <w:proofErr w:type="spellStart"/>
            <w:r w:rsidRPr="001A0A57">
              <w:t>système</w:t>
            </w:r>
            <w:proofErr w:type="spellEnd"/>
          </w:p>
        </w:tc>
        <w:tc>
          <w:tcPr>
            <w:tcW w:w="2507" w:type="dxa"/>
          </w:tcPr>
          <w:p w14:paraId="48784F64" w14:textId="77777777" w:rsidR="004A266A" w:rsidRPr="001A0A57" w:rsidRDefault="004A266A" w:rsidP="00226FD4"/>
        </w:tc>
        <w:tc>
          <w:tcPr>
            <w:tcW w:w="2535" w:type="dxa"/>
            <w:gridSpan w:val="2"/>
          </w:tcPr>
          <w:p w14:paraId="4A8A8053" w14:textId="77777777" w:rsidR="004A266A" w:rsidRPr="001A0A57" w:rsidRDefault="004A266A" w:rsidP="00226FD4"/>
        </w:tc>
      </w:tr>
      <w:tr w:rsidR="004A266A" w:rsidRPr="001A0A57" w14:paraId="63756E98" w14:textId="77777777" w:rsidTr="00226FD4">
        <w:tc>
          <w:tcPr>
            <w:tcW w:w="4020" w:type="dxa"/>
          </w:tcPr>
          <w:p w14:paraId="7D7F2F89" w14:textId="77777777" w:rsidR="004A266A" w:rsidRPr="001A0A57" w:rsidRDefault="004A266A" w:rsidP="00226FD4">
            <w:proofErr w:type="spellStart"/>
            <w:r w:rsidRPr="001A0A57">
              <w:t>Maladie</w:t>
            </w:r>
            <w:proofErr w:type="spellEnd"/>
            <w:r w:rsidRPr="001A0A57">
              <w:t xml:space="preserve"> </w:t>
            </w:r>
            <w:proofErr w:type="spellStart"/>
            <w:r w:rsidRPr="001A0A57">
              <w:t>rhumatismale</w:t>
            </w:r>
            <w:proofErr w:type="spellEnd"/>
          </w:p>
        </w:tc>
        <w:tc>
          <w:tcPr>
            <w:tcW w:w="2507" w:type="dxa"/>
          </w:tcPr>
          <w:p w14:paraId="134F8984" w14:textId="77777777" w:rsidR="004A266A" w:rsidRPr="001A0A57" w:rsidRDefault="004A266A" w:rsidP="00226FD4"/>
        </w:tc>
        <w:tc>
          <w:tcPr>
            <w:tcW w:w="2535" w:type="dxa"/>
            <w:gridSpan w:val="2"/>
          </w:tcPr>
          <w:p w14:paraId="6D5B5269" w14:textId="77777777" w:rsidR="004A266A" w:rsidRPr="001A0A57" w:rsidRDefault="004A266A" w:rsidP="00226FD4"/>
        </w:tc>
      </w:tr>
      <w:tr w:rsidR="004A266A" w:rsidRPr="001A0A57" w14:paraId="3D62BCCB" w14:textId="77777777" w:rsidTr="00226FD4">
        <w:tc>
          <w:tcPr>
            <w:tcW w:w="4020" w:type="dxa"/>
          </w:tcPr>
          <w:p w14:paraId="2B209F27" w14:textId="77777777" w:rsidR="004A266A" w:rsidRPr="001A0A57" w:rsidRDefault="004A266A" w:rsidP="00226FD4">
            <w:proofErr w:type="spellStart"/>
            <w:r w:rsidRPr="001A0A57">
              <w:t>Drépanocytose</w:t>
            </w:r>
            <w:proofErr w:type="spellEnd"/>
          </w:p>
        </w:tc>
        <w:tc>
          <w:tcPr>
            <w:tcW w:w="2507" w:type="dxa"/>
          </w:tcPr>
          <w:p w14:paraId="1D865E28" w14:textId="77777777" w:rsidR="004A266A" w:rsidRPr="001A0A57" w:rsidRDefault="004A266A" w:rsidP="00226FD4"/>
        </w:tc>
        <w:tc>
          <w:tcPr>
            <w:tcW w:w="2535" w:type="dxa"/>
            <w:gridSpan w:val="2"/>
          </w:tcPr>
          <w:p w14:paraId="46D6E6D8" w14:textId="77777777" w:rsidR="004A266A" w:rsidRPr="001A0A57" w:rsidRDefault="004A266A" w:rsidP="00226FD4"/>
        </w:tc>
      </w:tr>
      <w:tr w:rsidR="004A266A" w:rsidRPr="001A0A57" w14:paraId="0B572656" w14:textId="77777777" w:rsidTr="00226FD4">
        <w:tc>
          <w:tcPr>
            <w:tcW w:w="4020" w:type="dxa"/>
          </w:tcPr>
          <w:p w14:paraId="0FF186CC" w14:textId="77777777" w:rsidR="004A266A" w:rsidRPr="001A0A57" w:rsidRDefault="004A266A" w:rsidP="00226FD4">
            <w:proofErr w:type="spellStart"/>
            <w:r w:rsidRPr="001A0A57">
              <w:t>Néoplasie</w:t>
            </w:r>
            <w:proofErr w:type="spellEnd"/>
          </w:p>
        </w:tc>
        <w:tc>
          <w:tcPr>
            <w:tcW w:w="2507" w:type="dxa"/>
          </w:tcPr>
          <w:p w14:paraId="3FCD0BCA" w14:textId="77777777" w:rsidR="004A266A" w:rsidRPr="001A0A57" w:rsidRDefault="004A266A" w:rsidP="00226FD4"/>
        </w:tc>
        <w:tc>
          <w:tcPr>
            <w:tcW w:w="2535" w:type="dxa"/>
            <w:gridSpan w:val="2"/>
          </w:tcPr>
          <w:p w14:paraId="384A0964" w14:textId="77777777" w:rsidR="004A266A" w:rsidRPr="001A0A57" w:rsidRDefault="004A266A" w:rsidP="00226FD4"/>
        </w:tc>
      </w:tr>
      <w:tr w:rsidR="004A266A" w:rsidRPr="00670494" w14:paraId="4CDD23C8" w14:textId="77777777" w:rsidTr="00226FD4">
        <w:tc>
          <w:tcPr>
            <w:tcW w:w="4020" w:type="dxa"/>
          </w:tcPr>
          <w:p w14:paraId="29665F06" w14:textId="77777777" w:rsidR="004A266A" w:rsidRPr="004A266A" w:rsidRDefault="004A266A" w:rsidP="00226FD4">
            <w:pPr>
              <w:rPr>
                <w:lang w:val="fr-FR"/>
              </w:rPr>
            </w:pPr>
            <w:r w:rsidRPr="004A266A">
              <w:rPr>
                <w:lang w:val="fr-FR"/>
              </w:rPr>
              <w:t>Diabète déséquilibré au stade de complications dégénératives</w:t>
            </w:r>
          </w:p>
        </w:tc>
        <w:tc>
          <w:tcPr>
            <w:tcW w:w="2507" w:type="dxa"/>
          </w:tcPr>
          <w:p w14:paraId="57584258" w14:textId="77777777" w:rsidR="004A266A" w:rsidRPr="004A266A" w:rsidRDefault="004A266A" w:rsidP="00226FD4">
            <w:pPr>
              <w:rPr>
                <w:lang w:val="fr-FR"/>
              </w:rPr>
            </w:pPr>
          </w:p>
        </w:tc>
        <w:tc>
          <w:tcPr>
            <w:tcW w:w="2535" w:type="dxa"/>
            <w:gridSpan w:val="2"/>
          </w:tcPr>
          <w:p w14:paraId="6FF609A6" w14:textId="77777777" w:rsidR="004A266A" w:rsidRPr="004A266A" w:rsidRDefault="004A266A" w:rsidP="00226FD4">
            <w:pPr>
              <w:rPr>
                <w:lang w:val="fr-FR"/>
              </w:rPr>
            </w:pPr>
          </w:p>
        </w:tc>
      </w:tr>
      <w:tr w:rsidR="004A266A" w:rsidRPr="001A0A57" w14:paraId="63C3E258" w14:textId="77777777" w:rsidTr="00226FD4">
        <w:tc>
          <w:tcPr>
            <w:tcW w:w="4020" w:type="dxa"/>
          </w:tcPr>
          <w:p w14:paraId="5AB2A0DF" w14:textId="77777777" w:rsidR="004A266A" w:rsidRPr="001A0A57" w:rsidRDefault="004A266A" w:rsidP="00226FD4">
            <w:proofErr w:type="spellStart"/>
            <w:r w:rsidRPr="001A0A57">
              <w:t>Insuffisance</w:t>
            </w:r>
            <w:proofErr w:type="spellEnd"/>
            <w:r w:rsidRPr="001A0A57">
              <w:t xml:space="preserve"> </w:t>
            </w:r>
            <w:proofErr w:type="spellStart"/>
            <w:r w:rsidRPr="001A0A57">
              <w:t>rénale</w:t>
            </w:r>
            <w:proofErr w:type="spellEnd"/>
            <w:r w:rsidRPr="001A0A57">
              <w:t xml:space="preserve"> </w:t>
            </w:r>
            <w:proofErr w:type="spellStart"/>
            <w:r w:rsidRPr="001A0A57">
              <w:t>chronique</w:t>
            </w:r>
            <w:proofErr w:type="spellEnd"/>
          </w:p>
        </w:tc>
        <w:tc>
          <w:tcPr>
            <w:tcW w:w="2507" w:type="dxa"/>
          </w:tcPr>
          <w:p w14:paraId="11D27676" w14:textId="77777777" w:rsidR="004A266A" w:rsidRPr="001A0A57" w:rsidRDefault="004A266A" w:rsidP="00226FD4"/>
        </w:tc>
        <w:tc>
          <w:tcPr>
            <w:tcW w:w="2535" w:type="dxa"/>
            <w:gridSpan w:val="2"/>
          </w:tcPr>
          <w:p w14:paraId="5217527A" w14:textId="77777777" w:rsidR="004A266A" w:rsidRPr="001A0A57" w:rsidRDefault="004A266A" w:rsidP="00226FD4"/>
        </w:tc>
      </w:tr>
      <w:tr w:rsidR="004A266A" w:rsidRPr="001A0A57" w14:paraId="3B3ED5FD" w14:textId="77777777" w:rsidTr="00226FD4">
        <w:tc>
          <w:tcPr>
            <w:tcW w:w="4020" w:type="dxa"/>
          </w:tcPr>
          <w:p w14:paraId="6CCF2381" w14:textId="77777777" w:rsidR="004A266A" w:rsidRPr="001A0A57" w:rsidRDefault="004A266A" w:rsidP="00226FD4">
            <w:proofErr w:type="spellStart"/>
            <w:r w:rsidRPr="001A0A57">
              <w:t>Autre</w:t>
            </w:r>
            <w:proofErr w:type="spellEnd"/>
            <w:r w:rsidRPr="001A0A57">
              <w:t xml:space="preserve"> ID</w:t>
            </w:r>
          </w:p>
        </w:tc>
        <w:tc>
          <w:tcPr>
            <w:tcW w:w="5042" w:type="dxa"/>
            <w:gridSpan w:val="3"/>
          </w:tcPr>
          <w:p w14:paraId="61920E63" w14:textId="77777777" w:rsidR="004A266A" w:rsidRPr="001A0A57" w:rsidRDefault="004A266A" w:rsidP="00226FD4"/>
        </w:tc>
      </w:tr>
      <w:tr w:rsidR="004A266A" w:rsidRPr="001A0A57" w14:paraId="48A24573" w14:textId="77777777" w:rsidTr="00226FD4">
        <w:tc>
          <w:tcPr>
            <w:tcW w:w="4020" w:type="dxa"/>
          </w:tcPr>
          <w:p w14:paraId="74A42592" w14:textId="77777777" w:rsidR="004A266A" w:rsidRPr="001A0A57" w:rsidRDefault="004A266A" w:rsidP="00226FD4">
            <w:r w:rsidRPr="001A0A57">
              <w:t>Vaccination BCG</w:t>
            </w:r>
          </w:p>
        </w:tc>
        <w:tc>
          <w:tcPr>
            <w:tcW w:w="2507" w:type="dxa"/>
          </w:tcPr>
          <w:p w14:paraId="58424A00" w14:textId="77777777" w:rsidR="004A266A" w:rsidRPr="001A0A57" w:rsidRDefault="004A266A" w:rsidP="00226FD4"/>
        </w:tc>
        <w:tc>
          <w:tcPr>
            <w:tcW w:w="2535" w:type="dxa"/>
            <w:gridSpan w:val="2"/>
          </w:tcPr>
          <w:p w14:paraId="021DB480" w14:textId="77777777" w:rsidR="004A266A" w:rsidRPr="001A0A57" w:rsidRDefault="004A266A" w:rsidP="00226FD4"/>
        </w:tc>
      </w:tr>
      <w:tr w:rsidR="004A266A" w:rsidRPr="001A0A57" w14:paraId="73421EA6" w14:textId="77777777" w:rsidTr="00226FD4">
        <w:tc>
          <w:tcPr>
            <w:tcW w:w="4020" w:type="dxa"/>
          </w:tcPr>
          <w:p w14:paraId="144F3A67" w14:textId="77777777" w:rsidR="004A266A" w:rsidRPr="001A0A57" w:rsidRDefault="004A266A" w:rsidP="00226FD4">
            <w:r w:rsidRPr="001A0A57">
              <w:t>ATCDs TBC</w:t>
            </w:r>
          </w:p>
        </w:tc>
        <w:tc>
          <w:tcPr>
            <w:tcW w:w="2507" w:type="dxa"/>
          </w:tcPr>
          <w:p w14:paraId="3E8041EF" w14:textId="77777777" w:rsidR="004A266A" w:rsidRPr="001A0A57" w:rsidRDefault="004A266A" w:rsidP="00226FD4"/>
        </w:tc>
        <w:tc>
          <w:tcPr>
            <w:tcW w:w="2535" w:type="dxa"/>
            <w:gridSpan w:val="2"/>
          </w:tcPr>
          <w:p w14:paraId="596E305C" w14:textId="77777777" w:rsidR="004A266A" w:rsidRPr="001A0A57" w:rsidRDefault="004A266A" w:rsidP="00226FD4"/>
        </w:tc>
      </w:tr>
      <w:tr w:rsidR="004A266A" w:rsidRPr="00670494" w14:paraId="6CF2B143" w14:textId="77777777" w:rsidTr="00226FD4">
        <w:tc>
          <w:tcPr>
            <w:tcW w:w="4020" w:type="dxa"/>
          </w:tcPr>
          <w:p w14:paraId="4A9EAF5B" w14:textId="77777777" w:rsidR="004A266A" w:rsidRPr="004A266A" w:rsidRDefault="004A266A" w:rsidP="00226FD4">
            <w:pPr>
              <w:rPr>
                <w:lang w:val="fr-FR"/>
              </w:rPr>
            </w:pPr>
            <w:r w:rsidRPr="004A266A">
              <w:rPr>
                <w:lang w:val="fr-FR"/>
              </w:rPr>
              <w:t>Consommation de lait cru et dérivés</w:t>
            </w:r>
          </w:p>
        </w:tc>
        <w:tc>
          <w:tcPr>
            <w:tcW w:w="2507" w:type="dxa"/>
          </w:tcPr>
          <w:p w14:paraId="44BA0303" w14:textId="77777777" w:rsidR="004A266A" w:rsidRPr="004A266A" w:rsidRDefault="004A266A" w:rsidP="00226FD4">
            <w:pPr>
              <w:rPr>
                <w:lang w:val="fr-FR"/>
              </w:rPr>
            </w:pPr>
          </w:p>
        </w:tc>
        <w:tc>
          <w:tcPr>
            <w:tcW w:w="2535" w:type="dxa"/>
            <w:gridSpan w:val="2"/>
          </w:tcPr>
          <w:p w14:paraId="2F125279" w14:textId="77777777" w:rsidR="004A266A" w:rsidRPr="004A266A" w:rsidRDefault="004A266A" w:rsidP="00226FD4">
            <w:pPr>
              <w:jc w:val="both"/>
              <w:rPr>
                <w:lang w:val="fr-FR"/>
              </w:rPr>
            </w:pPr>
          </w:p>
        </w:tc>
      </w:tr>
      <w:tr w:rsidR="004A266A" w:rsidRPr="001A0A57" w14:paraId="67765B23" w14:textId="77777777" w:rsidTr="00226FD4">
        <w:tc>
          <w:tcPr>
            <w:tcW w:w="4020" w:type="dxa"/>
          </w:tcPr>
          <w:p w14:paraId="35875838" w14:textId="77777777" w:rsidR="004A266A" w:rsidRPr="001A0A57" w:rsidRDefault="004A266A" w:rsidP="00226FD4">
            <w:r w:rsidRPr="001A0A57">
              <w:t xml:space="preserve">Contact avec le </w:t>
            </w:r>
            <w:proofErr w:type="spellStart"/>
            <w:r w:rsidRPr="001A0A57">
              <w:t>cheptel</w:t>
            </w:r>
            <w:proofErr w:type="spellEnd"/>
          </w:p>
        </w:tc>
        <w:tc>
          <w:tcPr>
            <w:tcW w:w="2507" w:type="dxa"/>
          </w:tcPr>
          <w:p w14:paraId="24502002" w14:textId="77777777" w:rsidR="004A266A" w:rsidRPr="001A0A57" w:rsidRDefault="004A266A" w:rsidP="00226FD4"/>
        </w:tc>
        <w:tc>
          <w:tcPr>
            <w:tcW w:w="2535" w:type="dxa"/>
            <w:gridSpan w:val="2"/>
          </w:tcPr>
          <w:p w14:paraId="30E8A107" w14:textId="77777777" w:rsidR="004A266A" w:rsidRPr="001A0A57" w:rsidRDefault="004A266A" w:rsidP="00226FD4"/>
        </w:tc>
      </w:tr>
      <w:tr w:rsidR="004A266A" w:rsidRPr="001A0A57" w14:paraId="2E1B551E" w14:textId="77777777" w:rsidTr="00226FD4">
        <w:tc>
          <w:tcPr>
            <w:tcW w:w="4020" w:type="dxa"/>
          </w:tcPr>
          <w:p w14:paraId="42934680" w14:textId="77777777" w:rsidR="004A266A" w:rsidRPr="001A0A57" w:rsidRDefault="004A266A" w:rsidP="00226FD4">
            <w:proofErr w:type="spellStart"/>
            <w:r w:rsidRPr="001A0A57">
              <w:t>Contage</w:t>
            </w:r>
            <w:proofErr w:type="spellEnd"/>
            <w:r w:rsidRPr="001A0A57">
              <w:t xml:space="preserve"> </w:t>
            </w:r>
            <w:proofErr w:type="spellStart"/>
            <w:r>
              <w:t>tuberculeux</w:t>
            </w:r>
            <w:proofErr w:type="spellEnd"/>
          </w:p>
        </w:tc>
        <w:tc>
          <w:tcPr>
            <w:tcW w:w="2507" w:type="dxa"/>
          </w:tcPr>
          <w:p w14:paraId="27046ED9" w14:textId="77777777" w:rsidR="004A266A" w:rsidRPr="001A0A57" w:rsidRDefault="004A266A" w:rsidP="00226FD4"/>
        </w:tc>
        <w:tc>
          <w:tcPr>
            <w:tcW w:w="2535" w:type="dxa"/>
            <w:gridSpan w:val="2"/>
          </w:tcPr>
          <w:p w14:paraId="701D4635" w14:textId="77777777" w:rsidR="004A266A" w:rsidRPr="001A0A57" w:rsidRDefault="004A266A" w:rsidP="00226FD4"/>
        </w:tc>
      </w:tr>
      <w:tr w:rsidR="004A266A" w:rsidRPr="001A0A57" w14:paraId="4E24ABB2" w14:textId="77777777" w:rsidTr="00226FD4">
        <w:tc>
          <w:tcPr>
            <w:tcW w:w="9062" w:type="dxa"/>
            <w:gridSpan w:val="4"/>
          </w:tcPr>
          <w:p w14:paraId="699D2F18" w14:textId="77777777" w:rsidR="004A266A" w:rsidRPr="001A0A57" w:rsidRDefault="004A266A" w:rsidP="00226FD4">
            <w:pPr>
              <w:rPr>
                <w:b/>
                <w:bCs/>
              </w:rPr>
            </w:pPr>
            <w:r w:rsidRPr="001A0A57">
              <w:rPr>
                <w:b/>
                <w:bCs/>
                <w:sz w:val="24"/>
                <w:szCs w:val="24"/>
              </w:rPr>
              <w:t>Clinique :</w:t>
            </w:r>
          </w:p>
        </w:tc>
      </w:tr>
      <w:tr w:rsidR="004A266A" w:rsidRPr="001A0A57" w14:paraId="59CD877F" w14:textId="77777777" w:rsidTr="00226FD4">
        <w:tc>
          <w:tcPr>
            <w:tcW w:w="9062" w:type="dxa"/>
            <w:gridSpan w:val="4"/>
          </w:tcPr>
          <w:p w14:paraId="6FDBAECB" w14:textId="77777777" w:rsidR="004A266A" w:rsidRPr="001A0A57" w:rsidRDefault="004A266A" w:rsidP="00226FD4">
            <w:pPr>
              <w:rPr>
                <w:b/>
                <w:bCs/>
                <w:sz w:val="24"/>
                <w:szCs w:val="24"/>
              </w:rPr>
            </w:pPr>
            <w:proofErr w:type="spellStart"/>
            <w:r w:rsidRPr="001A0A57">
              <w:rPr>
                <w:b/>
                <w:bCs/>
                <w:sz w:val="24"/>
                <w:szCs w:val="24"/>
              </w:rPr>
              <w:t>Signes</w:t>
            </w:r>
            <w:proofErr w:type="spellEnd"/>
            <w:r w:rsidRPr="001A0A57">
              <w:rPr>
                <w:b/>
                <w:bCs/>
                <w:sz w:val="24"/>
                <w:szCs w:val="24"/>
              </w:rPr>
              <w:t xml:space="preserve"> </w:t>
            </w:r>
            <w:proofErr w:type="spellStart"/>
            <w:r w:rsidRPr="001A0A57">
              <w:rPr>
                <w:b/>
                <w:bCs/>
                <w:sz w:val="24"/>
                <w:szCs w:val="24"/>
              </w:rPr>
              <w:t>fonctionnels</w:t>
            </w:r>
            <w:proofErr w:type="spellEnd"/>
            <w:r w:rsidRPr="001A0A57">
              <w:rPr>
                <w:b/>
                <w:bCs/>
                <w:sz w:val="24"/>
                <w:szCs w:val="24"/>
              </w:rPr>
              <w:t> :</w:t>
            </w:r>
          </w:p>
        </w:tc>
      </w:tr>
      <w:tr w:rsidR="004A266A" w:rsidRPr="001A0A57" w14:paraId="100DF23D" w14:textId="77777777" w:rsidTr="00226FD4">
        <w:tc>
          <w:tcPr>
            <w:tcW w:w="4020" w:type="dxa"/>
          </w:tcPr>
          <w:p w14:paraId="3CD406C0" w14:textId="77777777" w:rsidR="004A266A" w:rsidRPr="001A0A57" w:rsidRDefault="004A266A" w:rsidP="00226FD4">
            <w:r w:rsidRPr="001A0A57">
              <w:t>Mode de début</w:t>
            </w:r>
          </w:p>
        </w:tc>
        <w:tc>
          <w:tcPr>
            <w:tcW w:w="2520" w:type="dxa"/>
            <w:gridSpan w:val="2"/>
          </w:tcPr>
          <w:p w14:paraId="2D13D801" w14:textId="77777777" w:rsidR="004A266A" w:rsidRPr="001A0A57" w:rsidRDefault="004A266A" w:rsidP="00226FD4">
            <w:r>
              <w:t>Brutal</w:t>
            </w:r>
          </w:p>
        </w:tc>
        <w:tc>
          <w:tcPr>
            <w:tcW w:w="2522" w:type="dxa"/>
          </w:tcPr>
          <w:p w14:paraId="6D52798C" w14:textId="77777777" w:rsidR="004A266A" w:rsidRPr="001A0A57" w:rsidRDefault="004A266A" w:rsidP="00226FD4">
            <w:proofErr w:type="spellStart"/>
            <w:r w:rsidRPr="001A0A57">
              <w:t>Progressif</w:t>
            </w:r>
            <w:proofErr w:type="spellEnd"/>
          </w:p>
        </w:tc>
      </w:tr>
      <w:tr w:rsidR="004A266A" w:rsidRPr="001A0A57" w14:paraId="06D481CD" w14:textId="77777777" w:rsidTr="00226FD4">
        <w:tc>
          <w:tcPr>
            <w:tcW w:w="9062" w:type="dxa"/>
            <w:gridSpan w:val="4"/>
          </w:tcPr>
          <w:p w14:paraId="0212C3BD" w14:textId="77777777" w:rsidR="004A266A" w:rsidRPr="001A0A57" w:rsidRDefault="004A266A" w:rsidP="00226FD4">
            <w:proofErr w:type="spellStart"/>
            <w:r w:rsidRPr="001A0A57">
              <w:t>Fièvre</w:t>
            </w:r>
            <w:proofErr w:type="spellEnd"/>
            <w:r w:rsidRPr="001A0A57">
              <w:t xml:space="preserve"> description</w:t>
            </w:r>
            <w:r>
              <w:t> :</w:t>
            </w:r>
          </w:p>
          <w:p w14:paraId="24EBD844" w14:textId="77777777" w:rsidR="004A266A" w:rsidRPr="001A0A57" w:rsidRDefault="004A266A" w:rsidP="00226FD4"/>
        </w:tc>
      </w:tr>
      <w:tr w:rsidR="004A266A" w:rsidRPr="001A0A57" w14:paraId="057493BE" w14:textId="77777777" w:rsidTr="00226FD4">
        <w:tc>
          <w:tcPr>
            <w:tcW w:w="4020" w:type="dxa"/>
          </w:tcPr>
          <w:p w14:paraId="21843877" w14:textId="77777777" w:rsidR="004A266A" w:rsidRPr="001A0A57" w:rsidRDefault="004A266A" w:rsidP="00226FD4">
            <w:proofErr w:type="spellStart"/>
            <w:r w:rsidRPr="001A0A57">
              <w:t>Sueurs</w:t>
            </w:r>
            <w:proofErr w:type="spellEnd"/>
          </w:p>
        </w:tc>
        <w:tc>
          <w:tcPr>
            <w:tcW w:w="2520" w:type="dxa"/>
            <w:gridSpan w:val="2"/>
          </w:tcPr>
          <w:p w14:paraId="68770066" w14:textId="77777777" w:rsidR="004A266A" w:rsidRPr="001A0A57" w:rsidRDefault="004A266A" w:rsidP="00226FD4"/>
        </w:tc>
        <w:tc>
          <w:tcPr>
            <w:tcW w:w="2522" w:type="dxa"/>
          </w:tcPr>
          <w:p w14:paraId="38573AB9" w14:textId="77777777" w:rsidR="004A266A" w:rsidRPr="001A0A57" w:rsidRDefault="004A266A" w:rsidP="00226FD4"/>
        </w:tc>
      </w:tr>
      <w:tr w:rsidR="004A266A" w:rsidRPr="001A0A57" w14:paraId="4F548B42" w14:textId="77777777" w:rsidTr="00226FD4">
        <w:tc>
          <w:tcPr>
            <w:tcW w:w="4020" w:type="dxa"/>
          </w:tcPr>
          <w:p w14:paraId="64548CE7" w14:textId="77777777" w:rsidR="004A266A" w:rsidRPr="001A0A57" w:rsidRDefault="004A266A" w:rsidP="00226FD4">
            <w:r w:rsidRPr="001A0A57">
              <w:t>AEG</w:t>
            </w:r>
          </w:p>
        </w:tc>
        <w:tc>
          <w:tcPr>
            <w:tcW w:w="2520" w:type="dxa"/>
            <w:gridSpan w:val="2"/>
          </w:tcPr>
          <w:p w14:paraId="1AAE728E" w14:textId="77777777" w:rsidR="004A266A" w:rsidRPr="001A0A57" w:rsidRDefault="004A266A" w:rsidP="00226FD4"/>
        </w:tc>
        <w:tc>
          <w:tcPr>
            <w:tcW w:w="2522" w:type="dxa"/>
          </w:tcPr>
          <w:p w14:paraId="316D75FF" w14:textId="77777777" w:rsidR="004A266A" w:rsidRPr="001A0A57" w:rsidRDefault="004A266A" w:rsidP="00226FD4"/>
        </w:tc>
      </w:tr>
      <w:tr w:rsidR="004A266A" w:rsidRPr="001A0A57" w14:paraId="2107156B" w14:textId="77777777" w:rsidTr="00226FD4">
        <w:tc>
          <w:tcPr>
            <w:tcW w:w="4020" w:type="dxa"/>
          </w:tcPr>
          <w:p w14:paraId="796F31B9" w14:textId="77777777" w:rsidR="004A266A" w:rsidRPr="001A0A57" w:rsidRDefault="004A266A" w:rsidP="00226FD4">
            <w:proofErr w:type="spellStart"/>
            <w:r w:rsidRPr="001A0A57">
              <w:t>Anorexie</w:t>
            </w:r>
            <w:proofErr w:type="spellEnd"/>
          </w:p>
        </w:tc>
        <w:tc>
          <w:tcPr>
            <w:tcW w:w="2520" w:type="dxa"/>
            <w:gridSpan w:val="2"/>
          </w:tcPr>
          <w:p w14:paraId="39D382BD" w14:textId="77777777" w:rsidR="004A266A" w:rsidRPr="001A0A57" w:rsidRDefault="004A266A" w:rsidP="00226FD4"/>
        </w:tc>
        <w:tc>
          <w:tcPr>
            <w:tcW w:w="2522" w:type="dxa"/>
          </w:tcPr>
          <w:p w14:paraId="024B624F" w14:textId="77777777" w:rsidR="004A266A" w:rsidRPr="001A0A57" w:rsidRDefault="004A266A" w:rsidP="00226FD4"/>
        </w:tc>
      </w:tr>
      <w:tr w:rsidR="004A266A" w:rsidRPr="001A0A57" w14:paraId="6F82332D" w14:textId="77777777" w:rsidTr="00226FD4">
        <w:tc>
          <w:tcPr>
            <w:tcW w:w="4020" w:type="dxa"/>
          </w:tcPr>
          <w:p w14:paraId="27CD5D80" w14:textId="77777777" w:rsidR="004A266A" w:rsidRPr="001A0A57" w:rsidRDefault="004A266A" w:rsidP="00226FD4">
            <w:proofErr w:type="spellStart"/>
            <w:r w:rsidRPr="001A0A57">
              <w:t>Amaigrissement</w:t>
            </w:r>
            <w:proofErr w:type="spellEnd"/>
            <w:r>
              <w:t xml:space="preserve"> </w:t>
            </w:r>
            <w:proofErr w:type="spellStart"/>
            <w:r>
              <w:t>oui</w:t>
            </w:r>
            <w:proofErr w:type="spellEnd"/>
            <w:r>
              <w:t xml:space="preserve">/non </w:t>
            </w:r>
            <w:proofErr w:type="gramStart"/>
            <w:r>
              <w:t>( ?</w:t>
            </w:r>
            <w:proofErr w:type="gramEnd"/>
            <w:r>
              <w:t xml:space="preserve"> Kg)</w:t>
            </w:r>
          </w:p>
        </w:tc>
        <w:tc>
          <w:tcPr>
            <w:tcW w:w="2520" w:type="dxa"/>
            <w:gridSpan w:val="2"/>
          </w:tcPr>
          <w:p w14:paraId="0C88C7C0" w14:textId="77777777" w:rsidR="004A266A" w:rsidRPr="001A0A57" w:rsidRDefault="004A266A" w:rsidP="00226FD4"/>
        </w:tc>
        <w:tc>
          <w:tcPr>
            <w:tcW w:w="2522" w:type="dxa"/>
          </w:tcPr>
          <w:p w14:paraId="7663D8D4" w14:textId="77777777" w:rsidR="004A266A" w:rsidRPr="001A0A57" w:rsidRDefault="004A266A" w:rsidP="00226FD4"/>
        </w:tc>
      </w:tr>
      <w:tr w:rsidR="004A266A" w:rsidRPr="001A0A57" w14:paraId="0D0B7C5D" w14:textId="77777777" w:rsidTr="00226FD4">
        <w:tc>
          <w:tcPr>
            <w:tcW w:w="4020" w:type="dxa"/>
          </w:tcPr>
          <w:p w14:paraId="70F2306B" w14:textId="77777777" w:rsidR="004A266A" w:rsidRPr="001A0A57" w:rsidRDefault="004A266A" w:rsidP="00226FD4">
            <w:proofErr w:type="spellStart"/>
            <w:r w:rsidRPr="001A0A57">
              <w:t>Poids</w:t>
            </w:r>
            <w:proofErr w:type="spellEnd"/>
          </w:p>
        </w:tc>
        <w:tc>
          <w:tcPr>
            <w:tcW w:w="5042" w:type="dxa"/>
            <w:gridSpan w:val="3"/>
          </w:tcPr>
          <w:p w14:paraId="16386871" w14:textId="77777777" w:rsidR="004A266A" w:rsidRPr="001A0A57" w:rsidRDefault="004A266A" w:rsidP="00226FD4"/>
        </w:tc>
      </w:tr>
      <w:tr w:rsidR="004A266A" w:rsidRPr="001A0A57" w14:paraId="34D7587F" w14:textId="77777777" w:rsidTr="00226FD4">
        <w:tc>
          <w:tcPr>
            <w:tcW w:w="4020" w:type="dxa"/>
          </w:tcPr>
          <w:p w14:paraId="0CAEAFF0" w14:textId="77777777" w:rsidR="004A266A" w:rsidRPr="001A0A57" w:rsidRDefault="004A266A" w:rsidP="00226FD4">
            <w:proofErr w:type="spellStart"/>
            <w:r>
              <w:t>Douleurs</w:t>
            </w:r>
            <w:proofErr w:type="spellEnd"/>
            <w:r>
              <w:t xml:space="preserve"> </w:t>
            </w:r>
            <w:proofErr w:type="spellStart"/>
            <w:r>
              <w:t>initiales</w:t>
            </w:r>
            <w:proofErr w:type="spellEnd"/>
            <w:r>
              <w:t xml:space="preserve"> et </w:t>
            </w:r>
            <w:proofErr w:type="spellStart"/>
            <w:r>
              <w:t>siège</w:t>
            </w:r>
            <w:proofErr w:type="spellEnd"/>
          </w:p>
        </w:tc>
        <w:tc>
          <w:tcPr>
            <w:tcW w:w="5042" w:type="dxa"/>
            <w:gridSpan w:val="3"/>
          </w:tcPr>
          <w:p w14:paraId="24A04DDA" w14:textId="77777777" w:rsidR="004A266A" w:rsidRPr="001A0A57" w:rsidRDefault="004A266A" w:rsidP="00226FD4"/>
        </w:tc>
      </w:tr>
      <w:tr w:rsidR="004A266A" w:rsidRPr="00670494" w14:paraId="11EBC431" w14:textId="77777777" w:rsidTr="00226FD4">
        <w:tc>
          <w:tcPr>
            <w:tcW w:w="4020" w:type="dxa"/>
          </w:tcPr>
          <w:p w14:paraId="446AD1BC" w14:textId="77777777" w:rsidR="004A266A" w:rsidRPr="004A266A" w:rsidRDefault="004A266A" w:rsidP="00226FD4">
            <w:pPr>
              <w:rPr>
                <w:lang w:val="fr-FR"/>
              </w:rPr>
            </w:pPr>
            <w:r w:rsidRPr="004A266A">
              <w:rPr>
                <w:lang w:val="fr-FR"/>
              </w:rPr>
              <w:t>Plaintes décrites par le patient autre que sous cités</w:t>
            </w:r>
          </w:p>
        </w:tc>
        <w:tc>
          <w:tcPr>
            <w:tcW w:w="5042" w:type="dxa"/>
            <w:gridSpan w:val="3"/>
          </w:tcPr>
          <w:p w14:paraId="50FCEBB8" w14:textId="77777777" w:rsidR="004A266A" w:rsidRPr="004A266A" w:rsidRDefault="004A266A" w:rsidP="00226FD4">
            <w:pPr>
              <w:rPr>
                <w:lang w:val="fr-FR"/>
              </w:rPr>
            </w:pPr>
          </w:p>
        </w:tc>
      </w:tr>
      <w:tr w:rsidR="004A266A" w:rsidRPr="001A0A57" w14:paraId="4C674F36" w14:textId="77777777" w:rsidTr="00226FD4">
        <w:tc>
          <w:tcPr>
            <w:tcW w:w="9062" w:type="dxa"/>
            <w:gridSpan w:val="4"/>
          </w:tcPr>
          <w:p w14:paraId="1CD2572E" w14:textId="77777777" w:rsidR="004A266A" w:rsidRPr="001A0A57" w:rsidRDefault="004A266A" w:rsidP="00226FD4">
            <w:pPr>
              <w:rPr>
                <w:b/>
                <w:bCs/>
              </w:rPr>
            </w:pPr>
            <w:proofErr w:type="spellStart"/>
            <w:r w:rsidRPr="001A0A57">
              <w:rPr>
                <w:b/>
                <w:bCs/>
                <w:sz w:val="24"/>
                <w:szCs w:val="24"/>
              </w:rPr>
              <w:t>Signes</w:t>
            </w:r>
            <w:proofErr w:type="spellEnd"/>
            <w:r w:rsidRPr="001A0A57">
              <w:rPr>
                <w:b/>
                <w:bCs/>
                <w:sz w:val="24"/>
                <w:szCs w:val="24"/>
              </w:rPr>
              <w:t xml:space="preserve"> Physiques</w:t>
            </w:r>
          </w:p>
        </w:tc>
      </w:tr>
      <w:tr w:rsidR="004A266A" w:rsidRPr="001A0A57" w14:paraId="363BE760" w14:textId="77777777" w:rsidTr="00226FD4">
        <w:tc>
          <w:tcPr>
            <w:tcW w:w="4020" w:type="dxa"/>
          </w:tcPr>
          <w:p w14:paraId="325699BE" w14:textId="77777777" w:rsidR="004A266A" w:rsidRPr="001A0A57" w:rsidRDefault="004A266A" w:rsidP="00226FD4">
            <w:proofErr w:type="spellStart"/>
            <w:r w:rsidRPr="001A0A57">
              <w:t>Température</w:t>
            </w:r>
            <w:proofErr w:type="spellEnd"/>
            <w:r w:rsidRPr="001A0A57">
              <w:t xml:space="preserve"> </w:t>
            </w:r>
            <w:proofErr w:type="spellStart"/>
            <w:r w:rsidRPr="001A0A57">
              <w:t>chiffrée</w:t>
            </w:r>
            <w:proofErr w:type="spellEnd"/>
          </w:p>
        </w:tc>
        <w:tc>
          <w:tcPr>
            <w:tcW w:w="5042" w:type="dxa"/>
            <w:gridSpan w:val="3"/>
          </w:tcPr>
          <w:p w14:paraId="3F54E0AB" w14:textId="77777777" w:rsidR="004A266A" w:rsidRPr="001A0A57" w:rsidRDefault="004A266A" w:rsidP="00226FD4"/>
        </w:tc>
      </w:tr>
      <w:tr w:rsidR="004A266A" w:rsidRPr="001A0A57" w14:paraId="23BEC1B4" w14:textId="77777777" w:rsidTr="00226FD4">
        <w:tc>
          <w:tcPr>
            <w:tcW w:w="4020" w:type="dxa"/>
          </w:tcPr>
          <w:p w14:paraId="33280CE4" w14:textId="77777777" w:rsidR="004A266A" w:rsidRPr="001A0A57" w:rsidRDefault="004A266A" w:rsidP="00226FD4">
            <w:proofErr w:type="spellStart"/>
            <w:r>
              <w:t>Adénopathie</w:t>
            </w:r>
            <w:proofErr w:type="spellEnd"/>
            <w:r>
              <w:t xml:space="preserve"> </w:t>
            </w:r>
            <w:proofErr w:type="spellStart"/>
            <w:r>
              <w:t>périphérique</w:t>
            </w:r>
            <w:proofErr w:type="spellEnd"/>
          </w:p>
        </w:tc>
        <w:tc>
          <w:tcPr>
            <w:tcW w:w="5042" w:type="dxa"/>
            <w:gridSpan w:val="3"/>
          </w:tcPr>
          <w:p w14:paraId="22835774" w14:textId="77777777" w:rsidR="004A266A" w:rsidRPr="001A0A57" w:rsidRDefault="004A266A" w:rsidP="00226FD4"/>
        </w:tc>
      </w:tr>
      <w:tr w:rsidR="004A266A" w:rsidRPr="001A0A57" w14:paraId="6D138CEA" w14:textId="77777777" w:rsidTr="00226FD4">
        <w:tc>
          <w:tcPr>
            <w:tcW w:w="4020" w:type="dxa"/>
          </w:tcPr>
          <w:p w14:paraId="6819D195" w14:textId="77777777" w:rsidR="004A266A" w:rsidRPr="001A0A57" w:rsidRDefault="004A266A" w:rsidP="00226FD4">
            <w:proofErr w:type="spellStart"/>
            <w:r>
              <w:t>Siège</w:t>
            </w:r>
            <w:proofErr w:type="spellEnd"/>
            <w:r>
              <w:t xml:space="preserve"> de </w:t>
            </w:r>
            <w:proofErr w:type="spellStart"/>
            <w:r>
              <w:t>l’adénopathie</w:t>
            </w:r>
            <w:proofErr w:type="spellEnd"/>
          </w:p>
        </w:tc>
        <w:tc>
          <w:tcPr>
            <w:tcW w:w="5042" w:type="dxa"/>
            <w:gridSpan w:val="3"/>
          </w:tcPr>
          <w:p w14:paraId="418A2E00" w14:textId="77777777" w:rsidR="004A266A" w:rsidRPr="001A0A57" w:rsidRDefault="004A266A" w:rsidP="00226FD4"/>
        </w:tc>
      </w:tr>
      <w:tr w:rsidR="004A266A" w:rsidRPr="001A0A57" w14:paraId="6186AAC3" w14:textId="77777777" w:rsidTr="00226FD4">
        <w:tc>
          <w:tcPr>
            <w:tcW w:w="4020" w:type="dxa"/>
          </w:tcPr>
          <w:p w14:paraId="2211E1D3" w14:textId="77777777" w:rsidR="004A266A" w:rsidRDefault="004A266A" w:rsidP="00226FD4">
            <w:proofErr w:type="spellStart"/>
            <w:r>
              <w:t>Taille</w:t>
            </w:r>
            <w:proofErr w:type="spellEnd"/>
            <w:r>
              <w:t xml:space="preserve"> de </w:t>
            </w:r>
            <w:proofErr w:type="spellStart"/>
            <w:r>
              <w:t>l’adénopathie</w:t>
            </w:r>
            <w:proofErr w:type="spellEnd"/>
            <w:r>
              <w:t xml:space="preserve"> (cm)</w:t>
            </w:r>
          </w:p>
        </w:tc>
        <w:tc>
          <w:tcPr>
            <w:tcW w:w="5042" w:type="dxa"/>
            <w:gridSpan w:val="3"/>
          </w:tcPr>
          <w:p w14:paraId="23111606" w14:textId="77777777" w:rsidR="004A266A" w:rsidRPr="001A0A57" w:rsidRDefault="004A266A" w:rsidP="00226FD4"/>
        </w:tc>
      </w:tr>
      <w:tr w:rsidR="004A266A" w:rsidRPr="001A0A57" w14:paraId="0CC55597" w14:textId="77777777" w:rsidTr="00226FD4">
        <w:tc>
          <w:tcPr>
            <w:tcW w:w="4020" w:type="dxa"/>
          </w:tcPr>
          <w:p w14:paraId="0651D8BB" w14:textId="77777777" w:rsidR="004A266A" w:rsidRPr="001A0A57" w:rsidRDefault="004A266A" w:rsidP="00226FD4">
            <w:proofErr w:type="spellStart"/>
            <w:r w:rsidRPr="001A0A57">
              <w:t>Consistance</w:t>
            </w:r>
            <w:proofErr w:type="spellEnd"/>
            <w:r w:rsidRPr="001A0A57">
              <w:t xml:space="preserve"> </w:t>
            </w:r>
            <w:r>
              <w:t xml:space="preserve">de </w:t>
            </w:r>
            <w:proofErr w:type="spellStart"/>
            <w:r>
              <w:t>l’adénopathie</w:t>
            </w:r>
            <w:proofErr w:type="spellEnd"/>
          </w:p>
        </w:tc>
        <w:tc>
          <w:tcPr>
            <w:tcW w:w="5042" w:type="dxa"/>
            <w:gridSpan w:val="3"/>
          </w:tcPr>
          <w:p w14:paraId="0CF421E7" w14:textId="77777777" w:rsidR="004A266A" w:rsidRPr="001A0A57" w:rsidRDefault="004A266A" w:rsidP="00226FD4">
            <w:proofErr w:type="spellStart"/>
            <w:r w:rsidRPr="001A0A57">
              <w:t>Molle</w:t>
            </w:r>
            <w:proofErr w:type="spellEnd"/>
            <w:r w:rsidRPr="001A0A57">
              <w:t>/</w:t>
            </w:r>
            <w:proofErr w:type="spellStart"/>
            <w:r w:rsidRPr="001A0A57">
              <w:t>ferme</w:t>
            </w:r>
            <w:proofErr w:type="spellEnd"/>
            <w:r w:rsidRPr="001A0A57">
              <w:t>/</w:t>
            </w:r>
            <w:proofErr w:type="spellStart"/>
            <w:r w:rsidRPr="001A0A57">
              <w:t>rénitente</w:t>
            </w:r>
            <w:proofErr w:type="spellEnd"/>
            <w:r w:rsidRPr="001A0A57">
              <w:t>/</w:t>
            </w:r>
            <w:proofErr w:type="spellStart"/>
            <w:r w:rsidRPr="001A0A57">
              <w:t>dure</w:t>
            </w:r>
            <w:proofErr w:type="spellEnd"/>
          </w:p>
        </w:tc>
      </w:tr>
      <w:tr w:rsidR="004A266A" w:rsidRPr="001A0A57" w14:paraId="5123BF0A" w14:textId="77777777" w:rsidTr="00226FD4">
        <w:tc>
          <w:tcPr>
            <w:tcW w:w="4020" w:type="dxa"/>
          </w:tcPr>
          <w:p w14:paraId="09713DF4" w14:textId="77777777" w:rsidR="004A266A" w:rsidRPr="004A266A" w:rsidRDefault="004A266A" w:rsidP="00226FD4">
            <w:pPr>
              <w:rPr>
                <w:lang w:val="fr-FR"/>
              </w:rPr>
            </w:pPr>
            <w:r w:rsidRPr="004A266A">
              <w:rPr>
                <w:lang w:val="fr-FR"/>
              </w:rPr>
              <w:t>Signes inflammatoires en regard de l’adénopathie</w:t>
            </w:r>
          </w:p>
        </w:tc>
        <w:tc>
          <w:tcPr>
            <w:tcW w:w="5042" w:type="dxa"/>
            <w:gridSpan w:val="3"/>
          </w:tcPr>
          <w:p w14:paraId="586260AD" w14:textId="77777777" w:rsidR="004A266A" w:rsidRPr="001A0A57" w:rsidRDefault="004A266A" w:rsidP="00226FD4">
            <w:r>
              <w:t>Chaleur/</w:t>
            </w:r>
            <w:proofErr w:type="spellStart"/>
            <w:r>
              <w:t>rougeur</w:t>
            </w:r>
            <w:proofErr w:type="spellEnd"/>
          </w:p>
        </w:tc>
      </w:tr>
      <w:tr w:rsidR="004A266A" w:rsidRPr="001A0A57" w14:paraId="190ACEF0" w14:textId="77777777" w:rsidTr="00226FD4">
        <w:tc>
          <w:tcPr>
            <w:tcW w:w="4020" w:type="dxa"/>
          </w:tcPr>
          <w:p w14:paraId="6364B594" w14:textId="77777777" w:rsidR="004A266A" w:rsidRPr="001A0A57" w:rsidRDefault="004A266A" w:rsidP="00226FD4">
            <w:proofErr w:type="spellStart"/>
            <w:r>
              <w:t>Fistulisation</w:t>
            </w:r>
            <w:proofErr w:type="spellEnd"/>
            <w:r>
              <w:t xml:space="preserve"> à la </w:t>
            </w:r>
            <w:proofErr w:type="spellStart"/>
            <w:r>
              <w:t>peau</w:t>
            </w:r>
            <w:proofErr w:type="spellEnd"/>
          </w:p>
        </w:tc>
        <w:tc>
          <w:tcPr>
            <w:tcW w:w="5042" w:type="dxa"/>
            <w:gridSpan w:val="3"/>
          </w:tcPr>
          <w:p w14:paraId="2996CB87" w14:textId="77777777" w:rsidR="004A266A" w:rsidRPr="001A0A57" w:rsidRDefault="004A266A" w:rsidP="00226FD4"/>
        </w:tc>
      </w:tr>
      <w:tr w:rsidR="004A266A" w:rsidRPr="001A0A57" w14:paraId="2A8541A2" w14:textId="77777777" w:rsidTr="00226FD4">
        <w:tc>
          <w:tcPr>
            <w:tcW w:w="4020" w:type="dxa"/>
          </w:tcPr>
          <w:p w14:paraId="4EB19F4F" w14:textId="77777777" w:rsidR="004A266A" w:rsidRPr="001A0A57" w:rsidRDefault="004A266A" w:rsidP="00226FD4"/>
        </w:tc>
        <w:tc>
          <w:tcPr>
            <w:tcW w:w="5042" w:type="dxa"/>
            <w:gridSpan w:val="3"/>
          </w:tcPr>
          <w:p w14:paraId="0F39768A" w14:textId="77777777" w:rsidR="004A266A" w:rsidRPr="001A0A57" w:rsidRDefault="004A266A" w:rsidP="00226FD4"/>
        </w:tc>
      </w:tr>
      <w:tr w:rsidR="004A266A" w:rsidRPr="001A0A57" w14:paraId="5B19CF1F" w14:textId="77777777" w:rsidTr="00226FD4">
        <w:tc>
          <w:tcPr>
            <w:tcW w:w="4020" w:type="dxa"/>
          </w:tcPr>
          <w:p w14:paraId="5533B1DA" w14:textId="77777777" w:rsidR="004A266A" w:rsidRPr="001A0A57" w:rsidRDefault="004A266A" w:rsidP="00226FD4"/>
        </w:tc>
        <w:tc>
          <w:tcPr>
            <w:tcW w:w="5042" w:type="dxa"/>
            <w:gridSpan w:val="3"/>
          </w:tcPr>
          <w:p w14:paraId="3B3AD568" w14:textId="77777777" w:rsidR="004A266A" w:rsidRPr="001A0A57" w:rsidRDefault="004A266A" w:rsidP="00226FD4"/>
        </w:tc>
      </w:tr>
      <w:tr w:rsidR="004A266A" w:rsidRPr="00670494" w14:paraId="6DC142A6" w14:textId="77777777" w:rsidTr="00226FD4">
        <w:tc>
          <w:tcPr>
            <w:tcW w:w="4020" w:type="dxa"/>
          </w:tcPr>
          <w:p w14:paraId="082BB806" w14:textId="77777777" w:rsidR="004A266A" w:rsidRPr="004A266A" w:rsidRDefault="004A266A" w:rsidP="00226FD4">
            <w:pPr>
              <w:rPr>
                <w:lang w:val="fr-FR"/>
              </w:rPr>
            </w:pPr>
            <w:r w:rsidRPr="004A266A">
              <w:rPr>
                <w:lang w:val="fr-FR"/>
              </w:rPr>
              <w:t>IDR à la TBC détaillée</w:t>
            </w:r>
          </w:p>
        </w:tc>
        <w:tc>
          <w:tcPr>
            <w:tcW w:w="5042" w:type="dxa"/>
            <w:gridSpan w:val="3"/>
          </w:tcPr>
          <w:p w14:paraId="103F76E7" w14:textId="77777777" w:rsidR="004A266A" w:rsidRPr="004A266A" w:rsidRDefault="004A266A" w:rsidP="00226FD4">
            <w:pPr>
              <w:rPr>
                <w:lang w:val="fr-FR"/>
              </w:rPr>
            </w:pPr>
          </w:p>
        </w:tc>
      </w:tr>
      <w:tr w:rsidR="004A266A" w:rsidRPr="001A0A57" w14:paraId="03D8748F" w14:textId="77777777" w:rsidTr="00226FD4">
        <w:tc>
          <w:tcPr>
            <w:tcW w:w="4020" w:type="dxa"/>
          </w:tcPr>
          <w:p w14:paraId="2A26C621" w14:textId="77777777" w:rsidR="004A266A" w:rsidRPr="001A0A57" w:rsidRDefault="004A266A" w:rsidP="00226FD4">
            <w:r w:rsidRPr="001A0A57">
              <w:t xml:space="preserve">S. </w:t>
            </w:r>
            <w:proofErr w:type="spellStart"/>
            <w:r w:rsidRPr="001A0A57">
              <w:t>Rhumatologiques</w:t>
            </w:r>
            <w:proofErr w:type="spellEnd"/>
          </w:p>
        </w:tc>
        <w:tc>
          <w:tcPr>
            <w:tcW w:w="5042" w:type="dxa"/>
            <w:gridSpan w:val="3"/>
          </w:tcPr>
          <w:p w14:paraId="2C8BA227" w14:textId="77777777" w:rsidR="004A266A" w:rsidRPr="001A0A57" w:rsidRDefault="004A266A" w:rsidP="00226FD4"/>
        </w:tc>
      </w:tr>
      <w:tr w:rsidR="004A266A" w:rsidRPr="001A0A57" w14:paraId="0C21782D" w14:textId="77777777" w:rsidTr="00226FD4">
        <w:tc>
          <w:tcPr>
            <w:tcW w:w="4020" w:type="dxa"/>
          </w:tcPr>
          <w:p w14:paraId="21FC42E1" w14:textId="77777777" w:rsidR="004A266A" w:rsidRPr="001A0A57" w:rsidRDefault="004A266A" w:rsidP="00226FD4">
            <w:r w:rsidRPr="001A0A57">
              <w:t xml:space="preserve">S. </w:t>
            </w:r>
            <w:proofErr w:type="spellStart"/>
            <w:r w:rsidRPr="001A0A57">
              <w:t>Neurologiques</w:t>
            </w:r>
            <w:proofErr w:type="spellEnd"/>
          </w:p>
        </w:tc>
        <w:tc>
          <w:tcPr>
            <w:tcW w:w="5042" w:type="dxa"/>
            <w:gridSpan w:val="3"/>
          </w:tcPr>
          <w:p w14:paraId="659E7CAA" w14:textId="77777777" w:rsidR="004A266A" w:rsidRPr="001A0A57" w:rsidRDefault="004A266A" w:rsidP="00226FD4"/>
        </w:tc>
      </w:tr>
      <w:tr w:rsidR="004A266A" w:rsidRPr="001A0A57" w14:paraId="5665642B" w14:textId="77777777" w:rsidTr="00226FD4">
        <w:tc>
          <w:tcPr>
            <w:tcW w:w="4020" w:type="dxa"/>
          </w:tcPr>
          <w:p w14:paraId="7B0C17D5" w14:textId="77777777" w:rsidR="004A266A" w:rsidRPr="001A0A57" w:rsidRDefault="004A266A" w:rsidP="00226FD4">
            <w:r w:rsidRPr="001A0A57">
              <w:t xml:space="preserve">S. </w:t>
            </w:r>
            <w:proofErr w:type="spellStart"/>
            <w:r w:rsidRPr="001A0A57">
              <w:t>Pulmonaires</w:t>
            </w:r>
            <w:proofErr w:type="spellEnd"/>
          </w:p>
        </w:tc>
        <w:tc>
          <w:tcPr>
            <w:tcW w:w="5042" w:type="dxa"/>
            <w:gridSpan w:val="3"/>
          </w:tcPr>
          <w:p w14:paraId="19FB3D25" w14:textId="77777777" w:rsidR="004A266A" w:rsidRPr="001A0A57" w:rsidRDefault="004A266A" w:rsidP="00226FD4"/>
        </w:tc>
      </w:tr>
      <w:tr w:rsidR="004A266A" w:rsidRPr="001A0A57" w14:paraId="4521310D" w14:textId="77777777" w:rsidTr="00226FD4">
        <w:tc>
          <w:tcPr>
            <w:tcW w:w="4020" w:type="dxa"/>
          </w:tcPr>
          <w:p w14:paraId="0AC0BA83" w14:textId="77777777" w:rsidR="004A266A" w:rsidRPr="001A0A57" w:rsidRDefault="004A266A" w:rsidP="00226FD4">
            <w:r w:rsidRPr="001A0A57">
              <w:t xml:space="preserve">S. </w:t>
            </w:r>
            <w:proofErr w:type="spellStart"/>
            <w:r w:rsidRPr="001A0A57">
              <w:t>Cardiovasc</w:t>
            </w:r>
            <w:r>
              <w:t>ulaires</w:t>
            </w:r>
            <w:proofErr w:type="spellEnd"/>
          </w:p>
        </w:tc>
        <w:tc>
          <w:tcPr>
            <w:tcW w:w="5042" w:type="dxa"/>
            <w:gridSpan w:val="3"/>
          </w:tcPr>
          <w:p w14:paraId="1EBFF4DB" w14:textId="77777777" w:rsidR="004A266A" w:rsidRPr="001A0A57" w:rsidRDefault="004A266A" w:rsidP="00226FD4"/>
        </w:tc>
      </w:tr>
      <w:tr w:rsidR="004A266A" w:rsidRPr="001A0A57" w14:paraId="37329679" w14:textId="77777777" w:rsidTr="00226FD4">
        <w:tc>
          <w:tcPr>
            <w:tcW w:w="4020" w:type="dxa"/>
          </w:tcPr>
          <w:p w14:paraId="2563A21B" w14:textId="77777777" w:rsidR="004A266A" w:rsidRPr="001A0A57" w:rsidRDefault="004A266A" w:rsidP="00226FD4">
            <w:r w:rsidRPr="001A0A57">
              <w:t xml:space="preserve">S. </w:t>
            </w:r>
            <w:proofErr w:type="spellStart"/>
            <w:r w:rsidRPr="001A0A57">
              <w:t>digestifs</w:t>
            </w:r>
            <w:proofErr w:type="spellEnd"/>
          </w:p>
        </w:tc>
        <w:tc>
          <w:tcPr>
            <w:tcW w:w="5042" w:type="dxa"/>
            <w:gridSpan w:val="3"/>
          </w:tcPr>
          <w:p w14:paraId="7A4EAC3D" w14:textId="77777777" w:rsidR="004A266A" w:rsidRPr="001A0A57" w:rsidRDefault="004A266A" w:rsidP="00226FD4"/>
        </w:tc>
      </w:tr>
      <w:tr w:rsidR="004A266A" w:rsidRPr="001A0A57" w14:paraId="3B07148B" w14:textId="77777777" w:rsidTr="00226FD4">
        <w:tc>
          <w:tcPr>
            <w:tcW w:w="4020" w:type="dxa"/>
          </w:tcPr>
          <w:p w14:paraId="2AC3729B" w14:textId="77777777" w:rsidR="004A266A" w:rsidRPr="001A0A57" w:rsidRDefault="004A266A" w:rsidP="00226FD4">
            <w:r w:rsidRPr="001A0A57">
              <w:t xml:space="preserve">S. </w:t>
            </w:r>
            <w:proofErr w:type="spellStart"/>
            <w:r w:rsidRPr="001A0A57">
              <w:t>urinaires</w:t>
            </w:r>
            <w:proofErr w:type="spellEnd"/>
            <w:r w:rsidRPr="001A0A57">
              <w:t xml:space="preserve">/ </w:t>
            </w:r>
            <w:proofErr w:type="spellStart"/>
            <w:r w:rsidRPr="001A0A57">
              <w:t>génitaux</w:t>
            </w:r>
            <w:proofErr w:type="spellEnd"/>
          </w:p>
        </w:tc>
        <w:tc>
          <w:tcPr>
            <w:tcW w:w="5042" w:type="dxa"/>
            <w:gridSpan w:val="3"/>
          </w:tcPr>
          <w:p w14:paraId="27106533" w14:textId="77777777" w:rsidR="004A266A" w:rsidRPr="001A0A57" w:rsidRDefault="004A266A" w:rsidP="00226FD4"/>
        </w:tc>
      </w:tr>
      <w:tr w:rsidR="004A266A" w:rsidRPr="001A0A57" w14:paraId="70146FD8" w14:textId="77777777" w:rsidTr="00226FD4">
        <w:tc>
          <w:tcPr>
            <w:tcW w:w="4020" w:type="dxa"/>
          </w:tcPr>
          <w:p w14:paraId="19ABE91F" w14:textId="77777777" w:rsidR="004A266A" w:rsidRPr="001A0A57" w:rsidRDefault="004A266A" w:rsidP="00226FD4">
            <w:r w:rsidRPr="001A0A57">
              <w:t xml:space="preserve">S. </w:t>
            </w:r>
            <w:proofErr w:type="spellStart"/>
            <w:r w:rsidRPr="001A0A57">
              <w:t>cutanés</w:t>
            </w:r>
            <w:proofErr w:type="spellEnd"/>
          </w:p>
        </w:tc>
        <w:tc>
          <w:tcPr>
            <w:tcW w:w="5042" w:type="dxa"/>
            <w:gridSpan w:val="3"/>
          </w:tcPr>
          <w:p w14:paraId="731B0ED1" w14:textId="77777777" w:rsidR="004A266A" w:rsidRPr="001A0A57" w:rsidRDefault="004A266A" w:rsidP="00226FD4"/>
        </w:tc>
      </w:tr>
      <w:tr w:rsidR="004A266A" w:rsidRPr="001A0A57" w14:paraId="076404C9" w14:textId="77777777" w:rsidTr="00226FD4">
        <w:tc>
          <w:tcPr>
            <w:tcW w:w="4020" w:type="dxa"/>
          </w:tcPr>
          <w:p w14:paraId="5B139E7D" w14:textId="77777777" w:rsidR="004A266A" w:rsidRPr="001A0A57" w:rsidRDefault="004A266A" w:rsidP="00226FD4">
            <w:r w:rsidRPr="001A0A57">
              <w:t>ORL/</w:t>
            </w:r>
            <w:proofErr w:type="spellStart"/>
            <w:r w:rsidRPr="001A0A57">
              <w:t>stomato</w:t>
            </w:r>
            <w:proofErr w:type="spellEnd"/>
          </w:p>
        </w:tc>
        <w:tc>
          <w:tcPr>
            <w:tcW w:w="5042" w:type="dxa"/>
            <w:gridSpan w:val="3"/>
          </w:tcPr>
          <w:p w14:paraId="1AB40657" w14:textId="77777777" w:rsidR="004A266A" w:rsidRPr="001A0A57" w:rsidRDefault="004A266A" w:rsidP="00226FD4"/>
        </w:tc>
      </w:tr>
      <w:tr w:rsidR="004A266A" w:rsidRPr="001A0A57" w14:paraId="231D3D7C" w14:textId="77777777" w:rsidTr="00226FD4">
        <w:tc>
          <w:tcPr>
            <w:tcW w:w="4020" w:type="dxa"/>
          </w:tcPr>
          <w:p w14:paraId="231849F2" w14:textId="77777777" w:rsidR="004A266A" w:rsidRPr="001A0A57" w:rsidRDefault="004A266A" w:rsidP="00226FD4">
            <w:proofErr w:type="spellStart"/>
            <w:r w:rsidRPr="001A0A57">
              <w:t>Hépatomégalie</w:t>
            </w:r>
            <w:proofErr w:type="spellEnd"/>
          </w:p>
        </w:tc>
        <w:tc>
          <w:tcPr>
            <w:tcW w:w="2520" w:type="dxa"/>
            <w:gridSpan w:val="2"/>
          </w:tcPr>
          <w:p w14:paraId="75D981DB" w14:textId="77777777" w:rsidR="004A266A" w:rsidRPr="001A0A57" w:rsidRDefault="004A266A" w:rsidP="00226FD4"/>
        </w:tc>
        <w:tc>
          <w:tcPr>
            <w:tcW w:w="2522" w:type="dxa"/>
          </w:tcPr>
          <w:p w14:paraId="3457B08F" w14:textId="77777777" w:rsidR="004A266A" w:rsidRPr="001A0A57" w:rsidRDefault="004A266A" w:rsidP="00226FD4"/>
        </w:tc>
      </w:tr>
      <w:tr w:rsidR="004A266A" w:rsidRPr="001A0A57" w14:paraId="52A110A8" w14:textId="77777777" w:rsidTr="00226FD4">
        <w:tc>
          <w:tcPr>
            <w:tcW w:w="4020" w:type="dxa"/>
          </w:tcPr>
          <w:p w14:paraId="33CC883A" w14:textId="77777777" w:rsidR="004A266A" w:rsidRPr="001A0A57" w:rsidRDefault="004A266A" w:rsidP="00226FD4">
            <w:proofErr w:type="spellStart"/>
            <w:r w:rsidRPr="001A0A57">
              <w:t>Splénomégalie</w:t>
            </w:r>
            <w:proofErr w:type="spellEnd"/>
          </w:p>
        </w:tc>
        <w:tc>
          <w:tcPr>
            <w:tcW w:w="2520" w:type="dxa"/>
            <w:gridSpan w:val="2"/>
          </w:tcPr>
          <w:p w14:paraId="4892EC2A" w14:textId="77777777" w:rsidR="004A266A" w:rsidRPr="001A0A57" w:rsidRDefault="004A266A" w:rsidP="00226FD4"/>
        </w:tc>
        <w:tc>
          <w:tcPr>
            <w:tcW w:w="2522" w:type="dxa"/>
          </w:tcPr>
          <w:p w14:paraId="477AF1F5" w14:textId="77777777" w:rsidR="004A266A" w:rsidRPr="001A0A57" w:rsidRDefault="004A266A" w:rsidP="00226FD4"/>
        </w:tc>
      </w:tr>
      <w:tr w:rsidR="004A266A" w:rsidRPr="001A0A57" w14:paraId="414B8319" w14:textId="77777777" w:rsidTr="00226FD4">
        <w:tc>
          <w:tcPr>
            <w:tcW w:w="4020" w:type="dxa"/>
          </w:tcPr>
          <w:p w14:paraId="0808CFE8" w14:textId="77777777" w:rsidR="004A266A" w:rsidRPr="001A0A57" w:rsidRDefault="004A266A" w:rsidP="00226FD4">
            <w:proofErr w:type="spellStart"/>
            <w:r w:rsidRPr="001A0A57">
              <w:t>Autres</w:t>
            </w:r>
            <w:proofErr w:type="spellEnd"/>
          </w:p>
          <w:p w14:paraId="551CA6B6" w14:textId="77777777" w:rsidR="004A266A" w:rsidRPr="001A0A57" w:rsidRDefault="004A266A" w:rsidP="00226FD4"/>
        </w:tc>
        <w:tc>
          <w:tcPr>
            <w:tcW w:w="5042" w:type="dxa"/>
            <w:gridSpan w:val="3"/>
          </w:tcPr>
          <w:p w14:paraId="47346D22" w14:textId="77777777" w:rsidR="004A266A" w:rsidRPr="001A0A57" w:rsidRDefault="004A266A" w:rsidP="00226FD4"/>
        </w:tc>
      </w:tr>
      <w:tr w:rsidR="004A266A" w:rsidRPr="00670494" w14:paraId="28C25728" w14:textId="77777777" w:rsidTr="00226FD4">
        <w:tc>
          <w:tcPr>
            <w:tcW w:w="9062" w:type="dxa"/>
            <w:gridSpan w:val="4"/>
          </w:tcPr>
          <w:p w14:paraId="08F13672" w14:textId="77777777" w:rsidR="004A266A" w:rsidRPr="004A266A" w:rsidRDefault="004A266A" w:rsidP="00226FD4">
            <w:pPr>
              <w:rPr>
                <w:b/>
                <w:bCs/>
                <w:sz w:val="24"/>
                <w:szCs w:val="24"/>
                <w:lang w:val="fr-FR"/>
              </w:rPr>
            </w:pPr>
            <w:r w:rsidRPr="004A266A">
              <w:rPr>
                <w:b/>
                <w:bCs/>
                <w:sz w:val="24"/>
                <w:szCs w:val="24"/>
                <w:lang w:val="fr-FR"/>
              </w:rPr>
              <w:t>Bilan : anomalie avant traitement liée à la maladie</w:t>
            </w:r>
          </w:p>
        </w:tc>
      </w:tr>
      <w:tr w:rsidR="004A266A" w:rsidRPr="001A0A57" w14:paraId="5CFF5F59" w14:textId="77777777" w:rsidTr="00226FD4">
        <w:tc>
          <w:tcPr>
            <w:tcW w:w="4020" w:type="dxa"/>
          </w:tcPr>
          <w:p w14:paraId="429665A9" w14:textId="77777777" w:rsidR="004A266A" w:rsidRPr="001A0A57" w:rsidRDefault="004A266A" w:rsidP="00226FD4">
            <w:r w:rsidRPr="001A0A57">
              <w:t>GB/mm3</w:t>
            </w:r>
          </w:p>
        </w:tc>
        <w:tc>
          <w:tcPr>
            <w:tcW w:w="2520" w:type="dxa"/>
            <w:gridSpan w:val="2"/>
            <w:tcBorders>
              <w:right w:val="nil"/>
            </w:tcBorders>
          </w:tcPr>
          <w:p w14:paraId="1EC6CCDA" w14:textId="77777777" w:rsidR="004A266A" w:rsidRPr="001A0A57" w:rsidRDefault="004A266A" w:rsidP="00226FD4"/>
        </w:tc>
        <w:tc>
          <w:tcPr>
            <w:tcW w:w="2522" w:type="dxa"/>
            <w:tcBorders>
              <w:left w:val="nil"/>
            </w:tcBorders>
          </w:tcPr>
          <w:p w14:paraId="4BAD9379" w14:textId="77777777" w:rsidR="004A266A" w:rsidRPr="001A0A57" w:rsidRDefault="004A266A" w:rsidP="00226FD4"/>
        </w:tc>
      </w:tr>
      <w:tr w:rsidR="004A266A" w:rsidRPr="001A0A57" w14:paraId="7C2D5844" w14:textId="77777777" w:rsidTr="00226FD4">
        <w:tc>
          <w:tcPr>
            <w:tcW w:w="4020" w:type="dxa"/>
          </w:tcPr>
          <w:p w14:paraId="4BF9C3BB" w14:textId="77777777" w:rsidR="004A266A" w:rsidRPr="001A0A57" w:rsidRDefault="004A266A" w:rsidP="00226FD4">
            <w:proofErr w:type="spellStart"/>
            <w:r w:rsidRPr="001A0A57">
              <w:t>Hb</w:t>
            </w:r>
            <w:proofErr w:type="spellEnd"/>
          </w:p>
        </w:tc>
        <w:tc>
          <w:tcPr>
            <w:tcW w:w="2520" w:type="dxa"/>
            <w:gridSpan w:val="2"/>
            <w:tcBorders>
              <w:right w:val="nil"/>
            </w:tcBorders>
          </w:tcPr>
          <w:p w14:paraId="47D6B413" w14:textId="77777777" w:rsidR="004A266A" w:rsidRPr="001A0A57" w:rsidRDefault="004A266A" w:rsidP="00226FD4"/>
        </w:tc>
        <w:tc>
          <w:tcPr>
            <w:tcW w:w="2522" w:type="dxa"/>
            <w:tcBorders>
              <w:left w:val="nil"/>
            </w:tcBorders>
          </w:tcPr>
          <w:p w14:paraId="12C72043" w14:textId="77777777" w:rsidR="004A266A" w:rsidRPr="001A0A57" w:rsidRDefault="004A266A" w:rsidP="00226FD4"/>
        </w:tc>
      </w:tr>
      <w:tr w:rsidR="004A266A" w:rsidRPr="001A0A57" w14:paraId="12419BE5" w14:textId="77777777" w:rsidTr="00226FD4">
        <w:tc>
          <w:tcPr>
            <w:tcW w:w="4020" w:type="dxa"/>
          </w:tcPr>
          <w:p w14:paraId="72A0362A" w14:textId="77777777" w:rsidR="004A266A" w:rsidRPr="001A0A57" w:rsidRDefault="004A266A" w:rsidP="00226FD4">
            <w:r w:rsidRPr="001A0A57">
              <w:t xml:space="preserve">Si </w:t>
            </w:r>
            <w:proofErr w:type="spellStart"/>
            <w:r w:rsidRPr="001A0A57">
              <w:t>anémie</w:t>
            </w:r>
            <w:proofErr w:type="spellEnd"/>
            <w:r w:rsidRPr="001A0A57">
              <w:t xml:space="preserve"> </w:t>
            </w:r>
            <w:proofErr w:type="spellStart"/>
            <w:r w:rsidRPr="001A0A57">
              <w:t>caractéristique</w:t>
            </w:r>
            <w:proofErr w:type="spellEnd"/>
          </w:p>
        </w:tc>
        <w:tc>
          <w:tcPr>
            <w:tcW w:w="2520" w:type="dxa"/>
            <w:gridSpan w:val="2"/>
            <w:tcBorders>
              <w:right w:val="nil"/>
            </w:tcBorders>
          </w:tcPr>
          <w:p w14:paraId="074AE711" w14:textId="77777777" w:rsidR="004A266A" w:rsidRPr="001A0A57" w:rsidRDefault="004A266A" w:rsidP="00226FD4"/>
        </w:tc>
        <w:tc>
          <w:tcPr>
            <w:tcW w:w="2522" w:type="dxa"/>
            <w:tcBorders>
              <w:left w:val="nil"/>
            </w:tcBorders>
          </w:tcPr>
          <w:p w14:paraId="5F8F29C0" w14:textId="77777777" w:rsidR="004A266A" w:rsidRPr="001A0A57" w:rsidRDefault="004A266A" w:rsidP="00226FD4"/>
        </w:tc>
      </w:tr>
      <w:tr w:rsidR="004A266A" w:rsidRPr="001A0A57" w14:paraId="77EFF2BB" w14:textId="77777777" w:rsidTr="00226FD4">
        <w:tc>
          <w:tcPr>
            <w:tcW w:w="4020" w:type="dxa"/>
          </w:tcPr>
          <w:p w14:paraId="7A065E4E" w14:textId="77777777" w:rsidR="004A266A" w:rsidRPr="001A0A57" w:rsidRDefault="004A266A" w:rsidP="00226FD4">
            <w:r w:rsidRPr="001A0A57">
              <w:t>Lymphocytes</w:t>
            </w:r>
          </w:p>
        </w:tc>
        <w:tc>
          <w:tcPr>
            <w:tcW w:w="2520" w:type="dxa"/>
            <w:gridSpan w:val="2"/>
            <w:tcBorders>
              <w:right w:val="nil"/>
            </w:tcBorders>
          </w:tcPr>
          <w:p w14:paraId="615CC66D" w14:textId="77777777" w:rsidR="004A266A" w:rsidRPr="001A0A57" w:rsidRDefault="004A266A" w:rsidP="00226FD4"/>
        </w:tc>
        <w:tc>
          <w:tcPr>
            <w:tcW w:w="2522" w:type="dxa"/>
            <w:tcBorders>
              <w:left w:val="nil"/>
            </w:tcBorders>
          </w:tcPr>
          <w:p w14:paraId="3F35399C" w14:textId="77777777" w:rsidR="004A266A" w:rsidRPr="001A0A57" w:rsidRDefault="004A266A" w:rsidP="00226FD4"/>
        </w:tc>
      </w:tr>
      <w:tr w:rsidR="004A266A" w:rsidRPr="001A0A57" w14:paraId="19BF2468" w14:textId="77777777" w:rsidTr="00226FD4">
        <w:tc>
          <w:tcPr>
            <w:tcW w:w="4020" w:type="dxa"/>
          </w:tcPr>
          <w:p w14:paraId="4B3FE0B3" w14:textId="77777777" w:rsidR="004A266A" w:rsidRPr="001A0A57" w:rsidRDefault="004A266A" w:rsidP="00226FD4">
            <w:r>
              <w:t>PLQ</w:t>
            </w:r>
          </w:p>
        </w:tc>
        <w:tc>
          <w:tcPr>
            <w:tcW w:w="2520" w:type="dxa"/>
            <w:gridSpan w:val="2"/>
            <w:tcBorders>
              <w:right w:val="nil"/>
            </w:tcBorders>
          </w:tcPr>
          <w:p w14:paraId="6C9C1B1A" w14:textId="77777777" w:rsidR="004A266A" w:rsidRPr="001A0A57" w:rsidRDefault="004A266A" w:rsidP="00226FD4"/>
        </w:tc>
        <w:tc>
          <w:tcPr>
            <w:tcW w:w="2522" w:type="dxa"/>
            <w:tcBorders>
              <w:left w:val="nil"/>
            </w:tcBorders>
          </w:tcPr>
          <w:p w14:paraId="3BC899C0" w14:textId="77777777" w:rsidR="004A266A" w:rsidRPr="001A0A57" w:rsidRDefault="004A266A" w:rsidP="00226FD4"/>
        </w:tc>
      </w:tr>
      <w:tr w:rsidR="004A266A" w:rsidRPr="001A0A57" w14:paraId="02414747" w14:textId="77777777" w:rsidTr="00226FD4">
        <w:tc>
          <w:tcPr>
            <w:tcW w:w="4020" w:type="dxa"/>
          </w:tcPr>
          <w:p w14:paraId="54E47276" w14:textId="77777777" w:rsidR="004A266A" w:rsidRPr="001A0A57" w:rsidRDefault="004A266A" w:rsidP="00226FD4">
            <w:r w:rsidRPr="001A0A57">
              <w:t>VS</w:t>
            </w:r>
          </w:p>
        </w:tc>
        <w:tc>
          <w:tcPr>
            <w:tcW w:w="2520" w:type="dxa"/>
            <w:gridSpan w:val="2"/>
            <w:tcBorders>
              <w:right w:val="nil"/>
            </w:tcBorders>
          </w:tcPr>
          <w:p w14:paraId="5B07FA0C" w14:textId="77777777" w:rsidR="004A266A" w:rsidRPr="001A0A57" w:rsidRDefault="004A266A" w:rsidP="00226FD4"/>
        </w:tc>
        <w:tc>
          <w:tcPr>
            <w:tcW w:w="2522" w:type="dxa"/>
            <w:tcBorders>
              <w:left w:val="nil"/>
            </w:tcBorders>
          </w:tcPr>
          <w:p w14:paraId="5C108EC0" w14:textId="77777777" w:rsidR="004A266A" w:rsidRPr="001A0A57" w:rsidRDefault="004A266A" w:rsidP="00226FD4"/>
        </w:tc>
      </w:tr>
      <w:tr w:rsidR="004A266A" w:rsidRPr="001A0A57" w14:paraId="7A39D35A" w14:textId="77777777" w:rsidTr="00226FD4">
        <w:tc>
          <w:tcPr>
            <w:tcW w:w="4020" w:type="dxa"/>
          </w:tcPr>
          <w:p w14:paraId="1D581502" w14:textId="77777777" w:rsidR="004A266A" w:rsidRPr="001A0A57" w:rsidRDefault="004A266A" w:rsidP="00226FD4">
            <w:r w:rsidRPr="001A0A57">
              <w:t>CRP</w:t>
            </w:r>
          </w:p>
        </w:tc>
        <w:tc>
          <w:tcPr>
            <w:tcW w:w="2520" w:type="dxa"/>
            <w:gridSpan w:val="2"/>
            <w:tcBorders>
              <w:right w:val="nil"/>
            </w:tcBorders>
          </w:tcPr>
          <w:p w14:paraId="572AB9A1" w14:textId="77777777" w:rsidR="004A266A" w:rsidRPr="001A0A57" w:rsidRDefault="004A266A" w:rsidP="00226FD4"/>
        </w:tc>
        <w:tc>
          <w:tcPr>
            <w:tcW w:w="2522" w:type="dxa"/>
            <w:tcBorders>
              <w:left w:val="nil"/>
            </w:tcBorders>
          </w:tcPr>
          <w:p w14:paraId="1D204668" w14:textId="77777777" w:rsidR="004A266A" w:rsidRPr="001A0A57" w:rsidRDefault="004A266A" w:rsidP="00226FD4"/>
        </w:tc>
      </w:tr>
      <w:tr w:rsidR="004A266A" w:rsidRPr="001A0A57" w14:paraId="7F505ED7" w14:textId="77777777" w:rsidTr="00226FD4">
        <w:tc>
          <w:tcPr>
            <w:tcW w:w="4020" w:type="dxa"/>
          </w:tcPr>
          <w:p w14:paraId="176E2027" w14:textId="77777777" w:rsidR="004A266A" w:rsidRPr="001A0A57" w:rsidRDefault="004A266A" w:rsidP="00226FD4">
            <w:proofErr w:type="spellStart"/>
            <w:r w:rsidRPr="001A0A57">
              <w:t>Procalcitonine</w:t>
            </w:r>
            <w:proofErr w:type="spellEnd"/>
          </w:p>
        </w:tc>
        <w:tc>
          <w:tcPr>
            <w:tcW w:w="2520" w:type="dxa"/>
            <w:gridSpan w:val="2"/>
            <w:tcBorders>
              <w:right w:val="nil"/>
            </w:tcBorders>
          </w:tcPr>
          <w:p w14:paraId="76D446C4" w14:textId="77777777" w:rsidR="004A266A" w:rsidRPr="001A0A57" w:rsidRDefault="004A266A" w:rsidP="00226FD4"/>
        </w:tc>
        <w:tc>
          <w:tcPr>
            <w:tcW w:w="2522" w:type="dxa"/>
            <w:tcBorders>
              <w:left w:val="nil"/>
            </w:tcBorders>
          </w:tcPr>
          <w:p w14:paraId="48ABBBCC" w14:textId="77777777" w:rsidR="004A266A" w:rsidRPr="001A0A57" w:rsidRDefault="004A266A" w:rsidP="00226FD4"/>
        </w:tc>
      </w:tr>
      <w:tr w:rsidR="004A266A" w:rsidRPr="001A0A57" w14:paraId="3A9EE70E" w14:textId="77777777" w:rsidTr="00226FD4">
        <w:tc>
          <w:tcPr>
            <w:tcW w:w="4020" w:type="dxa"/>
          </w:tcPr>
          <w:p w14:paraId="49536739" w14:textId="77777777" w:rsidR="004A266A" w:rsidRPr="001A0A57" w:rsidRDefault="004A266A" w:rsidP="00226FD4">
            <w:proofErr w:type="spellStart"/>
            <w:r w:rsidRPr="001A0A57">
              <w:t>Fibrinémie</w:t>
            </w:r>
            <w:proofErr w:type="spellEnd"/>
          </w:p>
        </w:tc>
        <w:tc>
          <w:tcPr>
            <w:tcW w:w="2520" w:type="dxa"/>
            <w:gridSpan w:val="2"/>
            <w:tcBorders>
              <w:right w:val="nil"/>
            </w:tcBorders>
          </w:tcPr>
          <w:p w14:paraId="1FABDF22" w14:textId="77777777" w:rsidR="004A266A" w:rsidRPr="001A0A57" w:rsidRDefault="004A266A" w:rsidP="00226FD4"/>
        </w:tc>
        <w:tc>
          <w:tcPr>
            <w:tcW w:w="2522" w:type="dxa"/>
            <w:tcBorders>
              <w:left w:val="nil"/>
            </w:tcBorders>
          </w:tcPr>
          <w:p w14:paraId="1F9BE4A2" w14:textId="77777777" w:rsidR="004A266A" w:rsidRPr="001A0A57" w:rsidRDefault="004A266A" w:rsidP="00226FD4"/>
        </w:tc>
      </w:tr>
      <w:tr w:rsidR="004A266A" w:rsidRPr="001A0A57" w14:paraId="40D70CEA" w14:textId="77777777" w:rsidTr="00226FD4">
        <w:tc>
          <w:tcPr>
            <w:tcW w:w="4020" w:type="dxa"/>
          </w:tcPr>
          <w:p w14:paraId="7D12D382" w14:textId="77777777" w:rsidR="004A266A" w:rsidRPr="001A0A57" w:rsidRDefault="004A266A" w:rsidP="00226FD4">
            <w:proofErr w:type="spellStart"/>
            <w:r w:rsidRPr="001A0A57">
              <w:t>Protéine</w:t>
            </w:r>
            <w:proofErr w:type="spellEnd"/>
          </w:p>
        </w:tc>
        <w:tc>
          <w:tcPr>
            <w:tcW w:w="2520" w:type="dxa"/>
            <w:gridSpan w:val="2"/>
            <w:tcBorders>
              <w:right w:val="nil"/>
            </w:tcBorders>
          </w:tcPr>
          <w:p w14:paraId="564910BF" w14:textId="77777777" w:rsidR="004A266A" w:rsidRPr="001A0A57" w:rsidRDefault="004A266A" w:rsidP="00226FD4"/>
        </w:tc>
        <w:tc>
          <w:tcPr>
            <w:tcW w:w="2522" w:type="dxa"/>
            <w:tcBorders>
              <w:left w:val="nil"/>
            </w:tcBorders>
          </w:tcPr>
          <w:p w14:paraId="4C14463A" w14:textId="77777777" w:rsidR="004A266A" w:rsidRPr="001A0A57" w:rsidRDefault="004A266A" w:rsidP="00226FD4"/>
        </w:tc>
      </w:tr>
      <w:tr w:rsidR="004A266A" w:rsidRPr="001A0A57" w14:paraId="615BE371" w14:textId="77777777" w:rsidTr="00226FD4">
        <w:tc>
          <w:tcPr>
            <w:tcW w:w="4020" w:type="dxa"/>
          </w:tcPr>
          <w:p w14:paraId="151751CA" w14:textId="77777777" w:rsidR="004A266A" w:rsidRPr="001A0A57" w:rsidRDefault="004A266A" w:rsidP="00226FD4">
            <w:proofErr w:type="spellStart"/>
            <w:r w:rsidRPr="001A0A57">
              <w:t>Albumine</w:t>
            </w:r>
            <w:proofErr w:type="spellEnd"/>
          </w:p>
        </w:tc>
        <w:tc>
          <w:tcPr>
            <w:tcW w:w="2520" w:type="dxa"/>
            <w:gridSpan w:val="2"/>
            <w:tcBorders>
              <w:right w:val="nil"/>
            </w:tcBorders>
          </w:tcPr>
          <w:p w14:paraId="3AA9719F" w14:textId="77777777" w:rsidR="004A266A" w:rsidRPr="001A0A57" w:rsidRDefault="004A266A" w:rsidP="00226FD4"/>
        </w:tc>
        <w:tc>
          <w:tcPr>
            <w:tcW w:w="2522" w:type="dxa"/>
            <w:tcBorders>
              <w:left w:val="nil"/>
            </w:tcBorders>
          </w:tcPr>
          <w:p w14:paraId="1178C64B" w14:textId="77777777" w:rsidR="004A266A" w:rsidRPr="001A0A57" w:rsidRDefault="004A266A" w:rsidP="00226FD4"/>
        </w:tc>
      </w:tr>
      <w:tr w:rsidR="004A266A" w:rsidRPr="001A0A57" w14:paraId="402692FB" w14:textId="77777777" w:rsidTr="00226FD4">
        <w:tc>
          <w:tcPr>
            <w:tcW w:w="4020" w:type="dxa"/>
          </w:tcPr>
          <w:p w14:paraId="1D3148BC" w14:textId="77777777" w:rsidR="004A266A" w:rsidRPr="001A0A57" w:rsidRDefault="004A266A" w:rsidP="00226FD4">
            <w:r w:rsidRPr="001A0A57">
              <w:t xml:space="preserve">Alpha 2 </w:t>
            </w:r>
            <w:proofErr w:type="spellStart"/>
            <w:r w:rsidRPr="001A0A57">
              <w:t>globulines</w:t>
            </w:r>
            <w:proofErr w:type="spellEnd"/>
          </w:p>
        </w:tc>
        <w:tc>
          <w:tcPr>
            <w:tcW w:w="2520" w:type="dxa"/>
            <w:gridSpan w:val="2"/>
            <w:tcBorders>
              <w:right w:val="nil"/>
            </w:tcBorders>
          </w:tcPr>
          <w:p w14:paraId="06C0103E" w14:textId="77777777" w:rsidR="004A266A" w:rsidRPr="001A0A57" w:rsidRDefault="004A266A" w:rsidP="00226FD4"/>
        </w:tc>
        <w:tc>
          <w:tcPr>
            <w:tcW w:w="2522" w:type="dxa"/>
            <w:tcBorders>
              <w:left w:val="nil"/>
            </w:tcBorders>
          </w:tcPr>
          <w:p w14:paraId="113BD9FE" w14:textId="77777777" w:rsidR="004A266A" w:rsidRPr="001A0A57" w:rsidRDefault="004A266A" w:rsidP="00226FD4"/>
        </w:tc>
      </w:tr>
      <w:tr w:rsidR="004A266A" w:rsidRPr="001A0A57" w14:paraId="00EB7C0A" w14:textId="77777777" w:rsidTr="00226FD4">
        <w:tc>
          <w:tcPr>
            <w:tcW w:w="4020" w:type="dxa"/>
          </w:tcPr>
          <w:p w14:paraId="22E17962" w14:textId="77777777" w:rsidR="004A266A" w:rsidRPr="001A0A57" w:rsidRDefault="004A266A" w:rsidP="00226FD4">
            <w:r w:rsidRPr="001A0A57">
              <w:t xml:space="preserve">Gamma </w:t>
            </w:r>
            <w:proofErr w:type="spellStart"/>
            <w:r w:rsidRPr="001A0A57">
              <w:t>globuline</w:t>
            </w:r>
            <w:proofErr w:type="spellEnd"/>
            <w:r w:rsidRPr="001A0A57">
              <w:t xml:space="preserve"> </w:t>
            </w:r>
          </w:p>
        </w:tc>
        <w:tc>
          <w:tcPr>
            <w:tcW w:w="2520" w:type="dxa"/>
            <w:gridSpan w:val="2"/>
            <w:tcBorders>
              <w:right w:val="nil"/>
            </w:tcBorders>
          </w:tcPr>
          <w:p w14:paraId="3EFA620B" w14:textId="77777777" w:rsidR="004A266A" w:rsidRPr="001A0A57" w:rsidRDefault="004A266A" w:rsidP="00226FD4"/>
        </w:tc>
        <w:tc>
          <w:tcPr>
            <w:tcW w:w="2522" w:type="dxa"/>
            <w:tcBorders>
              <w:left w:val="nil"/>
            </w:tcBorders>
          </w:tcPr>
          <w:p w14:paraId="269017BD" w14:textId="77777777" w:rsidR="004A266A" w:rsidRPr="001A0A57" w:rsidRDefault="004A266A" w:rsidP="00226FD4"/>
        </w:tc>
      </w:tr>
      <w:tr w:rsidR="004A266A" w:rsidRPr="001A0A57" w14:paraId="5FB982F4" w14:textId="77777777" w:rsidTr="00226FD4">
        <w:tc>
          <w:tcPr>
            <w:tcW w:w="4020" w:type="dxa"/>
          </w:tcPr>
          <w:p w14:paraId="65023EF5" w14:textId="77777777" w:rsidR="004A266A" w:rsidRPr="001A0A57" w:rsidRDefault="004A266A" w:rsidP="00226FD4">
            <w:proofErr w:type="spellStart"/>
            <w:r w:rsidRPr="001A0A57">
              <w:t>Cytolyse</w:t>
            </w:r>
            <w:proofErr w:type="spellEnd"/>
            <w:r w:rsidRPr="001A0A57">
              <w:t xml:space="preserve"> </w:t>
            </w:r>
            <w:proofErr w:type="spellStart"/>
            <w:r w:rsidRPr="001A0A57">
              <w:t>hépatique</w:t>
            </w:r>
            <w:proofErr w:type="spellEnd"/>
          </w:p>
        </w:tc>
        <w:tc>
          <w:tcPr>
            <w:tcW w:w="2520" w:type="dxa"/>
            <w:gridSpan w:val="2"/>
            <w:tcBorders>
              <w:right w:val="nil"/>
            </w:tcBorders>
          </w:tcPr>
          <w:p w14:paraId="2236271B" w14:textId="77777777" w:rsidR="004A266A" w:rsidRPr="001A0A57" w:rsidRDefault="004A266A" w:rsidP="00226FD4"/>
        </w:tc>
        <w:tc>
          <w:tcPr>
            <w:tcW w:w="2522" w:type="dxa"/>
            <w:tcBorders>
              <w:left w:val="nil"/>
            </w:tcBorders>
          </w:tcPr>
          <w:p w14:paraId="1286FD8B" w14:textId="77777777" w:rsidR="004A266A" w:rsidRPr="001A0A57" w:rsidRDefault="004A266A" w:rsidP="00226FD4"/>
        </w:tc>
      </w:tr>
      <w:tr w:rsidR="004A266A" w:rsidRPr="001A0A57" w14:paraId="0D9A817E" w14:textId="77777777" w:rsidTr="00226FD4">
        <w:tc>
          <w:tcPr>
            <w:tcW w:w="4020" w:type="dxa"/>
          </w:tcPr>
          <w:p w14:paraId="6AE1B317" w14:textId="77777777" w:rsidR="004A266A" w:rsidRPr="001A0A57" w:rsidRDefault="004A266A" w:rsidP="00226FD4">
            <w:proofErr w:type="spellStart"/>
            <w:r w:rsidRPr="001A0A57">
              <w:t>Cholestase</w:t>
            </w:r>
            <w:proofErr w:type="spellEnd"/>
            <w:r w:rsidRPr="001A0A57">
              <w:t xml:space="preserve"> </w:t>
            </w:r>
            <w:proofErr w:type="spellStart"/>
            <w:r w:rsidRPr="001A0A57">
              <w:t>hépatique</w:t>
            </w:r>
            <w:proofErr w:type="spellEnd"/>
          </w:p>
        </w:tc>
        <w:tc>
          <w:tcPr>
            <w:tcW w:w="2520" w:type="dxa"/>
            <w:gridSpan w:val="2"/>
            <w:tcBorders>
              <w:right w:val="nil"/>
            </w:tcBorders>
          </w:tcPr>
          <w:p w14:paraId="6FA05B22" w14:textId="77777777" w:rsidR="004A266A" w:rsidRPr="001A0A57" w:rsidRDefault="004A266A" w:rsidP="00226FD4"/>
        </w:tc>
        <w:tc>
          <w:tcPr>
            <w:tcW w:w="2522" w:type="dxa"/>
            <w:tcBorders>
              <w:left w:val="nil"/>
            </w:tcBorders>
          </w:tcPr>
          <w:p w14:paraId="75D52933" w14:textId="77777777" w:rsidR="004A266A" w:rsidRPr="001A0A57" w:rsidRDefault="004A266A" w:rsidP="00226FD4"/>
        </w:tc>
      </w:tr>
      <w:tr w:rsidR="004A266A" w:rsidRPr="001A0A57" w14:paraId="2FF8C2FB" w14:textId="77777777" w:rsidTr="00226FD4">
        <w:tc>
          <w:tcPr>
            <w:tcW w:w="4020" w:type="dxa"/>
          </w:tcPr>
          <w:p w14:paraId="7B666AE7" w14:textId="77777777" w:rsidR="004A266A" w:rsidRPr="001A0A57" w:rsidRDefault="004A266A" w:rsidP="00226FD4">
            <w:proofErr w:type="spellStart"/>
            <w:r w:rsidRPr="001A0A57">
              <w:t>Glycémie</w:t>
            </w:r>
            <w:proofErr w:type="spellEnd"/>
          </w:p>
        </w:tc>
        <w:tc>
          <w:tcPr>
            <w:tcW w:w="2520" w:type="dxa"/>
            <w:gridSpan w:val="2"/>
            <w:tcBorders>
              <w:right w:val="nil"/>
            </w:tcBorders>
          </w:tcPr>
          <w:p w14:paraId="23201F99" w14:textId="77777777" w:rsidR="004A266A" w:rsidRPr="001A0A57" w:rsidRDefault="004A266A" w:rsidP="00226FD4"/>
        </w:tc>
        <w:tc>
          <w:tcPr>
            <w:tcW w:w="2522" w:type="dxa"/>
            <w:tcBorders>
              <w:left w:val="nil"/>
            </w:tcBorders>
          </w:tcPr>
          <w:p w14:paraId="2268F7D7" w14:textId="77777777" w:rsidR="004A266A" w:rsidRPr="001A0A57" w:rsidRDefault="004A266A" w:rsidP="00226FD4"/>
        </w:tc>
      </w:tr>
      <w:tr w:rsidR="004A266A" w:rsidRPr="001A0A57" w14:paraId="3A991A31" w14:textId="77777777" w:rsidTr="00226FD4">
        <w:tc>
          <w:tcPr>
            <w:tcW w:w="4020" w:type="dxa"/>
          </w:tcPr>
          <w:p w14:paraId="755CE2C9" w14:textId="77777777" w:rsidR="004A266A" w:rsidRPr="001A0A57" w:rsidRDefault="004A266A" w:rsidP="00226FD4">
            <w:r w:rsidRPr="001A0A57">
              <w:t xml:space="preserve">N+ </w:t>
            </w:r>
            <w:proofErr w:type="spellStart"/>
            <w:r w:rsidRPr="001A0A57">
              <w:t>corrigé</w:t>
            </w:r>
            <w:proofErr w:type="spellEnd"/>
          </w:p>
        </w:tc>
        <w:tc>
          <w:tcPr>
            <w:tcW w:w="2520" w:type="dxa"/>
            <w:gridSpan w:val="2"/>
            <w:tcBorders>
              <w:right w:val="nil"/>
            </w:tcBorders>
          </w:tcPr>
          <w:p w14:paraId="07751D6D" w14:textId="77777777" w:rsidR="004A266A" w:rsidRPr="001A0A57" w:rsidRDefault="004A266A" w:rsidP="00226FD4"/>
        </w:tc>
        <w:tc>
          <w:tcPr>
            <w:tcW w:w="2522" w:type="dxa"/>
            <w:tcBorders>
              <w:left w:val="nil"/>
            </w:tcBorders>
          </w:tcPr>
          <w:p w14:paraId="32F6A15C" w14:textId="77777777" w:rsidR="004A266A" w:rsidRPr="001A0A57" w:rsidRDefault="004A266A" w:rsidP="00226FD4"/>
        </w:tc>
      </w:tr>
      <w:tr w:rsidR="004A266A" w:rsidRPr="001A0A57" w14:paraId="6C4E7582" w14:textId="77777777" w:rsidTr="00226FD4">
        <w:tc>
          <w:tcPr>
            <w:tcW w:w="4020" w:type="dxa"/>
          </w:tcPr>
          <w:p w14:paraId="1E8EA67D" w14:textId="77777777" w:rsidR="004A266A" w:rsidRPr="001A0A57" w:rsidRDefault="004A266A" w:rsidP="00226FD4">
            <w:r w:rsidRPr="001A0A57">
              <w:t>K+</w:t>
            </w:r>
          </w:p>
        </w:tc>
        <w:tc>
          <w:tcPr>
            <w:tcW w:w="2520" w:type="dxa"/>
            <w:gridSpan w:val="2"/>
            <w:tcBorders>
              <w:right w:val="nil"/>
            </w:tcBorders>
          </w:tcPr>
          <w:p w14:paraId="6195D755" w14:textId="77777777" w:rsidR="004A266A" w:rsidRPr="001A0A57" w:rsidRDefault="004A266A" w:rsidP="00226FD4"/>
        </w:tc>
        <w:tc>
          <w:tcPr>
            <w:tcW w:w="2522" w:type="dxa"/>
            <w:tcBorders>
              <w:left w:val="nil"/>
            </w:tcBorders>
          </w:tcPr>
          <w:p w14:paraId="4C72D47C" w14:textId="77777777" w:rsidR="004A266A" w:rsidRPr="001A0A57" w:rsidRDefault="004A266A" w:rsidP="00226FD4"/>
        </w:tc>
      </w:tr>
      <w:tr w:rsidR="004A266A" w:rsidRPr="001A0A57" w14:paraId="08BD4AD5" w14:textId="77777777" w:rsidTr="00226FD4">
        <w:tc>
          <w:tcPr>
            <w:tcW w:w="4020" w:type="dxa"/>
          </w:tcPr>
          <w:p w14:paraId="18FEDB9D" w14:textId="77777777" w:rsidR="004A266A" w:rsidRPr="001A0A57" w:rsidRDefault="004A266A" w:rsidP="00226FD4">
            <w:r w:rsidRPr="001A0A57">
              <w:t>CPK</w:t>
            </w:r>
          </w:p>
        </w:tc>
        <w:tc>
          <w:tcPr>
            <w:tcW w:w="2520" w:type="dxa"/>
            <w:gridSpan w:val="2"/>
            <w:tcBorders>
              <w:right w:val="nil"/>
            </w:tcBorders>
          </w:tcPr>
          <w:p w14:paraId="043BD25B" w14:textId="77777777" w:rsidR="004A266A" w:rsidRPr="001A0A57" w:rsidRDefault="004A266A" w:rsidP="00226FD4"/>
        </w:tc>
        <w:tc>
          <w:tcPr>
            <w:tcW w:w="2522" w:type="dxa"/>
            <w:tcBorders>
              <w:left w:val="nil"/>
            </w:tcBorders>
          </w:tcPr>
          <w:p w14:paraId="0601A901" w14:textId="77777777" w:rsidR="004A266A" w:rsidRPr="001A0A57" w:rsidRDefault="004A266A" w:rsidP="00226FD4"/>
        </w:tc>
      </w:tr>
      <w:tr w:rsidR="004A266A" w:rsidRPr="001A0A57" w14:paraId="7A03B843" w14:textId="77777777" w:rsidTr="00226FD4">
        <w:tc>
          <w:tcPr>
            <w:tcW w:w="4020" w:type="dxa"/>
          </w:tcPr>
          <w:p w14:paraId="60EC7B15" w14:textId="77777777" w:rsidR="004A266A" w:rsidRPr="001A0A57" w:rsidRDefault="004A266A" w:rsidP="00226FD4">
            <w:r w:rsidRPr="001A0A57">
              <w:t>LDH</w:t>
            </w:r>
          </w:p>
        </w:tc>
        <w:tc>
          <w:tcPr>
            <w:tcW w:w="2520" w:type="dxa"/>
            <w:gridSpan w:val="2"/>
            <w:tcBorders>
              <w:right w:val="nil"/>
            </w:tcBorders>
          </w:tcPr>
          <w:p w14:paraId="6B3ACD30" w14:textId="77777777" w:rsidR="004A266A" w:rsidRPr="001A0A57" w:rsidRDefault="004A266A" w:rsidP="00226FD4"/>
        </w:tc>
        <w:tc>
          <w:tcPr>
            <w:tcW w:w="2522" w:type="dxa"/>
            <w:tcBorders>
              <w:left w:val="nil"/>
            </w:tcBorders>
          </w:tcPr>
          <w:p w14:paraId="49DE8E3E" w14:textId="77777777" w:rsidR="004A266A" w:rsidRPr="001A0A57" w:rsidRDefault="004A266A" w:rsidP="00226FD4"/>
        </w:tc>
      </w:tr>
      <w:tr w:rsidR="004A266A" w:rsidRPr="001A0A57" w14:paraId="127304F2" w14:textId="77777777" w:rsidTr="00226FD4">
        <w:tc>
          <w:tcPr>
            <w:tcW w:w="4020" w:type="dxa"/>
          </w:tcPr>
          <w:p w14:paraId="7BC0D713" w14:textId="77777777" w:rsidR="004A266A" w:rsidRPr="001A0A57" w:rsidRDefault="004A266A" w:rsidP="00226FD4">
            <w:proofErr w:type="spellStart"/>
            <w:r w:rsidRPr="001A0A57">
              <w:t>Calcémie</w:t>
            </w:r>
            <w:proofErr w:type="spellEnd"/>
            <w:r w:rsidRPr="001A0A57">
              <w:t xml:space="preserve"> </w:t>
            </w:r>
            <w:proofErr w:type="spellStart"/>
            <w:r w:rsidRPr="001A0A57">
              <w:t>corrigée</w:t>
            </w:r>
            <w:proofErr w:type="spellEnd"/>
          </w:p>
        </w:tc>
        <w:tc>
          <w:tcPr>
            <w:tcW w:w="2520" w:type="dxa"/>
            <w:gridSpan w:val="2"/>
            <w:tcBorders>
              <w:right w:val="nil"/>
            </w:tcBorders>
          </w:tcPr>
          <w:p w14:paraId="3007F41B" w14:textId="77777777" w:rsidR="004A266A" w:rsidRPr="001A0A57" w:rsidRDefault="004A266A" w:rsidP="00226FD4"/>
        </w:tc>
        <w:tc>
          <w:tcPr>
            <w:tcW w:w="2522" w:type="dxa"/>
            <w:tcBorders>
              <w:left w:val="nil"/>
            </w:tcBorders>
          </w:tcPr>
          <w:p w14:paraId="3C2C818E" w14:textId="77777777" w:rsidR="004A266A" w:rsidRPr="001A0A57" w:rsidRDefault="004A266A" w:rsidP="00226FD4"/>
        </w:tc>
      </w:tr>
      <w:tr w:rsidR="004A266A" w:rsidRPr="001A0A57" w14:paraId="715D11C9" w14:textId="77777777" w:rsidTr="00226FD4">
        <w:tc>
          <w:tcPr>
            <w:tcW w:w="4020" w:type="dxa"/>
          </w:tcPr>
          <w:p w14:paraId="61918204" w14:textId="77777777" w:rsidR="004A266A" w:rsidRPr="001A0A57" w:rsidRDefault="004A266A" w:rsidP="00226FD4">
            <w:proofErr w:type="spellStart"/>
            <w:r w:rsidRPr="001A0A57">
              <w:t>Autres</w:t>
            </w:r>
            <w:proofErr w:type="spellEnd"/>
          </w:p>
        </w:tc>
        <w:tc>
          <w:tcPr>
            <w:tcW w:w="2520" w:type="dxa"/>
            <w:gridSpan w:val="2"/>
            <w:tcBorders>
              <w:right w:val="nil"/>
            </w:tcBorders>
          </w:tcPr>
          <w:p w14:paraId="2635C5F2" w14:textId="77777777" w:rsidR="004A266A" w:rsidRPr="001A0A57" w:rsidRDefault="004A266A" w:rsidP="00226FD4"/>
        </w:tc>
        <w:tc>
          <w:tcPr>
            <w:tcW w:w="2522" w:type="dxa"/>
            <w:tcBorders>
              <w:left w:val="nil"/>
            </w:tcBorders>
          </w:tcPr>
          <w:p w14:paraId="77F79D5E" w14:textId="77777777" w:rsidR="004A266A" w:rsidRPr="001A0A57" w:rsidRDefault="004A266A" w:rsidP="00226FD4"/>
        </w:tc>
      </w:tr>
      <w:tr w:rsidR="004A266A" w:rsidRPr="001A0A57" w14:paraId="725EE1AE" w14:textId="77777777" w:rsidTr="00226FD4">
        <w:tc>
          <w:tcPr>
            <w:tcW w:w="4020" w:type="dxa"/>
          </w:tcPr>
          <w:p w14:paraId="1A8048ED" w14:textId="77777777" w:rsidR="004A266A" w:rsidRPr="001A0A57" w:rsidRDefault="004A266A" w:rsidP="00226FD4">
            <w:proofErr w:type="spellStart"/>
            <w:r w:rsidRPr="001A0A57">
              <w:t>Urée</w:t>
            </w:r>
            <w:proofErr w:type="spellEnd"/>
          </w:p>
        </w:tc>
        <w:tc>
          <w:tcPr>
            <w:tcW w:w="2520" w:type="dxa"/>
            <w:gridSpan w:val="2"/>
            <w:tcBorders>
              <w:right w:val="nil"/>
            </w:tcBorders>
          </w:tcPr>
          <w:p w14:paraId="467A7E25" w14:textId="77777777" w:rsidR="004A266A" w:rsidRPr="001A0A57" w:rsidRDefault="004A266A" w:rsidP="00226FD4"/>
        </w:tc>
        <w:tc>
          <w:tcPr>
            <w:tcW w:w="2522" w:type="dxa"/>
            <w:tcBorders>
              <w:left w:val="nil"/>
            </w:tcBorders>
          </w:tcPr>
          <w:p w14:paraId="6446274F" w14:textId="77777777" w:rsidR="004A266A" w:rsidRPr="001A0A57" w:rsidRDefault="004A266A" w:rsidP="00226FD4"/>
        </w:tc>
      </w:tr>
      <w:tr w:rsidR="004A266A" w:rsidRPr="001A0A57" w14:paraId="6FDF0CC4" w14:textId="77777777" w:rsidTr="00226FD4">
        <w:tc>
          <w:tcPr>
            <w:tcW w:w="4020" w:type="dxa"/>
          </w:tcPr>
          <w:p w14:paraId="3D04C433" w14:textId="77777777" w:rsidR="004A266A" w:rsidRPr="001A0A57" w:rsidRDefault="004A266A" w:rsidP="00226FD4">
            <w:proofErr w:type="spellStart"/>
            <w:r w:rsidRPr="001A0A57">
              <w:t>Créat</w:t>
            </w:r>
            <w:proofErr w:type="spellEnd"/>
          </w:p>
        </w:tc>
        <w:tc>
          <w:tcPr>
            <w:tcW w:w="2520" w:type="dxa"/>
            <w:gridSpan w:val="2"/>
            <w:tcBorders>
              <w:right w:val="nil"/>
            </w:tcBorders>
          </w:tcPr>
          <w:p w14:paraId="7AE7B942" w14:textId="77777777" w:rsidR="004A266A" w:rsidRPr="001A0A57" w:rsidRDefault="004A266A" w:rsidP="00226FD4"/>
        </w:tc>
        <w:tc>
          <w:tcPr>
            <w:tcW w:w="2522" w:type="dxa"/>
            <w:tcBorders>
              <w:left w:val="nil"/>
            </w:tcBorders>
          </w:tcPr>
          <w:p w14:paraId="26BB05ED" w14:textId="77777777" w:rsidR="004A266A" w:rsidRPr="001A0A57" w:rsidRDefault="004A266A" w:rsidP="00226FD4"/>
        </w:tc>
      </w:tr>
      <w:tr w:rsidR="004A266A" w:rsidRPr="001A0A57" w14:paraId="25796428" w14:textId="77777777" w:rsidTr="00226FD4">
        <w:tc>
          <w:tcPr>
            <w:tcW w:w="4020" w:type="dxa"/>
          </w:tcPr>
          <w:p w14:paraId="5AF9B9D5" w14:textId="77777777" w:rsidR="004A266A" w:rsidRPr="001A0A57" w:rsidRDefault="004A266A" w:rsidP="00226FD4">
            <w:proofErr w:type="spellStart"/>
            <w:r w:rsidRPr="001A0A57">
              <w:t>Acide</w:t>
            </w:r>
            <w:proofErr w:type="spellEnd"/>
            <w:r w:rsidRPr="001A0A57">
              <w:t xml:space="preserve"> </w:t>
            </w:r>
            <w:proofErr w:type="spellStart"/>
            <w:r w:rsidRPr="001A0A57">
              <w:t>urique</w:t>
            </w:r>
            <w:proofErr w:type="spellEnd"/>
          </w:p>
        </w:tc>
        <w:tc>
          <w:tcPr>
            <w:tcW w:w="2520" w:type="dxa"/>
            <w:gridSpan w:val="2"/>
            <w:tcBorders>
              <w:right w:val="nil"/>
            </w:tcBorders>
          </w:tcPr>
          <w:p w14:paraId="395AF952" w14:textId="77777777" w:rsidR="004A266A" w:rsidRPr="001A0A57" w:rsidRDefault="004A266A" w:rsidP="00226FD4"/>
        </w:tc>
        <w:tc>
          <w:tcPr>
            <w:tcW w:w="2522" w:type="dxa"/>
            <w:tcBorders>
              <w:left w:val="nil"/>
            </w:tcBorders>
          </w:tcPr>
          <w:p w14:paraId="721B8991" w14:textId="77777777" w:rsidR="004A266A" w:rsidRPr="001A0A57" w:rsidRDefault="004A266A" w:rsidP="00226FD4"/>
        </w:tc>
      </w:tr>
      <w:tr w:rsidR="004A266A" w:rsidRPr="001A0A57" w14:paraId="0E6E4611" w14:textId="77777777" w:rsidTr="00226FD4">
        <w:tc>
          <w:tcPr>
            <w:tcW w:w="4020" w:type="dxa"/>
          </w:tcPr>
          <w:p w14:paraId="3D041C56" w14:textId="77777777" w:rsidR="004A266A" w:rsidRPr="001A0A57" w:rsidRDefault="004A266A" w:rsidP="00226FD4">
            <w:proofErr w:type="spellStart"/>
            <w:r>
              <w:t>Sérologie</w:t>
            </w:r>
            <w:proofErr w:type="spellEnd"/>
            <w:r>
              <w:t xml:space="preserve"> VIH</w:t>
            </w:r>
          </w:p>
        </w:tc>
        <w:tc>
          <w:tcPr>
            <w:tcW w:w="2520" w:type="dxa"/>
            <w:gridSpan w:val="2"/>
            <w:tcBorders>
              <w:right w:val="nil"/>
            </w:tcBorders>
          </w:tcPr>
          <w:p w14:paraId="61BFE5DC" w14:textId="77777777" w:rsidR="004A266A" w:rsidRPr="001A0A57" w:rsidRDefault="004A266A" w:rsidP="00226FD4"/>
        </w:tc>
        <w:tc>
          <w:tcPr>
            <w:tcW w:w="2522" w:type="dxa"/>
            <w:tcBorders>
              <w:left w:val="nil"/>
            </w:tcBorders>
          </w:tcPr>
          <w:p w14:paraId="19E201DD" w14:textId="77777777" w:rsidR="004A266A" w:rsidRPr="001A0A57" w:rsidRDefault="004A266A" w:rsidP="00226FD4"/>
        </w:tc>
      </w:tr>
      <w:tr w:rsidR="004A266A" w:rsidRPr="001A0A57" w14:paraId="2CE4DEFA" w14:textId="77777777" w:rsidTr="00226FD4">
        <w:tc>
          <w:tcPr>
            <w:tcW w:w="9062" w:type="dxa"/>
            <w:gridSpan w:val="4"/>
          </w:tcPr>
          <w:p w14:paraId="3782B84B" w14:textId="77777777" w:rsidR="004A266A" w:rsidRPr="001A0A57" w:rsidRDefault="004A266A" w:rsidP="00226FD4">
            <w:pPr>
              <w:rPr>
                <w:b/>
                <w:bCs/>
                <w:sz w:val="24"/>
                <w:szCs w:val="24"/>
              </w:rPr>
            </w:pPr>
            <w:proofErr w:type="spellStart"/>
            <w:r w:rsidRPr="001A0A57">
              <w:rPr>
                <w:b/>
                <w:bCs/>
                <w:sz w:val="24"/>
                <w:szCs w:val="24"/>
              </w:rPr>
              <w:t>Microbiologie</w:t>
            </w:r>
            <w:proofErr w:type="spellEnd"/>
            <w:r w:rsidRPr="001A0A57">
              <w:rPr>
                <w:b/>
                <w:bCs/>
                <w:sz w:val="24"/>
                <w:szCs w:val="24"/>
              </w:rPr>
              <w:t xml:space="preserve"> : </w:t>
            </w:r>
          </w:p>
        </w:tc>
      </w:tr>
      <w:tr w:rsidR="004A266A" w:rsidRPr="001A0A57" w14:paraId="55F3437C" w14:textId="77777777" w:rsidTr="00226FD4">
        <w:tc>
          <w:tcPr>
            <w:tcW w:w="4020" w:type="dxa"/>
          </w:tcPr>
          <w:p w14:paraId="634AEC78" w14:textId="77777777" w:rsidR="004A266A" w:rsidRPr="001A0A57" w:rsidRDefault="004A266A" w:rsidP="00226FD4">
            <w:r w:rsidRPr="001A0A57">
              <w:t xml:space="preserve">ECBU </w:t>
            </w:r>
            <w:proofErr w:type="spellStart"/>
            <w:r w:rsidRPr="001A0A57">
              <w:t>Leuc</w:t>
            </w:r>
            <w:proofErr w:type="spellEnd"/>
            <w:r w:rsidRPr="001A0A57">
              <w:t xml:space="preserve"> sans </w:t>
            </w:r>
            <w:proofErr w:type="spellStart"/>
            <w:r w:rsidRPr="001A0A57">
              <w:t>germe</w:t>
            </w:r>
            <w:proofErr w:type="spellEnd"/>
          </w:p>
          <w:p w14:paraId="4C5E94A7" w14:textId="77777777" w:rsidR="004A266A" w:rsidRPr="001A0A57" w:rsidRDefault="004A266A" w:rsidP="00226FD4"/>
        </w:tc>
        <w:tc>
          <w:tcPr>
            <w:tcW w:w="2520" w:type="dxa"/>
            <w:gridSpan w:val="2"/>
            <w:tcBorders>
              <w:right w:val="nil"/>
            </w:tcBorders>
          </w:tcPr>
          <w:p w14:paraId="6379BB6F" w14:textId="77777777" w:rsidR="004A266A" w:rsidRPr="001A0A57" w:rsidRDefault="004A266A" w:rsidP="00226FD4"/>
        </w:tc>
        <w:tc>
          <w:tcPr>
            <w:tcW w:w="2522" w:type="dxa"/>
            <w:tcBorders>
              <w:left w:val="nil"/>
            </w:tcBorders>
          </w:tcPr>
          <w:p w14:paraId="50187953" w14:textId="77777777" w:rsidR="004A266A" w:rsidRPr="001A0A57" w:rsidRDefault="004A266A" w:rsidP="00226FD4"/>
        </w:tc>
      </w:tr>
      <w:tr w:rsidR="004A266A" w:rsidRPr="001A0A57" w14:paraId="66B84813" w14:textId="77777777" w:rsidTr="00226FD4">
        <w:tc>
          <w:tcPr>
            <w:tcW w:w="4020" w:type="dxa"/>
          </w:tcPr>
          <w:p w14:paraId="7070E02F" w14:textId="77777777" w:rsidR="004A266A" w:rsidRPr="001A0A57" w:rsidRDefault="004A266A" w:rsidP="00226FD4">
            <w:proofErr w:type="spellStart"/>
            <w:r w:rsidRPr="001A0A57">
              <w:t>Quantiféron</w:t>
            </w:r>
            <w:proofErr w:type="spellEnd"/>
          </w:p>
        </w:tc>
        <w:tc>
          <w:tcPr>
            <w:tcW w:w="2520" w:type="dxa"/>
            <w:gridSpan w:val="2"/>
            <w:tcBorders>
              <w:right w:val="nil"/>
            </w:tcBorders>
          </w:tcPr>
          <w:p w14:paraId="355559BF" w14:textId="77777777" w:rsidR="004A266A" w:rsidRPr="001A0A57" w:rsidRDefault="004A266A" w:rsidP="00226FD4"/>
        </w:tc>
        <w:tc>
          <w:tcPr>
            <w:tcW w:w="2522" w:type="dxa"/>
            <w:tcBorders>
              <w:left w:val="nil"/>
            </w:tcBorders>
          </w:tcPr>
          <w:p w14:paraId="2660B2CE" w14:textId="77777777" w:rsidR="004A266A" w:rsidRPr="001A0A57" w:rsidRDefault="004A266A" w:rsidP="00226FD4"/>
        </w:tc>
      </w:tr>
      <w:tr w:rsidR="004A266A" w:rsidRPr="001A0A57" w14:paraId="5FA5D0F1" w14:textId="77777777" w:rsidTr="00226FD4">
        <w:tc>
          <w:tcPr>
            <w:tcW w:w="4020" w:type="dxa"/>
          </w:tcPr>
          <w:p w14:paraId="46B1E66E" w14:textId="77777777" w:rsidR="004A266A" w:rsidRPr="001A0A57" w:rsidRDefault="004A266A" w:rsidP="00226FD4">
            <w:r w:rsidRPr="001A0A57">
              <w:t xml:space="preserve">BK </w:t>
            </w:r>
            <w:proofErr w:type="spellStart"/>
            <w:r w:rsidRPr="001A0A57">
              <w:t>Crachat</w:t>
            </w:r>
            <w:proofErr w:type="spellEnd"/>
            <w:r w:rsidRPr="001A0A57">
              <w:t>/urine/LCR/</w:t>
            </w:r>
            <w:proofErr w:type="spellStart"/>
            <w:r w:rsidRPr="001A0A57">
              <w:t>Ponct</w:t>
            </w:r>
            <w:proofErr w:type="spellEnd"/>
            <w:r w:rsidRPr="001A0A57">
              <w:t>/</w:t>
            </w:r>
            <w:proofErr w:type="spellStart"/>
            <w:r w:rsidRPr="001A0A57">
              <w:t>Prlvmen</w:t>
            </w:r>
            <w:r>
              <w:t>t</w:t>
            </w:r>
            <w:proofErr w:type="spellEnd"/>
          </w:p>
        </w:tc>
        <w:tc>
          <w:tcPr>
            <w:tcW w:w="2520" w:type="dxa"/>
            <w:gridSpan w:val="2"/>
            <w:tcBorders>
              <w:right w:val="nil"/>
            </w:tcBorders>
          </w:tcPr>
          <w:p w14:paraId="31E1E886" w14:textId="77777777" w:rsidR="004A266A" w:rsidRPr="001A0A57" w:rsidRDefault="004A266A" w:rsidP="00226FD4"/>
        </w:tc>
        <w:tc>
          <w:tcPr>
            <w:tcW w:w="2522" w:type="dxa"/>
            <w:tcBorders>
              <w:left w:val="nil"/>
            </w:tcBorders>
          </w:tcPr>
          <w:p w14:paraId="42A218FF" w14:textId="77777777" w:rsidR="004A266A" w:rsidRPr="001A0A57" w:rsidRDefault="004A266A" w:rsidP="00226FD4"/>
        </w:tc>
      </w:tr>
      <w:tr w:rsidR="004A266A" w:rsidRPr="001A0A57" w14:paraId="139AE0D1" w14:textId="77777777" w:rsidTr="00226FD4">
        <w:tc>
          <w:tcPr>
            <w:tcW w:w="4020" w:type="dxa"/>
          </w:tcPr>
          <w:p w14:paraId="774D9360" w14:textId="77777777" w:rsidR="004A266A" w:rsidRPr="00157D7D" w:rsidRDefault="004A266A" w:rsidP="00226FD4">
            <w:pPr>
              <w:rPr>
                <w:b/>
                <w:bCs/>
              </w:rPr>
            </w:pPr>
            <w:proofErr w:type="spellStart"/>
            <w:r w:rsidRPr="00157D7D">
              <w:rPr>
                <w:b/>
                <w:bCs/>
              </w:rPr>
              <w:t>Cytoponction</w:t>
            </w:r>
            <w:proofErr w:type="spellEnd"/>
            <w:r w:rsidRPr="00157D7D">
              <w:rPr>
                <w:b/>
                <w:bCs/>
              </w:rPr>
              <w:t> :</w:t>
            </w:r>
          </w:p>
        </w:tc>
        <w:tc>
          <w:tcPr>
            <w:tcW w:w="2520" w:type="dxa"/>
            <w:gridSpan w:val="2"/>
            <w:tcBorders>
              <w:right w:val="nil"/>
            </w:tcBorders>
          </w:tcPr>
          <w:p w14:paraId="761BC44E" w14:textId="77777777" w:rsidR="004A266A" w:rsidRPr="001A0A57" w:rsidRDefault="004A266A" w:rsidP="00226FD4"/>
        </w:tc>
        <w:tc>
          <w:tcPr>
            <w:tcW w:w="2522" w:type="dxa"/>
            <w:tcBorders>
              <w:left w:val="nil"/>
            </w:tcBorders>
          </w:tcPr>
          <w:p w14:paraId="2246DD0C" w14:textId="77777777" w:rsidR="004A266A" w:rsidRPr="001A0A57" w:rsidRDefault="004A266A" w:rsidP="00226FD4"/>
        </w:tc>
      </w:tr>
      <w:tr w:rsidR="004A266A" w:rsidRPr="00670494" w14:paraId="474D957D" w14:textId="77777777" w:rsidTr="00226FD4">
        <w:tc>
          <w:tcPr>
            <w:tcW w:w="4020" w:type="dxa"/>
          </w:tcPr>
          <w:p w14:paraId="37AF6208" w14:textId="77777777" w:rsidR="004A266A" w:rsidRPr="001A0A57" w:rsidRDefault="004A266A" w:rsidP="00226FD4">
            <w:proofErr w:type="spellStart"/>
            <w:r>
              <w:t>Cytologie</w:t>
            </w:r>
            <w:proofErr w:type="spellEnd"/>
          </w:p>
        </w:tc>
        <w:tc>
          <w:tcPr>
            <w:tcW w:w="2520" w:type="dxa"/>
            <w:gridSpan w:val="2"/>
            <w:tcBorders>
              <w:right w:val="nil"/>
            </w:tcBorders>
          </w:tcPr>
          <w:p w14:paraId="5E5097E8" w14:textId="77777777" w:rsidR="004A266A" w:rsidRPr="004A266A" w:rsidRDefault="004A266A" w:rsidP="00226FD4">
            <w:pPr>
              <w:rPr>
                <w:lang w:val="fr-FR"/>
              </w:rPr>
            </w:pPr>
            <w:r w:rsidRPr="004A266A">
              <w:rPr>
                <w:lang w:val="fr-FR"/>
              </w:rPr>
              <w:t xml:space="preserve">(cellules </w:t>
            </w:r>
            <w:proofErr w:type="spellStart"/>
            <w:r w:rsidRPr="004A266A">
              <w:rPr>
                <w:lang w:val="fr-FR"/>
              </w:rPr>
              <w:t>epithéloides</w:t>
            </w:r>
            <w:proofErr w:type="spellEnd"/>
            <w:r w:rsidRPr="004A266A">
              <w:rPr>
                <w:lang w:val="fr-FR"/>
              </w:rPr>
              <w:t>/ cellules géantes/ nécrose )</w:t>
            </w:r>
          </w:p>
        </w:tc>
        <w:tc>
          <w:tcPr>
            <w:tcW w:w="2522" w:type="dxa"/>
            <w:tcBorders>
              <w:left w:val="nil"/>
            </w:tcBorders>
          </w:tcPr>
          <w:p w14:paraId="54E098AA" w14:textId="77777777" w:rsidR="004A266A" w:rsidRPr="004A266A" w:rsidRDefault="004A266A" w:rsidP="00226FD4">
            <w:pPr>
              <w:rPr>
                <w:lang w:val="fr-FR"/>
              </w:rPr>
            </w:pPr>
          </w:p>
        </w:tc>
      </w:tr>
      <w:tr w:rsidR="004A266A" w:rsidRPr="001A0A57" w14:paraId="0C5CE252" w14:textId="77777777" w:rsidTr="00226FD4">
        <w:tc>
          <w:tcPr>
            <w:tcW w:w="4020" w:type="dxa"/>
          </w:tcPr>
          <w:p w14:paraId="066CAD30" w14:textId="77777777" w:rsidR="004A266A" w:rsidRPr="001A0A57" w:rsidRDefault="004A266A" w:rsidP="00226FD4">
            <w:proofErr w:type="spellStart"/>
            <w:r>
              <w:lastRenderedPageBreak/>
              <w:t>Bactériologie</w:t>
            </w:r>
            <w:proofErr w:type="spellEnd"/>
            <w:r>
              <w:t xml:space="preserve"> </w:t>
            </w:r>
          </w:p>
        </w:tc>
        <w:tc>
          <w:tcPr>
            <w:tcW w:w="2520" w:type="dxa"/>
            <w:gridSpan w:val="2"/>
            <w:tcBorders>
              <w:right w:val="nil"/>
            </w:tcBorders>
          </w:tcPr>
          <w:p w14:paraId="123CB693" w14:textId="77777777" w:rsidR="004A266A" w:rsidRPr="001A0A57" w:rsidRDefault="004A266A" w:rsidP="00226FD4">
            <w:r>
              <w:t xml:space="preserve">(PCR BK, </w:t>
            </w:r>
            <w:proofErr w:type="spellStart"/>
            <w:r>
              <w:t>examen</w:t>
            </w:r>
            <w:proofErr w:type="spellEnd"/>
            <w:r>
              <w:t xml:space="preserve"> direct, culture)</w:t>
            </w:r>
          </w:p>
        </w:tc>
        <w:tc>
          <w:tcPr>
            <w:tcW w:w="2522" w:type="dxa"/>
            <w:tcBorders>
              <w:left w:val="nil"/>
            </w:tcBorders>
          </w:tcPr>
          <w:p w14:paraId="3E34D85B" w14:textId="77777777" w:rsidR="004A266A" w:rsidRPr="001A0A57" w:rsidRDefault="004A266A" w:rsidP="00226FD4"/>
        </w:tc>
      </w:tr>
      <w:tr w:rsidR="004A266A" w:rsidRPr="001A0A57" w14:paraId="52B024F6" w14:textId="77777777" w:rsidTr="00226FD4">
        <w:tc>
          <w:tcPr>
            <w:tcW w:w="4020" w:type="dxa"/>
          </w:tcPr>
          <w:p w14:paraId="62630D4C" w14:textId="77777777" w:rsidR="004A266A" w:rsidRPr="001A0A57" w:rsidRDefault="004A266A" w:rsidP="00226FD4">
            <w:proofErr w:type="spellStart"/>
            <w:r>
              <w:t>Adénectomie</w:t>
            </w:r>
            <w:proofErr w:type="spellEnd"/>
            <w:r>
              <w:t> :</w:t>
            </w:r>
          </w:p>
        </w:tc>
        <w:tc>
          <w:tcPr>
            <w:tcW w:w="2520" w:type="dxa"/>
            <w:gridSpan w:val="2"/>
            <w:tcBorders>
              <w:right w:val="nil"/>
            </w:tcBorders>
          </w:tcPr>
          <w:p w14:paraId="0D020E94" w14:textId="77777777" w:rsidR="004A266A" w:rsidRPr="001A0A57" w:rsidRDefault="004A266A" w:rsidP="00226FD4"/>
        </w:tc>
        <w:tc>
          <w:tcPr>
            <w:tcW w:w="2522" w:type="dxa"/>
            <w:tcBorders>
              <w:left w:val="nil"/>
            </w:tcBorders>
          </w:tcPr>
          <w:p w14:paraId="22F601CF" w14:textId="77777777" w:rsidR="004A266A" w:rsidRPr="001A0A57" w:rsidRDefault="004A266A" w:rsidP="00226FD4"/>
        </w:tc>
      </w:tr>
      <w:tr w:rsidR="004A266A" w:rsidRPr="001A0A57" w14:paraId="071A3B37" w14:textId="77777777" w:rsidTr="00226FD4">
        <w:tc>
          <w:tcPr>
            <w:tcW w:w="4020" w:type="dxa"/>
          </w:tcPr>
          <w:p w14:paraId="4A86C523" w14:textId="77777777" w:rsidR="004A266A" w:rsidRPr="001A0A57" w:rsidRDefault="004A266A" w:rsidP="00226FD4">
            <w:proofErr w:type="spellStart"/>
            <w:r>
              <w:t>Bactériologie</w:t>
            </w:r>
            <w:proofErr w:type="spellEnd"/>
            <w:r>
              <w:t xml:space="preserve"> </w:t>
            </w:r>
          </w:p>
        </w:tc>
        <w:tc>
          <w:tcPr>
            <w:tcW w:w="2520" w:type="dxa"/>
            <w:gridSpan w:val="2"/>
            <w:tcBorders>
              <w:right w:val="nil"/>
            </w:tcBorders>
          </w:tcPr>
          <w:p w14:paraId="2F45AC67" w14:textId="77777777" w:rsidR="004A266A" w:rsidRPr="001A0A57" w:rsidRDefault="004A266A" w:rsidP="00226FD4">
            <w:r>
              <w:t xml:space="preserve">(PCR BK, </w:t>
            </w:r>
            <w:proofErr w:type="spellStart"/>
            <w:r>
              <w:t>examen</w:t>
            </w:r>
            <w:proofErr w:type="spellEnd"/>
            <w:r>
              <w:t xml:space="preserve"> direct, culture)</w:t>
            </w:r>
          </w:p>
        </w:tc>
        <w:tc>
          <w:tcPr>
            <w:tcW w:w="2522" w:type="dxa"/>
            <w:tcBorders>
              <w:left w:val="nil"/>
            </w:tcBorders>
          </w:tcPr>
          <w:p w14:paraId="1EF3B959" w14:textId="77777777" w:rsidR="004A266A" w:rsidRPr="001A0A57" w:rsidRDefault="004A266A" w:rsidP="00226FD4"/>
        </w:tc>
      </w:tr>
      <w:tr w:rsidR="004A266A" w:rsidRPr="00670494" w14:paraId="673E7CFB" w14:textId="77777777" w:rsidTr="00226FD4">
        <w:tc>
          <w:tcPr>
            <w:tcW w:w="4020" w:type="dxa"/>
          </w:tcPr>
          <w:p w14:paraId="145E6315" w14:textId="77777777" w:rsidR="004A266A" w:rsidRPr="004A266A" w:rsidRDefault="004A266A" w:rsidP="00226FD4">
            <w:pPr>
              <w:rPr>
                <w:lang w:val="fr-FR"/>
              </w:rPr>
            </w:pPr>
            <w:r w:rsidRPr="004A266A">
              <w:rPr>
                <w:lang w:val="fr-FR"/>
              </w:rPr>
              <w:t>Si culture positive : mycobactérie identifiée</w:t>
            </w:r>
          </w:p>
        </w:tc>
        <w:tc>
          <w:tcPr>
            <w:tcW w:w="2520" w:type="dxa"/>
            <w:gridSpan w:val="2"/>
            <w:tcBorders>
              <w:right w:val="nil"/>
            </w:tcBorders>
          </w:tcPr>
          <w:p w14:paraId="040BD5A7" w14:textId="77777777" w:rsidR="004A266A" w:rsidRPr="004A266A" w:rsidRDefault="004A266A" w:rsidP="00226FD4">
            <w:pPr>
              <w:rPr>
                <w:lang w:val="fr-FR"/>
              </w:rPr>
            </w:pPr>
          </w:p>
        </w:tc>
        <w:tc>
          <w:tcPr>
            <w:tcW w:w="2522" w:type="dxa"/>
            <w:tcBorders>
              <w:left w:val="nil"/>
            </w:tcBorders>
          </w:tcPr>
          <w:p w14:paraId="551023E9" w14:textId="77777777" w:rsidR="004A266A" w:rsidRPr="004A266A" w:rsidRDefault="004A266A" w:rsidP="00226FD4">
            <w:pPr>
              <w:rPr>
                <w:lang w:val="fr-FR"/>
              </w:rPr>
            </w:pPr>
          </w:p>
        </w:tc>
      </w:tr>
      <w:tr w:rsidR="004A266A" w:rsidRPr="00670494" w14:paraId="0408C915" w14:textId="77777777" w:rsidTr="00226FD4">
        <w:tc>
          <w:tcPr>
            <w:tcW w:w="4020" w:type="dxa"/>
          </w:tcPr>
          <w:p w14:paraId="634D9321" w14:textId="77777777" w:rsidR="004A266A" w:rsidRPr="00CD36C1" w:rsidRDefault="004A266A" w:rsidP="00226FD4">
            <w:proofErr w:type="spellStart"/>
            <w:r w:rsidRPr="00CD36C1">
              <w:t>Antibiogramme</w:t>
            </w:r>
            <w:proofErr w:type="spellEnd"/>
            <w:r w:rsidRPr="00CD36C1">
              <w:t xml:space="preserve"> : </w:t>
            </w:r>
          </w:p>
        </w:tc>
        <w:tc>
          <w:tcPr>
            <w:tcW w:w="5042" w:type="dxa"/>
            <w:gridSpan w:val="3"/>
          </w:tcPr>
          <w:p w14:paraId="3212530C" w14:textId="77777777" w:rsidR="004A266A" w:rsidRPr="004A266A" w:rsidRDefault="004A266A" w:rsidP="00226FD4">
            <w:pPr>
              <w:rPr>
                <w:lang w:val="fr-FR"/>
              </w:rPr>
            </w:pPr>
            <w:r w:rsidRPr="004A266A">
              <w:rPr>
                <w:lang w:val="fr-FR"/>
              </w:rPr>
              <w:t xml:space="preserve">INH/ PYR/ FQ/ RFD/ </w:t>
            </w:r>
            <w:proofErr w:type="spellStart"/>
            <w:r w:rsidRPr="004A266A">
              <w:rPr>
                <w:lang w:val="fr-FR"/>
              </w:rPr>
              <w:t>Strepto</w:t>
            </w:r>
            <w:proofErr w:type="spellEnd"/>
            <w:r w:rsidRPr="004A266A">
              <w:rPr>
                <w:lang w:val="fr-FR"/>
              </w:rPr>
              <w:t>/</w:t>
            </w:r>
            <w:proofErr w:type="spellStart"/>
            <w:r w:rsidRPr="004A266A">
              <w:rPr>
                <w:lang w:val="fr-FR"/>
              </w:rPr>
              <w:t>Amikacine</w:t>
            </w:r>
            <w:proofErr w:type="spellEnd"/>
            <w:r w:rsidRPr="004A266A">
              <w:rPr>
                <w:lang w:val="fr-FR"/>
              </w:rPr>
              <w:t>/ ETB/Ethionamide/ Autre</w:t>
            </w:r>
          </w:p>
        </w:tc>
      </w:tr>
      <w:tr w:rsidR="004A266A" w:rsidRPr="00670494" w14:paraId="1165150B" w14:textId="77777777" w:rsidTr="00226FD4">
        <w:tc>
          <w:tcPr>
            <w:tcW w:w="4020" w:type="dxa"/>
          </w:tcPr>
          <w:p w14:paraId="6016D64F" w14:textId="77777777" w:rsidR="004A266A" w:rsidRPr="00157D7D" w:rsidRDefault="004A266A" w:rsidP="00226FD4">
            <w:pPr>
              <w:rPr>
                <w:b/>
                <w:bCs/>
              </w:rPr>
            </w:pPr>
            <w:proofErr w:type="spellStart"/>
            <w:r w:rsidRPr="00157D7D">
              <w:rPr>
                <w:b/>
                <w:bCs/>
              </w:rPr>
              <w:t>Histologie</w:t>
            </w:r>
            <w:proofErr w:type="spellEnd"/>
          </w:p>
        </w:tc>
        <w:tc>
          <w:tcPr>
            <w:tcW w:w="2520" w:type="dxa"/>
            <w:gridSpan w:val="2"/>
            <w:tcBorders>
              <w:right w:val="nil"/>
            </w:tcBorders>
          </w:tcPr>
          <w:p w14:paraId="672890EE" w14:textId="77777777" w:rsidR="004A266A" w:rsidRPr="004A266A" w:rsidRDefault="004A266A" w:rsidP="00226FD4">
            <w:pPr>
              <w:rPr>
                <w:lang w:val="fr-FR"/>
              </w:rPr>
            </w:pPr>
            <w:r w:rsidRPr="004A266A">
              <w:rPr>
                <w:lang w:val="fr-FR"/>
              </w:rPr>
              <w:t xml:space="preserve">(granulome </w:t>
            </w:r>
            <w:proofErr w:type="spellStart"/>
            <w:r w:rsidRPr="004A266A">
              <w:rPr>
                <w:lang w:val="fr-FR"/>
              </w:rPr>
              <w:t>epithéloides</w:t>
            </w:r>
            <w:proofErr w:type="spellEnd"/>
            <w:r w:rsidRPr="004A266A">
              <w:rPr>
                <w:lang w:val="fr-FR"/>
              </w:rPr>
              <w:t>, cellules géantes, nécrose caséeuse, nécrose acidophile, nécrose éosinophile..)</w:t>
            </w:r>
          </w:p>
        </w:tc>
        <w:tc>
          <w:tcPr>
            <w:tcW w:w="2522" w:type="dxa"/>
            <w:tcBorders>
              <w:left w:val="nil"/>
            </w:tcBorders>
          </w:tcPr>
          <w:p w14:paraId="1A4CDA72" w14:textId="77777777" w:rsidR="004A266A" w:rsidRPr="004A266A" w:rsidRDefault="004A266A" w:rsidP="00226FD4">
            <w:pPr>
              <w:rPr>
                <w:lang w:val="fr-FR"/>
              </w:rPr>
            </w:pPr>
          </w:p>
        </w:tc>
      </w:tr>
      <w:tr w:rsidR="004A266A" w:rsidRPr="001A0A57" w14:paraId="2C823A5C" w14:textId="77777777" w:rsidTr="00226FD4">
        <w:tc>
          <w:tcPr>
            <w:tcW w:w="4020" w:type="dxa"/>
          </w:tcPr>
          <w:p w14:paraId="6DE5015D" w14:textId="77777777" w:rsidR="004A266A" w:rsidRPr="00157D7D" w:rsidRDefault="004A266A" w:rsidP="00226FD4">
            <w:pPr>
              <w:rPr>
                <w:b/>
                <w:bCs/>
              </w:rPr>
            </w:pPr>
            <w:proofErr w:type="spellStart"/>
            <w:r w:rsidRPr="001A0A57">
              <w:rPr>
                <w:b/>
                <w:bCs/>
                <w:sz w:val="24"/>
                <w:szCs w:val="24"/>
              </w:rPr>
              <w:t>Radiologique</w:t>
            </w:r>
            <w:proofErr w:type="spellEnd"/>
            <w:r w:rsidRPr="001A0A57">
              <w:rPr>
                <w:b/>
                <w:bCs/>
                <w:sz w:val="24"/>
                <w:szCs w:val="24"/>
              </w:rPr>
              <w:t> :</w:t>
            </w:r>
          </w:p>
        </w:tc>
        <w:tc>
          <w:tcPr>
            <w:tcW w:w="2520" w:type="dxa"/>
            <w:gridSpan w:val="2"/>
            <w:tcBorders>
              <w:right w:val="nil"/>
            </w:tcBorders>
          </w:tcPr>
          <w:p w14:paraId="057239BC" w14:textId="77777777" w:rsidR="004A266A" w:rsidRDefault="004A266A" w:rsidP="00226FD4"/>
        </w:tc>
        <w:tc>
          <w:tcPr>
            <w:tcW w:w="2522" w:type="dxa"/>
            <w:tcBorders>
              <w:left w:val="nil"/>
            </w:tcBorders>
          </w:tcPr>
          <w:p w14:paraId="0A1D98F9" w14:textId="77777777" w:rsidR="004A266A" w:rsidRPr="001A0A57" w:rsidRDefault="004A266A" w:rsidP="00226FD4"/>
        </w:tc>
      </w:tr>
      <w:tr w:rsidR="004A266A" w:rsidRPr="001A0A57" w14:paraId="2EF2BB12" w14:textId="77777777" w:rsidTr="00226FD4">
        <w:tc>
          <w:tcPr>
            <w:tcW w:w="4020" w:type="dxa"/>
          </w:tcPr>
          <w:p w14:paraId="1B05B437" w14:textId="77777777" w:rsidR="004A266A" w:rsidRPr="00695FF2" w:rsidRDefault="004A266A" w:rsidP="00226FD4">
            <w:pPr>
              <w:rPr>
                <w:b/>
                <w:bCs/>
              </w:rPr>
            </w:pPr>
            <w:proofErr w:type="spellStart"/>
            <w:r w:rsidRPr="00695FF2">
              <w:rPr>
                <w:b/>
                <w:bCs/>
              </w:rPr>
              <w:t>Echographie</w:t>
            </w:r>
            <w:proofErr w:type="spellEnd"/>
          </w:p>
        </w:tc>
        <w:tc>
          <w:tcPr>
            <w:tcW w:w="2520" w:type="dxa"/>
            <w:gridSpan w:val="2"/>
            <w:tcBorders>
              <w:right w:val="nil"/>
            </w:tcBorders>
          </w:tcPr>
          <w:p w14:paraId="44DF5ED3" w14:textId="77777777" w:rsidR="004A266A" w:rsidRDefault="004A266A" w:rsidP="00226FD4">
            <w:proofErr w:type="spellStart"/>
            <w:r>
              <w:t>Siège</w:t>
            </w:r>
            <w:proofErr w:type="spellEnd"/>
            <w:r>
              <w:t xml:space="preserve"> des </w:t>
            </w:r>
            <w:proofErr w:type="spellStart"/>
            <w:r>
              <w:t>adénopathies</w:t>
            </w:r>
            <w:proofErr w:type="spellEnd"/>
          </w:p>
        </w:tc>
        <w:tc>
          <w:tcPr>
            <w:tcW w:w="2522" w:type="dxa"/>
            <w:tcBorders>
              <w:left w:val="nil"/>
            </w:tcBorders>
          </w:tcPr>
          <w:p w14:paraId="48458B03" w14:textId="77777777" w:rsidR="004A266A" w:rsidRPr="001A0A57" w:rsidRDefault="004A266A" w:rsidP="00226FD4"/>
        </w:tc>
      </w:tr>
      <w:tr w:rsidR="004A266A" w:rsidRPr="001A0A57" w14:paraId="15FC43FB" w14:textId="77777777" w:rsidTr="00226FD4">
        <w:tc>
          <w:tcPr>
            <w:tcW w:w="4020" w:type="dxa"/>
          </w:tcPr>
          <w:p w14:paraId="30FF783B" w14:textId="77777777" w:rsidR="004A266A" w:rsidRPr="00157D7D" w:rsidRDefault="004A266A" w:rsidP="00226FD4">
            <w:pPr>
              <w:rPr>
                <w:b/>
                <w:bCs/>
              </w:rPr>
            </w:pPr>
          </w:p>
        </w:tc>
        <w:tc>
          <w:tcPr>
            <w:tcW w:w="2520" w:type="dxa"/>
            <w:gridSpan w:val="2"/>
            <w:tcBorders>
              <w:right w:val="nil"/>
            </w:tcBorders>
          </w:tcPr>
          <w:p w14:paraId="53B44F57" w14:textId="77777777" w:rsidR="004A266A" w:rsidRDefault="004A266A" w:rsidP="00226FD4">
            <w:proofErr w:type="spellStart"/>
            <w:r>
              <w:t>Taille</w:t>
            </w:r>
            <w:proofErr w:type="spellEnd"/>
            <w:r>
              <w:t xml:space="preserve"> des </w:t>
            </w:r>
            <w:proofErr w:type="spellStart"/>
            <w:r>
              <w:t>adénopathies</w:t>
            </w:r>
            <w:proofErr w:type="spellEnd"/>
          </w:p>
        </w:tc>
        <w:tc>
          <w:tcPr>
            <w:tcW w:w="2522" w:type="dxa"/>
            <w:tcBorders>
              <w:left w:val="nil"/>
            </w:tcBorders>
          </w:tcPr>
          <w:p w14:paraId="4754A9A0" w14:textId="77777777" w:rsidR="004A266A" w:rsidRPr="001A0A57" w:rsidRDefault="004A266A" w:rsidP="00226FD4"/>
        </w:tc>
      </w:tr>
      <w:tr w:rsidR="004A266A" w:rsidRPr="001A0A57" w14:paraId="1EE5DCAB" w14:textId="77777777" w:rsidTr="00226FD4">
        <w:tc>
          <w:tcPr>
            <w:tcW w:w="4020" w:type="dxa"/>
          </w:tcPr>
          <w:p w14:paraId="09C8BA65" w14:textId="77777777" w:rsidR="004A266A" w:rsidRPr="00157D7D" w:rsidRDefault="004A266A" w:rsidP="00226FD4">
            <w:pPr>
              <w:rPr>
                <w:b/>
                <w:bCs/>
              </w:rPr>
            </w:pPr>
          </w:p>
        </w:tc>
        <w:tc>
          <w:tcPr>
            <w:tcW w:w="2520" w:type="dxa"/>
            <w:gridSpan w:val="2"/>
            <w:tcBorders>
              <w:right w:val="nil"/>
            </w:tcBorders>
          </w:tcPr>
          <w:p w14:paraId="74A36FBB" w14:textId="77777777" w:rsidR="004A266A" w:rsidRDefault="004A266A" w:rsidP="00226FD4">
            <w:r>
              <w:t xml:space="preserve">Centre </w:t>
            </w:r>
            <w:proofErr w:type="spellStart"/>
            <w:r>
              <w:t>hypodense</w:t>
            </w:r>
            <w:proofErr w:type="spellEnd"/>
            <w:r>
              <w:t xml:space="preserve"> </w:t>
            </w:r>
            <w:proofErr w:type="spellStart"/>
            <w:r>
              <w:t>oui</w:t>
            </w:r>
            <w:proofErr w:type="spellEnd"/>
            <w:r>
              <w:t>/non</w:t>
            </w:r>
          </w:p>
        </w:tc>
        <w:tc>
          <w:tcPr>
            <w:tcW w:w="2522" w:type="dxa"/>
            <w:tcBorders>
              <w:left w:val="nil"/>
            </w:tcBorders>
          </w:tcPr>
          <w:p w14:paraId="3D025E3B" w14:textId="77777777" w:rsidR="004A266A" w:rsidRPr="001A0A57" w:rsidRDefault="004A266A" w:rsidP="00226FD4"/>
        </w:tc>
      </w:tr>
      <w:tr w:rsidR="004A266A" w:rsidRPr="001A0A57" w14:paraId="4C95AB49" w14:textId="77777777" w:rsidTr="00226FD4">
        <w:tc>
          <w:tcPr>
            <w:tcW w:w="4020" w:type="dxa"/>
          </w:tcPr>
          <w:p w14:paraId="734F60CA" w14:textId="77777777" w:rsidR="004A266A" w:rsidRPr="00157D7D" w:rsidRDefault="004A266A" w:rsidP="00226FD4">
            <w:pPr>
              <w:rPr>
                <w:b/>
                <w:bCs/>
              </w:rPr>
            </w:pPr>
          </w:p>
        </w:tc>
        <w:tc>
          <w:tcPr>
            <w:tcW w:w="2520" w:type="dxa"/>
            <w:gridSpan w:val="2"/>
            <w:tcBorders>
              <w:right w:val="nil"/>
            </w:tcBorders>
          </w:tcPr>
          <w:p w14:paraId="474108F6" w14:textId="77777777" w:rsidR="004A266A" w:rsidRDefault="004A266A" w:rsidP="00226FD4">
            <w:proofErr w:type="spellStart"/>
            <w:r>
              <w:t>Autres</w:t>
            </w:r>
            <w:proofErr w:type="spellEnd"/>
            <w:r>
              <w:t xml:space="preserve"> </w:t>
            </w:r>
            <w:proofErr w:type="spellStart"/>
            <w:r>
              <w:t>lésions</w:t>
            </w:r>
            <w:proofErr w:type="spellEnd"/>
            <w:r>
              <w:t> :</w:t>
            </w:r>
          </w:p>
        </w:tc>
        <w:tc>
          <w:tcPr>
            <w:tcW w:w="2522" w:type="dxa"/>
            <w:tcBorders>
              <w:left w:val="nil"/>
            </w:tcBorders>
          </w:tcPr>
          <w:p w14:paraId="2501AEA5" w14:textId="77777777" w:rsidR="004A266A" w:rsidRPr="001A0A57" w:rsidRDefault="004A266A" w:rsidP="00226FD4"/>
        </w:tc>
      </w:tr>
      <w:tr w:rsidR="004A266A" w:rsidRPr="001A0A57" w14:paraId="3E171BCC" w14:textId="77777777" w:rsidTr="00226FD4">
        <w:tc>
          <w:tcPr>
            <w:tcW w:w="4020" w:type="dxa"/>
          </w:tcPr>
          <w:p w14:paraId="24D8E3F7" w14:textId="77777777" w:rsidR="004A266A" w:rsidRPr="00157D7D" w:rsidRDefault="004A266A" w:rsidP="00226FD4">
            <w:pPr>
              <w:rPr>
                <w:b/>
                <w:bCs/>
              </w:rPr>
            </w:pPr>
            <w:r>
              <w:rPr>
                <w:b/>
                <w:bCs/>
              </w:rPr>
              <w:t>Rx thorax</w:t>
            </w:r>
          </w:p>
        </w:tc>
        <w:tc>
          <w:tcPr>
            <w:tcW w:w="2520" w:type="dxa"/>
            <w:gridSpan w:val="2"/>
            <w:tcBorders>
              <w:right w:val="nil"/>
            </w:tcBorders>
          </w:tcPr>
          <w:p w14:paraId="2FAE4968" w14:textId="77777777" w:rsidR="004A266A" w:rsidRDefault="004A266A" w:rsidP="00226FD4"/>
        </w:tc>
        <w:tc>
          <w:tcPr>
            <w:tcW w:w="2522" w:type="dxa"/>
            <w:tcBorders>
              <w:left w:val="nil"/>
            </w:tcBorders>
          </w:tcPr>
          <w:p w14:paraId="4C42E9FB" w14:textId="77777777" w:rsidR="004A266A" w:rsidRPr="001A0A57" w:rsidRDefault="004A266A" w:rsidP="00226FD4"/>
        </w:tc>
      </w:tr>
      <w:tr w:rsidR="004A266A" w:rsidRPr="001A0A57" w14:paraId="1D56137E" w14:textId="77777777" w:rsidTr="00226FD4">
        <w:tc>
          <w:tcPr>
            <w:tcW w:w="4020" w:type="dxa"/>
          </w:tcPr>
          <w:p w14:paraId="1792443E" w14:textId="77777777" w:rsidR="004A266A" w:rsidRPr="00157D7D" w:rsidRDefault="004A266A" w:rsidP="00226FD4">
            <w:pPr>
              <w:rPr>
                <w:b/>
                <w:bCs/>
              </w:rPr>
            </w:pPr>
            <w:r>
              <w:rPr>
                <w:b/>
                <w:bCs/>
              </w:rPr>
              <w:t>TDM</w:t>
            </w:r>
          </w:p>
        </w:tc>
        <w:tc>
          <w:tcPr>
            <w:tcW w:w="2520" w:type="dxa"/>
            <w:gridSpan w:val="2"/>
            <w:tcBorders>
              <w:right w:val="nil"/>
            </w:tcBorders>
          </w:tcPr>
          <w:p w14:paraId="6150BDE9" w14:textId="77777777" w:rsidR="004A266A" w:rsidRDefault="004A266A" w:rsidP="00226FD4">
            <w:proofErr w:type="spellStart"/>
            <w:r>
              <w:t>Siège</w:t>
            </w:r>
            <w:proofErr w:type="spellEnd"/>
            <w:r>
              <w:t xml:space="preserve"> des </w:t>
            </w:r>
            <w:proofErr w:type="spellStart"/>
            <w:r>
              <w:t>adénopathies</w:t>
            </w:r>
            <w:proofErr w:type="spellEnd"/>
          </w:p>
        </w:tc>
        <w:tc>
          <w:tcPr>
            <w:tcW w:w="2522" w:type="dxa"/>
            <w:tcBorders>
              <w:left w:val="nil"/>
            </w:tcBorders>
          </w:tcPr>
          <w:p w14:paraId="7192871B" w14:textId="77777777" w:rsidR="004A266A" w:rsidRPr="001A0A57" w:rsidRDefault="004A266A" w:rsidP="00226FD4"/>
        </w:tc>
      </w:tr>
      <w:tr w:rsidR="004A266A" w:rsidRPr="001A0A57" w14:paraId="2937C2CE" w14:textId="77777777" w:rsidTr="00226FD4">
        <w:tc>
          <w:tcPr>
            <w:tcW w:w="4020" w:type="dxa"/>
          </w:tcPr>
          <w:p w14:paraId="0A3685D8" w14:textId="77777777" w:rsidR="004A266A" w:rsidRPr="00157D7D" w:rsidRDefault="004A266A" w:rsidP="00226FD4">
            <w:pPr>
              <w:rPr>
                <w:b/>
                <w:bCs/>
              </w:rPr>
            </w:pPr>
          </w:p>
        </w:tc>
        <w:tc>
          <w:tcPr>
            <w:tcW w:w="2520" w:type="dxa"/>
            <w:gridSpan w:val="2"/>
            <w:tcBorders>
              <w:right w:val="nil"/>
            </w:tcBorders>
          </w:tcPr>
          <w:p w14:paraId="68B9645E" w14:textId="77777777" w:rsidR="004A266A" w:rsidRDefault="004A266A" w:rsidP="00226FD4">
            <w:proofErr w:type="spellStart"/>
            <w:r>
              <w:t>Taille</w:t>
            </w:r>
            <w:proofErr w:type="spellEnd"/>
            <w:r>
              <w:t xml:space="preserve"> des </w:t>
            </w:r>
            <w:proofErr w:type="spellStart"/>
            <w:r>
              <w:t>adénopathies</w:t>
            </w:r>
            <w:proofErr w:type="spellEnd"/>
          </w:p>
        </w:tc>
        <w:tc>
          <w:tcPr>
            <w:tcW w:w="2522" w:type="dxa"/>
            <w:tcBorders>
              <w:left w:val="nil"/>
            </w:tcBorders>
          </w:tcPr>
          <w:p w14:paraId="2B4C4D21" w14:textId="77777777" w:rsidR="004A266A" w:rsidRPr="001A0A57" w:rsidRDefault="004A266A" w:rsidP="00226FD4"/>
        </w:tc>
      </w:tr>
      <w:tr w:rsidR="004A266A" w:rsidRPr="001A0A57" w14:paraId="689694D0" w14:textId="77777777" w:rsidTr="00226FD4">
        <w:tc>
          <w:tcPr>
            <w:tcW w:w="4020" w:type="dxa"/>
          </w:tcPr>
          <w:p w14:paraId="5B392E2E" w14:textId="77777777" w:rsidR="004A266A" w:rsidRPr="00157D7D" w:rsidRDefault="004A266A" w:rsidP="00226FD4">
            <w:pPr>
              <w:rPr>
                <w:b/>
                <w:bCs/>
              </w:rPr>
            </w:pPr>
          </w:p>
        </w:tc>
        <w:tc>
          <w:tcPr>
            <w:tcW w:w="2520" w:type="dxa"/>
            <w:gridSpan w:val="2"/>
            <w:tcBorders>
              <w:right w:val="nil"/>
            </w:tcBorders>
          </w:tcPr>
          <w:p w14:paraId="3BAD7048" w14:textId="77777777" w:rsidR="004A266A" w:rsidRDefault="004A266A" w:rsidP="00226FD4">
            <w:r>
              <w:t xml:space="preserve">Centre </w:t>
            </w:r>
            <w:proofErr w:type="spellStart"/>
            <w:r>
              <w:t>hypodense</w:t>
            </w:r>
            <w:proofErr w:type="spellEnd"/>
            <w:r>
              <w:t xml:space="preserve"> </w:t>
            </w:r>
            <w:proofErr w:type="spellStart"/>
            <w:r>
              <w:t>oui</w:t>
            </w:r>
            <w:proofErr w:type="spellEnd"/>
            <w:r>
              <w:t>/non</w:t>
            </w:r>
          </w:p>
        </w:tc>
        <w:tc>
          <w:tcPr>
            <w:tcW w:w="2522" w:type="dxa"/>
            <w:tcBorders>
              <w:left w:val="nil"/>
            </w:tcBorders>
          </w:tcPr>
          <w:p w14:paraId="07B93E45" w14:textId="77777777" w:rsidR="004A266A" w:rsidRPr="001A0A57" w:rsidRDefault="004A266A" w:rsidP="00226FD4"/>
        </w:tc>
      </w:tr>
      <w:tr w:rsidR="004A266A" w:rsidRPr="001A0A57" w14:paraId="701DF0F3" w14:textId="77777777" w:rsidTr="00226FD4">
        <w:tc>
          <w:tcPr>
            <w:tcW w:w="4020" w:type="dxa"/>
          </w:tcPr>
          <w:p w14:paraId="73D7CECB" w14:textId="77777777" w:rsidR="004A266A" w:rsidRPr="00157D7D" w:rsidRDefault="004A266A" w:rsidP="00226FD4">
            <w:pPr>
              <w:rPr>
                <w:b/>
                <w:bCs/>
              </w:rPr>
            </w:pPr>
          </w:p>
        </w:tc>
        <w:tc>
          <w:tcPr>
            <w:tcW w:w="2520" w:type="dxa"/>
            <w:gridSpan w:val="2"/>
            <w:tcBorders>
              <w:right w:val="nil"/>
            </w:tcBorders>
          </w:tcPr>
          <w:p w14:paraId="39253CC7" w14:textId="77777777" w:rsidR="004A266A" w:rsidRDefault="004A266A" w:rsidP="00226FD4">
            <w:proofErr w:type="spellStart"/>
            <w:r>
              <w:t>Autres</w:t>
            </w:r>
            <w:proofErr w:type="spellEnd"/>
            <w:r>
              <w:t xml:space="preserve"> </w:t>
            </w:r>
            <w:proofErr w:type="spellStart"/>
            <w:r>
              <w:t>lésions</w:t>
            </w:r>
            <w:proofErr w:type="spellEnd"/>
            <w:r>
              <w:t> :</w:t>
            </w:r>
          </w:p>
        </w:tc>
        <w:tc>
          <w:tcPr>
            <w:tcW w:w="2522" w:type="dxa"/>
            <w:tcBorders>
              <w:left w:val="nil"/>
            </w:tcBorders>
          </w:tcPr>
          <w:p w14:paraId="64998205" w14:textId="77777777" w:rsidR="004A266A" w:rsidRPr="001A0A57" w:rsidRDefault="004A266A" w:rsidP="00226FD4"/>
        </w:tc>
      </w:tr>
      <w:tr w:rsidR="004A266A" w:rsidRPr="001A0A57" w14:paraId="2C14DF29" w14:textId="77777777" w:rsidTr="00226FD4">
        <w:tc>
          <w:tcPr>
            <w:tcW w:w="4020" w:type="dxa"/>
          </w:tcPr>
          <w:p w14:paraId="47B19323" w14:textId="77777777" w:rsidR="004A266A" w:rsidRPr="001A0A57" w:rsidRDefault="004A266A" w:rsidP="00226FD4">
            <w:r w:rsidRPr="001A0A57">
              <w:t>IRM</w:t>
            </w:r>
          </w:p>
          <w:p w14:paraId="02667F1C" w14:textId="77777777" w:rsidR="004A266A" w:rsidRPr="00157D7D" w:rsidRDefault="004A266A" w:rsidP="00226FD4">
            <w:pPr>
              <w:rPr>
                <w:b/>
                <w:bCs/>
              </w:rPr>
            </w:pPr>
          </w:p>
        </w:tc>
        <w:tc>
          <w:tcPr>
            <w:tcW w:w="2520" w:type="dxa"/>
            <w:gridSpan w:val="2"/>
            <w:tcBorders>
              <w:right w:val="nil"/>
            </w:tcBorders>
          </w:tcPr>
          <w:p w14:paraId="3126FD09" w14:textId="77777777" w:rsidR="004A266A" w:rsidRDefault="004A266A" w:rsidP="00226FD4"/>
        </w:tc>
        <w:tc>
          <w:tcPr>
            <w:tcW w:w="2522" w:type="dxa"/>
            <w:tcBorders>
              <w:left w:val="nil"/>
            </w:tcBorders>
          </w:tcPr>
          <w:p w14:paraId="3FC60E06" w14:textId="77777777" w:rsidR="004A266A" w:rsidRPr="001A0A57" w:rsidRDefault="004A266A" w:rsidP="00226FD4"/>
        </w:tc>
      </w:tr>
      <w:tr w:rsidR="004A266A" w:rsidRPr="00670494" w14:paraId="6339AECC" w14:textId="77777777" w:rsidTr="00226FD4">
        <w:tc>
          <w:tcPr>
            <w:tcW w:w="4020" w:type="dxa"/>
          </w:tcPr>
          <w:p w14:paraId="37C1FFB6" w14:textId="77777777" w:rsidR="004A266A" w:rsidRPr="001A0A57" w:rsidRDefault="004A266A" w:rsidP="00226FD4">
            <w:pPr>
              <w:rPr>
                <w:b/>
                <w:bCs/>
                <w:sz w:val="24"/>
                <w:szCs w:val="24"/>
              </w:rPr>
            </w:pPr>
            <w:proofErr w:type="spellStart"/>
            <w:r>
              <w:rPr>
                <w:b/>
                <w:bCs/>
                <w:sz w:val="24"/>
                <w:szCs w:val="24"/>
              </w:rPr>
              <w:t>Forme</w:t>
            </w:r>
            <w:proofErr w:type="spellEnd"/>
            <w:r>
              <w:rPr>
                <w:b/>
                <w:bCs/>
                <w:sz w:val="24"/>
                <w:szCs w:val="24"/>
              </w:rPr>
              <w:t xml:space="preserve"> </w:t>
            </w:r>
            <w:proofErr w:type="spellStart"/>
            <w:r>
              <w:rPr>
                <w:b/>
                <w:bCs/>
                <w:sz w:val="24"/>
                <w:szCs w:val="24"/>
              </w:rPr>
              <w:t>clinique</w:t>
            </w:r>
            <w:proofErr w:type="spellEnd"/>
            <w:r>
              <w:rPr>
                <w:b/>
                <w:bCs/>
                <w:sz w:val="24"/>
                <w:szCs w:val="24"/>
              </w:rPr>
              <w:t xml:space="preserve"> de </w:t>
            </w:r>
            <w:proofErr w:type="spellStart"/>
            <w:r>
              <w:rPr>
                <w:b/>
                <w:bCs/>
                <w:sz w:val="24"/>
                <w:szCs w:val="24"/>
              </w:rPr>
              <w:t>l’infection</w:t>
            </w:r>
            <w:proofErr w:type="spellEnd"/>
          </w:p>
        </w:tc>
        <w:tc>
          <w:tcPr>
            <w:tcW w:w="2520" w:type="dxa"/>
            <w:gridSpan w:val="2"/>
            <w:tcBorders>
              <w:right w:val="nil"/>
            </w:tcBorders>
          </w:tcPr>
          <w:p w14:paraId="287BBE76" w14:textId="77777777" w:rsidR="004A266A" w:rsidRPr="004A266A" w:rsidRDefault="004A266A" w:rsidP="00226FD4">
            <w:pPr>
              <w:rPr>
                <w:lang w:val="fr-FR"/>
              </w:rPr>
            </w:pPr>
            <w:proofErr w:type="spellStart"/>
            <w:r w:rsidRPr="004A266A">
              <w:rPr>
                <w:lang w:val="fr-FR"/>
              </w:rPr>
              <w:t>Tbc</w:t>
            </w:r>
            <w:proofErr w:type="spellEnd"/>
            <w:r w:rsidRPr="004A266A">
              <w:rPr>
                <w:lang w:val="fr-FR"/>
              </w:rPr>
              <w:t xml:space="preserve"> ganglionnaire seule, </w:t>
            </w:r>
            <w:proofErr w:type="spellStart"/>
            <w:r w:rsidRPr="004A266A">
              <w:rPr>
                <w:lang w:val="fr-FR"/>
              </w:rPr>
              <w:t>Tbc</w:t>
            </w:r>
            <w:proofErr w:type="spellEnd"/>
            <w:r w:rsidRPr="004A266A">
              <w:rPr>
                <w:lang w:val="fr-FR"/>
              </w:rPr>
              <w:t xml:space="preserve"> multifocale, </w:t>
            </w:r>
            <w:proofErr w:type="spellStart"/>
            <w:r w:rsidRPr="004A266A">
              <w:rPr>
                <w:lang w:val="fr-FR"/>
              </w:rPr>
              <w:t>Tbc</w:t>
            </w:r>
            <w:proofErr w:type="spellEnd"/>
            <w:r w:rsidRPr="004A266A">
              <w:rPr>
                <w:lang w:val="fr-FR"/>
              </w:rPr>
              <w:t xml:space="preserve"> ganglionnaire +1 autre siège…</w:t>
            </w:r>
          </w:p>
        </w:tc>
        <w:tc>
          <w:tcPr>
            <w:tcW w:w="2522" w:type="dxa"/>
            <w:tcBorders>
              <w:left w:val="nil"/>
            </w:tcBorders>
          </w:tcPr>
          <w:p w14:paraId="2E468A70" w14:textId="77777777" w:rsidR="004A266A" w:rsidRPr="004A266A" w:rsidRDefault="004A266A" w:rsidP="00226FD4">
            <w:pPr>
              <w:rPr>
                <w:lang w:val="fr-FR"/>
              </w:rPr>
            </w:pPr>
          </w:p>
        </w:tc>
      </w:tr>
      <w:tr w:rsidR="004A266A" w:rsidRPr="00670494" w14:paraId="5ABC18E7" w14:textId="77777777" w:rsidTr="00226FD4">
        <w:tc>
          <w:tcPr>
            <w:tcW w:w="4020" w:type="dxa"/>
          </w:tcPr>
          <w:p w14:paraId="36F3A638" w14:textId="77777777" w:rsidR="004A266A" w:rsidRPr="004A266A" w:rsidRDefault="004A266A" w:rsidP="00226FD4">
            <w:pPr>
              <w:rPr>
                <w:b/>
                <w:bCs/>
                <w:sz w:val="24"/>
                <w:szCs w:val="24"/>
                <w:lang w:val="fr-FR"/>
              </w:rPr>
            </w:pPr>
          </w:p>
        </w:tc>
        <w:tc>
          <w:tcPr>
            <w:tcW w:w="2520" w:type="dxa"/>
            <w:gridSpan w:val="2"/>
            <w:tcBorders>
              <w:right w:val="nil"/>
            </w:tcBorders>
          </w:tcPr>
          <w:p w14:paraId="3C3C9194" w14:textId="77777777" w:rsidR="004A266A" w:rsidRPr="004A266A" w:rsidRDefault="004A266A" w:rsidP="00226FD4">
            <w:pPr>
              <w:rPr>
                <w:lang w:val="fr-FR"/>
              </w:rPr>
            </w:pPr>
          </w:p>
        </w:tc>
        <w:tc>
          <w:tcPr>
            <w:tcW w:w="2522" w:type="dxa"/>
            <w:tcBorders>
              <w:left w:val="nil"/>
            </w:tcBorders>
          </w:tcPr>
          <w:p w14:paraId="7AA9AF6E" w14:textId="77777777" w:rsidR="004A266A" w:rsidRPr="004A266A" w:rsidRDefault="004A266A" w:rsidP="00226FD4">
            <w:pPr>
              <w:rPr>
                <w:lang w:val="fr-FR"/>
              </w:rPr>
            </w:pPr>
          </w:p>
        </w:tc>
      </w:tr>
      <w:tr w:rsidR="004A266A" w:rsidRPr="00670494" w14:paraId="29304429" w14:textId="77777777" w:rsidTr="00226FD4">
        <w:tc>
          <w:tcPr>
            <w:tcW w:w="4020" w:type="dxa"/>
          </w:tcPr>
          <w:p w14:paraId="7D143F30" w14:textId="77777777" w:rsidR="004A266A" w:rsidRPr="004A266A" w:rsidRDefault="004A266A" w:rsidP="00226FD4">
            <w:pPr>
              <w:rPr>
                <w:b/>
                <w:bCs/>
                <w:sz w:val="24"/>
                <w:szCs w:val="24"/>
                <w:lang w:val="fr-FR"/>
              </w:rPr>
            </w:pPr>
          </w:p>
        </w:tc>
        <w:tc>
          <w:tcPr>
            <w:tcW w:w="2520" w:type="dxa"/>
            <w:gridSpan w:val="2"/>
            <w:tcBorders>
              <w:right w:val="nil"/>
            </w:tcBorders>
          </w:tcPr>
          <w:p w14:paraId="0CC91C83" w14:textId="77777777" w:rsidR="004A266A" w:rsidRPr="004A266A" w:rsidRDefault="004A266A" w:rsidP="00226FD4">
            <w:pPr>
              <w:rPr>
                <w:lang w:val="fr-FR"/>
              </w:rPr>
            </w:pPr>
          </w:p>
        </w:tc>
        <w:tc>
          <w:tcPr>
            <w:tcW w:w="2522" w:type="dxa"/>
            <w:tcBorders>
              <w:left w:val="nil"/>
            </w:tcBorders>
          </w:tcPr>
          <w:p w14:paraId="1A577BAC" w14:textId="77777777" w:rsidR="004A266A" w:rsidRPr="004A266A" w:rsidRDefault="004A266A" w:rsidP="00226FD4">
            <w:pPr>
              <w:rPr>
                <w:lang w:val="fr-FR"/>
              </w:rPr>
            </w:pPr>
          </w:p>
        </w:tc>
      </w:tr>
      <w:tr w:rsidR="004A266A" w:rsidRPr="001A0A57" w14:paraId="30F21C8E" w14:textId="77777777" w:rsidTr="00226FD4">
        <w:tc>
          <w:tcPr>
            <w:tcW w:w="4020" w:type="dxa"/>
          </w:tcPr>
          <w:p w14:paraId="3BB3A818" w14:textId="77777777" w:rsidR="004A266A" w:rsidRPr="001A0A57" w:rsidRDefault="004A266A" w:rsidP="00226FD4">
            <w:proofErr w:type="spellStart"/>
            <w:r w:rsidRPr="001A0A57">
              <w:rPr>
                <w:b/>
                <w:bCs/>
                <w:sz w:val="24"/>
                <w:szCs w:val="24"/>
              </w:rPr>
              <w:t>Traitement</w:t>
            </w:r>
            <w:proofErr w:type="spellEnd"/>
            <w:r w:rsidRPr="001A0A57">
              <w:rPr>
                <w:b/>
                <w:bCs/>
                <w:sz w:val="24"/>
                <w:szCs w:val="24"/>
              </w:rPr>
              <w:t xml:space="preserve"> et </w:t>
            </w:r>
            <w:proofErr w:type="spellStart"/>
            <w:r w:rsidRPr="001A0A57">
              <w:rPr>
                <w:b/>
                <w:bCs/>
                <w:sz w:val="24"/>
                <w:szCs w:val="24"/>
              </w:rPr>
              <w:t>durée</w:t>
            </w:r>
            <w:proofErr w:type="spellEnd"/>
          </w:p>
        </w:tc>
        <w:tc>
          <w:tcPr>
            <w:tcW w:w="2520" w:type="dxa"/>
            <w:gridSpan w:val="2"/>
            <w:tcBorders>
              <w:right w:val="nil"/>
            </w:tcBorders>
          </w:tcPr>
          <w:p w14:paraId="76447A54" w14:textId="77777777" w:rsidR="004A266A" w:rsidRDefault="004A266A" w:rsidP="00226FD4"/>
        </w:tc>
        <w:tc>
          <w:tcPr>
            <w:tcW w:w="2522" w:type="dxa"/>
            <w:tcBorders>
              <w:left w:val="nil"/>
            </w:tcBorders>
          </w:tcPr>
          <w:p w14:paraId="3C15F202" w14:textId="77777777" w:rsidR="004A266A" w:rsidRPr="001A0A57" w:rsidRDefault="004A266A" w:rsidP="00226FD4"/>
        </w:tc>
      </w:tr>
      <w:tr w:rsidR="004A266A" w:rsidRPr="00670494" w14:paraId="45179859" w14:textId="77777777" w:rsidTr="00226FD4">
        <w:tc>
          <w:tcPr>
            <w:tcW w:w="4020" w:type="dxa"/>
          </w:tcPr>
          <w:p w14:paraId="533E47A8" w14:textId="77777777" w:rsidR="004A266A" w:rsidRPr="001A0A57" w:rsidRDefault="004A266A" w:rsidP="00226FD4">
            <w:r w:rsidRPr="001A0A57">
              <w:t>1</w:t>
            </w:r>
            <w:r w:rsidRPr="001A0A57">
              <w:rPr>
                <w:vertAlign w:val="superscript"/>
              </w:rPr>
              <w:t>er</w:t>
            </w:r>
            <w:r w:rsidRPr="001A0A57">
              <w:t xml:space="preserve">ttt </w:t>
            </w:r>
            <w:proofErr w:type="spellStart"/>
            <w:r w:rsidRPr="001A0A57">
              <w:t>instauré</w:t>
            </w:r>
            <w:proofErr w:type="spellEnd"/>
            <w:r w:rsidRPr="001A0A57">
              <w:t> :</w:t>
            </w:r>
          </w:p>
          <w:p w14:paraId="174FCA3B" w14:textId="77777777" w:rsidR="004A266A" w:rsidRPr="001A0A57" w:rsidRDefault="004A266A" w:rsidP="00226FD4"/>
        </w:tc>
        <w:tc>
          <w:tcPr>
            <w:tcW w:w="2520" w:type="dxa"/>
            <w:gridSpan w:val="2"/>
            <w:tcBorders>
              <w:right w:val="nil"/>
            </w:tcBorders>
          </w:tcPr>
          <w:p w14:paraId="6B0DF6DF" w14:textId="77777777" w:rsidR="004A266A" w:rsidRPr="004A266A" w:rsidRDefault="004A266A" w:rsidP="00226FD4">
            <w:pPr>
              <w:rPr>
                <w:lang w:val="fr-FR"/>
              </w:rPr>
            </w:pPr>
            <w:r w:rsidRPr="004A266A">
              <w:rPr>
                <w:lang w:val="fr-FR"/>
              </w:rPr>
              <w:t>(molécules, doses, durée de la bithérapie, durée de la trithérapie/ durée totale..)</w:t>
            </w:r>
          </w:p>
        </w:tc>
        <w:tc>
          <w:tcPr>
            <w:tcW w:w="2522" w:type="dxa"/>
            <w:tcBorders>
              <w:left w:val="nil"/>
            </w:tcBorders>
          </w:tcPr>
          <w:p w14:paraId="11C4C71F" w14:textId="77777777" w:rsidR="004A266A" w:rsidRPr="004A266A" w:rsidRDefault="004A266A" w:rsidP="00226FD4">
            <w:pPr>
              <w:rPr>
                <w:lang w:val="fr-FR"/>
              </w:rPr>
            </w:pPr>
          </w:p>
        </w:tc>
      </w:tr>
      <w:tr w:rsidR="004A266A" w:rsidRPr="001A0A57" w14:paraId="7B3B9D33" w14:textId="77777777" w:rsidTr="00226FD4">
        <w:tc>
          <w:tcPr>
            <w:tcW w:w="4020" w:type="dxa"/>
          </w:tcPr>
          <w:p w14:paraId="353C6EFE" w14:textId="77777777" w:rsidR="004A266A" w:rsidRPr="001A0A57" w:rsidRDefault="004A266A" w:rsidP="00226FD4">
            <w:r w:rsidRPr="001A0A57">
              <w:t>2</w:t>
            </w:r>
            <w:r w:rsidRPr="001A0A57">
              <w:rPr>
                <w:vertAlign w:val="superscript"/>
              </w:rPr>
              <w:t>ème</w:t>
            </w:r>
            <w:r w:rsidRPr="001A0A57">
              <w:t xml:space="preserve">ttt </w:t>
            </w:r>
            <w:proofErr w:type="spellStart"/>
            <w:r w:rsidRPr="001A0A57">
              <w:t>instauré</w:t>
            </w:r>
            <w:proofErr w:type="spellEnd"/>
            <w:r w:rsidRPr="001A0A57">
              <w:t> </w:t>
            </w:r>
            <w:proofErr w:type="spellStart"/>
            <w:r w:rsidRPr="001A0A57">
              <w:t>si</w:t>
            </w:r>
            <w:proofErr w:type="spellEnd"/>
            <w:r w:rsidRPr="001A0A57">
              <w:t xml:space="preserve"> </w:t>
            </w:r>
            <w:proofErr w:type="spellStart"/>
            <w:r w:rsidRPr="001A0A57">
              <w:t>changement</w:t>
            </w:r>
            <w:proofErr w:type="spellEnd"/>
            <w:r w:rsidRPr="001A0A57">
              <w:t xml:space="preserve"> : </w:t>
            </w:r>
          </w:p>
          <w:p w14:paraId="6A7AC5E3" w14:textId="77777777" w:rsidR="004A266A" w:rsidRPr="001A0A57" w:rsidRDefault="004A266A" w:rsidP="00226FD4"/>
        </w:tc>
        <w:tc>
          <w:tcPr>
            <w:tcW w:w="2520" w:type="dxa"/>
            <w:gridSpan w:val="2"/>
            <w:tcBorders>
              <w:right w:val="nil"/>
            </w:tcBorders>
          </w:tcPr>
          <w:p w14:paraId="0306777A" w14:textId="77777777" w:rsidR="004A266A" w:rsidRPr="001A0A57" w:rsidRDefault="004A266A" w:rsidP="00226FD4"/>
        </w:tc>
        <w:tc>
          <w:tcPr>
            <w:tcW w:w="2522" w:type="dxa"/>
            <w:tcBorders>
              <w:left w:val="nil"/>
            </w:tcBorders>
          </w:tcPr>
          <w:p w14:paraId="2A2226EA" w14:textId="77777777" w:rsidR="004A266A" w:rsidRPr="001A0A57" w:rsidRDefault="004A266A" w:rsidP="00226FD4"/>
        </w:tc>
      </w:tr>
      <w:tr w:rsidR="004A266A" w:rsidRPr="00670494" w14:paraId="235F47C8" w14:textId="77777777" w:rsidTr="00226FD4">
        <w:tc>
          <w:tcPr>
            <w:tcW w:w="4020" w:type="dxa"/>
          </w:tcPr>
          <w:p w14:paraId="390A953B" w14:textId="77777777" w:rsidR="004A266A" w:rsidRPr="004A266A" w:rsidRDefault="004A266A" w:rsidP="00226FD4">
            <w:pPr>
              <w:rPr>
                <w:lang w:val="fr-FR"/>
              </w:rPr>
            </w:pPr>
            <w:r w:rsidRPr="004A266A">
              <w:rPr>
                <w:lang w:val="fr-FR"/>
              </w:rPr>
              <w:t xml:space="preserve">Interruption du traitement : </w:t>
            </w:r>
          </w:p>
          <w:p w14:paraId="660BBAE5" w14:textId="77777777" w:rsidR="004A266A" w:rsidRPr="004A266A" w:rsidRDefault="004A266A" w:rsidP="00226FD4">
            <w:pPr>
              <w:rPr>
                <w:lang w:val="fr-FR"/>
              </w:rPr>
            </w:pPr>
            <w:r w:rsidRPr="004A266A">
              <w:rPr>
                <w:lang w:val="fr-FR"/>
              </w:rPr>
              <w:t>Si oui cause :</w:t>
            </w:r>
          </w:p>
        </w:tc>
        <w:tc>
          <w:tcPr>
            <w:tcW w:w="2520" w:type="dxa"/>
            <w:gridSpan w:val="2"/>
            <w:tcBorders>
              <w:right w:val="nil"/>
            </w:tcBorders>
          </w:tcPr>
          <w:p w14:paraId="6B0DC173" w14:textId="77777777" w:rsidR="004A266A" w:rsidRPr="004A266A" w:rsidRDefault="004A266A" w:rsidP="00226FD4">
            <w:pPr>
              <w:rPr>
                <w:lang w:val="fr-FR"/>
              </w:rPr>
            </w:pPr>
          </w:p>
        </w:tc>
        <w:tc>
          <w:tcPr>
            <w:tcW w:w="2522" w:type="dxa"/>
            <w:tcBorders>
              <w:left w:val="nil"/>
            </w:tcBorders>
          </w:tcPr>
          <w:p w14:paraId="09C345F4" w14:textId="77777777" w:rsidR="004A266A" w:rsidRPr="004A266A" w:rsidRDefault="004A266A" w:rsidP="00226FD4">
            <w:pPr>
              <w:rPr>
                <w:lang w:val="fr-FR"/>
              </w:rPr>
            </w:pPr>
          </w:p>
        </w:tc>
      </w:tr>
      <w:tr w:rsidR="004A266A" w:rsidRPr="00670494" w14:paraId="58202E8E" w14:textId="77777777" w:rsidTr="00226FD4">
        <w:tc>
          <w:tcPr>
            <w:tcW w:w="4020" w:type="dxa"/>
          </w:tcPr>
          <w:p w14:paraId="19518898" w14:textId="77777777" w:rsidR="004A266A" w:rsidRPr="004A266A" w:rsidRDefault="004A266A" w:rsidP="00226FD4">
            <w:pPr>
              <w:rPr>
                <w:lang w:val="fr-FR"/>
              </w:rPr>
            </w:pPr>
            <w:r w:rsidRPr="004A266A">
              <w:rPr>
                <w:lang w:val="fr-FR"/>
              </w:rPr>
              <w:t xml:space="preserve">Corticothérapie : </w:t>
            </w:r>
          </w:p>
          <w:p w14:paraId="67F1E6E3" w14:textId="77777777" w:rsidR="004A266A" w:rsidRPr="004A266A" w:rsidRDefault="004A266A" w:rsidP="00226FD4">
            <w:pPr>
              <w:rPr>
                <w:lang w:val="fr-FR"/>
              </w:rPr>
            </w:pPr>
            <w:r w:rsidRPr="004A266A">
              <w:rPr>
                <w:lang w:val="fr-FR"/>
              </w:rPr>
              <w:t xml:space="preserve">Si oui durée : </w:t>
            </w:r>
          </w:p>
          <w:p w14:paraId="46339118" w14:textId="77777777" w:rsidR="004A266A" w:rsidRPr="004A266A" w:rsidRDefault="004A266A" w:rsidP="00226FD4">
            <w:pPr>
              <w:rPr>
                <w:lang w:val="fr-FR"/>
              </w:rPr>
            </w:pPr>
            <w:r w:rsidRPr="004A266A">
              <w:rPr>
                <w:lang w:val="fr-FR"/>
              </w:rPr>
              <w:t>Si oui molécule utilisée</w:t>
            </w:r>
          </w:p>
          <w:p w14:paraId="43521E82" w14:textId="77777777" w:rsidR="004A266A" w:rsidRPr="004A266A" w:rsidRDefault="004A266A" w:rsidP="00226FD4">
            <w:pPr>
              <w:rPr>
                <w:lang w:val="fr-FR"/>
              </w:rPr>
            </w:pPr>
          </w:p>
        </w:tc>
        <w:tc>
          <w:tcPr>
            <w:tcW w:w="2520" w:type="dxa"/>
            <w:gridSpan w:val="2"/>
            <w:tcBorders>
              <w:right w:val="nil"/>
            </w:tcBorders>
          </w:tcPr>
          <w:p w14:paraId="4069446F" w14:textId="77777777" w:rsidR="004A266A" w:rsidRPr="004A266A" w:rsidRDefault="004A266A" w:rsidP="00226FD4">
            <w:pPr>
              <w:rPr>
                <w:lang w:val="fr-FR"/>
              </w:rPr>
            </w:pPr>
          </w:p>
        </w:tc>
        <w:tc>
          <w:tcPr>
            <w:tcW w:w="2522" w:type="dxa"/>
            <w:tcBorders>
              <w:left w:val="nil"/>
            </w:tcBorders>
          </w:tcPr>
          <w:p w14:paraId="21731CAF" w14:textId="77777777" w:rsidR="004A266A" w:rsidRPr="004A266A" w:rsidRDefault="004A266A" w:rsidP="00226FD4">
            <w:pPr>
              <w:rPr>
                <w:lang w:val="fr-FR"/>
              </w:rPr>
            </w:pPr>
          </w:p>
        </w:tc>
      </w:tr>
      <w:tr w:rsidR="004A266A" w:rsidRPr="00670494" w14:paraId="16A4CB0D" w14:textId="77777777" w:rsidTr="00226FD4">
        <w:tc>
          <w:tcPr>
            <w:tcW w:w="4020" w:type="dxa"/>
          </w:tcPr>
          <w:p w14:paraId="65A6D447" w14:textId="77777777" w:rsidR="004A266A" w:rsidRPr="004A266A" w:rsidRDefault="004A266A" w:rsidP="00226FD4">
            <w:pPr>
              <w:rPr>
                <w:lang w:val="fr-FR"/>
              </w:rPr>
            </w:pPr>
            <w:r w:rsidRPr="004A266A">
              <w:rPr>
                <w:lang w:val="fr-FR"/>
              </w:rPr>
              <w:t>Adénectomie oui/non/ nombre de fois</w:t>
            </w:r>
          </w:p>
        </w:tc>
        <w:tc>
          <w:tcPr>
            <w:tcW w:w="5042" w:type="dxa"/>
            <w:gridSpan w:val="3"/>
          </w:tcPr>
          <w:p w14:paraId="4C2A87B3" w14:textId="77777777" w:rsidR="004A266A" w:rsidRPr="004A266A" w:rsidRDefault="004A266A" w:rsidP="00226FD4">
            <w:pPr>
              <w:rPr>
                <w:lang w:val="fr-FR"/>
              </w:rPr>
            </w:pPr>
          </w:p>
        </w:tc>
      </w:tr>
      <w:tr w:rsidR="004A266A" w:rsidRPr="00670494" w14:paraId="375476D8" w14:textId="77777777" w:rsidTr="00226FD4">
        <w:tc>
          <w:tcPr>
            <w:tcW w:w="4020" w:type="dxa"/>
          </w:tcPr>
          <w:p w14:paraId="4B0E7036" w14:textId="77777777" w:rsidR="004A266A" w:rsidRPr="004A266A" w:rsidRDefault="004A266A" w:rsidP="00226FD4">
            <w:pPr>
              <w:rPr>
                <w:lang w:val="fr-FR"/>
              </w:rPr>
            </w:pPr>
            <w:r w:rsidRPr="004A266A">
              <w:rPr>
                <w:lang w:val="fr-FR"/>
              </w:rPr>
              <w:lastRenderedPageBreak/>
              <w:t>Si oui qualité de la cicatrice</w:t>
            </w:r>
          </w:p>
        </w:tc>
        <w:tc>
          <w:tcPr>
            <w:tcW w:w="5042" w:type="dxa"/>
            <w:gridSpan w:val="3"/>
          </w:tcPr>
          <w:p w14:paraId="03F3B431" w14:textId="77777777" w:rsidR="004A266A" w:rsidRPr="004A266A" w:rsidRDefault="004A266A" w:rsidP="00226FD4">
            <w:pPr>
              <w:rPr>
                <w:lang w:val="fr-FR"/>
              </w:rPr>
            </w:pPr>
          </w:p>
        </w:tc>
      </w:tr>
      <w:tr w:rsidR="004A266A" w:rsidRPr="001A0A57" w14:paraId="3A638478" w14:textId="77777777" w:rsidTr="00226FD4">
        <w:tc>
          <w:tcPr>
            <w:tcW w:w="4020" w:type="dxa"/>
          </w:tcPr>
          <w:p w14:paraId="3E601B67" w14:textId="77777777" w:rsidR="004A266A" w:rsidRPr="001A0A57" w:rsidRDefault="004A266A" w:rsidP="00226FD4">
            <w:proofErr w:type="spellStart"/>
            <w:r>
              <w:t>Durée</w:t>
            </w:r>
            <w:proofErr w:type="spellEnd"/>
            <w:r>
              <w:t xml:space="preserve"> </w:t>
            </w:r>
            <w:proofErr w:type="spellStart"/>
            <w:r>
              <w:t>Totale</w:t>
            </w:r>
            <w:proofErr w:type="spellEnd"/>
            <w:r>
              <w:t xml:space="preserve"> du </w:t>
            </w:r>
            <w:proofErr w:type="spellStart"/>
            <w:r>
              <w:t>traitement</w:t>
            </w:r>
            <w:proofErr w:type="spellEnd"/>
          </w:p>
        </w:tc>
        <w:tc>
          <w:tcPr>
            <w:tcW w:w="5042" w:type="dxa"/>
            <w:gridSpan w:val="3"/>
          </w:tcPr>
          <w:p w14:paraId="08081D95" w14:textId="77777777" w:rsidR="004A266A" w:rsidRPr="001A0A57" w:rsidRDefault="004A266A" w:rsidP="00226FD4"/>
        </w:tc>
      </w:tr>
      <w:tr w:rsidR="004A266A" w:rsidRPr="00670494" w14:paraId="208E65C8" w14:textId="77777777" w:rsidTr="00226FD4">
        <w:tc>
          <w:tcPr>
            <w:tcW w:w="4020" w:type="dxa"/>
          </w:tcPr>
          <w:p w14:paraId="16DDB0EF" w14:textId="77777777" w:rsidR="004A266A" w:rsidRPr="004A266A" w:rsidRDefault="004A266A" w:rsidP="00226FD4">
            <w:pPr>
              <w:rPr>
                <w:lang w:val="fr-FR"/>
              </w:rPr>
            </w:pPr>
            <w:r w:rsidRPr="004A266A">
              <w:rPr>
                <w:lang w:val="fr-FR"/>
              </w:rPr>
              <w:t xml:space="preserve">Effet indésirables du </w:t>
            </w:r>
            <w:proofErr w:type="spellStart"/>
            <w:r w:rsidRPr="004A266A">
              <w:rPr>
                <w:lang w:val="fr-FR"/>
              </w:rPr>
              <w:t>ttt</w:t>
            </w:r>
            <w:proofErr w:type="spellEnd"/>
            <w:r w:rsidRPr="004A266A">
              <w:rPr>
                <w:lang w:val="fr-FR"/>
              </w:rPr>
              <w:t xml:space="preserve"> et molécules incriminées, conduite devant l’effet indésirable</w:t>
            </w:r>
          </w:p>
        </w:tc>
        <w:tc>
          <w:tcPr>
            <w:tcW w:w="5042" w:type="dxa"/>
            <w:gridSpan w:val="3"/>
          </w:tcPr>
          <w:p w14:paraId="51D98349" w14:textId="77777777" w:rsidR="004A266A" w:rsidRPr="004A266A" w:rsidRDefault="004A266A" w:rsidP="00226FD4">
            <w:pPr>
              <w:rPr>
                <w:lang w:val="fr-FR"/>
              </w:rPr>
            </w:pPr>
            <w:r w:rsidRPr="004A266A">
              <w:rPr>
                <w:lang w:val="fr-FR"/>
              </w:rPr>
              <w:t>(cytolyse, cholestase, allergie, vomissement, nausée, atteinte hématologique…)</w:t>
            </w:r>
          </w:p>
        </w:tc>
      </w:tr>
      <w:tr w:rsidR="004A266A" w:rsidRPr="001A0A57" w14:paraId="5D5E51A8" w14:textId="77777777" w:rsidTr="00226FD4">
        <w:tc>
          <w:tcPr>
            <w:tcW w:w="9062" w:type="dxa"/>
            <w:gridSpan w:val="4"/>
          </w:tcPr>
          <w:p w14:paraId="11E37077" w14:textId="77777777" w:rsidR="004A266A" w:rsidRPr="001A0A57" w:rsidRDefault="004A266A" w:rsidP="00226FD4">
            <w:pPr>
              <w:rPr>
                <w:b/>
                <w:bCs/>
              </w:rPr>
            </w:pPr>
            <w:r w:rsidRPr="001A0A57">
              <w:rPr>
                <w:b/>
                <w:bCs/>
                <w:sz w:val="24"/>
                <w:szCs w:val="24"/>
              </w:rPr>
              <w:t>Evolution :</w:t>
            </w:r>
          </w:p>
        </w:tc>
      </w:tr>
      <w:tr w:rsidR="004A266A" w:rsidRPr="001A0A57" w14:paraId="48C512A8" w14:textId="77777777" w:rsidTr="00226FD4">
        <w:tc>
          <w:tcPr>
            <w:tcW w:w="4020" w:type="dxa"/>
          </w:tcPr>
          <w:p w14:paraId="066F7E5D" w14:textId="77777777" w:rsidR="004A266A" w:rsidRPr="001A0A57" w:rsidRDefault="004A266A" w:rsidP="00226FD4">
            <w:r w:rsidRPr="001A0A57">
              <w:t>Favorable</w:t>
            </w:r>
          </w:p>
        </w:tc>
        <w:tc>
          <w:tcPr>
            <w:tcW w:w="5042" w:type="dxa"/>
            <w:gridSpan w:val="3"/>
            <w:vMerge w:val="restart"/>
          </w:tcPr>
          <w:p w14:paraId="7E4F7193" w14:textId="77777777" w:rsidR="004A266A" w:rsidRPr="001A0A57" w:rsidRDefault="004A266A" w:rsidP="00226FD4"/>
        </w:tc>
      </w:tr>
      <w:tr w:rsidR="004A266A" w:rsidRPr="001A0A57" w14:paraId="1266FF40" w14:textId="77777777" w:rsidTr="00226FD4">
        <w:tc>
          <w:tcPr>
            <w:tcW w:w="4020" w:type="dxa"/>
          </w:tcPr>
          <w:p w14:paraId="4B69936B" w14:textId="77777777" w:rsidR="004A266A" w:rsidRPr="001A0A57" w:rsidRDefault="004A266A" w:rsidP="00226FD4">
            <w:proofErr w:type="spellStart"/>
            <w:r>
              <w:t>Réaction</w:t>
            </w:r>
            <w:proofErr w:type="spellEnd"/>
            <w:r>
              <w:t xml:space="preserve"> </w:t>
            </w:r>
            <w:proofErr w:type="spellStart"/>
            <w:r>
              <w:t>paradoxale</w:t>
            </w:r>
            <w:proofErr w:type="spellEnd"/>
            <w:r>
              <w:t xml:space="preserve"> </w:t>
            </w:r>
          </w:p>
        </w:tc>
        <w:tc>
          <w:tcPr>
            <w:tcW w:w="5042" w:type="dxa"/>
            <w:gridSpan w:val="3"/>
            <w:vMerge/>
          </w:tcPr>
          <w:p w14:paraId="2C49484A" w14:textId="77777777" w:rsidR="004A266A" w:rsidRPr="001A0A57" w:rsidRDefault="004A266A" w:rsidP="00226FD4"/>
        </w:tc>
      </w:tr>
      <w:tr w:rsidR="004A266A" w:rsidRPr="001A0A57" w14:paraId="68A1BA45" w14:textId="77777777" w:rsidTr="00226FD4">
        <w:tc>
          <w:tcPr>
            <w:tcW w:w="4020" w:type="dxa"/>
          </w:tcPr>
          <w:p w14:paraId="145AEEDA" w14:textId="77777777" w:rsidR="004A266A" w:rsidRPr="001A0A57" w:rsidRDefault="004A266A" w:rsidP="00226FD4">
            <w:proofErr w:type="spellStart"/>
            <w:r w:rsidRPr="001A0A57">
              <w:t>Contrôle</w:t>
            </w:r>
            <w:proofErr w:type="spellEnd"/>
            <w:r w:rsidRPr="001A0A57">
              <w:t xml:space="preserve"> </w:t>
            </w:r>
            <w:proofErr w:type="spellStart"/>
            <w:r w:rsidRPr="001A0A57">
              <w:t>radiologique</w:t>
            </w:r>
            <w:proofErr w:type="spellEnd"/>
          </w:p>
        </w:tc>
        <w:tc>
          <w:tcPr>
            <w:tcW w:w="5042" w:type="dxa"/>
            <w:gridSpan w:val="3"/>
            <w:vMerge/>
          </w:tcPr>
          <w:p w14:paraId="7F89E84C" w14:textId="77777777" w:rsidR="004A266A" w:rsidRPr="001A0A57" w:rsidRDefault="004A266A" w:rsidP="00226FD4"/>
        </w:tc>
      </w:tr>
      <w:tr w:rsidR="004A266A" w:rsidRPr="001A0A57" w14:paraId="0CEAAD72" w14:textId="77777777" w:rsidTr="00226FD4">
        <w:tc>
          <w:tcPr>
            <w:tcW w:w="4020" w:type="dxa"/>
          </w:tcPr>
          <w:p w14:paraId="1F73E347" w14:textId="77777777" w:rsidR="004A266A" w:rsidRPr="004A266A" w:rsidRDefault="004A266A" w:rsidP="00226FD4">
            <w:pPr>
              <w:rPr>
                <w:lang w:val="fr-FR"/>
              </w:rPr>
            </w:pPr>
            <w:r w:rsidRPr="004A266A">
              <w:rPr>
                <w:lang w:val="fr-FR"/>
              </w:rPr>
              <w:t>Complication :</w:t>
            </w:r>
          </w:p>
          <w:p w14:paraId="3BE2D816" w14:textId="77777777" w:rsidR="004A266A" w:rsidRPr="004A266A" w:rsidRDefault="004A266A" w:rsidP="00226FD4">
            <w:pPr>
              <w:rPr>
                <w:lang w:val="fr-FR"/>
              </w:rPr>
            </w:pPr>
            <w:r w:rsidRPr="004A266A">
              <w:rPr>
                <w:lang w:val="fr-FR"/>
              </w:rPr>
              <w:t>De la maladie :</w:t>
            </w:r>
          </w:p>
          <w:p w14:paraId="08888DCD" w14:textId="77777777" w:rsidR="004A266A" w:rsidRPr="004A266A" w:rsidRDefault="004A266A" w:rsidP="00226FD4">
            <w:pPr>
              <w:rPr>
                <w:lang w:val="fr-FR"/>
              </w:rPr>
            </w:pPr>
            <w:r w:rsidRPr="004A266A">
              <w:rPr>
                <w:lang w:val="fr-FR"/>
              </w:rPr>
              <w:t>Médicamenteuses :</w:t>
            </w:r>
          </w:p>
          <w:p w14:paraId="79B4A1B9" w14:textId="77777777" w:rsidR="004A266A" w:rsidRPr="001A0A57" w:rsidRDefault="004A266A" w:rsidP="00226FD4">
            <w:r w:rsidRPr="001A0A57">
              <w:t xml:space="preserve">Des tares : </w:t>
            </w:r>
          </w:p>
        </w:tc>
        <w:tc>
          <w:tcPr>
            <w:tcW w:w="5042" w:type="dxa"/>
            <w:gridSpan w:val="3"/>
            <w:vMerge/>
          </w:tcPr>
          <w:p w14:paraId="21AD3583" w14:textId="77777777" w:rsidR="004A266A" w:rsidRPr="001A0A57" w:rsidRDefault="004A266A" w:rsidP="00226FD4"/>
        </w:tc>
      </w:tr>
      <w:tr w:rsidR="004A266A" w:rsidRPr="001A0A57" w14:paraId="04E024B5" w14:textId="77777777" w:rsidTr="00226FD4">
        <w:tc>
          <w:tcPr>
            <w:tcW w:w="4020" w:type="dxa"/>
          </w:tcPr>
          <w:p w14:paraId="220CB380" w14:textId="77777777" w:rsidR="004A266A" w:rsidRPr="001A0A57" w:rsidRDefault="004A266A" w:rsidP="00226FD4">
            <w:proofErr w:type="spellStart"/>
            <w:r w:rsidRPr="001A0A57">
              <w:t>Séquelles</w:t>
            </w:r>
            <w:proofErr w:type="spellEnd"/>
            <w:r w:rsidRPr="001A0A57">
              <w:t> :</w:t>
            </w:r>
          </w:p>
          <w:p w14:paraId="5C4EFB1B" w14:textId="77777777" w:rsidR="004A266A" w:rsidRPr="001A0A57" w:rsidRDefault="004A266A" w:rsidP="00226FD4"/>
        </w:tc>
        <w:tc>
          <w:tcPr>
            <w:tcW w:w="5042" w:type="dxa"/>
            <w:gridSpan w:val="3"/>
            <w:vMerge/>
          </w:tcPr>
          <w:p w14:paraId="5D043132" w14:textId="77777777" w:rsidR="004A266A" w:rsidRPr="001A0A57" w:rsidRDefault="004A266A" w:rsidP="00226FD4"/>
        </w:tc>
      </w:tr>
      <w:tr w:rsidR="004A266A" w:rsidRPr="001A0A57" w14:paraId="0A187BD0" w14:textId="77777777" w:rsidTr="00226FD4">
        <w:tc>
          <w:tcPr>
            <w:tcW w:w="4020" w:type="dxa"/>
          </w:tcPr>
          <w:p w14:paraId="25ECE98E" w14:textId="77777777" w:rsidR="004A266A" w:rsidRPr="001A0A57" w:rsidRDefault="004A266A" w:rsidP="00226FD4">
            <w:proofErr w:type="spellStart"/>
            <w:r>
              <w:t>Rechute</w:t>
            </w:r>
            <w:proofErr w:type="spellEnd"/>
            <w:r>
              <w:t xml:space="preserve"> (</w:t>
            </w:r>
            <w:proofErr w:type="spellStart"/>
            <w:r>
              <w:t>délais</w:t>
            </w:r>
            <w:proofErr w:type="spellEnd"/>
            <w:r>
              <w:t>) :</w:t>
            </w:r>
          </w:p>
        </w:tc>
        <w:tc>
          <w:tcPr>
            <w:tcW w:w="5042" w:type="dxa"/>
            <w:gridSpan w:val="3"/>
            <w:vMerge/>
          </w:tcPr>
          <w:p w14:paraId="0CC8B01A" w14:textId="77777777" w:rsidR="004A266A" w:rsidRPr="001A0A57" w:rsidRDefault="004A266A" w:rsidP="00226FD4"/>
        </w:tc>
      </w:tr>
      <w:tr w:rsidR="004A266A" w:rsidRPr="001A0A57" w14:paraId="5CF974B9" w14:textId="77777777" w:rsidTr="00226FD4">
        <w:tc>
          <w:tcPr>
            <w:tcW w:w="4020" w:type="dxa"/>
          </w:tcPr>
          <w:p w14:paraId="68528E09" w14:textId="77777777" w:rsidR="004A266A" w:rsidRPr="001A0A57" w:rsidRDefault="004A266A" w:rsidP="00226FD4">
            <w:proofErr w:type="spellStart"/>
            <w:r w:rsidRPr="001A0A57">
              <w:t>Décès</w:t>
            </w:r>
            <w:proofErr w:type="spellEnd"/>
            <w:r w:rsidRPr="001A0A57">
              <w:t> : cause :</w:t>
            </w:r>
          </w:p>
        </w:tc>
        <w:tc>
          <w:tcPr>
            <w:tcW w:w="5042" w:type="dxa"/>
            <w:gridSpan w:val="3"/>
            <w:vMerge/>
          </w:tcPr>
          <w:p w14:paraId="421FE74E" w14:textId="77777777" w:rsidR="004A266A" w:rsidRPr="001A0A57" w:rsidRDefault="004A266A" w:rsidP="00226FD4"/>
        </w:tc>
      </w:tr>
      <w:tr w:rsidR="004A266A" w:rsidRPr="001A0A57" w14:paraId="26E4CC44" w14:textId="77777777" w:rsidTr="00226FD4">
        <w:tc>
          <w:tcPr>
            <w:tcW w:w="4020" w:type="dxa"/>
          </w:tcPr>
          <w:p w14:paraId="68FFD1CB" w14:textId="77777777" w:rsidR="004A266A" w:rsidRPr="001A0A57" w:rsidRDefault="004A266A" w:rsidP="00226FD4">
            <w:r w:rsidRPr="001A0A57">
              <w:t xml:space="preserve">Perdu de </w:t>
            </w:r>
            <w:proofErr w:type="spellStart"/>
            <w:r w:rsidRPr="001A0A57">
              <w:t>vue</w:t>
            </w:r>
            <w:proofErr w:type="spellEnd"/>
            <w:r w:rsidRPr="001A0A57">
              <w:t> :</w:t>
            </w:r>
          </w:p>
        </w:tc>
        <w:tc>
          <w:tcPr>
            <w:tcW w:w="5042" w:type="dxa"/>
            <w:gridSpan w:val="3"/>
            <w:vMerge/>
          </w:tcPr>
          <w:p w14:paraId="39204ADD" w14:textId="77777777" w:rsidR="004A266A" w:rsidRPr="001A0A57" w:rsidRDefault="004A266A" w:rsidP="00226FD4"/>
        </w:tc>
      </w:tr>
      <w:tr w:rsidR="004A266A" w:rsidRPr="001A0A57" w14:paraId="494888B7" w14:textId="77777777" w:rsidTr="00226FD4">
        <w:tc>
          <w:tcPr>
            <w:tcW w:w="4020" w:type="dxa"/>
          </w:tcPr>
          <w:p w14:paraId="327D0739" w14:textId="77777777" w:rsidR="004A266A" w:rsidRPr="001A0A57" w:rsidRDefault="004A266A" w:rsidP="00226FD4">
            <w:proofErr w:type="spellStart"/>
            <w:r w:rsidRPr="001A0A57">
              <w:t>Durée</w:t>
            </w:r>
            <w:proofErr w:type="spellEnd"/>
            <w:r w:rsidRPr="001A0A57">
              <w:t xml:space="preserve"> du </w:t>
            </w:r>
            <w:proofErr w:type="spellStart"/>
            <w:r w:rsidRPr="001A0A57">
              <w:t>recul</w:t>
            </w:r>
            <w:proofErr w:type="spellEnd"/>
          </w:p>
        </w:tc>
        <w:tc>
          <w:tcPr>
            <w:tcW w:w="5042" w:type="dxa"/>
            <w:gridSpan w:val="3"/>
          </w:tcPr>
          <w:p w14:paraId="018AEA3B" w14:textId="77777777" w:rsidR="004A266A" w:rsidRPr="001A0A57" w:rsidRDefault="004A266A" w:rsidP="00226FD4"/>
        </w:tc>
      </w:tr>
    </w:tbl>
    <w:p w14:paraId="7EB19F8E" w14:textId="77777777" w:rsidR="004A266A" w:rsidRPr="00874B83" w:rsidRDefault="004A266A" w:rsidP="004A266A"/>
    <w:p w14:paraId="1C3D254C" w14:textId="77777777" w:rsidR="00E84534" w:rsidRPr="003D105F" w:rsidRDefault="004A266A">
      <w:pPr>
        <w:rPr>
          <w:rFonts w:asciiTheme="minorBidi" w:eastAsia="Times New Roman" w:hAnsiTheme="minorBidi" w:cstheme="minorBidi"/>
          <w:b/>
          <w:bCs/>
          <w:color w:val="000000"/>
          <w:sz w:val="96"/>
          <w:szCs w:val="96"/>
          <w:shd w:val="clear" w:color="auto" w:fill="FFFFFF"/>
          <w:lang w:val="fr-FR"/>
        </w:rPr>
        <w:sectPr w:rsidR="00E84534" w:rsidRPr="003D105F" w:rsidSect="00D25C4D">
          <w:headerReference w:type="default" r:id="rId60"/>
          <w:headerReference w:type="first" r:id="rId61"/>
          <w:footerReference w:type="first" r:id="rId62"/>
          <w:pgSz w:w="11909" w:h="16834"/>
          <w:pgMar w:top="1440" w:right="1440" w:bottom="1440" w:left="1440" w:header="567" w:footer="567" w:gutter="0"/>
          <w:pgNumType w:start="83"/>
          <w:cols w:space="720"/>
          <w:titlePg/>
          <w:rtlGutter/>
          <w:docGrid w:linePitch="299"/>
        </w:sectPr>
      </w:pPr>
      <w:r w:rsidRPr="003D105F">
        <w:rPr>
          <w:rFonts w:asciiTheme="minorBidi" w:eastAsia="Times New Roman" w:hAnsiTheme="minorBidi" w:cstheme="minorBidi"/>
          <w:b/>
          <w:bCs/>
          <w:color w:val="000000"/>
          <w:sz w:val="96"/>
          <w:szCs w:val="96"/>
          <w:shd w:val="clear" w:color="auto" w:fill="FFFFFF"/>
          <w:lang w:val="fr-FR"/>
        </w:rPr>
        <w:br w:type="page"/>
      </w:r>
    </w:p>
    <w:tbl>
      <w:tblPr>
        <w:tblStyle w:val="Grilledutableau"/>
        <w:tblW w:w="9640" w:type="dxa"/>
        <w:tblInd w:w="-176" w:type="dxa"/>
        <w:tblLook w:val="04A0" w:firstRow="1" w:lastRow="0" w:firstColumn="1" w:lastColumn="0" w:noHBand="0" w:noVBand="1"/>
      </w:tblPr>
      <w:tblGrid>
        <w:gridCol w:w="9640"/>
      </w:tblGrid>
      <w:tr w:rsidR="00A9748A" w:rsidRPr="003D105F" w14:paraId="03CD0459" w14:textId="77777777" w:rsidTr="00CE6467">
        <w:trPr>
          <w:trHeight w:val="699"/>
        </w:trPr>
        <w:tc>
          <w:tcPr>
            <w:tcW w:w="9640" w:type="dxa"/>
            <w:vAlign w:val="center"/>
          </w:tcPr>
          <w:p w14:paraId="4BBF4529" w14:textId="77777777" w:rsidR="00A9748A" w:rsidRPr="003D105F" w:rsidRDefault="002027C3" w:rsidP="00226FD4">
            <w:pPr>
              <w:jc w:val="center"/>
              <w:rPr>
                <w:rFonts w:asciiTheme="minorBidi" w:hAnsiTheme="minorBidi" w:cstheme="minorBidi"/>
                <w:b/>
                <w:bCs/>
                <w:szCs w:val="20"/>
                <w:lang w:val="fr-FR"/>
              </w:rPr>
            </w:pPr>
            <w:r w:rsidRPr="003D105F">
              <w:rPr>
                <w:rFonts w:asciiTheme="minorBidi" w:hAnsiTheme="minorBidi" w:cstheme="minorBidi"/>
                <w:b/>
                <w:bCs/>
                <w:lang w:val="fr-FR"/>
              </w:rPr>
              <w:lastRenderedPageBreak/>
              <w:t>TUBERCULOSE GANGLIONNAIRE: ASPECTS EPIDEMIO-CLINIQUES, DIAGNOSTICS ET THERAPEUTIQUES</w:t>
            </w:r>
          </w:p>
        </w:tc>
      </w:tr>
      <w:tr w:rsidR="00A9748A" w:rsidRPr="003D105F" w14:paraId="51E106EF" w14:textId="77777777" w:rsidTr="00CE6467">
        <w:tc>
          <w:tcPr>
            <w:tcW w:w="9640" w:type="dxa"/>
          </w:tcPr>
          <w:p w14:paraId="6B2C84A0" w14:textId="77777777" w:rsidR="00A9748A" w:rsidRPr="003D105F" w:rsidRDefault="00A9748A" w:rsidP="00226FD4">
            <w:pPr>
              <w:jc w:val="center"/>
              <w:rPr>
                <w:rFonts w:asciiTheme="minorBidi" w:hAnsiTheme="minorBidi" w:cstheme="minorBidi"/>
                <w:b/>
                <w:bCs/>
                <w:lang w:val="fr-FR"/>
              </w:rPr>
            </w:pPr>
            <w:r w:rsidRPr="003D105F">
              <w:rPr>
                <w:rFonts w:asciiTheme="minorBidi" w:hAnsiTheme="minorBidi" w:cstheme="minorBidi"/>
                <w:b/>
                <w:bCs/>
                <w:lang w:val="fr-FR"/>
              </w:rPr>
              <w:t>Résumé</w:t>
            </w:r>
          </w:p>
          <w:p w14:paraId="25E8D41B" w14:textId="77777777" w:rsidR="00A9748A" w:rsidRPr="003D105F" w:rsidRDefault="00A9748A" w:rsidP="00226FD4">
            <w:pPr>
              <w:spacing w:line="360" w:lineRule="auto"/>
              <w:rPr>
                <w:rFonts w:asciiTheme="minorBidi" w:hAnsiTheme="minorBidi" w:cstheme="minorBidi"/>
                <w:b/>
                <w:bCs/>
                <w:lang w:val="fr-FR"/>
              </w:rPr>
            </w:pPr>
            <w:r w:rsidRPr="003D105F">
              <w:rPr>
                <w:rFonts w:asciiTheme="minorBidi" w:hAnsiTheme="minorBidi" w:cstheme="minorBidi"/>
                <w:b/>
                <w:bCs/>
                <w:lang w:val="fr-FR"/>
              </w:rPr>
              <w:t xml:space="preserve">Introduction : </w:t>
            </w:r>
          </w:p>
          <w:p w14:paraId="701DCB86" w14:textId="77777777" w:rsidR="00A9748A" w:rsidRPr="003D105F" w:rsidRDefault="00A9748A" w:rsidP="00B30B4D">
            <w:pPr>
              <w:spacing w:line="360" w:lineRule="auto"/>
              <w:jc w:val="both"/>
              <w:rPr>
                <w:rFonts w:asciiTheme="minorBidi" w:hAnsiTheme="minorBidi" w:cstheme="minorBidi"/>
                <w:lang w:val="fr-FR"/>
              </w:rPr>
            </w:pPr>
            <w:r w:rsidRPr="003D105F">
              <w:rPr>
                <w:rFonts w:asciiTheme="minorBidi" w:hAnsiTheme="minorBidi" w:cstheme="minorBidi"/>
                <w:lang w:val="fr-FR"/>
              </w:rPr>
              <w:t xml:space="preserve">La tuberculose ganglionnaire est la forme la plus fréquente de tuberculose </w:t>
            </w:r>
            <w:proofErr w:type="spellStart"/>
            <w:r w:rsidRPr="003D105F">
              <w:rPr>
                <w:rFonts w:asciiTheme="minorBidi" w:hAnsiTheme="minorBidi" w:cstheme="minorBidi"/>
                <w:lang w:val="fr-FR"/>
              </w:rPr>
              <w:t>extrapulmonaire</w:t>
            </w:r>
            <w:proofErr w:type="spellEnd"/>
            <w:r w:rsidRPr="003D105F">
              <w:rPr>
                <w:rFonts w:asciiTheme="minorBidi" w:hAnsiTheme="minorBidi" w:cstheme="minorBidi"/>
                <w:lang w:val="fr-FR"/>
              </w:rPr>
              <w:t xml:space="preserve">. Elle représente un véritable défi diagnostique en raison de son polymorphisme clinique et de son évolution souvent </w:t>
            </w:r>
            <w:proofErr w:type="spellStart"/>
            <w:proofErr w:type="gramStart"/>
            <w:r w:rsidRPr="003D105F">
              <w:rPr>
                <w:rFonts w:asciiTheme="minorBidi" w:hAnsiTheme="minorBidi" w:cstheme="minorBidi"/>
                <w:lang w:val="fr-FR"/>
              </w:rPr>
              <w:t>insidieuse.Notre</w:t>
            </w:r>
            <w:proofErr w:type="spellEnd"/>
            <w:proofErr w:type="gramEnd"/>
            <w:r w:rsidRPr="003D105F">
              <w:rPr>
                <w:rFonts w:asciiTheme="minorBidi" w:hAnsiTheme="minorBidi" w:cstheme="minorBidi"/>
                <w:lang w:val="fr-FR"/>
              </w:rPr>
              <w:t xml:space="preserve"> objectif était de d</w:t>
            </w:r>
            <w:r w:rsidRPr="003D105F">
              <w:rPr>
                <w:rFonts w:asciiTheme="minorBidi" w:hAnsiTheme="minorBidi" w:cstheme="minorBidi"/>
                <w:color w:val="000000"/>
                <w:lang w:val="fr-FR"/>
              </w:rPr>
              <w:t xml:space="preserve">écrire les caractéristiques </w:t>
            </w:r>
            <w:proofErr w:type="spellStart"/>
            <w:r w:rsidRPr="003D105F">
              <w:rPr>
                <w:rFonts w:asciiTheme="minorBidi" w:hAnsiTheme="minorBidi" w:cstheme="minorBidi"/>
                <w:color w:val="000000"/>
                <w:lang w:val="fr-FR"/>
              </w:rPr>
              <w:t>épidémio</w:t>
            </w:r>
            <w:proofErr w:type="spellEnd"/>
            <w:r w:rsidRPr="003D105F">
              <w:rPr>
                <w:rFonts w:asciiTheme="minorBidi" w:hAnsiTheme="minorBidi" w:cstheme="minorBidi"/>
                <w:color w:val="000000"/>
                <w:lang w:val="fr-FR"/>
              </w:rPr>
              <w:t>-cliniques, paracliniques et thérapeutiques de la tuberculose ganglionnaire.</w:t>
            </w:r>
          </w:p>
          <w:p w14:paraId="4215CAF7" w14:textId="77777777" w:rsidR="00A9748A" w:rsidRPr="003D105F" w:rsidRDefault="00A9748A" w:rsidP="00226FD4">
            <w:pPr>
              <w:spacing w:line="360" w:lineRule="auto"/>
              <w:jc w:val="both"/>
              <w:rPr>
                <w:rFonts w:asciiTheme="minorBidi" w:hAnsiTheme="minorBidi" w:cstheme="minorBidi"/>
                <w:lang w:val="fr-FR"/>
              </w:rPr>
            </w:pPr>
            <w:r w:rsidRPr="003D105F">
              <w:rPr>
                <w:rFonts w:asciiTheme="minorBidi" w:hAnsiTheme="minorBidi" w:cstheme="minorBidi"/>
                <w:b/>
                <w:lang w:val="fr-FR"/>
              </w:rPr>
              <w:t>Méthodes :</w:t>
            </w:r>
          </w:p>
          <w:p w14:paraId="59184629" w14:textId="77777777" w:rsidR="00A9748A" w:rsidRPr="003D105F" w:rsidRDefault="00A9748A" w:rsidP="00226FD4">
            <w:pPr>
              <w:spacing w:line="360" w:lineRule="auto"/>
              <w:jc w:val="both"/>
              <w:rPr>
                <w:rFonts w:asciiTheme="minorBidi" w:hAnsiTheme="minorBidi" w:cstheme="minorBidi"/>
                <w:lang w:val="fr-FR"/>
              </w:rPr>
            </w:pPr>
            <w:r w:rsidRPr="003D105F">
              <w:rPr>
                <w:rFonts w:asciiTheme="minorBidi" w:hAnsiTheme="minorBidi" w:cstheme="minorBidi"/>
                <w:lang w:val="fr-FR"/>
              </w:rPr>
              <w:t xml:space="preserve">Nous avons mené une étude descriptive rétrospective sur une période de 10 ans. Nous avons inclus les patients pris en charge pour une tuberculose ganglionnaire au service des maladies infectieuses de l’hôpital Militaire Principal d’Instruction de Tunis. </w:t>
            </w:r>
          </w:p>
          <w:p w14:paraId="13488A55" w14:textId="77777777" w:rsidR="00A9748A" w:rsidRPr="003D105F" w:rsidRDefault="00A9748A" w:rsidP="00226FD4">
            <w:pPr>
              <w:spacing w:line="360" w:lineRule="auto"/>
              <w:jc w:val="both"/>
              <w:rPr>
                <w:rFonts w:asciiTheme="minorBidi" w:hAnsiTheme="minorBidi" w:cstheme="minorBidi"/>
                <w:lang w:val="fr-FR"/>
              </w:rPr>
            </w:pPr>
            <w:r w:rsidRPr="003D105F">
              <w:rPr>
                <w:rFonts w:asciiTheme="minorBidi" w:hAnsiTheme="minorBidi" w:cstheme="minorBidi"/>
                <w:b/>
                <w:lang w:val="fr-FR"/>
              </w:rPr>
              <w:t>Résultats :</w:t>
            </w:r>
          </w:p>
          <w:p w14:paraId="60EFA6E2" w14:textId="481F2A8F" w:rsidR="00A9748A" w:rsidRPr="003D105F" w:rsidRDefault="00A9748A" w:rsidP="00B30B4D">
            <w:pPr>
              <w:spacing w:line="360" w:lineRule="auto"/>
              <w:jc w:val="both"/>
              <w:rPr>
                <w:rFonts w:asciiTheme="minorBidi" w:hAnsiTheme="minorBidi" w:cstheme="minorBidi"/>
                <w:lang w:val="fr-FR"/>
              </w:rPr>
            </w:pPr>
            <w:r w:rsidRPr="003D105F">
              <w:rPr>
                <w:rFonts w:asciiTheme="minorBidi" w:hAnsiTheme="minorBidi" w:cstheme="minorBidi"/>
                <w:lang w:val="fr-FR"/>
              </w:rPr>
              <w:t>Nous avons colligé 54 cas de tuberculose ganglionnaire. L’âge moyen des patients était de 38,5 ans, avec un sex-ratio de 0,5</w:t>
            </w:r>
            <w:r w:rsidR="007B1497" w:rsidRPr="003D105F">
              <w:rPr>
                <w:rFonts w:asciiTheme="minorBidi" w:hAnsiTheme="minorBidi" w:cstheme="minorBidi"/>
                <w:lang w:val="fr-FR"/>
              </w:rPr>
              <w:t>6</w:t>
            </w:r>
            <w:r w:rsidRPr="003D105F">
              <w:rPr>
                <w:rFonts w:asciiTheme="minorBidi" w:hAnsiTheme="minorBidi" w:cstheme="minorBidi"/>
                <w:lang w:val="fr-FR"/>
              </w:rPr>
              <w:t xml:space="preserve">. Un </w:t>
            </w:r>
            <w:proofErr w:type="spellStart"/>
            <w:r w:rsidRPr="003D105F">
              <w:rPr>
                <w:rFonts w:asciiTheme="minorBidi" w:hAnsiTheme="minorBidi" w:cstheme="minorBidi"/>
                <w:lang w:val="fr-FR"/>
              </w:rPr>
              <w:t>contage</w:t>
            </w:r>
            <w:proofErr w:type="spellEnd"/>
            <w:r w:rsidRPr="003D105F">
              <w:rPr>
                <w:rFonts w:asciiTheme="minorBidi" w:hAnsiTheme="minorBidi" w:cstheme="minorBidi"/>
                <w:lang w:val="fr-FR"/>
              </w:rPr>
              <w:t xml:space="preserve"> tuberculeux a été identifié chez 5,5% des </w:t>
            </w:r>
            <w:r w:rsidR="007B1497" w:rsidRPr="003D105F">
              <w:rPr>
                <w:rFonts w:asciiTheme="minorBidi" w:hAnsiTheme="minorBidi" w:cstheme="minorBidi"/>
                <w:lang w:val="fr-FR"/>
              </w:rPr>
              <w:t>patients. Une</w:t>
            </w:r>
            <w:r w:rsidR="002027C3" w:rsidRPr="003D105F">
              <w:rPr>
                <w:rFonts w:asciiTheme="minorBidi" w:hAnsiTheme="minorBidi" w:cstheme="minorBidi"/>
                <w:lang w:val="fr-FR"/>
              </w:rPr>
              <w:t xml:space="preserve"> </w:t>
            </w:r>
            <w:r w:rsidRPr="003D105F">
              <w:rPr>
                <w:rFonts w:asciiTheme="minorBidi" w:hAnsiTheme="minorBidi" w:cstheme="minorBidi"/>
                <w:lang w:val="fr-FR"/>
              </w:rPr>
              <w:t xml:space="preserve">consommation de produits laitiers non pasteurisés était </w:t>
            </w:r>
            <w:r w:rsidR="002027C3" w:rsidRPr="003D105F">
              <w:rPr>
                <w:rFonts w:asciiTheme="minorBidi" w:hAnsiTheme="minorBidi" w:cstheme="minorBidi"/>
                <w:lang w:val="fr-FR"/>
              </w:rPr>
              <w:t>rapportée par</w:t>
            </w:r>
            <w:r w:rsidRPr="003D105F">
              <w:rPr>
                <w:rFonts w:asciiTheme="minorBidi" w:hAnsiTheme="minorBidi" w:cstheme="minorBidi"/>
                <w:lang w:val="fr-FR"/>
              </w:rPr>
              <w:t xml:space="preserve"> 83,3% des </w:t>
            </w:r>
            <w:r w:rsidR="007B1497" w:rsidRPr="003D105F">
              <w:rPr>
                <w:rFonts w:asciiTheme="minorBidi" w:hAnsiTheme="minorBidi" w:cstheme="minorBidi"/>
                <w:lang w:val="fr-FR"/>
              </w:rPr>
              <w:t>patients. Deux</w:t>
            </w:r>
            <w:r w:rsidRPr="003D105F">
              <w:rPr>
                <w:rFonts w:asciiTheme="minorBidi" w:hAnsiTheme="minorBidi" w:cstheme="minorBidi"/>
                <w:lang w:val="fr-FR"/>
              </w:rPr>
              <w:t xml:space="preserve"> tiers des patients (66,6%) présentaient au moins un signe d’imprégnation </w:t>
            </w:r>
            <w:r w:rsidR="007B1497" w:rsidRPr="003D105F">
              <w:rPr>
                <w:rFonts w:asciiTheme="minorBidi" w:hAnsiTheme="minorBidi" w:cstheme="minorBidi"/>
                <w:lang w:val="fr-FR"/>
              </w:rPr>
              <w:t>tuberculeuse.</w:t>
            </w:r>
            <w:r w:rsidR="007B1497" w:rsidRPr="003D105F">
              <w:rPr>
                <w:rFonts w:asciiTheme="minorBidi" w:eastAsia="Times New Roman" w:hAnsiTheme="minorBidi" w:cstheme="minorBidi"/>
                <w:lang w:val="fr-FR"/>
              </w:rPr>
              <w:t xml:space="preserve"> L’atteinte</w:t>
            </w:r>
            <w:r w:rsidRPr="003D105F">
              <w:rPr>
                <w:rFonts w:asciiTheme="minorBidi" w:eastAsia="Times New Roman" w:hAnsiTheme="minorBidi" w:cstheme="minorBidi"/>
                <w:lang w:val="fr-FR"/>
              </w:rPr>
              <w:t xml:space="preserve"> d’un seul territoire ganglionnaire a été retrouvée chez 48,1% des </w:t>
            </w:r>
            <w:r w:rsidR="007B1497" w:rsidRPr="003D105F">
              <w:rPr>
                <w:rFonts w:asciiTheme="minorBidi" w:eastAsia="Times New Roman" w:hAnsiTheme="minorBidi" w:cstheme="minorBidi"/>
                <w:lang w:val="fr-FR"/>
              </w:rPr>
              <w:t xml:space="preserve">patients. </w:t>
            </w:r>
            <w:r w:rsidR="007B1497" w:rsidRPr="003D105F">
              <w:rPr>
                <w:rFonts w:asciiTheme="minorBidi" w:hAnsiTheme="minorBidi" w:cstheme="minorBidi"/>
                <w:lang w:val="fr-FR"/>
              </w:rPr>
              <w:t>L’échographie</w:t>
            </w:r>
            <w:r w:rsidRPr="003D105F">
              <w:rPr>
                <w:rFonts w:asciiTheme="minorBidi" w:hAnsiTheme="minorBidi" w:cstheme="minorBidi"/>
                <w:lang w:val="fr-FR"/>
              </w:rPr>
              <w:t xml:space="preserve"> cervicale a objectivé</w:t>
            </w:r>
            <w:r w:rsidRPr="003D105F">
              <w:rPr>
                <w:rFonts w:asciiTheme="minorBidi" w:eastAsia="Times New Roman" w:hAnsiTheme="minorBidi" w:cstheme="minorBidi"/>
                <w:lang w:val="fr-FR"/>
              </w:rPr>
              <w:t xml:space="preserve"> un centre </w:t>
            </w:r>
            <w:proofErr w:type="spellStart"/>
            <w:r w:rsidRPr="003D105F">
              <w:rPr>
                <w:rFonts w:asciiTheme="minorBidi" w:eastAsia="Times New Roman" w:hAnsiTheme="minorBidi" w:cstheme="minorBidi"/>
                <w:lang w:val="fr-FR"/>
              </w:rPr>
              <w:t>hypoéchogène</w:t>
            </w:r>
            <w:proofErr w:type="spellEnd"/>
            <w:r w:rsidRPr="003D105F">
              <w:rPr>
                <w:rFonts w:asciiTheme="minorBidi" w:eastAsia="Times New Roman" w:hAnsiTheme="minorBidi" w:cstheme="minorBidi"/>
                <w:lang w:val="fr-FR"/>
              </w:rPr>
              <w:t xml:space="preserve"> dans 53,8% des cas et nécrosé dans 34,6% des </w:t>
            </w:r>
            <w:proofErr w:type="spellStart"/>
            <w:r w:rsidRPr="003D105F">
              <w:rPr>
                <w:rFonts w:asciiTheme="minorBidi" w:eastAsia="Times New Roman" w:hAnsiTheme="minorBidi" w:cstheme="minorBidi"/>
                <w:lang w:val="fr-FR"/>
              </w:rPr>
              <w:t>cas</w:t>
            </w:r>
            <w:r w:rsidRPr="003D105F">
              <w:rPr>
                <w:rFonts w:asciiTheme="minorBidi" w:hAnsiTheme="minorBidi" w:cstheme="minorBidi"/>
                <w:lang w:val="fr-FR"/>
              </w:rPr>
              <w:t>.</w:t>
            </w:r>
            <w:r w:rsidRPr="003D105F">
              <w:rPr>
                <w:rFonts w:asciiTheme="minorBidi" w:eastAsia="Times New Roman" w:hAnsiTheme="minorBidi" w:cstheme="minorBidi"/>
                <w:lang w:val="fr-FR"/>
              </w:rPr>
              <w:t>La</w:t>
            </w:r>
            <w:proofErr w:type="spellEnd"/>
            <w:r w:rsidRPr="003D105F">
              <w:rPr>
                <w:rFonts w:asciiTheme="minorBidi" w:eastAsia="Times New Roman" w:hAnsiTheme="minorBidi" w:cstheme="minorBidi"/>
                <w:lang w:val="fr-FR"/>
              </w:rPr>
              <w:t xml:space="preserve"> </w:t>
            </w:r>
            <w:proofErr w:type="spellStart"/>
            <w:r w:rsidRPr="003D105F">
              <w:rPr>
                <w:rFonts w:asciiTheme="minorBidi" w:eastAsia="Times New Roman" w:hAnsiTheme="minorBidi" w:cstheme="minorBidi"/>
                <w:lang w:val="fr-FR"/>
              </w:rPr>
              <w:t>cytoponction</w:t>
            </w:r>
            <w:proofErr w:type="spellEnd"/>
            <w:r w:rsidRPr="003D105F">
              <w:rPr>
                <w:rFonts w:asciiTheme="minorBidi" w:eastAsia="Times New Roman" w:hAnsiTheme="minorBidi" w:cstheme="minorBidi"/>
                <w:lang w:val="fr-FR"/>
              </w:rPr>
              <w:t xml:space="preserve"> ganglionnaire à l’aiguille fine a été réalisée dans huit cas et a permis d’objectiver une adénite nécrotique dans six des </w:t>
            </w:r>
            <w:proofErr w:type="spellStart"/>
            <w:r w:rsidRPr="003D105F">
              <w:rPr>
                <w:rFonts w:asciiTheme="minorBidi" w:eastAsia="Times New Roman" w:hAnsiTheme="minorBidi" w:cstheme="minorBidi"/>
                <w:lang w:val="fr-FR"/>
              </w:rPr>
              <w:t>cas.Une</w:t>
            </w:r>
            <w:proofErr w:type="spellEnd"/>
            <w:r w:rsidRPr="003D105F">
              <w:rPr>
                <w:rFonts w:asciiTheme="minorBidi" w:eastAsia="Times New Roman" w:hAnsiTheme="minorBidi" w:cstheme="minorBidi"/>
                <w:lang w:val="fr-FR"/>
              </w:rPr>
              <w:t xml:space="preserve"> adénectomie a été réalisée dans 75,9% des cas et a objectivé des granulomes </w:t>
            </w:r>
            <w:proofErr w:type="spellStart"/>
            <w:r w:rsidRPr="003D105F">
              <w:rPr>
                <w:rFonts w:asciiTheme="minorBidi" w:eastAsia="Times New Roman" w:hAnsiTheme="minorBidi" w:cstheme="minorBidi"/>
                <w:lang w:val="fr-FR"/>
              </w:rPr>
              <w:t>épithélioïde</w:t>
            </w:r>
            <w:proofErr w:type="spellEnd"/>
            <w:r w:rsidRPr="003D105F">
              <w:rPr>
                <w:rFonts w:asciiTheme="minorBidi" w:eastAsia="Times New Roman" w:hAnsiTheme="minorBidi" w:cstheme="minorBidi"/>
                <w:lang w:val="fr-FR"/>
              </w:rPr>
              <w:t xml:space="preserve"> et gigantocellulaires avec une nécrose caséeuse dans 34,1% des </w:t>
            </w:r>
            <w:proofErr w:type="spellStart"/>
            <w:r w:rsidRPr="003D105F">
              <w:rPr>
                <w:rFonts w:asciiTheme="minorBidi" w:eastAsia="Times New Roman" w:hAnsiTheme="minorBidi" w:cstheme="minorBidi"/>
                <w:lang w:val="fr-FR"/>
              </w:rPr>
              <w:t>cas.</w:t>
            </w:r>
            <w:r w:rsidRPr="003D105F">
              <w:rPr>
                <w:rFonts w:asciiTheme="minorBidi" w:hAnsiTheme="minorBidi" w:cstheme="minorBidi"/>
                <w:lang w:val="fr-FR"/>
              </w:rPr>
              <w:t>Au</w:t>
            </w:r>
            <w:proofErr w:type="spellEnd"/>
            <w:r w:rsidRPr="003D105F">
              <w:rPr>
                <w:rFonts w:asciiTheme="minorBidi" w:hAnsiTheme="minorBidi" w:cstheme="minorBidi"/>
                <w:lang w:val="fr-FR"/>
              </w:rPr>
              <w:t xml:space="preserve"> moins une localisation extra-ganglionnaire a été identifiée chez 38,8% de nos </w:t>
            </w:r>
            <w:proofErr w:type="spellStart"/>
            <w:r w:rsidRPr="003D105F">
              <w:rPr>
                <w:rFonts w:asciiTheme="minorBidi" w:hAnsiTheme="minorBidi" w:cstheme="minorBidi"/>
                <w:lang w:val="fr-FR"/>
              </w:rPr>
              <w:t>patients.La</w:t>
            </w:r>
            <w:proofErr w:type="spellEnd"/>
            <w:r w:rsidRPr="003D105F">
              <w:rPr>
                <w:rFonts w:asciiTheme="minorBidi" w:hAnsiTheme="minorBidi" w:cstheme="minorBidi"/>
                <w:lang w:val="fr-FR"/>
              </w:rPr>
              <w:t xml:space="preserve"> durée moyenne du traitement antituberculeux pour les patients ayant une atteinte ganglionnaire isolée, elle était de 9,31 mois [6, 16 mois].Elle était plus courte chez les patients présentant des localisations ganglionnaires superficielles par rapport à ceux ayant des atteintes profondes (9,93 mois contre 11 mois).La guérison a été obtenue dans 81,4 % des cas. Deux patients ont présenté une réaction </w:t>
            </w:r>
            <w:r w:rsidR="007B1497" w:rsidRPr="003D105F">
              <w:rPr>
                <w:rFonts w:asciiTheme="minorBidi" w:hAnsiTheme="minorBidi" w:cstheme="minorBidi"/>
                <w:lang w:val="fr-FR"/>
              </w:rPr>
              <w:t>paradoxale. Une</w:t>
            </w:r>
            <w:r w:rsidRPr="003D105F">
              <w:rPr>
                <w:rFonts w:asciiTheme="minorBidi" w:hAnsiTheme="minorBidi" w:cstheme="minorBidi"/>
                <w:lang w:val="fr-FR"/>
              </w:rPr>
              <w:t xml:space="preserve"> récidive a eu lieu chez deux patients et un patient est décédé au début du traitement. </w:t>
            </w:r>
          </w:p>
          <w:p w14:paraId="64E21B4B" w14:textId="77777777" w:rsidR="00A9748A" w:rsidRPr="003D105F" w:rsidRDefault="00A9748A" w:rsidP="00226FD4">
            <w:pPr>
              <w:spacing w:line="360" w:lineRule="auto"/>
              <w:jc w:val="both"/>
              <w:rPr>
                <w:rFonts w:asciiTheme="minorBidi" w:hAnsiTheme="minorBidi" w:cstheme="minorBidi"/>
                <w:lang w:val="fr-FR"/>
              </w:rPr>
            </w:pPr>
            <w:r w:rsidRPr="003D105F">
              <w:rPr>
                <w:rFonts w:asciiTheme="minorBidi" w:hAnsiTheme="minorBidi" w:cstheme="minorBidi"/>
                <w:b/>
                <w:lang w:val="fr-FR"/>
              </w:rPr>
              <w:t>Conclusion :</w:t>
            </w:r>
          </w:p>
          <w:p w14:paraId="513DFB5D" w14:textId="77777777" w:rsidR="00A9748A" w:rsidRPr="003D105F" w:rsidRDefault="00A9748A" w:rsidP="00226FD4">
            <w:pPr>
              <w:spacing w:line="360" w:lineRule="auto"/>
              <w:jc w:val="both"/>
              <w:rPr>
                <w:rFonts w:asciiTheme="minorBidi" w:hAnsiTheme="minorBidi" w:cstheme="minorBidi"/>
                <w:lang w:val="fr-FR"/>
              </w:rPr>
            </w:pPr>
            <w:r w:rsidRPr="003D105F">
              <w:rPr>
                <w:rFonts w:asciiTheme="minorBidi" w:hAnsiTheme="minorBidi" w:cstheme="minorBidi"/>
                <w:lang w:val="fr-FR"/>
              </w:rPr>
              <w:t xml:space="preserve">La tuberculose ganglionnaire demeure une forme fréquente de tuberculose </w:t>
            </w:r>
            <w:proofErr w:type="spellStart"/>
            <w:r w:rsidRPr="003D105F">
              <w:rPr>
                <w:rFonts w:asciiTheme="minorBidi" w:hAnsiTheme="minorBidi" w:cstheme="minorBidi"/>
                <w:lang w:val="fr-FR"/>
              </w:rPr>
              <w:t>extrapulmonaire</w:t>
            </w:r>
            <w:proofErr w:type="spellEnd"/>
            <w:r w:rsidRPr="003D105F">
              <w:rPr>
                <w:rFonts w:asciiTheme="minorBidi" w:hAnsiTheme="minorBidi" w:cstheme="minorBidi"/>
                <w:lang w:val="fr-FR"/>
              </w:rPr>
              <w:t xml:space="preserve">, touchant principalement les adultes jeunes. </w:t>
            </w:r>
            <w:r w:rsidRPr="003D105F">
              <w:rPr>
                <w:rFonts w:asciiTheme="minorBidi" w:eastAsia="Times New Roman" w:hAnsiTheme="minorBidi" w:cstheme="minorBidi"/>
                <w:lang w:val="fr-FR" w:eastAsia="fr-FR"/>
              </w:rPr>
              <w:t>La prévention demeure la première ligne de défense contre cette maladie, reposant sur la maîtrise de l’infection animale et la mise en place de mesures d'hygiène alimentaire et individuelle.</w:t>
            </w:r>
          </w:p>
        </w:tc>
      </w:tr>
      <w:tr w:rsidR="00A9748A" w:rsidRPr="00670494" w14:paraId="1CEEE39E" w14:textId="77777777" w:rsidTr="00CE6467">
        <w:trPr>
          <w:trHeight w:val="510"/>
        </w:trPr>
        <w:tc>
          <w:tcPr>
            <w:tcW w:w="9640" w:type="dxa"/>
            <w:vAlign w:val="center"/>
          </w:tcPr>
          <w:p w14:paraId="65DEE8BA" w14:textId="77777777" w:rsidR="00A9748A" w:rsidRPr="003D105F" w:rsidRDefault="00A9748A" w:rsidP="002027C3">
            <w:pPr>
              <w:jc w:val="center"/>
              <w:rPr>
                <w:rFonts w:asciiTheme="minorBidi" w:hAnsiTheme="minorBidi" w:cstheme="minorBidi"/>
                <w:i/>
                <w:iCs/>
                <w:lang w:val="fr-FR"/>
              </w:rPr>
            </w:pPr>
            <w:r w:rsidRPr="003D105F">
              <w:rPr>
                <w:rFonts w:asciiTheme="minorBidi" w:hAnsiTheme="minorBidi" w:cstheme="minorBidi"/>
                <w:b/>
                <w:lang w:val="fr-FR"/>
              </w:rPr>
              <w:t>Mots clés</w:t>
            </w:r>
            <w:r w:rsidRPr="003D105F">
              <w:rPr>
                <w:rFonts w:asciiTheme="minorBidi" w:hAnsiTheme="minorBidi" w:cstheme="minorBidi"/>
                <w:lang w:val="fr-FR"/>
              </w:rPr>
              <w:t xml:space="preserve"> : </w:t>
            </w:r>
            <w:r w:rsidRPr="003D105F">
              <w:rPr>
                <w:rFonts w:asciiTheme="minorBidi" w:hAnsiTheme="minorBidi" w:cstheme="minorBidi"/>
                <w:color w:val="000000"/>
                <w:szCs w:val="21"/>
                <w:shd w:val="clear" w:color="auto" w:fill="FFFFFF"/>
                <w:lang w:val="fr-FR"/>
              </w:rPr>
              <w:t>Tuberculose, </w:t>
            </w:r>
            <w:r w:rsidR="002027C3" w:rsidRPr="003D105F">
              <w:rPr>
                <w:rFonts w:asciiTheme="minorBidi" w:hAnsiTheme="minorBidi" w:cstheme="minorBidi"/>
                <w:color w:val="000000"/>
                <w:szCs w:val="21"/>
                <w:shd w:val="clear" w:color="auto" w:fill="FFFFFF"/>
                <w:lang w:val="fr-FR"/>
              </w:rPr>
              <w:t>A</w:t>
            </w:r>
            <w:r w:rsidR="002027C3" w:rsidRPr="003D105F">
              <w:rPr>
                <w:rFonts w:asciiTheme="minorBidi" w:hAnsiTheme="minorBidi" w:cstheme="minorBidi"/>
                <w:lang w:val="fr-FR"/>
              </w:rPr>
              <w:t xml:space="preserve">dénopathie, Epidémiologie, Antituberculeux, Histologie, </w:t>
            </w:r>
            <w:proofErr w:type="spellStart"/>
            <w:r w:rsidR="002027C3" w:rsidRPr="003D105F">
              <w:rPr>
                <w:rFonts w:asciiTheme="minorBidi" w:hAnsiTheme="minorBidi" w:cstheme="minorBidi"/>
                <w:i/>
                <w:iCs/>
                <w:lang w:val="fr-FR"/>
              </w:rPr>
              <w:t>Mycobacterium</w:t>
            </w:r>
            <w:proofErr w:type="spellEnd"/>
            <w:r w:rsidR="002027C3" w:rsidRPr="003D105F">
              <w:rPr>
                <w:rFonts w:asciiTheme="minorBidi" w:hAnsiTheme="minorBidi" w:cstheme="minorBidi"/>
                <w:i/>
                <w:iCs/>
                <w:lang w:val="fr-FR"/>
              </w:rPr>
              <w:t xml:space="preserve"> </w:t>
            </w:r>
            <w:proofErr w:type="spellStart"/>
            <w:r w:rsidR="002027C3" w:rsidRPr="003D105F">
              <w:rPr>
                <w:rFonts w:asciiTheme="minorBidi" w:hAnsiTheme="minorBidi" w:cstheme="minorBidi"/>
                <w:i/>
                <w:iCs/>
                <w:lang w:val="fr-FR"/>
              </w:rPr>
              <w:t>tuberculosis</w:t>
            </w:r>
            <w:proofErr w:type="spellEnd"/>
          </w:p>
          <w:p w14:paraId="2F1B7660" w14:textId="77777777" w:rsidR="003D105F" w:rsidRPr="003D105F" w:rsidRDefault="003D105F" w:rsidP="002027C3">
            <w:pPr>
              <w:jc w:val="center"/>
              <w:rPr>
                <w:rFonts w:asciiTheme="minorBidi" w:hAnsiTheme="minorBidi" w:cstheme="minorBidi"/>
                <w:i/>
                <w:iCs/>
                <w:lang w:val="fr-FR"/>
              </w:rPr>
            </w:pPr>
          </w:p>
          <w:p w14:paraId="40D3EB19" w14:textId="5F6E8CC6" w:rsidR="003D105F" w:rsidRPr="003D105F" w:rsidRDefault="003D105F" w:rsidP="002027C3">
            <w:pPr>
              <w:jc w:val="center"/>
              <w:rPr>
                <w:rFonts w:asciiTheme="minorBidi" w:hAnsiTheme="minorBidi" w:cstheme="minorBidi"/>
                <w:b/>
                <w:color w:val="000000"/>
                <w:sz w:val="21"/>
                <w:szCs w:val="21"/>
                <w:shd w:val="clear" w:color="auto" w:fill="FFFFFF"/>
                <w:lang w:val="fr-FR"/>
              </w:rPr>
            </w:pPr>
          </w:p>
        </w:tc>
      </w:tr>
      <w:tr w:rsidR="00CE6467" w14:paraId="5074A495" w14:textId="77777777" w:rsidTr="00CE6467">
        <w:tc>
          <w:tcPr>
            <w:tcW w:w="9640" w:type="dxa"/>
            <w:vAlign w:val="center"/>
          </w:tcPr>
          <w:p w14:paraId="31136774" w14:textId="176801B0" w:rsidR="00CE6467" w:rsidRPr="003D105F" w:rsidRDefault="00CE6467" w:rsidP="00CE6467">
            <w:pPr>
              <w:spacing w:before="100" w:beforeAutospacing="1" w:after="100" w:afterAutospacing="1" w:line="360" w:lineRule="auto"/>
              <w:jc w:val="center"/>
              <w:rPr>
                <w:rFonts w:asciiTheme="minorBidi" w:eastAsia="Times New Roman" w:hAnsiTheme="minorBidi" w:cstheme="minorBidi"/>
                <w:b/>
                <w:bCs/>
                <w:color w:val="000000"/>
                <w:sz w:val="24"/>
                <w:szCs w:val="24"/>
                <w:shd w:val="clear" w:color="auto" w:fill="FFFFFF"/>
              </w:rPr>
            </w:pPr>
            <w:r w:rsidRPr="003D105F">
              <w:rPr>
                <w:rFonts w:asciiTheme="minorBidi" w:hAnsiTheme="minorBidi" w:cstheme="minorBidi"/>
                <w:b/>
                <w:bCs/>
              </w:rPr>
              <w:lastRenderedPageBreak/>
              <w:t>GANGLIONAR TUBERCULOSIS: EPIDEMIOLOGICAL-CLINICAL ASPECTS, DIAGNOSIS, AND THERAPEUTICS</w:t>
            </w:r>
          </w:p>
        </w:tc>
      </w:tr>
      <w:tr w:rsidR="00CE6467" w14:paraId="542ABA72" w14:textId="77777777" w:rsidTr="00CE6467">
        <w:tc>
          <w:tcPr>
            <w:tcW w:w="9640" w:type="dxa"/>
          </w:tcPr>
          <w:p w14:paraId="0C156EB2" w14:textId="77777777" w:rsidR="00CE6467" w:rsidRPr="003D105F" w:rsidRDefault="00CE6467" w:rsidP="00CE6467">
            <w:pPr>
              <w:autoSpaceDE w:val="0"/>
              <w:autoSpaceDN w:val="0"/>
              <w:adjustRightInd w:val="0"/>
              <w:spacing w:line="360" w:lineRule="auto"/>
              <w:jc w:val="center"/>
              <w:rPr>
                <w:rFonts w:asciiTheme="minorBidi" w:eastAsia="Calibri" w:hAnsiTheme="minorBidi" w:cstheme="minorBidi"/>
                <w:b/>
                <w:bCs/>
              </w:rPr>
            </w:pPr>
            <w:r w:rsidRPr="003D105F">
              <w:rPr>
                <w:rFonts w:asciiTheme="minorBidi" w:hAnsiTheme="minorBidi" w:cstheme="minorBidi"/>
                <w:b/>
                <w:bCs/>
              </w:rPr>
              <w:t>Abstract</w:t>
            </w:r>
          </w:p>
          <w:p w14:paraId="2D444728" w14:textId="77777777" w:rsidR="00CE6467" w:rsidRPr="003D105F" w:rsidRDefault="00CE6467" w:rsidP="00CE6467">
            <w:pPr>
              <w:autoSpaceDE w:val="0"/>
              <w:autoSpaceDN w:val="0"/>
              <w:adjustRightInd w:val="0"/>
              <w:spacing w:line="360" w:lineRule="auto"/>
              <w:jc w:val="both"/>
              <w:rPr>
                <w:rFonts w:asciiTheme="minorBidi" w:eastAsia="Calibri" w:hAnsiTheme="minorBidi" w:cstheme="minorBidi"/>
              </w:rPr>
            </w:pPr>
            <w:r w:rsidRPr="003D105F">
              <w:rPr>
                <w:rFonts w:asciiTheme="minorBidi" w:eastAsia="Calibri" w:hAnsiTheme="minorBidi" w:cstheme="minorBidi"/>
                <w:b/>
                <w:bCs/>
              </w:rPr>
              <w:t>Background</w:t>
            </w:r>
            <w:r w:rsidRPr="003D105F">
              <w:rPr>
                <w:rFonts w:asciiTheme="minorBidi" w:eastAsia="Calibri" w:hAnsiTheme="minorBidi" w:cstheme="minorBidi"/>
              </w:rPr>
              <w:t xml:space="preserve">: </w:t>
            </w:r>
          </w:p>
          <w:p w14:paraId="2F6A8E9E" w14:textId="77777777" w:rsidR="00CE6467" w:rsidRPr="003D105F" w:rsidRDefault="00CE6467" w:rsidP="00CE6467">
            <w:pPr>
              <w:spacing w:line="360" w:lineRule="auto"/>
              <w:jc w:val="both"/>
              <w:rPr>
                <w:rFonts w:asciiTheme="minorBidi" w:hAnsiTheme="minorBidi" w:cstheme="minorBidi"/>
              </w:rPr>
            </w:pPr>
            <w:proofErr w:type="spellStart"/>
            <w:r w:rsidRPr="003D105F">
              <w:rPr>
                <w:rFonts w:asciiTheme="minorBidi" w:hAnsiTheme="minorBidi" w:cstheme="minorBidi"/>
              </w:rPr>
              <w:t>Ganglionar</w:t>
            </w:r>
            <w:proofErr w:type="spellEnd"/>
            <w:r w:rsidRPr="003D105F">
              <w:rPr>
                <w:rFonts w:asciiTheme="minorBidi" w:hAnsiTheme="minorBidi" w:cstheme="minorBidi"/>
              </w:rPr>
              <w:t xml:space="preserve"> tuberculosis is the most common form of </w:t>
            </w:r>
            <w:proofErr w:type="spellStart"/>
            <w:r w:rsidRPr="003D105F">
              <w:rPr>
                <w:rFonts w:asciiTheme="minorBidi" w:hAnsiTheme="minorBidi" w:cstheme="minorBidi"/>
              </w:rPr>
              <w:t>extrapulmonary</w:t>
            </w:r>
            <w:proofErr w:type="spellEnd"/>
            <w:r w:rsidRPr="003D105F">
              <w:rPr>
                <w:rFonts w:asciiTheme="minorBidi" w:hAnsiTheme="minorBidi" w:cstheme="minorBidi"/>
              </w:rPr>
              <w:t xml:space="preserve"> tuberculosis. It represents a true diagnostic challenge due to its clinical polymorphism and </w:t>
            </w:r>
            <w:proofErr w:type="gramStart"/>
            <w:r w:rsidRPr="003D105F">
              <w:rPr>
                <w:rFonts w:asciiTheme="minorBidi" w:hAnsiTheme="minorBidi" w:cstheme="minorBidi"/>
              </w:rPr>
              <w:t>often insidious</w:t>
            </w:r>
            <w:proofErr w:type="gramEnd"/>
            <w:r w:rsidRPr="003D105F">
              <w:rPr>
                <w:rFonts w:asciiTheme="minorBidi" w:hAnsiTheme="minorBidi" w:cstheme="minorBidi"/>
              </w:rPr>
              <w:t xml:space="preserve"> progression. Our aim was to describe the epidemiological-clinical, </w:t>
            </w:r>
            <w:proofErr w:type="spellStart"/>
            <w:r w:rsidRPr="003D105F">
              <w:rPr>
                <w:rFonts w:asciiTheme="minorBidi" w:hAnsiTheme="minorBidi" w:cstheme="minorBidi"/>
              </w:rPr>
              <w:t>paraclinical</w:t>
            </w:r>
            <w:proofErr w:type="spellEnd"/>
            <w:r w:rsidRPr="003D105F">
              <w:rPr>
                <w:rFonts w:asciiTheme="minorBidi" w:hAnsiTheme="minorBidi" w:cstheme="minorBidi"/>
              </w:rPr>
              <w:t xml:space="preserve">, and therapeutic characteristics of </w:t>
            </w:r>
            <w:proofErr w:type="spellStart"/>
            <w:r w:rsidRPr="003D105F">
              <w:rPr>
                <w:rFonts w:asciiTheme="minorBidi" w:hAnsiTheme="minorBidi" w:cstheme="minorBidi"/>
              </w:rPr>
              <w:t>ganglionar</w:t>
            </w:r>
            <w:proofErr w:type="spellEnd"/>
            <w:r w:rsidRPr="003D105F">
              <w:rPr>
                <w:rFonts w:asciiTheme="minorBidi" w:hAnsiTheme="minorBidi" w:cstheme="minorBidi"/>
              </w:rPr>
              <w:t xml:space="preserve"> tuberculosis.</w:t>
            </w:r>
          </w:p>
          <w:p w14:paraId="25EE0902" w14:textId="77777777" w:rsidR="00CE6467" w:rsidRPr="003D105F" w:rsidRDefault="00CE6467" w:rsidP="00CE6467">
            <w:pPr>
              <w:spacing w:line="360" w:lineRule="auto"/>
              <w:jc w:val="both"/>
              <w:rPr>
                <w:rFonts w:asciiTheme="minorBidi" w:hAnsiTheme="minorBidi" w:cstheme="minorBidi"/>
              </w:rPr>
            </w:pPr>
            <w:r w:rsidRPr="003D105F">
              <w:rPr>
                <w:rFonts w:asciiTheme="minorBidi" w:hAnsiTheme="minorBidi" w:cstheme="minorBidi"/>
                <w:b/>
              </w:rPr>
              <w:t>Methods :</w:t>
            </w:r>
          </w:p>
          <w:p w14:paraId="37DC61C0" w14:textId="77777777" w:rsidR="00CE6467" w:rsidRPr="003D105F" w:rsidRDefault="00CE6467" w:rsidP="00CE6467">
            <w:pPr>
              <w:spacing w:line="360" w:lineRule="auto"/>
              <w:jc w:val="both"/>
              <w:rPr>
                <w:rFonts w:asciiTheme="minorBidi" w:hAnsiTheme="minorBidi" w:cstheme="minorBidi"/>
              </w:rPr>
            </w:pPr>
            <w:r w:rsidRPr="003D105F">
              <w:rPr>
                <w:rFonts w:asciiTheme="minorBidi" w:hAnsiTheme="minorBidi" w:cstheme="minorBidi"/>
              </w:rPr>
              <w:t xml:space="preserve">We conducted a retrospective descriptive study over a period of 10 years. We included patients treated for </w:t>
            </w:r>
            <w:proofErr w:type="spellStart"/>
            <w:r w:rsidRPr="003D105F">
              <w:rPr>
                <w:rFonts w:asciiTheme="minorBidi" w:hAnsiTheme="minorBidi" w:cstheme="minorBidi"/>
              </w:rPr>
              <w:t>ganglionar</w:t>
            </w:r>
            <w:proofErr w:type="spellEnd"/>
            <w:r w:rsidRPr="003D105F">
              <w:rPr>
                <w:rFonts w:asciiTheme="minorBidi" w:hAnsiTheme="minorBidi" w:cstheme="minorBidi"/>
              </w:rPr>
              <w:t xml:space="preserve"> tuberculosis at the Infectious Diseases Department of the Military Teaching Hospital of Tunis. </w:t>
            </w:r>
          </w:p>
          <w:p w14:paraId="1C9EDC4B" w14:textId="77777777" w:rsidR="00CE6467" w:rsidRPr="003D105F" w:rsidRDefault="00CE6467" w:rsidP="00CE6467">
            <w:pPr>
              <w:spacing w:line="360" w:lineRule="auto"/>
              <w:jc w:val="both"/>
              <w:rPr>
                <w:rFonts w:asciiTheme="minorBidi" w:hAnsiTheme="minorBidi" w:cstheme="minorBidi"/>
              </w:rPr>
            </w:pPr>
            <w:r w:rsidRPr="003D105F">
              <w:rPr>
                <w:rFonts w:asciiTheme="minorBidi" w:hAnsiTheme="minorBidi" w:cstheme="minorBidi"/>
                <w:b/>
              </w:rPr>
              <w:t>Results :</w:t>
            </w:r>
          </w:p>
          <w:p w14:paraId="1575DF0C" w14:textId="77777777" w:rsidR="00CE6467" w:rsidRPr="003D105F" w:rsidRDefault="00CE6467" w:rsidP="00CE6467">
            <w:pPr>
              <w:spacing w:line="360" w:lineRule="auto"/>
              <w:jc w:val="both"/>
              <w:rPr>
                <w:rFonts w:asciiTheme="minorBidi" w:hAnsiTheme="minorBidi" w:cstheme="minorBidi"/>
              </w:rPr>
            </w:pPr>
            <w:r w:rsidRPr="003D105F">
              <w:rPr>
                <w:rFonts w:asciiTheme="minorBidi" w:hAnsiTheme="minorBidi" w:cstheme="minorBidi"/>
              </w:rPr>
              <w:t xml:space="preserve">We collected 54 cases of </w:t>
            </w:r>
            <w:proofErr w:type="spellStart"/>
            <w:r w:rsidRPr="003D105F">
              <w:rPr>
                <w:rFonts w:asciiTheme="minorBidi" w:hAnsiTheme="minorBidi" w:cstheme="minorBidi"/>
              </w:rPr>
              <w:t>ganglionar</w:t>
            </w:r>
            <w:proofErr w:type="spellEnd"/>
            <w:r w:rsidRPr="003D105F">
              <w:rPr>
                <w:rFonts w:asciiTheme="minorBidi" w:hAnsiTheme="minorBidi" w:cstheme="minorBidi"/>
              </w:rPr>
              <w:t xml:space="preserve"> tuberculosis. The average age of the patients was 38.5 years, with a sex ratio of 0.56. A tuberculous contact </w:t>
            </w:r>
            <w:proofErr w:type="gramStart"/>
            <w:r w:rsidRPr="003D105F">
              <w:rPr>
                <w:rFonts w:asciiTheme="minorBidi" w:hAnsiTheme="minorBidi" w:cstheme="minorBidi"/>
              </w:rPr>
              <w:t>was identified</w:t>
            </w:r>
            <w:proofErr w:type="gramEnd"/>
            <w:r w:rsidRPr="003D105F">
              <w:rPr>
                <w:rFonts w:asciiTheme="minorBidi" w:hAnsiTheme="minorBidi" w:cstheme="minorBidi"/>
              </w:rPr>
              <w:t xml:space="preserve"> in 5.5% of the patients. The consumption of unpasteurized dairy products </w:t>
            </w:r>
            <w:proofErr w:type="gramStart"/>
            <w:r w:rsidRPr="003D105F">
              <w:rPr>
                <w:rFonts w:asciiTheme="minorBidi" w:hAnsiTheme="minorBidi" w:cstheme="minorBidi"/>
              </w:rPr>
              <w:t>was reported</w:t>
            </w:r>
            <w:proofErr w:type="gramEnd"/>
            <w:r w:rsidRPr="003D105F">
              <w:rPr>
                <w:rFonts w:asciiTheme="minorBidi" w:hAnsiTheme="minorBidi" w:cstheme="minorBidi"/>
              </w:rPr>
              <w:t xml:space="preserve"> by 83.3% of the patients. Two-thirds of the patients (66.6%) exhibited at least one sign of tuberculous infection. The involvement of a single lymph node region </w:t>
            </w:r>
            <w:proofErr w:type="gramStart"/>
            <w:r w:rsidRPr="003D105F">
              <w:rPr>
                <w:rFonts w:asciiTheme="minorBidi" w:hAnsiTheme="minorBidi" w:cstheme="minorBidi"/>
              </w:rPr>
              <w:t>was found</w:t>
            </w:r>
            <w:proofErr w:type="gramEnd"/>
            <w:r w:rsidRPr="003D105F">
              <w:rPr>
                <w:rFonts w:asciiTheme="minorBidi" w:hAnsiTheme="minorBidi" w:cstheme="minorBidi"/>
              </w:rPr>
              <w:t xml:space="preserve"> in 48.1% of the patients. Cervical ultrasound revealed a hypoechoic center in 53.8% of cases and necrosis in 34.6% of cases. Fine needle aspiration of the lymph node </w:t>
            </w:r>
            <w:proofErr w:type="gramStart"/>
            <w:r w:rsidRPr="003D105F">
              <w:rPr>
                <w:rFonts w:asciiTheme="minorBidi" w:hAnsiTheme="minorBidi" w:cstheme="minorBidi"/>
              </w:rPr>
              <w:t>was performed in eight cases and revealed necrotic adenitis in six of them</w:t>
            </w:r>
            <w:proofErr w:type="gramEnd"/>
            <w:r w:rsidRPr="003D105F">
              <w:rPr>
                <w:rFonts w:asciiTheme="minorBidi" w:hAnsiTheme="minorBidi" w:cstheme="minorBidi"/>
              </w:rPr>
              <w:t xml:space="preserve">. A lymphadenectomy </w:t>
            </w:r>
            <w:proofErr w:type="gramStart"/>
            <w:r w:rsidRPr="003D105F">
              <w:rPr>
                <w:rFonts w:asciiTheme="minorBidi" w:hAnsiTheme="minorBidi" w:cstheme="minorBidi"/>
              </w:rPr>
              <w:t>was performed</w:t>
            </w:r>
            <w:proofErr w:type="gramEnd"/>
            <w:r w:rsidRPr="003D105F">
              <w:rPr>
                <w:rFonts w:asciiTheme="minorBidi" w:hAnsiTheme="minorBidi" w:cstheme="minorBidi"/>
              </w:rPr>
              <w:t xml:space="preserve"> in 75.9% of cases, revealing epithelioid and giant cell granulomas with </w:t>
            </w:r>
            <w:proofErr w:type="spellStart"/>
            <w:r w:rsidRPr="003D105F">
              <w:rPr>
                <w:rFonts w:asciiTheme="minorBidi" w:hAnsiTheme="minorBidi" w:cstheme="minorBidi"/>
              </w:rPr>
              <w:t>caseous</w:t>
            </w:r>
            <w:proofErr w:type="spellEnd"/>
            <w:r w:rsidRPr="003D105F">
              <w:rPr>
                <w:rFonts w:asciiTheme="minorBidi" w:hAnsiTheme="minorBidi" w:cstheme="minorBidi"/>
              </w:rPr>
              <w:t xml:space="preserve"> necrosis in 34.1% of cases. At least one extra-</w:t>
            </w:r>
            <w:proofErr w:type="spellStart"/>
            <w:r w:rsidRPr="003D105F">
              <w:rPr>
                <w:rFonts w:asciiTheme="minorBidi" w:hAnsiTheme="minorBidi" w:cstheme="minorBidi"/>
              </w:rPr>
              <w:t>ganglionar</w:t>
            </w:r>
            <w:proofErr w:type="spellEnd"/>
            <w:r w:rsidRPr="003D105F">
              <w:rPr>
                <w:rFonts w:asciiTheme="minorBidi" w:hAnsiTheme="minorBidi" w:cstheme="minorBidi"/>
              </w:rPr>
              <w:t xml:space="preserve"> location </w:t>
            </w:r>
            <w:proofErr w:type="gramStart"/>
            <w:r w:rsidRPr="003D105F">
              <w:rPr>
                <w:rFonts w:asciiTheme="minorBidi" w:hAnsiTheme="minorBidi" w:cstheme="minorBidi"/>
              </w:rPr>
              <w:t>was identified</w:t>
            </w:r>
            <w:proofErr w:type="gramEnd"/>
            <w:r w:rsidRPr="003D105F">
              <w:rPr>
                <w:rFonts w:asciiTheme="minorBidi" w:hAnsiTheme="minorBidi" w:cstheme="minorBidi"/>
              </w:rPr>
              <w:t xml:space="preserve"> in 38.8% of our patients. The average duration of </w:t>
            </w:r>
            <w:proofErr w:type="spellStart"/>
            <w:r w:rsidRPr="003D105F">
              <w:rPr>
                <w:rFonts w:asciiTheme="minorBidi" w:hAnsiTheme="minorBidi" w:cstheme="minorBidi"/>
              </w:rPr>
              <w:t>antituberculous</w:t>
            </w:r>
            <w:proofErr w:type="spellEnd"/>
            <w:r w:rsidRPr="003D105F">
              <w:rPr>
                <w:rFonts w:asciiTheme="minorBidi" w:hAnsiTheme="minorBidi" w:cstheme="minorBidi"/>
              </w:rPr>
              <w:t xml:space="preserve"> treatment for patients with isolated </w:t>
            </w:r>
            <w:proofErr w:type="spellStart"/>
            <w:r w:rsidRPr="003D105F">
              <w:rPr>
                <w:rFonts w:asciiTheme="minorBidi" w:hAnsiTheme="minorBidi" w:cstheme="minorBidi"/>
              </w:rPr>
              <w:t>ganglionar</w:t>
            </w:r>
            <w:proofErr w:type="spellEnd"/>
            <w:r w:rsidRPr="003D105F">
              <w:rPr>
                <w:rFonts w:asciiTheme="minorBidi" w:hAnsiTheme="minorBidi" w:cstheme="minorBidi"/>
              </w:rPr>
              <w:t xml:space="preserve"> involvement was 9.31 months [6, 16 months]. It was shorter in patients with superficial </w:t>
            </w:r>
            <w:proofErr w:type="spellStart"/>
            <w:r w:rsidRPr="003D105F">
              <w:rPr>
                <w:rFonts w:asciiTheme="minorBidi" w:hAnsiTheme="minorBidi" w:cstheme="minorBidi"/>
              </w:rPr>
              <w:t>ganglionar</w:t>
            </w:r>
            <w:proofErr w:type="spellEnd"/>
            <w:r w:rsidRPr="003D105F">
              <w:rPr>
                <w:rFonts w:asciiTheme="minorBidi" w:hAnsiTheme="minorBidi" w:cstheme="minorBidi"/>
              </w:rPr>
              <w:t xml:space="preserve"> locations compared to those with deep involvement (9.93 months vs 11 months). Healing </w:t>
            </w:r>
            <w:proofErr w:type="gramStart"/>
            <w:r w:rsidRPr="003D105F">
              <w:rPr>
                <w:rFonts w:asciiTheme="minorBidi" w:hAnsiTheme="minorBidi" w:cstheme="minorBidi"/>
              </w:rPr>
              <w:t>was achieved</w:t>
            </w:r>
            <w:proofErr w:type="gramEnd"/>
            <w:r w:rsidRPr="003D105F">
              <w:rPr>
                <w:rFonts w:asciiTheme="minorBidi" w:hAnsiTheme="minorBidi" w:cstheme="minorBidi"/>
              </w:rPr>
              <w:t xml:space="preserve"> in 81.4% of cases. Two patients presented paradoxical reactions. A relapse occurred in two patients, and one patient died at the start of the treatment. </w:t>
            </w:r>
          </w:p>
          <w:p w14:paraId="65FA92DE" w14:textId="77777777" w:rsidR="00CE6467" w:rsidRPr="003D105F" w:rsidRDefault="00CE6467" w:rsidP="00CE6467">
            <w:pPr>
              <w:spacing w:line="360" w:lineRule="auto"/>
              <w:jc w:val="both"/>
              <w:rPr>
                <w:rFonts w:asciiTheme="minorBidi" w:hAnsiTheme="minorBidi" w:cstheme="minorBidi"/>
              </w:rPr>
            </w:pPr>
            <w:r w:rsidRPr="003D105F">
              <w:rPr>
                <w:rFonts w:asciiTheme="minorBidi" w:hAnsiTheme="minorBidi" w:cstheme="minorBidi"/>
                <w:b/>
              </w:rPr>
              <w:t>Conclusion :</w:t>
            </w:r>
          </w:p>
          <w:p w14:paraId="25DAC0FF" w14:textId="58E141BD" w:rsidR="00CE6467" w:rsidRPr="003D105F" w:rsidRDefault="00CE6467" w:rsidP="00CE6467">
            <w:pPr>
              <w:spacing w:before="100" w:beforeAutospacing="1" w:after="100" w:afterAutospacing="1" w:line="360" w:lineRule="auto"/>
              <w:jc w:val="center"/>
              <w:rPr>
                <w:rFonts w:asciiTheme="minorBidi" w:eastAsia="Times New Roman" w:hAnsiTheme="minorBidi" w:cstheme="minorBidi"/>
                <w:b/>
                <w:bCs/>
                <w:color w:val="000000"/>
                <w:sz w:val="24"/>
                <w:szCs w:val="24"/>
                <w:shd w:val="clear" w:color="auto" w:fill="FFFFFF"/>
              </w:rPr>
            </w:pPr>
            <w:proofErr w:type="spellStart"/>
            <w:r w:rsidRPr="003D105F">
              <w:rPr>
                <w:rFonts w:asciiTheme="minorBidi" w:hAnsiTheme="minorBidi" w:cstheme="minorBidi"/>
              </w:rPr>
              <w:t>Ganglionar</w:t>
            </w:r>
            <w:proofErr w:type="spellEnd"/>
            <w:r w:rsidRPr="003D105F">
              <w:rPr>
                <w:rFonts w:asciiTheme="minorBidi" w:hAnsiTheme="minorBidi" w:cstheme="minorBidi"/>
              </w:rPr>
              <w:t xml:space="preserve"> tuberculosis remains a common form of </w:t>
            </w:r>
            <w:proofErr w:type="spellStart"/>
            <w:r w:rsidRPr="003D105F">
              <w:rPr>
                <w:rFonts w:asciiTheme="minorBidi" w:hAnsiTheme="minorBidi" w:cstheme="minorBidi"/>
              </w:rPr>
              <w:t>extrapulmonary</w:t>
            </w:r>
            <w:proofErr w:type="spellEnd"/>
            <w:r w:rsidRPr="003D105F">
              <w:rPr>
                <w:rFonts w:asciiTheme="minorBidi" w:hAnsiTheme="minorBidi" w:cstheme="minorBidi"/>
              </w:rPr>
              <w:t xml:space="preserve"> tuberculosis, primarily affecting young adults. Prevention remains the first line of defense against this disease, relying on the control of animal infection and the implementation of food and personal hygiene measures.</w:t>
            </w:r>
          </w:p>
        </w:tc>
      </w:tr>
      <w:tr w:rsidR="00CE6467" w14:paraId="4F84B2CF" w14:textId="77777777" w:rsidTr="00CE6467">
        <w:tc>
          <w:tcPr>
            <w:tcW w:w="9640" w:type="dxa"/>
            <w:vAlign w:val="center"/>
          </w:tcPr>
          <w:p w14:paraId="063F9005" w14:textId="22E33324" w:rsidR="003D105F" w:rsidRPr="003D105F" w:rsidRDefault="00CE6467" w:rsidP="00D25C4D">
            <w:pPr>
              <w:spacing w:before="100" w:beforeAutospacing="1" w:after="100" w:afterAutospacing="1" w:line="360" w:lineRule="auto"/>
              <w:jc w:val="center"/>
              <w:rPr>
                <w:rFonts w:asciiTheme="minorBidi" w:eastAsia="Times New Roman" w:hAnsiTheme="minorBidi" w:cstheme="minorBidi"/>
                <w:b/>
                <w:bCs/>
                <w:color w:val="000000"/>
                <w:sz w:val="24"/>
                <w:szCs w:val="24"/>
                <w:shd w:val="clear" w:color="auto" w:fill="FFFFFF"/>
              </w:rPr>
            </w:pPr>
            <w:r w:rsidRPr="003D105F">
              <w:rPr>
                <w:rFonts w:asciiTheme="minorBidi" w:hAnsiTheme="minorBidi" w:cstheme="minorBidi"/>
                <w:b/>
              </w:rPr>
              <w:t xml:space="preserve">Mots </w:t>
            </w:r>
            <w:proofErr w:type="spellStart"/>
            <w:r w:rsidRPr="003D105F">
              <w:rPr>
                <w:rFonts w:asciiTheme="minorBidi" w:hAnsiTheme="minorBidi" w:cstheme="minorBidi"/>
                <w:b/>
              </w:rPr>
              <w:t>clés</w:t>
            </w:r>
            <w:proofErr w:type="spellEnd"/>
            <w:r w:rsidRPr="003D105F">
              <w:rPr>
                <w:rFonts w:asciiTheme="minorBidi" w:hAnsiTheme="minorBidi" w:cstheme="minorBidi"/>
              </w:rPr>
              <w:t xml:space="preserve"> : Tuberculosis, Lymphadenopathy, Epidemiology, </w:t>
            </w:r>
            <w:proofErr w:type="spellStart"/>
            <w:r w:rsidRPr="003D105F">
              <w:rPr>
                <w:rFonts w:asciiTheme="minorBidi" w:hAnsiTheme="minorBidi" w:cstheme="minorBidi"/>
              </w:rPr>
              <w:t>Antituberculosis</w:t>
            </w:r>
            <w:proofErr w:type="spellEnd"/>
            <w:r w:rsidRPr="003D105F">
              <w:rPr>
                <w:rFonts w:asciiTheme="minorBidi" w:hAnsiTheme="minorBidi" w:cstheme="minorBidi"/>
              </w:rPr>
              <w:t xml:space="preserve">, Histology, </w:t>
            </w:r>
            <w:r w:rsidRPr="003D105F">
              <w:rPr>
                <w:rFonts w:asciiTheme="minorBidi" w:hAnsiTheme="minorBidi" w:cstheme="minorBidi"/>
                <w:i/>
                <w:iCs/>
              </w:rPr>
              <w:t>Mycobacterium tuberculosis</w:t>
            </w:r>
          </w:p>
        </w:tc>
      </w:tr>
    </w:tbl>
    <w:p w14:paraId="3489859E" w14:textId="77777777" w:rsidR="00D80A83" w:rsidRPr="00CE6467" w:rsidRDefault="00D80A83" w:rsidP="00D25C4D">
      <w:pPr>
        <w:spacing w:before="100" w:beforeAutospacing="1" w:after="100" w:afterAutospacing="1" w:line="360" w:lineRule="auto"/>
        <w:jc w:val="center"/>
        <w:rPr>
          <w:rFonts w:ascii="Tahoma" w:eastAsia="Times New Roman" w:hAnsi="Tahoma" w:cs="Tahoma"/>
          <w:b/>
          <w:bCs/>
          <w:color w:val="000000"/>
          <w:sz w:val="24"/>
          <w:szCs w:val="24"/>
          <w:shd w:val="clear" w:color="auto" w:fill="FFFFFF"/>
        </w:rPr>
      </w:pPr>
    </w:p>
    <w:sectPr w:rsidR="00D80A83" w:rsidRPr="00CE6467" w:rsidSect="00E84534">
      <w:headerReference w:type="default" r:id="rId63"/>
      <w:footerReference w:type="default" r:id="rId64"/>
      <w:headerReference w:type="first" r:id="rId65"/>
      <w:footerReference w:type="first" r:id="rId66"/>
      <w:pgSz w:w="11909" w:h="16834"/>
      <w:pgMar w:top="1440" w:right="1440" w:bottom="1440" w:left="1440" w:header="567" w:footer="567" w:gutter="0"/>
      <w:pgNumType w:start="86"/>
      <w:cols w:space="720"/>
      <w:titlePg/>
      <w:rtlGutter/>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B1225F" w14:textId="77777777" w:rsidR="00041E4C" w:rsidRDefault="00041E4C" w:rsidP="00F16184">
      <w:pPr>
        <w:spacing w:line="240" w:lineRule="auto"/>
      </w:pPr>
      <w:r>
        <w:separator/>
      </w:r>
    </w:p>
  </w:endnote>
  <w:endnote w:type="continuationSeparator" w:id="0">
    <w:p w14:paraId="6B1666EB" w14:textId="77777777" w:rsidR="00041E4C" w:rsidRDefault="00041E4C" w:rsidP="00F16184">
      <w:pPr>
        <w:spacing w:line="240" w:lineRule="auto"/>
      </w:pPr>
      <w:r>
        <w:continuationSeparator/>
      </w:r>
    </w:p>
  </w:endnote>
  <w:endnote w:type="continuationNotice" w:id="1">
    <w:p w14:paraId="5ADA17F7" w14:textId="77777777" w:rsidR="00041E4C" w:rsidRDefault="00041E4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Edwardian Script ITC">
    <w:altName w:val="Kunstler Script"/>
    <w:charset w:val="00"/>
    <w:family w:val="script"/>
    <w:pitch w:val="variable"/>
    <w:sig w:usb0="00000003" w:usb1="00000000" w:usb2="00000000" w:usb3="00000000" w:csb0="00000001" w:csb1="00000000"/>
  </w:font>
  <w:font w:name="Vivaldi">
    <w:panose1 w:val="03020602050506090804"/>
    <w:charset w:val="00"/>
    <w:family w:val="script"/>
    <w:pitch w:val="variable"/>
    <w:sig w:usb0="00000003" w:usb1="00000000" w:usb2="00000000" w:usb3="00000000" w:csb0="00000001" w:csb1="00000000"/>
  </w:font>
  <w:font w:name="Kaufmann BT">
    <w:panose1 w:val="03080502030307080303"/>
    <w:charset w:val="00"/>
    <w:family w:val="script"/>
    <w:pitch w:val="variable"/>
    <w:sig w:usb0="800000AF" w:usb1="1000204A" w:usb2="00000000" w:usb3="00000000" w:csb0="00000011" w:csb1="00000000"/>
  </w:font>
  <w:font w:name="Arabic Typesetting">
    <w:panose1 w:val="03020402040406030203"/>
    <w:charset w:val="00"/>
    <w:family w:val="script"/>
    <w:pitch w:val="variable"/>
    <w:sig w:usb0="80002007" w:usb1="80000000" w:usb2="00000008" w:usb3="00000000" w:csb0="000000D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C6111F" w14:textId="459D46AA" w:rsidR="009D72CD" w:rsidRPr="00025BAE" w:rsidRDefault="009D72CD" w:rsidP="00025BAE">
    <w:pPr>
      <w:pStyle w:val="Pieddepage"/>
      <w:jc w:val="right"/>
      <w:rPr>
        <w:b/>
        <w:bCs/>
        <w:i/>
        <w:iCs/>
      </w:rPr>
    </w:pPr>
    <w:r w:rsidRPr="00025BAE">
      <w:rPr>
        <w:b/>
        <w:bCs/>
        <w:i/>
        <w:iCs/>
      </w:rPr>
      <w:t>-</w:t>
    </w:r>
    <w:sdt>
      <w:sdtPr>
        <w:rPr>
          <w:b/>
          <w:bCs/>
          <w:i/>
          <w:iCs/>
        </w:rPr>
        <w:id w:val="1999225372"/>
        <w:docPartObj>
          <w:docPartGallery w:val="Page Numbers (Bottom of Page)"/>
          <w:docPartUnique/>
        </w:docPartObj>
      </w:sdtPr>
      <w:sdtContent>
        <w:r w:rsidRPr="00025BAE">
          <w:rPr>
            <w:b/>
            <w:bCs/>
            <w:i/>
            <w:iCs/>
          </w:rPr>
          <w:fldChar w:fldCharType="begin"/>
        </w:r>
        <w:r w:rsidRPr="00025BAE">
          <w:rPr>
            <w:b/>
            <w:bCs/>
            <w:i/>
            <w:iCs/>
          </w:rPr>
          <w:instrText>PAGE   \* MERGEFORMAT</w:instrText>
        </w:r>
        <w:r w:rsidRPr="00025BAE">
          <w:rPr>
            <w:b/>
            <w:bCs/>
            <w:i/>
            <w:iCs/>
          </w:rPr>
          <w:fldChar w:fldCharType="separate"/>
        </w:r>
        <w:r w:rsidR="00B26A03" w:rsidRPr="00B26A03">
          <w:rPr>
            <w:b/>
            <w:bCs/>
            <w:i/>
            <w:iCs/>
            <w:noProof/>
            <w:lang w:val="fr-FR"/>
          </w:rPr>
          <w:t>82</w:t>
        </w:r>
        <w:r w:rsidRPr="00025BAE">
          <w:rPr>
            <w:b/>
            <w:bCs/>
            <w:i/>
            <w:iCs/>
          </w:rPr>
          <w:fldChar w:fldCharType="end"/>
        </w:r>
        <w:r w:rsidRPr="00025BAE">
          <w:rPr>
            <w:b/>
            <w:bCs/>
            <w:i/>
            <w:iCs/>
          </w:rPr>
          <w:t>-</w:t>
        </w:r>
      </w:sdtContent>
    </w:sdt>
  </w:p>
  <w:p w14:paraId="5FCDBCD9" w14:textId="77777777" w:rsidR="009D72CD" w:rsidRDefault="009D72C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b/>
        <w:bCs/>
      </w:rPr>
      <w:id w:val="388078197"/>
      <w:docPartObj>
        <w:docPartGallery w:val="Page Numbers (Bottom of Page)"/>
        <w:docPartUnique/>
      </w:docPartObj>
    </w:sdtPr>
    <w:sdtContent>
      <w:p w14:paraId="6276BACC" w14:textId="13ACD579" w:rsidR="009D72CD" w:rsidRPr="008B6193" w:rsidRDefault="009D72CD" w:rsidP="005479CF">
        <w:pPr>
          <w:pStyle w:val="Pieddepage"/>
          <w:pBdr>
            <w:top w:val="single" w:sz="8" w:space="1" w:color="auto"/>
          </w:pBdr>
          <w:jc w:val="right"/>
          <w:rPr>
            <w:b/>
            <w:bCs/>
          </w:rPr>
        </w:pPr>
        <w:r w:rsidRPr="00B8792D">
          <w:rPr>
            <w:b/>
            <w:bCs/>
          </w:rPr>
          <w:fldChar w:fldCharType="begin"/>
        </w:r>
        <w:r w:rsidRPr="00B8792D">
          <w:rPr>
            <w:b/>
            <w:bCs/>
          </w:rPr>
          <w:instrText xml:space="preserve"> PAGE   \* MERGEFORMAT </w:instrText>
        </w:r>
        <w:r w:rsidRPr="00B8792D">
          <w:rPr>
            <w:b/>
            <w:bCs/>
          </w:rPr>
          <w:fldChar w:fldCharType="separate"/>
        </w:r>
        <w:r>
          <w:rPr>
            <w:b/>
            <w:bCs/>
            <w:noProof/>
          </w:rPr>
          <w:t>1</w:t>
        </w:r>
        <w:r w:rsidRPr="00B8792D">
          <w:rPr>
            <w:b/>
            <w:bCs/>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b/>
        <w:bCs/>
      </w:rPr>
      <w:id w:val="142010869"/>
      <w:docPartObj>
        <w:docPartGallery w:val="Page Numbers (Bottom of Page)"/>
        <w:docPartUnique/>
      </w:docPartObj>
    </w:sdtPr>
    <w:sdtContent>
      <w:p w14:paraId="3A640BD0" w14:textId="77777777" w:rsidR="009D72CD" w:rsidRPr="008B6193" w:rsidRDefault="009D72CD" w:rsidP="005479CF">
        <w:pPr>
          <w:pStyle w:val="Pieddepage"/>
          <w:pBdr>
            <w:top w:val="single" w:sz="8" w:space="1" w:color="auto"/>
          </w:pBdr>
          <w:jc w:val="right"/>
          <w:rPr>
            <w:b/>
            <w:bCs/>
          </w:rPr>
        </w:pPr>
        <w:r w:rsidRPr="00B8792D">
          <w:rPr>
            <w:b/>
            <w:bCs/>
          </w:rPr>
          <w:fldChar w:fldCharType="begin"/>
        </w:r>
        <w:r w:rsidRPr="00B8792D">
          <w:rPr>
            <w:b/>
            <w:bCs/>
          </w:rPr>
          <w:instrText xml:space="preserve"> PAGE   \* MERGEFORMAT </w:instrText>
        </w:r>
        <w:r w:rsidRPr="00B8792D">
          <w:rPr>
            <w:b/>
            <w:bCs/>
          </w:rPr>
          <w:fldChar w:fldCharType="separate"/>
        </w:r>
        <w:r>
          <w:rPr>
            <w:b/>
            <w:bCs/>
            <w:noProof/>
          </w:rPr>
          <w:t>1</w:t>
        </w:r>
        <w:r w:rsidRPr="00B8792D">
          <w:rPr>
            <w:b/>
            <w:bCs/>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60F0E9" w14:textId="16540D9B" w:rsidR="009D72CD" w:rsidRPr="00025BAE" w:rsidRDefault="009D72CD" w:rsidP="00025BAE">
    <w:pPr>
      <w:pStyle w:val="Pieddepage"/>
      <w:jc w:val="right"/>
      <w:rPr>
        <w:b/>
        <w:bCs/>
        <w:i/>
        <w:iCs/>
      </w:rPr>
    </w:pPr>
    <w:r w:rsidRPr="00025BAE">
      <w:rPr>
        <w:b/>
        <w:bCs/>
        <w:i/>
        <w:iCs/>
      </w:rPr>
      <w:t>-</w:t>
    </w:r>
    <w:sdt>
      <w:sdtPr>
        <w:rPr>
          <w:b/>
          <w:bCs/>
          <w:i/>
          <w:iCs/>
        </w:rPr>
        <w:id w:val="22213727"/>
        <w:docPartObj>
          <w:docPartGallery w:val="Page Numbers (Bottom of Page)"/>
          <w:docPartUnique/>
        </w:docPartObj>
      </w:sdtPr>
      <w:sdtContent>
        <w:r w:rsidRPr="00025BAE">
          <w:rPr>
            <w:b/>
            <w:bCs/>
            <w:i/>
            <w:iCs/>
          </w:rPr>
          <w:fldChar w:fldCharType="begin"/>
        </w:r>
        <w:r w:rsidRPr="00025BAE">
          <w:rPr>
            <w:b/>
            <w:bCs/>
            <w:i/>
            <w:iCs/>
          </w:rPr>
          <w:instrText>PAGE   \* MERGEFORMAT</w:instrText>
        </w:r>
        <w:r w:rsidRPr="00025BAE">
          <w:rPr>
            <w:b/>
            <w:bCs/>
            <w:i/>
            <w:iCs/>
          </w:rPr>
          <w:fldChar w:fldCharType="separate"/>
        </w:r>
        <w:r w:rsidR="00B26A03" w:rsidRPr="00B26A03">
          <w:rPr>
            <w:b/>
            <w:bCs/>
            <w:i/>
            <w:iCs/>
            <w:noProof/>
            <w:lang w:val="fr-FR"/>
          </w:rPr>
          <w:t>87</w:t>
        </w:r>
        <w:r w:rsidRPr="00025BAE">
          <w:rPr>
            <w:b/>
            <w:bCs/>
            <w:i/>
            <w:iCs/>
          </w:rPr>
          <w:fldChar w:fldCharType="end"/>
        </w:r>
        <w:r w:rsidRPr="00025BAE">
          <w:rPr>
            <w:b/>
            <w:bCs/>
            <w:i/>
            <w:iCs/>
          </w:rPr>
          <w:t>-</w:t>
        </w:r>
      </w:sdtContent>
    </w:sdt>
  </w:p>
  <w:p w14:paraId="620D851F" w14:textId="506917E9" w:rsidR="009D72CD" w:rsidRDefault="009D72CD" w:rsidP="00340209">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B172F6" w14:textId="17C3715A" w:rsidR="009D72CD" w:rsidRPr="00025BAE" w:rsidRDefault="009D72CD">
    <w:pPr>
      <w:pStyle w:val="Pieddepage"/>
      <w:jc w:val="right"/>
      <w:rPr>
        <w:b/>
        <w:bCs/>
        <w:i/>
        <w:iCs/>
      </w:rPr>
    </w:pPr>
    <w:r w:rsidRPr="00025BAE">
      <w:rPr>
        <w:b/>
        <w:bCs/>
        <w:i/>
        <w:iCs/>
      </w:rPr>
      <w:t>-</w:t>
    </w:r>
    <w:sdt>
      <w:sdtPr>
        <w:rPr>
          <w:b/>
          <w:bCs/>
          <w:i/>
          <w:iCs/>
        </w:rPr>
        <w:id w:val="-977524683"/>
        <w:docPartObj>
          <w:docPartGallery w:val="Page Numbers (Bottom of Page)"/>
          <w:docPartUnique/>
        </w:docPartObj>
      </w:sdtPr>
      <w:sdtContent>
        <w:r w:rsidRPr="00025BAE">
          <w:rPr>
            <w:b/>
            <w:bCs/>
            <w:i/>
            <w:iCs/>
          </w:rPr>
          <w:fldChar w:fldCharType="begin"/>
        </w:r>
        <w:r w:rsidRPr="00025BAE">
          <w:rPr>
            <w:b/>
            <w:bCs/>
            <w:i/>
            <w:iCs/>
          </w:rPr>
          <w:instrText>PAGE   \* MERGEFORMAT</w:instrText>
        </w:r>
        <w:r w:rsidRPr="00025BAE">
          <w:rPr>
            <w:b/>
            <w:bCs/>
            <w:i/>
            <w:iCs/>
          </w:rPr>
          <w:fldChar w:fldCharType="separate"/>
        </w:r>
        <w:r w:rsidR="005C0A24" w:rsidRPr="005C0A24">
          <w:rPr>
            <w:b/>
            <w:bCs/>
            <w:i/>
            <w:iCs/>
            <w:noProof/>
            <w:lang w:val="fr-FR"/>
          </w:rPr>
          <w:t>5</w:t>
        </w:r>
        <w:r w:rsidRPr="00025BAE">
          <w:rPr>
            <w:b/>
            <w:bCs/>
            <w:i/>
            <w:iCs/>
          </w:rPr>
          <w:fldChar w:fldCharType="end"/>
        </w:r>
        <w:r w:rsidRPr="00025BAE">
          <w:rPr>
            <w:b/>
            <w:bCs/>
            <w:i/>
            <w:iCs/>
          </w:rPr>
          <w:t>-</w:t>
        </w:r>
      </w:sdtContent>
    </w:sdt>
  </w:p>
  <w:p w14:paraId="534291E2" w14:textId="77777777" w:rsidR="009D72CD" w:rsidRDefault="009D72CD">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54D760" w14:textId="7700BDC6" w:rsidR="009D72CD" w:rsidRPr="00025BAE" w:rsidRDefault="009D72CD" w:rsidP="00025BAE">
    <w:pPr>
      <w:pStyle w:val="Pieddepage"/>
      <w:jc w:val="right"/>
      <w:rPr>
        <w:b/>
        <w:bCs/>
        <w:i/>
        <w:iCs/>
      </w:rPr>
    </w:pPr>
    <w:r w:rsidRPr="00025BAE">
      <w:rPr>
        <w:b/>
        <w:bCs/>
        <w:i/>
        <w:iCs/>
      </w:rPr>
      <w:t>-</w:t>
    </w:r>
    <w:sdt>
      <w:sdtPr>
        <w:rPr>
          <w:b/>
          <w:bCs/>
          <w:i/>
          <w:iCs/>
        </w:rPr>
        <w:id w:val="-1164625199"/>
        <w:docPartObj>
          <w:docPartGallery w:val="Page Numbers (Bottom of Page)"/>
          <w:docPartUnique/>
        </w:docPartObj>
      </w:sdtPr>
      <w:sdtContent>
        <w:r w:rsidRPr="00025BAE">
          <w:rPr>
            <w:b/>
            <w:bCs/>
            <w:i/>
            <w:iCs/>
          </w:rPr>
          <w:fldChar w:fldCharType="begin"/>
        </w:r>
        <w:r w:rsidRPr="00025BAE">
          <w:rPr>
            <w:b/>
            <w:bCs/>
            <w:i/>
            <w:iCs/>
          </w:rPr>
          <w:instrText>PAGE   \* MERGEFORMAT</w:instrText>
        </w:r>
        <w:r w:rsidRPr="00025BAE">
          <w:rPr>
            <w:b/>
            <w:bCs/>
            <w:i/>
            <w:iCs/>
          </w:rPr>
          <w:fldChar w:fldCharType="separate"/>
        </w:r>
        <w:r w:rsidR="00B26A03" w:rsidRPr="00B26A03">
          <w:rPr>
            <w:b/>
            <w:bCs/>
            <w:i/>
            <w:iCs/>
            <w:noProof/>
            <w:lang w:val="fr-FR"/>
          </w:rPr>
          <w:t>77</w:t>
        </w:r>
        <w:r w:rsidRPr="00025BAE">
          <w:rPr>
            <w:b/>
            <w:bCs/>
            <w:i/>
            <w:iCs/>
          </w:rPr>
          <w:fldChar w:fldCharType="end"/>
        </w:r>
        <w:r w:rsidRPr="00025BAE">
          <w:rPr>
            <w:b/>
            <w:bCs/>
            <w:i/>
            <w:iCs/>
          </w:rPr>
          <w:t>-</w:t>
        </w:r>
      </w:sdtContent>
    </w:sdt>
  </w:p>
  <w:p w14:paraId="3CA4348E" w14:textId="485828A2" w:rsidR="009D72CD" w:rsidRDefault="009D72CD">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C1F277" w14:textId="37B677BA" w:rsidR="009D72CD" w:rsidRPr="00025BAE" w:rsidRDefault="009D72CD" w:rsidP="00025BAE">
    <w:pPr>
      <w:pStyle w:val="Pieddepage"/>
      <w:jc w:val="right"/>
      <w:rPr>
        <w:b/>
        <w:bCs/>
        <w:i/>
        <w:iCs/>
      </w:rPr>
    </w:pPr>
    <w:r w:rsidRPr="00025BAE">
      <w:rPr>
        <w:b/>
        <w:bCs/>
        <w:i/>
        <w:iCs/>
      </w:rPr>
      <w:t>-</w:t>
    </w:r>
    <w:sdt>
      <w:sdtPr>
        <w:rPr>
          <w:b/>
          <w:bCs/>
          <w:i/>
          <w:iCs/>
        </w:rPr>
        <w:id w:val="-2059544136"/>
        <w:docPartObj>
          <w:docPartGallery w:val="Page Numbers (Bottom of Page)"/>
          <w:docPartUnique/>
        </w:docPartObj>
      </w:sdtPr>
      <w:sdtContent>
        <w:r w:rsidRPr="00025BAE">
          <w:rPr>
            <w:b/>
            <w:bCs/>
            <w:i/>
            <w:iCs/>
          </w:rPr>
          <w:fldChar w:fldCharType="begin"/>
        </w:r>
        <w:r w:rsidRPr="00025BAE">
          <w:rPr>
            <w:b/>
            <w:bCs/>
            <w:i/>
            <w:iCs/>
          </w:rPr>
          <w:instrText>PAGE   \* MERGEFORMAT</w:instrText>
        </w:r>
        <w:r w:rsidRPr="00025BAE">
          <w:rPr>
            <w:b/>
            <w:bCs/>
            <w:i/>
            <w:iCs/>
          </w:rPr>
          <w:fldChar w:fldCharType="separate"/>
        </w:r>
        <w:r w:rsidR="00B26A03" w:rsidRPr="00B26A03">
          <w:rPr>
            <w:b/>
            <w:bCs/>
            <w:i/>
            <w:iCs/>
            <w:noProof/>
            <w:lang w:val="fr-FR"/>
          </w:rPr>
          <w:t>78</w:t>
        </w:r>
        <w:r w:rsidRPr="00025BAE">
          <w:rPr>
            <w:b/>
            <w:bCs/>
            <w:i/>
            <w:iCs/>
          </w:rPr>
          <w:fldChar w:fldCharType="end"/>
        </w:r>
        <w:r w:rsidRPr="00025BAE">
          <w:rPr>
            <w:b/>
            <w:bCs/>
            <w:i/>
            <w:iCs/>
          </w:rPr>
          <w:t>-</w:t>
        </w:r>
      </w:sdtContent>
    </w:sdt>
  </w:p>
  <w:p w14:paraId="2C7FB279" w14:textId="77777777" w:rsidR="009D72CD" w:rsidRDefault="009D72CD">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9C53A5" w14:textId="129C3628" w:rsidR="009D72CD" w:rsidRPr="00025BAE" w:rsidRDefault="009D72CD" w:rsidP="00025BAE">
    <w:pPr>
      <w:pStyle w:val="Pieddepage"/>
      <w:jc w:val="right"/>
      <w:rPr>
        <w:b/>
        <w:bCs/>
        <w:i/>
        <w:iCs/>
      </w:rPr>
    </w:pPr>
    <w:r w:rsidRPr="00025BAE">
      <w:rPr>
        <w:b/>
        <w:bCs/>
        <w:i/>
        <w:iCs/>
      </w:rPr>
      <w:t>-</w:t>
    </w:r>
    <w:sdt>
      <w:sdtPr>
        <w:rPr>
          <w:b/>
          <w:bCs/>
          <w:i/>
          <w:iCs/>
        </w:rPr>
        <w:id w:val="1322006525"/>
        <w:docPartObj>
          <w:docPartGallery w:val="Page Numbers (Bottom of Page)"/>
          <w:docPartUnique/>
        </w:docPartObj>
      </w:sdtPr>
      <w:sdtContent>
        <w:r w:rsidRPr="00025BAE">
          <w:rPr>
            <w:b/>
            <w:bCs/>
            <w:i/>
            <w:iCs/>
          </w:rPr>
          <w:fldChar w:fldCharType="begin"/>
        </w:r>
        <w:r w:rsidRPr="00025BAE">
          <w:rPr>
            <w:b/>
            <w:bCs/>
            <w:i/>
            <w:iCs/>
          </w:rPr>
          <w:instrText>PAGE   \* MERGEFORMAT</w:instrText>
        </w:r>
        <w:r w:rsidRPr="00025BAE">
          <w:rPr>
            <w:b/>
            <w:bCs/>
            <w:i/>
            <w:iCs/>
          </w:rPr>
          <w:fldChar w:fldCharType="separate"/>
        </w:r>
        <w:r w:rsidR="00B26A03" w:rsidRPr="00B26A03">
          <w:rPr>
            <w:b/>
            <w:bCs/>
            <w:i/>
            <w:iCs/>
            <w:noProof/>
            <w:lang w:val="fr-FR"/>
          </w:rPr>
          <w:t>83</w:t>
        </w:r>
        <w:r w:rsidRPr="00025BAE">
          <w:rPr>
            <w:b/>
            <w:bCs/>
            <w:i/>
            <w:iCs/>
          </w:rPr>
          <w:fldChar w:fldCharType="end"/>
        </w:r>
        <w:r w:rsidRPr="00025BAE">
          <w:rPr>
            <w:b/>
            <w:bCs/>
            <w:i/>
            <w:iCs/>
          </w:rPr>
          <w:t>-</w:t>
        </w:r>
      </w:sdtContent>
    </w:sdt>
  </w:p>
  <w:p w14:paraId="294198C4" w14:textId="77777777" w:rsidR="009D72CD" w:rsidRDefault="009D72CD">
    <w:pPr>
      <w:pStyle w:val="Pieddepage"/>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C499BD" w14:textId="77777777" w:rsidR="009D72CD" w:rsidRPr="00CE6467" w:rsidRDefault="009D72CD" w:rsidP="00CE6467">
    <w:pPr>
      <w:pStyle w:val="Pieddepage"/>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EE5EB7" w14:textId="77777777" w:rsidR="009D72CD" w:rsidRDefault="009D72C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9074FC" w14:textId="77777777" w:rsidR="00041E4C" w:rsidRDefault="00041E4C" w:rsidP="00F16184">
      <w:pPr>
        <w:spacing w:line="240" w:lineRule="auto"/>
      </w:pPr>
      <w:r>
        <w:separator/>
      </w:r>
    </w:p>
  </w:footnote>
  <w:footnote w:type="continuationSeparator" w:id="0">
    <w:p w14:paraId="4C03804C" w14:textId="77777777" w:rsidR="00041E4C" w:rsidRDefault="00041E4C" w:rsidP="00F16184">
      <w:pPr>
        <w:spacing w:line="240" w:lineRule="auto"/>
      </w:pPr>
      <w:r>
        <w:continuationSeparator/>
      </w:r>
    </w:p>
  </w:footnote>
  <w:footnote w:type="continuationNotice" w:id="1">
    <w:p w14:paraId="4F176383" w14:textId="77777777" w:rsidR="00041E4C" w:rsidRDefault="00041E4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8A653F" w14:textId="77777777" w:rsidR="009D72CD" w:rsidRDefault="009D72CD" w:rsidP="00A3675E">
    <w:pPr>
      <w:pStyle w:val="En-tte"/>
      <w:pBdr>
        <w:bottom w:val="single" w:sz="6" w:space="1" w:color="auto"/>
      </w:pBdr>
      <w:jc w:val="right"/>
      <w:rPr>
        <w:rFonts w:ascii="Tahoma" w:hAnsi="Tahoma" w:cs="Tahoma"/>
        <w:b/>
        <w:bCs/>
        <w:i/>
        <w:iCs/>
        <w:sz w:val="20"/>
        <w:szCs w:val="20"/>
      </w:rPr>
    </w:pPr>
  </w:p>
  <w:p w14:paraId="345AEA7E" w14:textId="77777777" w:rsidR="009D72CD" w:rsidRPr="00A3675E" w:rsidRDefault="009D72CD" w:rsidP="00A3675E">
    <w:pPr>
      <w:pStyle w:val="En-tte"/>
      <w:pBdr>
        <w:bottom w:val="single" w:sz="6" w:space="1" w:color="auto"/>
      </w:pBdr>
      <w:jc w:val="right"/>
      <w:rPr>
        <w:rFonts w:asciiTheme="majorHAnsi" w:hAnsiTheme="majorHAnsi" w:cs="Tahoma"/>
        <w:b/>
        <w:bCs/>
        <w:i/>
        <w:iCs/>
        <w:sz w:val="20"/>
        <w:szCs w:val="20"/>
      </w:rPr>
    </w:pPr>
    <w:r w:rsidRPr="00A3675E">
      <w:rPr>
        <w:rFonts w:asciiTheme="majorHAnsi" w:hAnsiTheme="majorHAnsi" w:cs="Tahoma"/>
        <w:b/>
        <w:bCs/>
        <w:i/>
        <w:iCs/>
        <w:sz w:val="20"/>
        <w:szCs w:val="20"/>
      </w:rPr>
      <w:t xml:space="preserve">Introduction </w:t>
    </w:r>
  </w:p>
  <w:p w14:paraId="1C7F69EE" w14:textId="77777777" w:rsidR="009D72CD" w:rsidRDefault="009D72C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95A73F" w14:textId="77777777" w:rsidR="009D72CD" w:rsidRPr="00615140" w:rsidRDefault="009D72CD" w:rsidP="00615140">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696104" w14:textId="77777777" w:rsidR="009D72CD" w:rsidRPr="00B91964" w:rsidRDefault="009D72CD" w:rsidP="005479CF">
    <w:pPr>
      <w:pStyle w:val="En-tte"/>
      <w:pBdr>
        <w:bottom w:val="single" w:sz="8" w:space="1" w:color="auto"/>
      </w:pBdr>
      <w:rPr>
        <w:rFonts w:asciiTheme="majorBidi" w:hAnsiTheme="majorBidi" w:cstheme="majorBidi"/>
        <w:b/>
        <w:bCs/>
        <w:i/>
        <w:iCs/>
      </w:rPr>
    </w:pPr>
    <w:r w:rsidRPr="00B91964">
      <w:rPr>
        <w:rFonts w:asciiTheme="majorBidi" w:hAnsiTheme="majorBidi" w:cstheme="majorBidi"/>
        <w:b/>
        <w:bCs/>
        <w:i/>
        <w:iCs/>
      </w:rPr>
      <w:ptab w:relativeTo="margin" w:alignment="center" w:leader="none"/>
    </w:r>
    <w:r w:rsidRPr="00B91964">
      <w:rPr>
        <w:rFonts w:asciiTheme="majorBidi" w:hAnsiTheme="majorBidi" w:cstheme="majorBidi"/>
        <w:b/>
        <w:bCs/>
        <w:i/>
        <w:iCs/>
      </w:rPr>
      <w:ptab w:relativeTo="margin" w:alignment="right" w:leader="none"/>
    </w:r>
    <w:proofErr w:type="spellStart"/>
    <w:r w:rsidRPr="00B91964">
      <w:rPr>
        <w:rFonts w:asciiTheme="majorBidi" w:hAnsiTheme="majorBidi" w:cstheme="majorBidi"/>
        <w:b/>
        <w:bCs/>
        <w:i/>
        <w:iCs/>
      </w:rPr>
      <w:t>Résultats</w:t>
    </w:r>
    <w:proofErr w:type="spellEnd"/>
  </w:p>
  <w:p w14:paraId="5DBBBB3B" w14:textId="77777777" w:rsidR="009D72CD" w:rsidRDefault="009D72CD">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905D51" w14:textId="77777777" w:rsidR="009D72CD" w:rsidRPr="00615140" w:rsidRDefault="009D72CD" w:rsidP="00615140">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38BCA5" w14:textId="77777777" w:rsidR="009D72CD" w:rsidRPr="00B91964" w:rsidRDefault="009D72CD" w:rsidP="005479CF">
    <w:pPr>
      <w:pStyle w:val="En-tte"/>
      <w:pBdr>
        <w:bottom w:val="single" w:sz="8" w:space="1" w:color="auto"/>
      </w:pBdr>
      <w:rPr>
        <w:rFonts w:asciiTheme="majorBidi" w:hAnsiTheme="majorBidi" w:cstheme="majorBidi"/>
        <w:b/>
        <w:bCs/>
        <w:i/>
        <w:iCs/>
      </w:rPr>
    </w:pPr>
    <w:r w:rsidRPr="00B91964">
      <w:rPr>
        <w:rFonts w:asciiTheme="majorBidi" w:hAnsiTheme="majorBidi" w:cstheme="majorBidi"/>
        <w:b/>
        <w:bCs/>
        <w:i/>
        <w:iCs/>
      </w:rPr>
      <w:ptab w:relativeTo="margin" w:alignment="center" w:leader="none"/>
    </w:r>
    <w:r w:rsidRPr="00B91964">
      <w:rPr>
        <w:rFonts w:asciiTheme="majorBidi" w:hAnsiTheme="majorBidi" w:cstheme="majorBidi"/>
        <w:b/>
        <w:bCs/>
        <w:i/>
        <w:iCs/>
      </w:rPr>
      <w:ptab w:relativeTo="margin" w:alignment="right" w:leader="none"/>
    </w:r>
    <w:proofErr w:type="spellStart"/>
    <w:r w:rsidRPr="00B91964">
      <w:rPr>
        <w:rFonts w:asciiTheme="majorBidi" w:hAnsiTheme="majorBidi" w:cstheme="majorBidi"/>
        <w:b/>
        <w:bCs/>
        <w:i/>
        <w:iCs/>
      </w:rPr>
      <w:t>Résultats</w:t>
    </w:r>
    <w:proofErr w:type="spellEnd"/>
  </w:p>
  <w:p w14:paraId="08A9E089" w14:textId="77777777" w:rsidR="009D72CD" w:rsidRDefault="009D72CD">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2053EF" w14:textId="77777777" w:rsidR="009D72CD" w:rsidRPr="00025BAE" w:rsidRDefault="009D72CD" w:rsidP="00025BAE">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2B4E03" w14:textId="77777777" w:rsidR="009D72CD" w:rsidRDefault="009D72CD">
    <w:pPr>
      <w:pStyle w:val="En-tte"/>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9C4083" w14:textId="77777777" w:rsidR="009D72CD" w:rsidRDefault="009D72CD">
    <w:pPr>
      <w:pStyle w:val="En-tte"/>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B71865" w14:textId="77777777" w:rsidR="009D72CD" w:rsidRDefault="009D72CD" w:rsidP="00025BAE">
    <w:pPr>
      <w:pStyle w:val="En-tte"/>
      <w:pBdr>
        <w:bottom w:val="single" w:sz="6" w:space="1" w:color="auto"/>
      </w:pBdr>
      <w:jc w:val="right"/>
      <w:rPr>
        <w:rFonts w:asciiTheme="minorBidi" w:hAnsiTheme="minorBidi" w:cstheme="minorBidi"/>
        <w:b/>
        <w:bCs/>
        <w:i/>
        <w:iCs/>
        <w:sz w:val="20"/>
        <w:szCs w:val="20"/>
      </w:rPr>
    </w:pPr>
  </w:p>
  <w:p w14:paraId="022FBC07" w14:textId="77777777" w:rsidR="009D72CD" w:rsidRPr="00025BAE" w:rsidRDefault="009D72CD" w:rsidP="00025BAE">
    <w:pPr>
      <w:pStyle w:val="En-tte"/>
      <w:pBdr>
        <w:bottom w:val="single" w:sz="6" w:space="1" w:color="auto"/>
      </w:pBdr>
      <w:jc w:val="right"/>
      <w:rPr>
        <w:rFonts w:asciiTheme="minorBidi" w:hAnsiTheme="minorBidi" w:cstheme="minorBidi"/>
        <w:b/>
        <w:bCs/>
        <w:i/>
        <w:iCs/>
        <w:sz w:val="20"/>
        <w:szCs w:val="20"/>
      </w:rPr>
    </w:pPr>
    <w:r w:rsidRPr="00025BAE">
      <w:rPr>
        <w:rFonts w:asciiTheme="minorBidi" w:hAnsiTheme="minorBidi" w:cstheme="minorBidi"/>
        <w:b/>
        <w:bCs/>
        <w:sz w:val="20"/>
        <w:szCs w:val="20"/>
      </w:rPr>
      <w:t>I</w:t>
    </w:r>
    <w:r w:rsidRPr="00025BAE">
      <w:rPr>
        <w:rFonts w:asciiTheme="minorBidi" w:hAnsiTheme="minorBidi" w:cstheme="minorBidi"/>
        <w:b/>
        <w:bCs/>
        <w:i/>
        <w:iCs/>
        <w:sz w:val="20"/>
        <w:szCs w:val="20"/>
      </w:rPr>
      <w:t xml:space="preserve">ntroduction </w:t>
    </w:r>
  </w:p>
  <w:p w14:paraId="7C4D0A24" w14:textId="77777777" w:rsidR="009D72CD" w:rsidRDefault="009D72CD">
    <w:pPr>
      <w:pStyle w:val="En-tte"/>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03A349" w14:textId="77777777" w:rsidR="009D72CD" w:rsidRDefault="009D72CD" w:rsidP="00025BAE">
    <w:pPr>
      <w:pStyle w:val="En-tte"/>
      <w:pBdr>
        <w:bottom w:val="single" w:sz="6" w:space="1" w:color="auto"/>
      </w:pBdr>
      <w:jc w:val="right"/>
      <w:rPr>
        <w:rFonts w:asciiTheme="minorBidi" w:hAnsiTheme="minorBidi" w:cstheme="minorBidi"/>
        <w:b/>
        <w:bCs/>
        <w:i/>
        <w:iCs/>
        <w:sz w:val="20"/>
        <w:szCs w:val="20"/>
      </w:rPr>
    </w:pPr>
  </w:p>
  <w:p w14:paraId="529BE3D6" w14:textId="77777777" w:rsidR="009D72CD" w:rsidRDefault="009D72CD" w:rsidP="00025BAE">
    <w:pPr>
      <w:pStyle w:val="En-tte"/>
      <w:pBdr>
        <w:bottom w:val="single" w:sz="6" w:space="1" w:color="auto"/>
      </w:pBdr>
      <w:jc w:val="right"/>
      <w:rPr>
        <w:rFonts w:asciiTheme="minorBidi" w:hAnsiTheme="minorBidi" w:cstheme="minorBidi"/>
        <w:b/>
        <w:bCs/>
        <w:i/>
        <w:iCs/>
        <w:sz w:val="20"/>
        <w:szCs w:val="20"/>
      </w:rPr>
    </w:pPr>
  </w:p>
  <w:p w14:paraId="41806B0C" w14:textId="77777777" w:rsidR="009D72CD" w:rsidRPr="00025BAE" w:rsidRDefault="009D72CD" w:rsidP="00025BAE">
    <w:pPr>
      <w:pStyle w:val="En-tte"/>
      <w:pBdr>
        <w:bottom w:val="single" w:sz="6" w:space="1" w:color="auto"/>
      </w:pBdr>
      <w:jc w:val="right"/>
      <w:rPr>
        <w:rFonts w:asciiTheme="minorBidi" w:hAnsiTheme="minorBidi" w:cstheme="minorBidi"/>
        <w:b/>
        <w:bCs/>
        <w:i/>
        <w:iCs/>
        <w:sz w:val="20"/>
        <w:szCs w:val="20"/>
      </w:rPr>
    </w:pPr>
    <w:r>
      <w:rPr>
        <w:rFonts w:asciiTheme="minorBidi" w:hAnsiTheme="minorBidi" w:cstheme="minorBidi"/>
        <w:b/>
        <w:bCs/>
        <w:i/>
        <w:iCs/>
        <w:sz w:val="20"/>
        <w:szCs w:val="20"/>
      </w:rPr>
      <w:t>I</w:t>
    </w:r>
    <w:r w:rsidRPr="00025BAE">
      <w:rPr>
        <w:rFonts w:asciiTheme="minorBidi" w:hAnsiTheme="minorBidi" w:cstheme="minorBidi"/>
        <w:b/>
        <w:bCs/>
        <w:i/>
        <w:iCs/>
        <w:sz w:val="20"/>
        <w:szCs w:val="20"/>
      </w:rPr>
      <w:t xml:space="preserve">ntroduction </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10026" w14:textId="77777777" w:rsidR="009D72CD" w:rsidRDefault="009D72CD" w:rsidP="00A3675E">
    <w:pPr>
      <w:pStyle w:val="En-tte"/>
      <w:pBdr>
        <w:bottom w:val="single" w:sz="6" w:space="1" w:color="auto"/>
      </w:pBdr>
      <w:jc w:val="right"/>
      <w:rPr>
        <w:rFonts w:ascii="Tahoma" w:hAnsi="Tahoma" w:cs="Tahoma"/>
        <w:b/>
        <w:bCs/>
        <w:i/>
        <w:iCs/>
        <w:sz w:val="20"/>
        <w:szCs w:val="20"/>
      </w:rPr>
    </w:pPr>
  </w:p>
  <w:p w14:paraId="2122EC42" w14:textId="77777777" w:rsidR="009D72CD" w:rsidRDefault="009D72CD" w:rsidP="00A3675E">
    <w:pPr>
      <w:pStyle w:val="En-tte"/>
      <w:pBdr>
        <w:bottom w:val="single" w:sz="6" w:space="1" w:color="auto"/>
      </w:pBdr>
      <w:jc w:val="right"/>
      <w:rPr>
        <w:rFonts w:ascii="Tahoma" w:hAnsi="Tahoma" w:cs="Tahoma"/>
        <w:b/>
        <w:bCs/>
        <w:i/>
        <w:iCs/>
        <w:sz w:val="20"/>
        <w:szCs w:val="20"/>
      </w:rPr>
    </w:pPr>
  </w:p>
  <w:p w14:paraId="29C8023D" w14:textId="2C8C8395" w:rsidR="009D72CD" w:rsidRPr="00025BAE" w:rsidRDefault="009D72CD" w:rsidP="00A3675E">
    <w:pPr>
      <w:pStyle w:val="En-tte"/>
      <w:pBdr>
        <w:bottom w:val="single" w:sz="6" w:space="1" w:color="auto"/>
      </w:pBdr>
      <w:jc w:val="right"/>
      <w:rPr>
        <w:rFonts w:asciiTheme="minorBidi" w:hAnsiTheme="minorBidi" w:cstheme="minorBidi"/>
        <w:b/>
        <w:bCs/>
        <w:i/>
        <w:iCs/>
        <w:sz w:val="20"/>
        <w:szCs w:val="20"/>
      </w:rPr>
    </w:pPr>
    <w:r w:rsidRPr="00025BAE">
      <w:rPr>
        <w:rFonts w:asciiTheme="minorBidi" w:hAnsiTheme="minorBidi" w:cstheme="minorBidi"/>
        <w:b/>
        <w:bCs/>
        <w:i/>
        <w:iCs/>
        <w:sz w:val="20"/>
        <w:szCs w:val="20"/>
      </w:rPr>
      <w:t>Introduction</w:t>
    </w:r>
    <w:r>
      <w:rPr>
        <w:rFonts w:asciiTheme="minorBidi" w:hAnsiTheme="minorBidi" w:cstheme="minorBidi"/>
        <w:b/>
        <w:bCs/>
        <w:i/>
        <w:iCs/>
        <w:sz w:val="20"/>
        <w:szCs w:val="20"/>
      </w:rPr>
      <w:t xml:space="preserve"> </w:t>
    </w:r>
    <w:r w:rsidRPr="00025BAE">
      <w:rPr>
        <w:rFonts w:asciiTheme="minorBidi" w:hAnsiTheme="minorBidi" w:cstheme="minorBidi"/>
        <w:b/>
        <w:bCs/>
        <w:i/>
        <w:iCs/>
        <w:sz w:val="20"/>
        <w:szCs w:val="20"/>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3D504C" w14:textId="77777777" w:rsidR="009D72CD" w:rsidRDefault="009D72CD" w:rsidP="00025BAE">
    <w:pPr>
      <w:pStyle w:val="En-tte"/>
      <w:pBdr>
        <w:bottom w:val="single" w:sz="6" w:space="1" w:color="auto"/>
      </w:pBdr>
      <w:jc w:val="right"/>
      <w:rPr>
        <w:rFonts w:asciiTheme="minorBidi" w:hAnsiTheme="minorBidi" w:cstheme="minorBidi"/>
        <w:b/>
        <w:bCs/>
        <w:i/>
        <w:iCs/>
        <w:sz w:val="20"/>
        <w:szCs w:val="20"/>
      </w:rPr>
    </w:pPr>
  </w:p>
  <w:p w14:paraId="313E316D" w14:textId="45F8BC27" w:rsidR="009D72CD" w:rsidRPr="00025BAE" w:rsidRDefault="009D72CD" w:rsidP="00025BAE">
    <w:pPr>
      <w:pStyle w:val="En-tte"/>
      <w:pBdr>
        <w:bottom w:val="single" w:sz="6" w:space="1" w:color="auto"/>
      </w:pBdr>
      <w:jc w:val="right"/>
      <w:rPr>
        <w:rFonts w:asciiTheme="minorBidi" w:hAnsiTheme="minorBidi" w:cstheme="minorBidi"/>
        <w:b/>
        <w:bCs/>
        <w:i/>
        <w:iCs/>
        <w:sz w:val="20"/>
        <w:szCs w:val="20"/>
      </w:rPr>
    </w:pPr>
    <w:proofErr w:type="spellStart"/>
    <w:r>
      <w:rPr>
        <w:rFonts w:asciiTheme="minorBidi" w:hAnsiTheme="minorBidi" w:cstheme="minorBidi"/>
        <w:b/>
        <w:bCs/>
        <w:sz w:val="20"/>
        <w:szCs w:val="20"/>
      </w:rPr>
      <w:t>Matériel</w:t>
    </w:r>
    <w:proofErr w:type="spellEnd"/>
    <w:r>
      <w:rPr>
        <w:rFonts w:asciiTheme="minorBidi" w:hAnsiTheme="minorBidi" w:cstheme="minorBidi"/>
        <w:b/>
        <w:bCs/>
        <w:sz w:val="20"/>
        <w:szCs w:val="20"/>
      </w:rPr>
      <w:t xml:space="preserve"> et </w:t>
    </w:r>
    <w:proofErr w:type="spellStart"/>
    <w:r>
      <w:rPr>
        <w:rFonts w:asciiTheme="minorBidi" w:hAnsiTheme="minorBidi" w:cstheme="minorBidi"/>
        <w:b/>
        <w:bCs/>
        <w:sz w:val="20"/>
        <w:szCs w:val="20"/>
      </w:rPr>
      <w:t>Méthodes</w:t>
    </w:r>
    <w:proofErr w:type="spellEnd"/>
    <w:r w:rsidRPr="00025BAE">
      <w:rPr>
        <w:rFonts w:asciiTheme="minorBidi" w:hAnsiTheme="minorBidi" w:cstheme="minorBidi"/>
        <w:b/>
        <w:bCs/>
        <w:i/>
        <w:iCs/>
        <w:sz w:val="20"/>
        <w:szCs w:val="20"/>
      </w:rPr>
      <w:t xml:space="preserve"> </w:t>
    </w:r>
  </w:p>
  <w:p w14:paraId="39FAF6D1" w14:textId="77777777" w:rsidR="009D72CD" w:rsidRDefault="009D72CD">
    <w:pPr>
      <w:pStyle w:val="En-tte"/>
    </w:pP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055E63" w14:textId="77777777" w:rsidR="009D72CD" w:rsidRPr="00242577" w:rsidRDefault="009D72CD" w:rsidP="00242577">
    <w:pPr>
      <w:pStyle w:val="En-tte"/>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2214A2" w14:textId="77777777" w:rsidR="009D72CD" w:rsidRDefault="009D72CD" w:rsidP="00025BAE">
    <w:pPr>
      <w:pStyle w:val="En-tte"/>
      <w:pBdr>
        <w:bottom w:val="single" w:sz="6" w:space="1" w:color="auto"/>
      </w:pBdr>
      <w:jc w:val="right"/>
      <w:rPr>
        <w:rFonts w:asciiTheme="minorBidi" w:hAnsiTheme="minorBidi" w:cstheme="minorBidi"/>
        <w:b/>
        <w:bCs/>
        <w:i/>
        <w:iCs/>
        <w:sz w:val="20"/>
        <w:szCs w:val="20"/>
      </w:rPr>
    </w:pPr>
  </w:p>
  <w:p w14:paraId="387E7D6B" w14:textId="77777777" w:rsidR="009D72CD" w:rsidRDefault="009D72CD" w:rsidP="00025BAE">
    <w:pPr>
      <w:pStyle w:val="En-tte"/>
      <w:pBdr>
        <w:bottom w:val="single" w:sz="6" w:space="1" w:color="auto"/>
      </w:pBdr>
      <w:jc w:val="right"/>
      <w:rPr>
        <w:rFonts w:asciiTheme="minorBidi" w:hAnsiTheme="minorBidi" w:cstheme="minorBidi"/>
        <w:b/>
        <w:bCs/>
        <w:i/>
        <w:iCs/>
        <w:sz w:val="20"/>
        <w:szCs w:val="20"/>
      </w:rPr>
    </w:pPr>
  </w:p>
  <w:p w14:paraId="5453CFF4" w14:textId="77777777" w:rsidR="009D72CD" w:rsidRPr="00025BAE" w:rsidRDefault="009D72CD" w:rsidP="00D04BB0">
    <w:pPr>
      <w:pStyle w:val="En-tte"/>
      <w:pBdr>
        <w:bottom w:val="single" w:sz="6" w:space="1" w:color="auto"/>
      </w:pBdr>
      <w:jc w:val="right"/>
      <w:rPr>
        <w:rFonts w:asciiTheme="minorBidi" w:hAnsiTheme="minorBidi" w:cstheme="minorBidi"/>
        <w:b/>
        <w:bCs/>
        <w:i/>
        <w:iCs/>
        <w:sz w:val="20"/>
        <w:szCs w:val="20"/>
      </w:rPr>
    </w:pPr>
    <w:proofErr w:type="spellStart"/>
    <w:r>
      <w:rPr>
        <w:rFonts w:asciiTheme="minorBidi" w:hAnsiTheme="minorBidi" w:cstheme="minorBidi"/>
        <w:b/>
        <w:bCs/>
        <w:sz w:val="20"/>
        <w:szCs w:val="20"/>
      </w:rPr>
      <w:t>Matériel</w:t>
    </w:r>
    <w:proofErr w:type="spellEnd"/>
    <w:r>
      <w:rPr>
        <w:rFonts w:asciiTheme="minorBidi" w:hAnsiTheme="minorBidi" w:cstheme="minorBidi"/>
        <w:b/>
        <w:bCs/>
        <w:sz w:val="20"/>
        <w:szCs w:val="20"/>
      </w:rPr>
      <w:t xml:space="preserve"> et </w:t>
    </w:r>
    <w:proofErr w:type="spellStart"/>
    <w:r>
      <w:rPr>
        <w:rFonts w:asciiTheme="minorBidi" w:hAnsiTheme="minorBidi" w:cstheme="minorBidi"/>
        <w:b/>
        <w:bCs/>
        <w:sz w:val="20"/>
        <w:szCs w:val="20"/>
      </w:rPr>
      <w:t>Méthodes</w:t>
    </w:r>
    <w:proofErr w:type="spellEnd"/>
    <w:r w:rsidRPr="00025BAE">
      <w:rPr>
        <w:rFonts w:asciiTheme="minorBidi" w:hAnsiTheme="minorBidi" w:cstheme="minorBidi"/>
        <w:b/>
        <w:bCs/>
        <w:i/>
        <w:iCs/>
        <w:sz w:val="20"/>
        <w:szCs w:val="20"/>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8A5385" w14:textId="241E5D82" w:rsidR="009D72CD" w:rsidRDefault="009D72CD" w:rsidP="00BD7AE4">
    <w:pPr>
      <w:pStyle w:val="En-tte"/>
      <w:pBdr>
        <w:bottom w:val="single" w:sz="6" w:space="1" w:color="auto"/>
      </w:pBdr>
      <w:jc w:val="right"/>
      <w:rPr>
        <w:rFonts w:asciiTheme="minorBidi" w:hAnsiTheme="minorBidi" w:cstheme="minorBidi"/>
        <w:b/>
        <w:bCs/>
        <w:i/>
        <w:iCs/>
        <w:sz w:val="20"/>
        <w:szCs w:val="20"/>
      </w:rPr>
    </w:pPr>
  </w:p>
  <w:p w14:paraId="3BF600EC" w14:textId="77777777" w:rsidR="009D72CD" w:rsidRDefault="009D72CD" w:rsidP="00BD7AE4">
    <w:pPr>
      <w:pStyle w:val="En-tte"/>
      <w:pBdr>
        <w:bottom w:val="single" w:sz="6" w:space="1" w:color="auto"/>
      </w:pBdr>
      <w:jc w:val="right"/>
      <w:rPr>
        <w:rFonts w:asciiTheme="minorBidi" w:hAnsiTheme="minorBidi" w:cstheme="minorBidi"/>
        <w:b/>
        <w:bCs/>
        <w:i/>
        <w:iCs/>
        <w:sz w:val="20"/>
        <w:szCs w:val="20"/>
      </w:rPr>
    </w:pPr>
  </w:p>
  <w:p w14:paraId="0F520D41" w14:textId="77777777" w:rsidR="009D72CD" w:rsidRDefault="009D72CD" w:rsidP="00BD7AE4">
    <w:pPr>
      <w:pStyle w:val="En-tte"/>
      <w:pBdr>
        <w:bottom w:val="single" w:sz="6" w:space="1" w:color="auto"/>
      </w:pBdr>
      <w:jc w:val="right"/>
      <w:rPr>
        <w:rFonts w:asciiTheme="minorBidi" w:hAnsiTheme="minorBidi" w:cstheme="minorBidi"/>
        <w:b/>
        <w:bCs/>
        <w:sz w:val="20"/>
        <w:szCs w:val="20"/>
      </w:rPr>
    </w:pPr>
  </w:p>
  <w:p w14:paraId="5AB2E1E4" w14:textId="681BD89E" w:rsidR="009D72CD" w:rsidRPr="00025BAE" w:rsidRDefault="009D72CD" w:rsidP="00BD7AE4">
    <w:pPr>
      <w:pStyle w:val="En-tte"/>
      <w:pBdr>
        <w:bottom w:val="single" w:sz="6" w:space="1" w:color="auto"/>
      </w:pBdr>
      <w:jc w:val="right"/>
      <w:rPr>
        <w:rFonts w:asciiTheme="minorBidi" w:hAnsiTheme="minorBidi" w:cstheme="minorBidi"/>
        <w:b/>
        <w:bCs/>
        <w:i/>
        <w:iCs/>
        <w:sz w:val="20"/>
        <w:szCs w:val="20"/>
      </w:rPr>
    </w:pPr>
    <w:proofErr w:type="spellStart"/>
    <w:r>
      <w:rPr>
        <w:rFonts w:asciiTheme="minorBidi" w:hAnsiTheme="minorBidi" w:cstheme="minorBidi"/>
        <w:b/>
        <w:bCs/>
        <w:sz w:val="20"/>
        <w:szCs w:val="20"/>
      </w:rPr>
      <w:t>Matériel</w:t>
    </w:r>
    <w:proofErr w:type="spellEnd"/>
    <w:r>
      <w:rPr>
        <w:rFonts w:asciiTheme="minorBidi" w:hAnsiTheme="minorBidi" w:cstheme="minorBidi"/>
        <w:b/>
        <w:bCs/>
        <w:sz w:val="20"/>
        <w:szCs w:val="20"/>
      </w:rPr>
      <w:t xml:space="preserve"> et </w:t>
    </w:r>
    <w:proofErr w:type="spellStart"/>
    <w:r>
      <w:rPr>
        <w:rFonts w:asciiTheme="minorBidi" w:hAnsiTheme="minorBidi" w:cstheme="minorBidi"/>
        <w:b/>
        <w:bCs/>
        <w:sz w:val="20"/>
        <w:szCs w:val="20"/>
      </w:rPr>
      <w:t>Méthodes</w:t>
    </w:r>
    <w:proofErr w:type="spellEnd"/>
    <w:r w:rsidRPr="00025BAE">
      <w:rPr>
        <w:rFonts w:asciiTheme="minorBidi" w:hAnsiTheme="minorBidi" w:cstheme="minorBidi"/>
        <w:b/>
        <w:bCs/>
        <w:i/>
        <w:iCs/>
        <w:sz w:val="20"/>
        <w:szCs w:val="20"/>
      </w:rPr>
      <w:t xml:space="preserve"> </w:t>
    </w:r>
  </w:p>
  <w:p w14:paraId="1B90DA19" w14:textId="77777777" w:rsidR="009D72CD" w:rsidRDefault="009D72CD" w:rsidP="00BD7AE4">
    <w:pPr>
      <w:pStyle w:val="En-tte"/>
    </w:pPr>
  </w:p>
  <w:p w14:paraId="6870AF01" w14:textId="77777777" w:rsidR="009D72CD" w:rsidRPr="00BD7AE4" w:rsidRDefault="009D72CD" w:rsidP="00BD7AE4">
    <w:pPr>
      <w:pStyle w:val="En-tte"/>
    </w:pP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834B12" w14:textId="77777777" w:rsidR="009D72CD" w:rsidRDefault="009D72CD" w:rsidP="00025BAE">
    <w:pPr>
      <w:pStyle w:val="En-tte"/>
      <w:pBdr>
        <w:bottom w:val="single" w:sz="6" w:space="1" w:color="auto"/>
      </w:pBdr>
      <w:jc w:val="right"/>
      <w:rPr>
        <w:rFonts w:asciiTheme="minorBidi" w:hAnsiTheme="minorBidi" w:cstheme="minorBidi"/>
        <w:b/>
        <w:bCs/>
        <w:i/>
        <w:iCs/>
        <w:sz w:val="20"/>
        <w:szCs w:val="20"/>
      </w:rPr>
    </w:pPr>
  </w:p>
  <w:p w14:paraId="18E3AF0F" w14:textId="1DCF5B64" w:rsidR="009D72CD" w:rsidRPr="00025BAE" w:rsidRDefault="009D72CD" w:rsidP="00025BAE">
    <w:pPr>
      <w:pStyle w:val="En-tte"/>
      <w:pBdr>
        <w:bottom w:val="single" w:sz="6" w:space="1" w:color="auto"/>
      </w:pBdr>
      <w:jc w:val="right"/>
      <w:rPr>
        <w:rFonts w:asciiTheme="minorBidi" w:hAnsiTheme="minorBidi" w:cstheme="minorBidi"/>
        <w:b/>
        <w:bCs/>
        <w:i/>
        <w:iCs/>
        <w:sz w:val="20"/>
        <w:szCs w:val="20"/>
      </w:rPr>
    </w:pPr>
    <w:proofErr w:type="spellStart"/>
    <w:r>
      <w:rPr>
        <w:rFonts w:asciiTheme="minorBidi" w:hAnsiTheme="minorBidi" w:cstheme="minorBidi"/>
        <w:b/>
        <w:bCs/>
        <w:sz w:val="20"/>
        <w:szCs w:val="20"/>
      </w:rPr>
      <w:t>Résultats</w:t>
    </w:r>
    <w:proofErr w:type="spellEnd"/>
    <w:r>
      <w:rPr>
        <w:rFonts w:asciiTheme="minorBidi" w:hAnsiTheme="minorBidi" w:cstheme="minorBidi"/>
        <w:b/>
        <w:bCs/>
        <w:sz w:val="20"/>
        <w:szCs w:val="20"/>
      </w:rPr>
      <w:t xml:space="preserve"> </w:t>
    </w:r>
  </w:p>
  <w:p w14:paraId="71BF8ACB" w14:textId="77777777" w:rsidR="009D72CD" w:rsidRDefault="009D72CD">
    <w:pPr>
      <w:pStyle w:val="En-tte"/>
    </w:pP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AF9F16" w14:textId="77777777" w:rsidR="009D72CD" w:rsidRDefault="009D72CD" w:rsidP="00025BAE">
    <w:pPr>
      <w:pStyle w:val="En-tte"/>
      <w:pBdr>
        <w:bottom w:val="single" w:sz="6" w:space="1" w:color="auto"/>
      </w:pBdr>
      <w:jc w:val="right"/>
      <w:rPr>
        <w:rFonts w:asciiTheme="minorBidi" w:hAnsiTheme="minorBidi" w:cstheme="minorBidi"/>
        <w:b/>
        <w:bCs/>
        <w:i/>
        <w:iCs/>
        <w:sz w:val="20"/>
        <w:szCs w:val="20"/>
      </w:rPr>
    </w:pPr>
  </w:p>
  <w:p w14:paraId="4E76E53C" w14:textId="77777777" w:rsidR="009D72CD" w:rsidRDefault="009D72CD" w:rsidP="00025BAE">
    <w:pPr>
      <w:pStyle w:val="En-tte"/>
      <w:pBdr>
        <w:bottom w:val="single" w:sz="6" w:space="1" w:color="auto"/>
      </w:pBdr>
      <w:jc w:val="right"/>
      <w:rPr>
        <w:rFonts w:asciiTheme="minorBidi" w:hAnsiTheme="minorBidi" w:cstheme="minorBidi"/>
        <w:b/>
        <w:bCs/>
        <w:i/>
        <w:iCs/>
        <w:sz w:val="20"/>
        <w:szCs w:val="20"/>
      </w:rPr>
    </w:pPr>
  </w:p>
  <w:p w14:paraId="42450B42" w14:textId="502DB398" w:rsidR="009D72CD" w:rsidRPr="00025BAE" w:rsidRDefault="009D72CD" w:rsidP="00D04BB0">
    <w:pPr>
      <w:pStyle w:val="En-tte"/>
      <w:pBdr>
        <w:bottom w:val="single" w:sz="6" w:space="1" w:color="auto"/>
      </w:pBdr>
      <w:jc w:val="right"/>
      <w:rPr>
        <w:rFonts w:asciiTheme="minorBidi" w:hAnsiTheme="minorBidi" w:cstheme="minorBidi"/>
        <w:b/>
        <w:bCs/>
        <w:i/>
        <w:iCs/>
        <w:sz w:val="20"/>
        <w:szCs w:val="20"/>
      </w:rPr>
    </w:pPr>
    <w:proofErr w:type="spellStart"/>
    <w:r>
      <w:rPr>
        <w:rFonts w:asciiTheme="minorBidi" w:hAnsiTheme="minorBidi" w:cstheme="minorBidi"/>
        <w:b/>
        <w:bCs/>
        <w:sz w:val="20"/>
        <w:szCs w:val="20"/>
      </w:rPr>
      <w:t>Résultats</w:t>
    </w:r>
    <w:proofErr w:type="spellEnd"/>
    <w:r w:rsidRPr="00025BAE">
      <w:rPr>
        <w:rFonts w:asciiTheme="minorBidi" w:hAnsiTheme="minorBidi" w:cstheme="minorBidi"/>
        <w:b/>
        <w:bCs/>
        <w:i/>
        <w:iCs/>
        <w:sz w:val="20"/>
        <w:szCs w:val="20"/>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DB431A" w14:textId="77777777" w:rsidR="009D72CD" w:rsidRPr="00D04BB0" w:rsidRDefault="009D72CD" w:rsidP="00D04BB0">
    <w:pPr>
      <w:pStyle w:val="En-tte"/>
    </w:pP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907C2C" w14:textId="77777777" w:rsidR="009D72CD" w:rsidRDefault="009D72CD" w:rsidP="00025BAE">
    <w:pPr>
      <w:pStyle w:val="En-tte"/>
      <w:pBdr>
        <w:bottom w:val="single" w:sz="6" w:space="1" w:color="auto"/>
      </w:pBdr>
      <w:jc w:val="right"/>
      <w:rPr>
        <w:rFonts w:asciiTheme="minorBidi" w:hAnsiTheme="minorBidi" w:cstheme="minorBidi"/>
        <w:b/>
        <w:bCs/>
        <w:i/>
        <w:iCs/>
        <w:sz w:val="20"/>
        <w:szCs w:val="20"/>
      </w:rPr>
    </w:pPr>
  </w:p>
  <w:p w14:paraId="37F895CD" w14:textId="77777777" w:rsidR="009D72CD" w:rsidRDefault="009D72CD" w:rsidP="00025BAE">
    <w:pPr>
      <w:pStyle w:val="En-tte"/>
      <w:pBdr>
        <w:bottom w:val="single" w:sz="6" w:space="1" w:color="auto"/>
      </w:pBdr>
      <w:jc w:val="right"/>
      <w:rPr>
        <w:rFonts w:asciiTheme="minorBidi" w:hAnsiTheme="minorBidi" w:cstheme="minorBidi"/>
        <w:b/>
        <w:bCs/>
        <w:i/>
        <w:iCs/>
        <w:sz w:val="20"/>
        <w:szCs w:val="20"/>
      </w:rPr>
    </w:pPr>
  </w:p>
  <w:p w14:paraId="5697B004" w14:textId="61FEF1B2" w:rsidR="009D72CD" w:rsidRPr="00025BAE" w:rsidRDefault="009D72CD" w:rsidP="00D04BB0">
    <w:pPr>
      <w:pStyle w:val="En-tte"/>
      <w:pBdr>
        <w:bottom w:val="single" w:sz="6" w:space="1" w:color="auto"/>
      </w:pBdr>
      <w:jc w:val="right"/>
      <w:rPr>
        <w:rFonts w:asciiTheme="minorBidi" w:hAnsiTheme="minorBidi" w:cstheme="minorBidi"/>
        <w:b/>
        <w:bCs/>
        <w:i/>
        <w:iCs/>
        <w:sz w:val="20"/>
        <w:szCs w:val="20"/>
      </w:rPr>
    </w:pPr>
    <w:r>
      <w:rPr>
        <w:rFonts w:asciiTheme="minorBidi" w:hAnsiTheme="minorBidi" w:cstheme="minorBidi"/>
        <w:b/>
        <w:bCs/>
        <w:sz w:val="20"/>
        <w:szCs w:val="20"/>
      </w:rPr>
      <w:t>Discussions</w:t>
    </w:r>
    <w:r w:rsidRPr="00025BAE">
      <w:rPr>
        <w:rFonts w:asciiTheme="minorBidi" w:hAnsiTheme="minorBidi" w:cstheme="minorBidi"/>
        <w:b/>
        <w:bCs/>
        <w:i/>
        <w:iCs/>
        <w:sz w:val="20"/>
        <w:szCs w:val="20"/>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A338C9" w14:textId="77777777" w:rsidR="009D72CD" w:rsidRPr="00D04BB0" w:rsidRDefault="009D72CD" w:rsidP="00D04BB0">
    <w:pPr>
      <w:pStyle w:val="En-tte"/>
    </w:pP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FB6DDA" w14:textId="77777777" w:rsidR="009D72CD" w:rsidRDefault="009D72CD" w:rsidP="00025BAE">
    <w:pPr>
      <w:pStyle w:val="En-tte"/>
      <w:pBdr>
        <w:bottom w:val="single" w:sz="6" w:space="1" w:color="auto"/>
      </w:pBdr>
      <w:jc w:val="right"/>
      <w:rPr>
        <w:rFonts w:asciiTheme="minorBidi" w:hAnsiTheme="minorBidi" w:cstheme="minorBidi"/>
        <w:b/>
        <w:bCs/>
        <w:i/>
        <w:iCs/>
        <w:sz w:val="20"/>
        <w:szCs w:val="20"/>
      </w:rPr>
    </w:pPr>
  </w:p>
  <w:p w14:paraId="70B21C9C" w14:textId="11BFCC8D" w:rsidR="009D72CD" w:rsidRPr="00025BAE" w:rsidRDefault="009D72CD" w:rsidP="00025BAE">
    <w:pPr>
      <w:pStyle w:val="En-tte"/>
      <w:pBdr>
        <w:bottom w:val="single" w:sz="6" w:space="1" w:color="auto"/>
      </w:pBdr>
      <w:jc w:val="right"/>
      <w:rPr>
        <w:rFonts w:asciiTheme="minorBidi" w:hAnsiTheme="minorBidi" w:cstheme="minorBidi"/>
        <w:b/>
        <w:bCs/>
        <w:i/>
        <w:iCs/>
        <w:sz w:val="20"/>
        <w:szCs w:val="20"/>
      </w:rPr>
    </w:pPr>
    <w:r>
      <w:rPr>
        <w:rFonts w:asciiTheme="minorBidi" w:hAnsiTheme="minorBidi" w:cstheme="minorBidi"/>
        <w:b/>
        <w:bCs/>
        <w:sz w:val="20"/>
        <w:szCs w:val="20"/>
      </w:rPr>
      <w:t>Discussions</w:t>
    </w:r>
  </w:p>
  <w:p w14:paraId="7C007365" w14:textId="77777777" w:rsidR="009D72CD" w:rsidRDefault="009D72CD" w:rsidP="002E5C16">
    <w:pPr>
      <w:pStyle w:val="En-tte"/>
      <w:jc w:val="right"/>
    </w:pP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1769F8" w14:textId="77777777" w:rsidR="009D72CD" w:rsidRDefault="009D72CD" w:rsidP="005308E5">
    <w:pPr>
      <w:pStyle w:val="En-tte"/>
      <w:pBdr>
        <w:bottom w:val="single" w:sz="6" w:space="1" w:color="auto"/>
      </w:pBdr>
      <w:jc w:val="right"/>
      <w:rPr>
        <w:rFonts w:asciiTheme="minorBidi" w:hAnsiTheme="minorBidi" w:cstheme="minorBidi"/>
        <w:b/>
        <w:bCs/>
        <w:sz w:val="20"/>
        <w:szCs w:val="20"/>
      </w:rPr>
    </w:pPr>
  </w:p>
  <w:p w14:paraId="5CC02156" w14:textId="77777777" w:rsidR="009D72CD" w:rsidRDefault="009D72CD" w:rsidP="005308E5">
    <w:pPr>
      <w:pStyle w:val="En-tte"/>
      <w:pBdr>
        <w:bottom w:val="single" w:sz="6" w:space="1" w:color="auto"/>
      </w:pBdr>
      <w:jc w:val="right"/>
      <w:rPr>
        <w:rFonts w:asciiTheme="minorBidi" w:hAnsiTheme="minorBidi" w:cstheme="minorBidi"/>
        <w:b/>
        <w:bCs/>
        <w:sz w:val="20"/>
        <w:szCs w:val="20"/>
      </w:rPr>
    </w:pPr>
  </w:p>
  <w:p w14:paraId="37717BC6" w14:textId="41DD2ACF" w:rsidR="009D72CD" w:rsidRPr="00025BAE" w:rsidRDefault="009D72CD" w:rsidP="005308E5">
    <w:pPr>
      <w:pStyle w:val="En-tte"/>
      <w:pBdr>
        <w:bottom w:val="single" w:sz="6" w:space="1" w:color="auto"/>
      </w:pBdr>
      <w:jc w:val="right"/>
      <w:rPr>
        <w:rFonts w:asciiTheme="minorBidi" w:hAnsiTheme="minorBidi" w:cstheme="minorBidi"/>
        <w:b/>
        <w:bCs/>
        <w:i/>
        <w:iCs/>
        <w:sz w:val="20"/>
        <w:szCs w:val="20"/>
      </w:rPr>
    </w:pPr>
    <w:r>
      <w:rPr>
        <w:rFonts w:asciiTheme="minorBidi" w:hAnsiTheme="minorBidi" w:cstheme="minorBidi"/>
        <w:b/>
        <w:bCs/>
        <w:sz w:val="20"/>
        <w:szCs w:val="20"/>
      </w:rPr>
      <w:t>Discussions</w:t>
    </w:r>
    <w:r w:rsidRPr="00025BAE">
      <w:rPr>
        <w:rFonts w:asciiTheme="minorBidi" w:hAnsiTheme="minorBidi" w:cstheme="minorBidi"/>
        <w:b/>
        <w:bCs/>
        <w:i/>
        <w:iCs/>
        <w:sz w:val="20"/>
        <w:szCs w:val="20"/>
      </w:rPr>
      <w:t xml:space="preserve"> </w:t>
    </w:r>
  </w:p>
  <w:p w14:paraId="35291824" w14:textId="77777777" w:rsidR="009D72CD" w:rsidRPr="00D04BB0" w:rsidRDefault="009D72CD" w:rsidP="00D04BB0">
    <w:pPr>
      <w:pStyle w:val="En-tte"/>
    </w:pP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227399" w14:textId="77777777" w:rsidR="009D72CD" w:rsidRPr="004C782C" w:rsidRDefault="009D72CD" w:rsidP="004C782C">
    <w:pPr>
      <w:pStyle w:val="En-tte"/>
    </w:pP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E026A0" w14:textId="77777777" w:rsidR="009D72CD" w:rsidRDefault="009D72CD" w:rsidP="00025BAE">
    <w:pPr>
      <w:pStyle w:val="En-tte"/>
      <w:pBdr>
        <w:bottom w:val="single" w:sz="6" w:space="1" w:color="auto"/>
      </w:pBdr>
      <w:jc w:val="right"/>
      <w:rPr>
        <w:rFonts w:asciiTheme="minorBidi" w:hAnsiTheme="minorBidi" w:cstheme="minorBidi"/>
        <w:b/>
        <w:bCs/>
        <w:i/>
        <w:iCs/>
        <w:sz w:val="20"/>
        <w:szCs w:val="20"/>
      </w:rPr>
    </w:pPr>
  </w:p>
  <w:p w14:paraId="7936B3B8" w14:textId="2865D3EF" w:rsidR="009D72CD" w:rsidRPr="00025BAE" w:rsidRDefault="009D72CD" w:rsidP="00025BAE">
    <w:pPr>
      <w:pStyle w:val="En-tte"/>
      <w:pBdr>
        <w:bottom w:val="single" w:sz="6" w:space="1" w:color="auto"/>
      </w:pBdr>
      <w:jc w:val="right"/>
      <w:rPr>
        <w:rFonts w:asciiTheme="minorBidi" w:hAnsiTheme="minorBidi" w:cstheme="minorBidi"/>
        <w:b/>
        <w:bCs/>
        <w:i/>
        <w:iCs/>
        <w:sz w:val="20"/>
        <w:szCs w:val="20"/>
      </w:rPr>
    </w:pPr>
    <w:r>
      <w:rPr>
        <w:rFonts w:asciiTheme="minorBidi" w:hAnsiTheme="minorBidi" w:cstheme="minorBidi"/>
        <w:b/>
        <w:bCs/>
        <w:sz w:val="20"/>
        <w:szCs w:val="20"/>
      </w:rPr>
      <w:t xml:space="preserve">Conclusions </w:t>
    </w:r>
  </w:p>
  <w:p w14:paraId="429993C1" w14:textId="77777777" w:rsidR="009D72CD" w:rsidRDefault="009D72CD" w:rsidP="002E5C16">
    <w:pPr>
      <w:pStyle w:val="En-tte"/>
      <w:jc w:val="right"/>
    </w:pP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335FE8" w14:textId="77777777" w:rsidR="009D72CD" w:rsidRDefault="009D72CD" w:rsidP="00025BAE">
    <w:pPr>
      <w:pStyle w:val="En-tte"/>
      <w:pBdr>
        <w:bottom w:val="single" w:sz="6" w:space="1" w:color="auto"/>
      </w:pBdr>
      <w:jc w:val="right"/>
      <w:rPr>
        <w:rFonts w:asciiTheme="minorBidi" w:hAnsiTheme="minorBidi" w:cstheme="minorBidi"/>
        <w:b/>
        <w:bCs/>
        <w:i/>
        <w:iCs/>
        <w:sz w:val="20"/>
        <w:szCs w:val="20"/>
      </w:rPr>
    </w:pPr>
  </w:p>
  <w:p w14:paraId="57F2EFBE" w14:textId="77777777" w:rsidR="009D72CD" w:rsidRDefault="009D72CD" w:rsidP="00025BAE">
    <w:pPr>
      <w:pStyle w:val="En-tte"/>
      <w:pBdr>
        <w:bottom w:val="single" w:sz="6" w:space="1" w:color="auto"/>
      </w:pBdr>
      <w:jc w:val="right"/>
      <w:rPr>
        <w:rFonts w:asciiTheme="minorBidi" w:hAnsiTheme="minorBidi" w:cstheme="minorBidi"/>
        <w:b/>
        <w:bCs/>
        <w:i/>
        <w:iCs/>
        <w:sz w:val="20"/>
        <w:szCs w:val="20"/>
      </w:rPr>
    </w:pPr>
  </w:p>
  <w:p w14:paraId="1DE42929" w14:textId="677B1A6A" w:rsidR="009D72CD" w:rsidRPr="00025BAE" w:rsidRDefault="009D72CD" w:rsidP="00D04BB0">
    <w:pPr>
      <w:pStyle w:val="En-tte"/>
      <w:pBdr>
        <w:bottom w:val="single" w:sz="6" w:space="1" w:color="auto"/>
      </w:pBdr>
      <w:jc w:val="right"/>
      <w:rPr>
        <w:rFonts w:asciiTheme="minorBidi" w:hAnsiTheme="minorBidi" w:cstheme="minorBidi"/>
        <w:b/>
        <w:bCs/>
        <w:i/>
        <w:iCs/>
        <w:sz w:val="20"/>
        <w:szCs w:val="20"/>
      </w:rPr>
    </w:pPr>
    <w:r>
      <w:rPr>
        <w:rFonts w:asciiTheme="minorBidi" w:hAnsiTheme="minorBidi" w:cstheme="minorBidi"/>
        <w:b/>
        <w:bCs/>
        <w:sz w:val="20"/>
        <w:szCs w:val="20"/>
      </w:rPr>
      <w:t>Conclusions</w:t>
    </w:r>
    <w:r w:rsidRPr="00025BAE">
      <w:rPr>
        <w:rFonts w:asciiTheme="minorBidi" w:hAnsiTheme="minorBidi" w:cstheme="minorBidi"/>
        <w:b/>
        <w:bCs/>
        <w:i/>
        <w:iCs/>
        <w:sz w:val="20"/>
        <w:szCs w:val="20"/>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648F25" w14:textId="77777777" w:rsidR="009D72CD" w:rsidRDefault="009D72CD" w:rsidP="004C782C">
    <w:pPr>
      <w:pStyle w:val="En-tte"/>
      <w:pBdr>
        <w:bottom w:val="single" w:sz="6" w:space="1" w:color="auto"/>
      </w:pBdr>
      <w:jc w:val="right"/>
      <w:rPr>
        <w:rFonts w:asciiTheme="minorBidi" w:hAnsiTheme="minorBidi" w:cstheme="minorBidi"/>
        <w:b/>
        <w:bCs/>
        <w:i/>
        <w:iCs/>
        <w:sz w:val="20"/>
        <w:szCs w:val="20"/>
      </w:rPr>
    </w:pPr>
  </w:p>
  <w:p w14:paraId="3ED460F9" w14:textId="6A778B44" w:rsidR="009D72CD" w:rsidRPr="00025BAE" w:rsidRDefault="009D72CD" w:rsidP="004C782C">
    <w:pPr>
      <w:pStyle w:val="En-tte"/>
      <w:pBdr>
        <w:bottom w:val="single" w:sz="6" w:space="1" w:color="auto"/>
      </w:pBdr>
      <w:jc w:val="right"/>
      <w:rPr>
        <w:rFonts w:asciiTheme="minorBidi" w:hAnsiTheme="minorBidi" w:cstheme="minorBidi"/>
        <w:b/>
        <w:bCs/>
        <w:i/>
        <w:iCs/>
        <w:sz w:val="20"/>
        <w:szCs w:val="20"/>
      </w:rPr>
    </w:pPr>
    <w:r>
      <w:rPr>
        <w:rFonts w:asciiTheme="minorBidi" w:hAnsiTheme="minorBidi" w:cstheme="minorBidi"/>
        <w:b/>
        <w:bCs/>
        <w:sz w:val="20"/>
        <w:szCs w:val="20"/>
      </w:rPr>
      <w:t xml:space="preserve">Conclusions </w:t>
    </w:r>
  </w:p>
  <w:p w14:paraId="749904D3" w14:textId="77777777" w:rsidR="009D72CD" w:rsidRDefault="009D72CD" w:rsidP="004C782C">
    <w:pPr>
      <w:pStyle w:val="En-tte"/>
    </w:pPr>
  </w:p>
  <w:p w14:paraId="0AF060AC" w14:textId="7B8BB9D1" w:rsidR="009D72CD" w:rsidRPr="004C782C" w:rsidRDefault="009D72CD" w:rsidP="004C782C">
    <w:pPr>
      <w:pStyle w:val="En-tte"/>
    </w:pPr>
  </w:p>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726D5C" w14:textId="77777777" w:rsidR="009D72CD" w:rsidRPr="002E5C16" w:rsidRDefault="009D72CD" w:rsidP="002E5C16">
    <w:pPr>
      <w:pStyle w:val="En-tte"/>
    </w:pPr>
  </w:p>
</w:hdr>
</file>

<file path=word/header2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1B08C2" w14:textId="175ABBF4" w:rsidR="009D72CD" w:rsidRDefault="009D72CD" w:rsidP="00E84534">
    <w:pPr>
      <w:pStyle w:val="En-tte"/>
    </w:pPr>
  </w:p>
  <w:p w14:paraId="0EE9488D" w14:textId="74DCF7BC" w:rsidR="009D72CD" w:rsidRDefault="009D72CD" w:rsidP="00E84534">
    <w:pPr>
      <w:pStyle w:val="En-tte"/>
    </w:pPr>
  </w:p>
</w:hdr>
</file>

<file path=word/header2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0C7B73" w14:textId="77777777" w:rsidR="009D72CD" w:rsidRDefault="009D72CD" w:rsidP="00E84534">
    <w:pPr>
      <w:pStyle w:val="En-tte"/>
      <w:pBdr>
        <w:bottom w:val="single" w:sz="6" w:space="1" w:color="auto"/>
      </w:pBdr>
      <w:jc w:val="right"/>
      <w:rPr>
        <w:rFonts w:asciiTheme="minorBidi" w:hAnsiTheme="minorBidi" w:cstheme="minorBidi"/>
        <w:b/>
        <w:bCs/>
        <w:sz w:val="20"/>
        <w:szCs w:val="20"/>
      </w:rPr>
    </w:pPr>
  </w:p>
  <w:p w14:paraId="1ADBFF68" w14:textId="77777777" w:rsidR="009D72CD" w:rsidRDefault="009D72CD" w:rsidP="00E84534">
    <w:pPr>
      <w:pStyle w:val="En-tte"/>
      <w:pBdr>
        <w:bottom w:val="single" w:sz="6" w:space="1" w:color="auto"/>
      </w:pBdr>
      <w:jc w:val="right"/>
      <w:rPr>
        <w:rFonts w:asciiTheme="minorBidi" w:hAnsiTheme="minorBidi" w:cstheme="minorBidi"/>
        <w:b/>
        <w:bCs/>
        <w:sz w:val="20"/>
        <w:szCs w:val="20"/>
      </w:rPr>
    </w:pPr>
  </w:p>
  <w:p w14:paraId="69D7B234" w14:textId="5151101A" w:rsidR="009D72CD" w:rsidRPr="00025BAE" w:rsidRDefault="009D72CD" w:rsidP="00E84534">
    <w:pPr>
      <w:pStyle w:val="En-tte"/>
      <w:pBdr>
        <w:bottom w:val="single" w:sz="6" w:space="1" w:color="auto"/>
      </w:pBdr>
      <w:jc w:val="right"/>
      <w:rPr>
        <w:rFonts w:asciiTheme="minorBidi" w:hAnsiTheme="minorBidi" w:cstheme="minorBidi"/>
        <w:b/>
        <w:bCs/>
        <w:i/>
        <w:iCs/>
        <w:sz w:val="20"/>
        <w:szCs w:val="20"/>
      </w:rPr>
    </w:pPr>
    <w:proofErr w:type="spellStart"/>
    <w:r>
      <w:rPr>
        <w:rFonts w:asciiTheme="minorBidi" w:hAnsiTheme="minorBidi" w:cstheme="minorBidi"/>
        <w:b/>
        <w:bCs/>
        <w:sz w:val="20"/>
        <w:szCs w:val="20"/>
      </w:rPr>
      <w:t>Références</w:t>
    </w:r>
    <w:proofErr w:type="spellEnd"/>
  </w:p>
  <w:p w14:paraId="150AC0B3" w14:textId="77777777" w:rsidR="009D72CD" w:rsidRPr="00E84534" w:rsidRDefault="009D72CD" w:rsidP="00E84534">
    <w:pPr>
      <w:pStyle w:val="En-tte"/>
    </w:pPr>
  </w:p>
</w:hdr>
</file>

<file path=word/header3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A75CB2" w14:textId="41F881EE" w:rsidR="009D72CD" w:rsidRDefault="009D72CD" w:rsidP="00E84534">
    <w:pPr>
      <w:pStyle w:val="En-tte"/>
    </w:pPr>
  </w:p>
  <w:p w14:paraId="759D63D8" w14:textId="62B43429" w:rsidR="009D72CD" w:rsidRDefault="009D72CD" w:rsidP="00E84534">
    <w:pPr>
      <w:pStyle w:val="En-tte"/>
    </w:pPr>
  </w:p>
  <w:p w14:paraId="6D999677" w14:textId="72D092C6" w:rsidR="009D72CD" w:rsidRPr="00025BAE" w:rsidRDefault="009D72CD" w:rsidP="00E84534">
    <w:pPr>
      <w:pStyle w:val="En-tte"/>
      <w:pBdr>
        <w:bottom w:val="single" w:sz="6" w:space="1" w:color="auto"/>
      </w:pBdr>
      <w:jc w:val="right"/>
      <w:rPr>
        <w:rFonts w:asciiTheme="minorBidi" w:hAnsiTheme="minorBidi" w:cstheme="minorBidi"/>
        <w:b/>
        <w:bCs/>
        <w:i/>
        <w:iCs/>
        <w:sz w:val="20"/>
        <w:szCs w:val="20"/>
      </w:rPr>
    </w:pPr>
    <w:proofErr w:type="spellStart"/>
    <w:r>
      <w:rPr>
        <w:rFonts w:asciiTheme="minorBidi" w:hAnsiTheme="minorBidi" w:cstheme="minorBidi"/>
        <w:b/>
        <w:bCs/>
        <w:sz w:val="20"/>
        <w:szCs w:val="20"/>
      </w:rPr>
      <w:t>Références</w:t>
    </w:r>
    <w:proofErr w:type="spellEnd"/>
    <w:r>
      <w:rPr>
        <w:rFonts w:asciiTheme="minorBidi" w:hAnsiTheme="minorBidi" w:cstheme="minorBidi"/>
        <w:b/>
        <w:bCs/>
        <w:sz w:val="20"/>
        <w:szCs w:val="20"/>
      </w:rPr>
      <w:t xml:space="preserve"> </w:t>
    </w:r>
  </w:p>
  <w:p w14:paraId="3641F7CA" w14:textId="77777777" w:rsidR="009D72CD" w:rsidRPr="00E84534" w:rsidRDefault="009D72CD" w:rsidP="00E84534">
    <w:pPr>
      <w:pStyle w:val="En-tte"/>
    </w:pPr>
  </w:p>
</w:hdr>
</file>

<file path=word/header3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A086B8" w14:textId="77777777" w:rsidR="009D72CD" w:rsidRDefault="009D72CD" w:rsidP="00E84534">
    <w:pPr>
      <w:pStyle w:val="En-tte"/>
      <w:pBdr>
        <w:bottom w:val="single" w:sz="6" w:space="1" w:color="auto"/>
      </w:pBdr>
      <w:jc w:val="right"/>
      <w:rPr>
        <w:rFonts w:asciiTheme="minorBidi" w:hAnsiTheme="minorBidi" w:cstheme="minorBidi"/>
        <w:b/>
        <w:bCs/>
        <w:sz w:val="20"/>
        <w:szCs w:val="20"/>
      </w:rPr>
    </w:pPr>
  </w:p>
  <w:p w14:paraId="6B5D022E" w14:textId="77777777" w:rsidR="009D72CD" w:rsidRDefault="009D72CD" w:rsidP="00E84534">
    <w:pPr>
      <w:pStyle w:val="En-tte"/>
      <w:pBdr>
        <w:bottom w:val="single" w:sz="6" w:space="1" w:color="auto"/>
      </w:pBdr>
      <w:jc w:val="right"/>
      <w:rPr>
        <w:rFonts w:asciiTheme="minorBidi" w:hAnsiTheme="minorBidi" w:cstheme="minorBidi"/>
        <w:b/>
        <w:bCs/>
        <w:sz w:val="20"/>
        <w:szCs w:val="20"/>
      </w:rPr>
    </w:pPr>
  </w:p>
  <w:p w14:paraId="6A298789" w14:textId="24CC7C77" w:rsidR="009D72CD" w:rsidRPr="00025BAE" w:rsidRDefault="009D72CD" w:rsidP="00E84534">
    <w:pPr>
      <w:pStyle w:val="En-tte"/>
      <w:pBdr>
        <w:bottom w:val="single" w:sz="6" w:space="1" w:color="auto"/>
      </w:pBdr>
      <w:tabs>
        <w:tab w:val="left" w:pos="7911"/>
        <w:tab w:val="right" w:pos="9029"/>
      </w:tabs>
      <w:rPr>
        <w:rFonts w:asciiTheme="minorBidi" w:hAnsiTheme="minorBidi" w:cstheme="minorBidi"/>
        <w:b/>
        <w:bCs/>
        <w:i/>
        <w:iCs/>
        <w:sz w:val="20"/>
        <w:szCs w:val="20"/>
      </w:rPr>
    </w:pPr>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sz w:val="20"/>
        <w:szCs w:val="20"/>
      </w:rPr>
      <w:tab/>
      <w:t xml:space="preserve">Annexes </w:t>
    </w:r>
  </w:p>
  <w:p w14:paraId="5641711A" w14:textId="77777777" w:rsidR="009D72CD" w:rsidRPr="00E84534" w:rsidRDefault="009D72CD" w:rsidP="00E84534">
    <w:pPr>
      <w:pStyle w:val="En-tte"/>
    </w:pPr>
  </w:p>
</w:hdr>
</file>

<file path=word/header3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B141BB" w14:textId="77777777" w:rsidR="009D72CD" w:rsidRDefault="009D72CD" w:rsidP="00E84534">
    <w:pPr>
      <w:pStyle w:val="En-tte"/>
    </w:pPr>
  </w:p>
  <w:p w14:paraId="3A33908E" w14:textId="77777777" w:rsidR="009D72CD" w:rsidRDefault="009D72CD" w:rsidP="00E84534">
    <w:pPr>
      <w:pStyle w:val="En-tte"/>
    </w:pPr>
  </w:p>
</w:hdr>
</file>

<file path=word/header3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FED62D" w14:textId="77777777" w:rsidR="009D72CD" w:rsidRPr="00E84534" w:rsidRDefault="009D72CD" w:rsidP="00E84534">
    <w:pPr>
      <w:pStyle w:val="En-tte"/>
    </w:pPr>
  </w:p>
</w:hdr>
</file>

<file path=word/header3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4C0BF6" w14:textId="77777777" w:rsidR="009D72CD" w:rsidRDefault="009D72CD" w:rsidP="00E84534">
    <w:pPr>
      <w:pStyle w:val="En-tte"/>
    </w:pPr>
  </w:p>
  <w:p w14:paraId="7F7394EF" w14:textId="77777777" w:rsidR="009D72CD" w:rsidRDefault="009D72CD" w:rsidP="00E8453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27DC9"/>
    <w:multiLevelType w:val="multilevel"/>
    <w:tmpl w:val="AFDA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66D8B"/>
    <w:multiLevelType w:val="multilevel"/>
    <w:tmpl w:val="1966D14C"/>
    <w:lvl w:ilvl="0">
      <w:start w:val="1"/>
      <w:numFmt w:val="decimal"/>
      <w:pStyle w:val="Style1"/>
      <w:lvlText w:val="%1."/>
      <w:lvlJc w:val="left"/>
      <w:pPr>
        <w:ind w:left="928" w:hanging="360"/>
      </w:pPr>
      <w:rPr>
        <w:rFonts w:hint="default"/>
      </w:rPr>
    </w:lvl>
    <w:lvl w:ilvl="1">
      <w:start w:val="1"/>
      <w:numFmt w:val="decimal"/>
      <w:pStyle w:val="Style2"/>
      <w:isLgl/>
      <w:lvlText w:val="%1.%2."/>
      <w:lvlJc w:val="left"/>
      <w:pPr>
        <w:ind w:left="1080" w:hanging="720"/>
      </w:pPr>
      <w:rPr>
        <w:rFonts w:hint="default"/>
      </w:rPr>
    </w:lvl>
    <w:lvl w:ilvl="2">
      <w:start w:val="1"/>
      <w:numFmt w:val="decimal"/>
      <w:pStyle w:val="Style3"/>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E5209E0"/>
    <w:multiLevelType w:val="multilevel"/>
    <w:tmpl w:val="84E859BC"/>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b/>
        <w:bCs/>
      </w:rPr>
    </w:lvl>
    <w:lvl w:ilvl="2">
      <w:start w:val="1"/>
      <w:numFmt w:val="decimal"/>
      <w:lvlText w:val="%3."/>
      <w:lvlJc w:val="left"/>
      <w:pPr>
        <w:ind w:left="2160" w:hanging="360"/>
      </w:pPr>
      <w:rPr>
        <w:rFonts w:hint="default"/>
        <w:b/>
        <w:bCs/>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80551"/>
    <w:multiLevelType w:val="multilevel"/>
    <w:tmpl w:val="86B66B5A"/>
    <w:lvl w:ilvl="0">
      <w:start w:val="2"/>
      <w:numFmt w:val="decimal"/>
      <w:lvlText w:val="%1."/>
      <w:lvlJc w:val="left"/>
      <w:pPr>
        <w:ind w:left="450" w:hanging="450"/>
      </w:pPr>
      <w:rPr>
        <w:rFonts w:hint="default"/>
      </w:rPr>
    </w:lvl>
    <w:lvl w:ilvl="1">
      <w:start w:val="1"/>
      <w:numFmt w:val="decimal"/>
      <w:lvlText w:val="%1.%2."/>
      <w:lvlJc w:val="left"/>
      <w:pPr>
        <w:ind w:left="1800" w:hanging="720"/>
      </w:pPr>
      <w:rPr>
        <w:rFonts w:hint="default"/>
        <w:b/>
        <w:bCs/>
      </w:rPr>
    </w:lvl>
    <w:lvl w:ilvl="2">
      <w:start w:val="1"/>
      <w:numFmt w:val="decimal"/>
      <w:lvlText w:val="%1.%2.%3."/>
      <w:lvlJc w:val="left"/>
      <w:pPr>
        <w:ind w:left="3240" w:hanging="1080"/>
      </w:pPr>
      <w:rPr>
        <w:rFonts w:hint="default"/>
        <w:b/>
        <w:bCs/>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4" w15:restartNumberingAfterBreak="0">
    <w:nsid w:val="10716682"/>
    <w:multiLevelType w:val="hybridMultilevel"/>
    <w:tmpl w:val="BE16D1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A695DD0"/>
    <w:multiLevelType w:val="multilevel"/>
    <w:tmpl w:val="762E4118"/>
    <w:lvl w:ilvl="0">
      <w:start w:val="1"/>
      <w:numFmt w:val="bullet"/>
      <w:lvlText w:val=""/>
      <w:lvlJc w:val="left"/>
      <w:pPr>
        <w:tabs>
          <w:tab w:val="num" w:pos="720"/>
        </w:tabs>
        <w:ind w:left="720" w:hanging="360"/>
      </w:pPr>
      <w:rPr>
        <w:rFonts w:ascii="Symbol" w:hAnsi="Symbol" w:hint="default"/>
        <w:sz w:val="20"/>
      </w:rPr>
    </w:lvl>
    <w:lvl w:ilvl="1">
      <w:start w:val="1"/>
      <w:numFmt w:val="decimal"/>
      <w:pStyle w:val="Style5"/>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C0346"/>
    <w:multiLevelType w:val="multilevel"/>
    <w:tmpl w:val="4CFCE494"/>
    <w:lvl w:ilvl="0">
      <w:start w:val="1"/>
      <w:numFmt w:val="decimal"/>
      <w:pStyle w:val="Style8"/>
      <w:lvlText w:val="%1."/>
      <w:lvlJc w:val="left"/>
      <w:pPr>
        <w:ind w:left="720" w:hanging="360"/>
      </w:pPr>
      <w:rPr>
        <w:rFonts w:hint="default"/>
      </w:rPr>
    </w:lvl>
    <w:lvl w:ilvl="1">
      <w:start w:val="1"/>
      <w:numFmt w:val="decimal"/>
      <w:pStyle w:val="Style11"/>
      <w:isLgl/>
      <w:lvlText w:val="%2."/>
      <w:lvlJc w:val="left"/>
      <w:pPr>
        <w:ind w:left="1080" w:hanging="720"/>
      </w:pPr>
      <w:rPr>
        <w:rFonts w:ascii="Tahoma" w:eastAsia="Times New Roman" w:hAnsi="Tahoma" w:cs="Tahoma"/>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322A28D8"/>
    <w:multiLevelType w:val="hybridMultilevel"/>
    <w:tmpl w:val="48E4E43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334F0961"/>
    <w:multiLevelType w:val="multilevel"/>
    <w:tmpl w:val="199AA828"/>
    <w:lvl w:ilvl="0">
      <w:start w:val="2"/>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9" w15:restartNumberingAfterBreak="0">
    <w:nsid w:val="340D2468"/>
    <w:multiLevelType w:val="hybridMultilevel"/>
    <w:tmpl w:val="AC0E0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3F4C85"/>
    <w:multiLevelType w:val="hybridMultilevel"/>
    <w:tmpl w:val="A0289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130736"/>
    <w:multiLevelType w:val="multilevel"/>
    <w:tmpl w:val="9E92CC4C"/>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2" w15:restartNumberingAfterBreak="0">
    <w:nsid w:val="59A13509"/>
    <w:multiLevelType w:val="multilevel"/>
    <w:tmpl w:val="6AD4C1E4"/>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3" w15:restartNumberingAfterBreak="0">
    <w:nsid w:val="5D5F50DA"/>
    <w:multiLevelType w:val="hybridMultilevel"/>
    <w:tmpl w:val="EC0AD5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DB123D3"/>
    <w:multiLevelType w:val="hybridMultilevel"/>
    <w:tmpl w:val="D1C63A9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608B0D65"/>
    <w:multiLevelType w:val="hybridMultilevel"/>
    <w:tmpl w:val="E6E20904"/>
    <w:lvl w:ilvl="0" w:tplc="4B5ED0D4">
      <w:start w:val="1"/>
      <w:numFmt w:val="decimal"/>
      <w:pStyle w:val="11"/>
      <w:lvlText w:val="%1."/>
      <w:lvlJc w:val="left"/>
      <w:pPr>
        <w:ind w:left="720" w:hanging="360"/>
      </w:pPr>
      <w:rPr>
        <w:rFonts w:ascii="Tahoma" w:hAnsi="Tahoma" w:cs="Tahoma"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2355729"/>
    <w:multiLevelType w:val="multilevel"/>
    <w:tmpl w:val="1CEC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3B2051"/>
    <w:multiLevelType w:val="hybridMultilevel"/>
    <w:tmpl w:val="BB10D648"/>
    <w:lvl w:ilvl="0" w:tplc="37087E68">
      <w:start w:val="1"/>
      <w:numFmt w:val="decimal"/>
      <w:pStyle w:val="Style6"/>
      <w:lvlText w:val="%1."/>
      <w:lvlJc w:val="left"/>
      <w:pPr>
        <w:ind w:left="1800" w:hanging="360"/>
      </w:pPr>
      <w:rPr>
        <w:rFonts w:hint="default"/>
      </w:rPr>
    </w:lvl>
    <w:lvl w:ilvl="1" w:tplc="040C0019">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8" w15:restartNumberingAfterBreak="0">
    <w:nsid w:val="68EE3B7A"/>
    <w:multiLevelType w:val="hybridMultilevel"/>
    <w:tmpl w:val="629685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30A16F4"/>
    <w:multiLevelType w:val="hybridMultilevel"/>
    <w:tmpl w:val="7F6E06C0"/>
    <w:lvl w:ilvl="0" w:tplc="519431D4">
      <w:start w:val="1"/>
      <w:numFmt w:val="upperRoman"/>
      <w:pStyle w:val="Style4"/>
      <w:lvlText w:val="%1."/>
      <w:lvlJc w:val="right"/>
      <w:pPr>
        <w:ind w:left="1800" w:hanging="360"/>
      </w:pPr>
    </w:lvl>
    <w:lvl w:ilvl="1" w:tplc="B3928A8C">
      <w:start w:val="1"/>
      <w:numFmt w:val="decimal"/>
      <w:lvlText w:val="%2."/>
      <w:lvlJc w:val="left"/>
      <w:pPr>
        <w:ind w:left="2520" w:hanging="360"/>
      </w:pPr>
      <w:rPr>
        <w:rFonts w:hint="default"/>
      </w:rPr>
    </w:lvl>
    <w:lvl w:ilvl="2" w:tplc="5B847352">
      <w:numFmt w:val="bullet"/>
      <w:lvlText w:val="•"/>
      <w:lvlJc w:val="left"/>
      <w:pPr>
        <w:ind w:left="3420" w:hanging="360"/>
      </w:pPr>
      <w:rPr>
        <w:rFonts w:ascii="Tahoma" w:eastAsia="Arial" w:hAnsi="Tahoma" w:cs="Tahoma" w:hint="default"/>
      </w:r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num w:numId="1">
    <w:abstractNumId w:val="1"/>
  </w:num>
  <w:num w:numId="2">
    <w:abstractNumId w:val="9"/>
  </w:num>
  <w:num w:numId="3">
    <w:abstractNumId w:val="2"/>
  </w:num>
  <w:num w:numId="4">
    <w:abstractNumId w:val="5"/>
  </w:num>
  <w:num w:numId="5">
    <w:abstractNumId w:val="19"/>
  </w:num>
  <w:num w:numId="6">
    <w:abstractNumId w:val="0"/>
  </w:num>
  <w:num w:numId="7">
    <w:abstractNumId w:val="16"/>
  </w:num>
  <w:num w:numId="8">
    <w:abstractNumId w:val="17"/>
  </w:num>
  <w:num w:numId="9">
    <w:abstractNumId w:val="6"/>
  </w:num>
  <w:num w:numId="10">
    <w:abstractNumId w:val="10"/>
  </w:num>
  <w:num w:numId="11">
    <w:abstractNumId w:val="4"/>
  </w:num>
  <w:num w:numId="12">
    <w:abstractNumId w:val="18"/>
  </w:num>
  <w:num w:numId="13">
    <w:abstractNumId w:val="13"/>
  </w:num>
  <w:num w:numId="14">
    <w:abstractNumId w:val="15"/>
  </w:num>
  <w:num w:numId="15">
    <w:abstractNumId w:val="7"/>
  </w:num>
  <w:num w:numId="16">
    <w:abstractNumId w:val="14"/>
  </w:num>
  <w:num w:numId="17">
    <w:abstractNumId w:val="11"/>
  </w:num>
  <w:num w:numId="18">
    <w:abstractNumId w:val="8"/>
  </w:num>
  <w:num w:numId="19">
    <w:abstractNumId w:val="12"/>
  </w:num>
  <w:num w:numId="20">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C71"/>
    <w:rsid w:val="00000235"/>
    <w:rsid w:val="000012A5"/>
    <w:rsid w:val="00001B78"/>
    <w:rsid w:val="00001C9E"/>
    <w:rsid w:val="00005D93"/>
    <w:rsid w:val="0000721D"/>
    <w:rsid w:val="000113D5"/>
    <w:rsid w:val="00011BE9"/>
    <w:rsid w:val="00011F9A"/>
    <w:rsid w:val="00013C34"/>
    <w:rsid w:val="00013E2D"/>
    <w:rsid w:val="0001400F"/>
    <w:rsid w:val="000145E7"/>
    <w:rsid w:val="00014B27"/>
    <w:rsid w:val="00014B33"/>
    <w:rsid w:val="00015581"/>
    <w:rsid w:val="00015D30"/>
    <w:rsid w:val="000202AE"/>
    <w:rsid w:val="000206F7"/>
    <w:rsid w:val="000231EB"/>
    <w:rsid w:val="00024E80"/>
    <w:rsid w:val="00025BAE"/>
    <w:rsid w:val="0003215E"/>
    <w:rsid w:val="00034A84"/>
    <w:rsid w:val="000354FB"/>
    <w:rsid w:val="000362C2"/>
    <w:rsid w:val="000374C4"/>
    <w:rsid w:val="000404E1"/>
    <w:rsid w:val="00040EFE"/>
    <w:rsid w:val="00041C62"/>
    <w:rsid w:val="00041E4C"/>
    <w:rsid w:val="00042D95"/>
    <w:rsid w:val="00044579"/>
    <w:rsid w:val="00045F5C"/>
    <w:rsid w:val="00046D42"/>
    <w:rsid w:val="00047313"/>
    <w:rsid w:val="00047FB1"/>
    <w:rsid w:val="00052F0B"/>
    <w:rsid w:val="00054091"/>
    <w:rsid w:val="00054156"/>
    <w:rsid w:val="00054CF7"/>
    <w:rsid w:val="00055642"/>
    <w:rsid w:val="000558EB"/>
    <w:rsid w:val="00056180"/>
    <w:rsid w:val="000611EE"/>
    <w:rsid w:val="000613A0"/>
    <w:rsid w:val="00063F7B"/>
    <w:rsid w:val="00065E85"/>
    <w:rsid w:val="00067057"/>
    <w:rsid w:val="0007433E"/>
    <w:rsid w:val="0008293D"/>
    <w:rsid w:val="00083C7B"/>
    <w:rsid w:val="00084027"/>
    <w:rsid w:val="00086043"/>
    <w:rsid w:val="000868BF"/>
    <w:rsid w:val="00086C4B"/>
    <w:rsid w:val="00091738"/>
    <w:rsid w:val="00092D40"/>
    <w:rsid w:val="00094A1E"/>
    <w:rsid w:val="00094E19"/>
    <w:rsid w:val="00095252"/>
    <w:rsid w:val="00095851"/>
    <w:rsid w:val="00095D19"/>
    <w:rsid w:val="0009631B"/>
    <w:rsid w:val="000970EF"/>
    <w:rsid w:val="000A0325"/>
    <w:rsid w:val="000A1615"/>
    <w:rsid w:val="000A1650"/>
    <w:rsid w:val="000A1ECD"/>
    <w:rsid w:val="000A2774"/>
    <w:rsid w:val="000A2EFD"/>
    <w:rsid w:val="000A4228"/>
    <w:rsid w:val="000A5C66"/>
    <w:rsid w:val="000A6A73"/>
    <w:rsid w:val="000A7C8D"/>
    <w:rsid w:val="000B0543"/>
    <w:rsid w:val="000B25B8"/>
    <w:rsid w:val="000B2FB9"/>
    <w:rsid w:val="000B3EA0"/>
    <w:rsid w:val="000B4216"/>
    <w:rsid w:val="000B5A14"/>
    <w:rsid w:val="000B7DF4"/>
    <w:rsid w:val="000C0B31"/>
    <w:rsid w:val="000C21DE"/>
    <w:rsid w:val="000C28EF"/>
    <w:rsid w:val="000C3B0F"/>
    <w:rsid w:val="000C7064"/>
    <w:rsid w:val="000D0785"/>
    <w:rsid w:val="000D09A5"/>
    <w:rsid w:val="000D26FF"/>
    <w:rsid w:val="000D2DEC"/>
    <w:rsid w:val="000D311B"/>
    <w:rsid w:val="000D41D7"/>
    <w:rsid w:val="000D60D0"/>
    <w:rsid w:val="000D722D"/>
    <w:rsid w:val="000D7242"/>
    <w:rsid w:val="000E0EB6"/>
    <w:rsid w:val="000E317F"/>
    <w:rsid w:val="000E3282"/>
    <w:rsid w:val="000E3B7A"/>
    <w:rsid w:val="000E6B6E"/>
    <w:rsid w:val="000E6E9F"/>
    <w:rsid w:val="000F0A7C"/>
    <w:rsid w:val="000F1180"/>
    <w:rsid w:val="000F29F4"/>
    <w:rsid w:val="000F3A69"/>
    <w:rsid w:val="000F4520"/>
    <w:rsid w:val="000F539A"/>
    <w:rsid w:val="000F7AF1"/>
    <w:rsid w:val="00100E1F"/>
    <w:rsid w:val="00103D15"/>
    <w:rsid w:val="00105506"/>
    <w:rsid w:val="0010768A"/>
    <w:rsid w:val="00107E26"/>
    <w:rsid w:val="00112053"/>
    <w:rsid w:val="00112871"/>
    <w:rsid w:val="001153B9"/>
    <w:rsid w:val="001160BC"/>
    <w:rsid w:val="00120807"/>
    <w:rsid w:val="001219B5"/>
    <w:rsid w:val="00124321"/>
    <w:rsid w:val="0012518F"/>
    <w:rsid w:val="00126280"/>
    <w:rsid w:val="00131129"/>
    <w:rsid w:val="00131C30"/>
    <w:rsid w:val="00132575"/>
    <w:rsid w:val="00137F75"/>
    <w:rsid w:val="00137FD2"/>
    <w:rsid w:val="00142635"/>
    <w:rsid w:val="001431A7"/>
    <w:rsid w:val="00144990"/>
    <w:rsid w:val="00145190"/>
    <w:rsid w:val="00145648"/>
    <w:rsid w:val="0014706C"/>
    <w:rsid w:val="001504AA"/>
    <w:rsid w:val="00153A44"/>
    <w:rsid w:val="00155BCF"/>
    <w:rsid w:val="00156A15"/>
    <w:rsid w:val="001579A2"/>
    <w:rsid w:val="001579E8"/>
    <w:rsid w:val="00157A09"/>
    <w:rsid w:val="00157A82"/>
    <w:rsid w:val="00160C4C"/>
    <w:rsid w:val="00163D2A"/>
    <w:rsid w:val="00164793"/>
    <w:rsid w:val="00165551"/>
    <w:rsid w:val="00165A78"/>
    <w:rsid w:val="00165EC0"/>
    <w:rsid w:val="0016645C"/>
    <w:rsid w:val="00166488"/>
    <w:rsid w:val="00167970"/>
    <w:rsid w:val="001679AF"/>
    <w:rsid w:val="001701BE"/>
    <w:rsid w:val="00170F28"/>
    <w:rsid w:val="00171138"/>
    <w:rsid w:val="00171A3D"/>
    <w:rsid w:val="00172073"/>
    <w:rsid w:val="0017315B"/>
    <w:rsid w:val="001747FE"/>
    <w:rsid w:val="001751DA"/>
    <w:rsid w:val="00184842"/>
    <w:rsid w:val="00186E36"/>
    <w:rsid w:val="00187A43"/>
    <w:rsid w:val="00192EC7"/>
    <w:rsid w:val="00194253"/>
    <w:rsid w:val="00194AED"/>
    <w:rsid w:val="00194F86"/>
    <w:rsid w:val="001A062A"/>
    <w:rsid w:val="001A2EC3"/>
    <w:rsid w:val="001A5389"/>
    <w:rsid w:val="001B0F23"/>
    <w:rsid w:val="001B27C4"/>
    <w:rsid w:val="001B2C07"/>
    <w:rsid w:val="001B4C28"/>
    <w:rsid w:val="001B5528"/>
    <w:rsid w:val="001B5C32"/>
    <w:rsid w:val="001B6BFB"/>
    <w:rsid w:val="001B7547"/>
    <w:rsid w:val="001B77DF"/>
    <w:rsid w:val="001C42DE"/>
    <w:rsid w:val="001D2EB1"/>
    <w:rsid w:val="001D3F3B"/>
    <w:rsid w:val="001D62E2"/>
    <w:rsid w:val="001D6445"/>
    <w:rsid w:val="001D6E03"/>
    <w:rsid w:val="001D7CE5"/>
    <w:rsid w:val="001E0706"/>
    <w:rsid w:val="001E34B9"/>
    <w:rsid w:val="001E462A"/>
    <w:rsid w:val="001E4B10"/>
    <w:rsid w:val="001E5476"/>
    <w:rsid w:val="001E5643"/>
    <w:rsid w:val="001F078F"/>
    <w:rsid w:val="001F27D9"/>
    <w:rsid w:val="001F52D6"/>
    <w:rsid w:val="00200B67"/>
    <w:rsid w:val="00200BD6"/>
    <w:rsid w:val="002027C3"/>
    <w:rsid w:val="00204AF2"/>
    <w:rsid w:val="00204E74"/>
    <w:rsid w:val="002059A6"/>
    <w:rsid w:val="00206398"/>
    <w:rsid w:val="00206BEC"/>
    <w:rsid w:val="0021091C"/>
    <w:rsid w:val="00211489"/>
    <w:rsid w:val="002121CE"/>
    <w:rsid w:val="00212534"/>
    <w:rsid w:val="00212F80"/>
    <w:rsid w:val="0021479D"/>
    <w:rsid w:val="00215039"/>
    <w:rsid w:val="002210D3"/>
    <w:rsid w:val="00221717"/>
    <w:rsid w:val="002217A2"/>
    <w:rsid w:val="00223C46"/>
    <w:rsid w:val="00225633"/>
    <w:rsid w:val="00226633"/>
    <w:rsid w:val="00226F15"/>
    <w:rsid w:val="00226FD4"/>
    <w:rsid w:val="0022790F"/>
    <w:rsid w:val="002305CB"/>
    <w:rsid w:val="00230772"/>
    <w:rsid w:val="0023126B"/>
    <w:rsid w:val="00232359"/>
    <w:rsid w:val="00236F28"/>
    <w:rsid w:val="00236F9A"/>
    <w:rsid w:val="0023775A"/>
    <w:rsid w:val="00237AFF"/>
    <w:rsid w:val="00240B4B"/>
    <w:rsid w:val="002418CD"/>
    <w:rsid w:val="00242577"/>
    <w:rsid w:val="00243182"/>
    <w:rsid w:val="00244C24"/>
    <w:rsid w:val="00244EC0"/>
    <w:rsid w:val="00245385"/>
    <w:rsid w:val="002466D2"/>
    <w:rsid w:val="00246768"/>
    <w:rsid w:val="00246FFE"/>
    <w:rsid w:val="00247220"/>
    <w:rsid w:val="0025027C"/>
    <w:rsid w:val="00251717"/>
    <w:rsid w:val="00252095"/>
    <w:rsid w:val="002538E7"/>
    <w:rsid w:val="00255312"/>
    <w:rsid w:val="00255D69"/>
    <w:rsid w:val="00257838"/>
    <w:rsid w:val="002622D1"/>
    <w:rsid w:val="002627CD"/>
    <w:rsid w:val="00262C0B"/>
    <w:rsid w:val="00263946"/>
    <w:rsid w:val="002656BB"/>
    <w:rsid w:val="00266988"/>
    <w:rsid w:val="002672A9"/>
    <w:rsid w:val="00267C60"/>
    <w:rsid w:val="00272BDE"/>
    <w:rsid w:val="00272D64"/>
    <w:rsid w:val="0027543A"/>
    <w:rsid w:val="00277D13"/>
    <w:rsid w:val="002805C6"/>
    <w:rsid w:val="00280E54"/>
    <w:rsid w:val="0028194F"/>
    <w:rsid w:val="002832A8"/>
    <w:rsid w:val="00283340"/>
    <w:rsid w:val="002837A6"/>
    <w:rsid w:val="00292139"/>
    <w:rsid w:val="00292DE7"/>
    <w:rsid w:val="002940C2"/>
    <w:rsid w:val="00295379"/>
    <w:rsid w:val="00295430"/>
    <w:rsid w:val="0029734B"/>
    <w:rsid w:val="002A2FAA"/>
    <w:rsid w:val="002A4F0A"/>
    <w:rsid w:val="002A6910"/>
    <w:rsid w:val="002A7338"/>
    <w:rsid w:val="002B0FD6"/>
    <w:rsid w:val="002B3510"/>
    <w:rsid w:val="002B4253"/>
    <w:rsid w:val="002B5D00"/>
    <w:rsid w:val="002B7E0C"/>
    <w:rsid w:val="002C073B"/>
    <w:rsid w:val="002C18FE"/>
    <w:rsid w:val="002C3EC7"/>
    <w:rsid w:val="002C3F6D"/>
    <w:rsid w:val="002C548F"/>
    <w:rsid w:val="002C5A3C"/>
    <w:rsid w:val="002D55DE"/>
    <w:rsid w:val="002D596E"/>
    <w:rsid w:val="002E0634"/>
    <w:rsid w:val="002E5949"/>
    <w:rsid w:val="002E5C16"/>
    <w:rsid w:val="002E5C8B"/>
    <w:rsid w:val="002E6DEF"/>
    <w:rsid w:val="002E7DD0"/>
    <w:rsid w:val="002F1EF1"/>
    <w:rsid w:val="002F776D"/>
    <w:rsid w:val="002F7AAE"/>
    <w:rsid w:val="003012A8"/>
    <w:rsid w:val="00302CC4"/>
    <w:rsid w:val="00303ED3"/>
    <w:rsid w:val="00305840"/>
    <w:rsid w:val="00305D77"/>
    <w:rsid w:val="00307CB3"/>
    <w:rsid w:val="00310984"/>
    <w:rsid w:val="00311EBD"/>
    <w:rsid w:val="003122E5"/>
    <w:rsid w:val="003133B1"/>
    <w:rsid w:val="00313D3C"/>
    <w:rsid w:val="00314D79"/>
    <w:rsid w:val="003165B9"/>
    <w:rsid w:val="00322FDC"/>
    <w:rsid w:val="00323098"/>
    <w:rsid w:val="00323EDC"/>
    <w:rsid w:val="0033024B"/>
    <w:rsid w:val="00332006"/>
    <w:rsid w:val="00333832"/>
    <w:rsid w:val="003345BC"/>
    <w:rsid w:val="003346BA"/>
    <w:rsid w:val="003353FA"/>
    <w:rsid w:val="00336665"/>
    <w:rsid w:val="00340209"/>
    <w:rsid w:val="003402E5"/>
    <w:rsid w:val="00344C6A"/>
    <w:rsid w:val="003457AD"/>
    <w:rsid w:val="00347197"/>
    <w:rsid w:val="00354F40"/>
    <w:rsid w:val="00356028"/>
    <w:rsid w:val="00360BE6"/>
    <w:rsid w:val="00361141"/>
    <w:rsid w:val="00361543"/>
    <w:rsid w:val="00361C6D"/>
    <w:rsid w:val="0036227E"/>
    <w:rsid w:val="0036327F"/>
    <w:rsid w:val="00363405"/>
    <w:rsid w:val="003638A4"/>
    <w:rsid w:val="0036415C"/>
    <w:rsid w:val="00366F89"/>
    <w:rsid w:val="00367942"/>
    <w:rsid w:val="00370195"/>
    <w:rsid w:val="00370F76"/>
    <w:rsid w:val="00373117"/>
    <w:rsid w:val="00376A0A"/>
    <w:rsid w:val="0038436F"/>
    <w:rsid w:val="003971B7"/>
    <w:rsid w:val="003A092C"/>
    <w:rsid w:val="003A1300"/>
    <w:rsid w:val="003A1869"/>
    <w:rsid w:val="003A4246"/>
    <w:rsid w:val="003A5F13"/>
    <w:rsid w:val="003A622F"/>
    <w:rsid w:val="003A67E6"/>
    <w:rsid w:val="003A797B"/>
    <w:rsid w:val="003B0AB5"/>
    <w:rsid w:val="003B1557"/>
    <w:rsid w:val="003B1788"/>
    <w:rsid w:val="003B1E06"/>
    <w:rsid w:val="003B468C"/>
    <w:rsid w:val="003C13F5"/>
    <w:rsid w:val="003C16C2"/>
    <w:rsid w:val="003C23E2"/>
    <w:rsid w:val="003C2794"/>
    <w:rsid w:val="003C28E8"/>
    <w:rsid w:val="003C38E9"/>
    <w:rsid w:val="003C41CC"/>
    <w:rsid w:val="003D0093"/>
    <w:rsid w:val="003D0200"/>
    <w:rsid w:val="003D105F"/>
    <w:rsid w:val="003D3045"/>
    <w:rsid w:val="003D3588"/>
    <w:rsid w:val="003D37A4"/>
    <w:rsid w:val="003D41BA"/>
    <w:rsid w:val="003D7942"/>
    <w:rsid w:val="003D7CDB"/>
    <w:rsid w:val="003D7EF9"/>
    <w:rsid w:val="003E0234"/>
    <w:rsid w:val="003E13CE"/>
    <w:rsid w:val="003E1C0A"/>
    <w:rsid w:val="003E23C4"/>
    <w:rsid w:val="003E2A41"/>
    <w:rsid w:val="003E3512"/>
    <w:rsid w:val="003E4AC5"/>
    <w:rsid w:val="003F0707"/>
    <w:rsid w:val="003F0DE9"/>
    <w:rsid w:val="003F1B0F"/>
    <w:rsid w:val="003F2266"/>
    <w:rsid w:val="003F397D"/>
    <w:rsid w:val="003F41BF"/>
    <w:rsid w:val="003F5998"/>
    <w:rsid w:val="003F5C4B"/>
    <w:rsid w:val="003F7E86"/>
    <w:rsid w:val="00400DC6"/>
    <w:rsid w:val="0040260F"/>
    <w:rsid w:val="00402748"/>
    <w:rsid w:val="004064CB"/>
    <w:rsid w:val="00407A34"/>
    <w:rsid w:val="00407FA1"/>
    <w:rsid w:val="004127AF"/>
    <w:rsid w:val="00415A30"/>
    <w:rsid w:val="00417808"/>
    <w:rsid w:val="0042310D"/>
    <w:rsid w:val="00423D21"/>
    <w:rsid w:val="00423EF4"/>
    <w:rsid w:val="00424D96"/>
    <w:rsid w:val="0043183F"/>
    <w:rsid w:val="004339FB"/>
    <w:rsid w:val="00435E00"/>
    <w:rsid w:val="004364D3"/>
    <w:rsid w:val="00436549"/>
    <w:rsid w:val="00437297"/>
    <w:rsid w:val="0043751B"/>
    <w:rsid w:val="004377CB"/>
    <w:rsid w:val="00441AB7"/>
    <w:rsid w:val="00444A8D"/>
    <w:rsid w:val="00444FCD"/>
    <w:rsid w:val="00445336"/>
    <w:rsid w:val="00445834"/>
    <w:rsid w:val="00446134"/>
    <w:rsid w:val="00447A54"/>
    <w:rsid w:val="004517F5"/>
    <w:rsid w:val="004525C2"/>
    <w:rsid w:val="00453049"/>
    <w:rsid w:val="00455992"/>
    <w:rsid w:val="00456789"/>
    <w:rsid w:val="00456C23"/>
    <w:rsid w:val="00460FB3"/>
    <w:rsid w:val="00461B6C"/>
    <w:rsid w:val="00461E2C"/>
    <w:rsid w:val="00461F4E"/>
    <w:rsid w:val="00462B63"/>
    <w:rsid w:val="00462CC8"/>
    <w:rsid w:val="00463991"/>
    <w:rsid w:val="00470F09"/>
    <w:rsid w:val="00470FBC"/>
    <w:rsid w:val="00474E72"/>
    <w:rsid w:val="00477F52"/>
    <w:rsid w:val="0048123A"/>
    <w:rsid w:val="0048164C"/>
    <w:rsid w:val="004840EA"/>
    <w:rsid w:val="0048663E"/>
    <w:rsid w:val="00493F05"/>
    <w:rsid w:val="00494D0D"/>
    <w:rsid w:val="004968C4"/>
    <w:rsid w:val="0049754E"/>
    <w:rsid w:val="004A266A"/>
    <w:rsid w:val="004A3FF2"/>
    <w:rsid w:val="004A4DBA"/>
    <w:rsid w:val="004A5944"/>
    <w:rsid w:val="004A5A24"/>
    <w:rsid w:val="004A63A1"/>
    <w:rsid w:val="004A6FB4"/>
    <w:rsid w:val="004B017C"/>
    <w:rsid w:val="004B0923"/>
    <w:rsid w:val="004B093F"/>
    <w:rsid w:val="004B1C11"/>
    <w:rsid w:val="004B1E2E"/>
    <w:rsid w:val="004B216B"/>
    <w:rsid w:val="004B285B"/>
    <w:rsid w:val="004B3A9C"/>
    <w:rsid w:val="004B516C"/>
    <w:rsid w:val="004B5A32"/>
    <w:rsid w:val="004B6DD7"/>
    <w:rsid w:val="004C2065"/>
    <w:rsid w:val="004C2108"/>
    <w:rsid w:val="004C24D0"/>
    <w:rsid w:val="004C4B62"/>
    <w:rsid w:val="004C6284"/>
    <w:rsid w:val="004C715B"/>
    <w:rsid w:val="004C782C"/>
    <w:rsid w:val="004D2FF4"/>
    <w:rsid w:val="004D46EE"/>
    <w:rsid w:val="004D581F"/>
    <w:rsid w:val="004D6458"/>
    <w:rsid w:val="004D64A5"/>
    <w:rsid w:val="004D7983"/>
    <w:rsid w:val="004D7E26"/>
    <w:rsid w:val="004E056E"/>
    <w:rsid w:val="004E0CAA"/>
    <w:rsid w:val="004E5128"/>
    <w:rsid w:val="004E7C3B"/>
    <w:rsid w:val="004E7E82"/>
    <w:rsid w:val="004F1581"/>
    <w:rsid w:val="004F2173"/>
    <w:rsid w:val="004F5776"/>
    <w:rsid w:val="004F5F6C"/>
    <w:rsid w:val="004F7CCE"/>
    <w:rsid w:val="005014DE"/>
    <w:rsid w:val="0050234C"/>
    <w:rsid w:val="00502D89"/>
    <w:rsid w:val="00505C77"/>
    <w:rsid w:val="00507DF3"/>
    <w:rsid w:val="00507FB8"/>
    <w:rsid w:val="00512028"/>
    <w:rsid w:val="00514497"/>
    <w:rsid w:val="00514C11"/>
    <w:rsid w:val="0051701A"/>
    <w:rsid w:val="005172D1"/>
    <w:rsid w:val="00520ECA"/>
    <w:rsid w:val="00522B78"/>
    <w:rsid w:val="005241EC"/>
    <w:rsid w:val="00525759"/>
    <w:rsid w:val="005263D3"/>
    <w:rsid w:val="00527024"/>
    <w:rsid w:val="005277D3"/>
    <w:rsid w:val="00530152"/>
    <w:rsid w:val="00530207"/>
    <w:rsid w:val="005306A2"/>
    <w:rsid w:val="005308E5"/>
    <w:rsid w:val="00534DE0"/>
    <w:rsid w:val="00535FA8"/>
    <w:rsid w:val="0053650E"/>
    <w:rsid w:val="0053691F"/>
    <w:rsid w:val="00537F4B"/>
    <w:rsid w:val="005409A7"/>
    <w:rsid w:val="00541359"/>
    <w:rsid w:val="0054511E"/>
    <w:rsid w:val="00546B97"/>
    <w:rsid w:val="005479CF"/>
    <w:rsid w:val="005517F0"/>
    <w:rsid w:val="00553420"/>
    <w:rsid w:val="00557AC5"/>
    <w:rsid w:val="00557D4B"/>
    <w:rsid w:val="005622BF"/>
    <w:rsid w:val="00565FB6"/>
    <w:rsid w:val="00566A93"/>
    <w:rsid w:val="00577AE2"/>
    <w:rsid w:val="00581027"/>
    <w:rsid w:val="005825B1"/>
    <w:rsid w:val="005853C6"/>
    <w:rsid w:val="005855DE"/>
    <w:rsid w:val="00591791"/>
    <w:rsid w:val="005923AA"/>
    <w:rsid w:val="00593CAD"/>
    <w:rsid w:val="005940A2"/>
    <w:rsid w:val="00594200"/>
    <w:rsid w:val="00595482"/>
    <w:rsid w:val="00597374"/>
    <w:rsid w:val="005A2CA1"/>
    <w:rsid w:val="005A616F"/>
    <w:rsid w:val="005A7027"/>
    <w:rsid w:val="005B1F88"/>
    <w:rsid w:val="005B446F"/>
    <w:rsid w:val="005B58B4"/>
    <w:rsid w:val="005B670A"/>
    <w:rsid w:val="005C0A24"/>
    <w:rsid w:val="005C141F"/>
    <w:rsid w:val="005C143C"/>
    <w:rsid w:val="005C1DDF"/>
    <w:rsid w:val="005C4103"/>
    <w:rsid w:val="005C7089"/>
    <w:rsid w:val="005D1EE4"/>
    <w:rsid w:val="005D238D"/>
    <w:rsid w:val="005D3602"/>
    <w:rsid w:val="005D3C67"/>
    <w:rsid w:val="005D41D7"/>
    <w:rsid w:val="005D5729"/>
    <w:rsid w:val="005D5908"/>
    <w:rsid w:val="005D5923"/>
    <w:rsid w:val="005E0DDC"/>
    <w:rsid w:val="005E2560"/>
    <w:rsid w:val="005E37CB"/>
    <w:rsid w:val="005E3A23"/>
    <w:rsid w:val="005F1ED0"/>
    <w:rsid w:val="005F2987"/>
    <w:rsid w:val="005F3E00"/>
    <w:rsid w:val="005F4B49"/>
    <w:rsid w:val="005F4D8A"/>
    <w:rsid w:val="005F5370"/>
    <w:rsid w:val="00603DAC"/>
    <w:rsid w:val="00604565"/>
    <w:rsid w:val="00604924"/>
    <w:rsid w:val="00604BA8"/>
    <w:rsid w:val="0060640D"/>
    <w:rsid w:val="00606721"/>
    <w:rsid w:val="006131BB"/>
    <w:rsid w:val="006144C6"/>
    <w:rsid w:val="00615140"/>
    <w:rsid w:val="00622DD9"/>
    <w:rsid w:val="00625B6B"/>
    <w:rsid w:val="00625F78"/>
    <w:rsid w:val="0062649C"/>
    <w:rsid w:val="00626855"/>
    <w:rsid w:val="00626D47"/>
    <w:rsid w:val="006305C6"/>
    <w:rsid w:val="00630B8A"/>
    <w:rsid w:val="006311AB"/>
    <w:rsid w:val="006314B4"/>
    <w:rsid w:val="006320E3"/>
    <w:rsid w:val="00633308"/>
    <w:rsid w:val="00634CA5"/>
    <w:rsid w:val="00636002"/>
    <w:rsid w:val="006435FD"/>
    <w:rsid w:val="00644297"/>
    <w:rsid w:val="00645471"/>
    <w:rsid w:val="00645D0F"/>
    <w:rsid w:val="00647729"/>
    <w:rsid w:val="006510A9"/>
    <w:rsid w:val="0065321C"/>
    <w:rsid w:val="00654200"/>
    <w:rsid w:val="0065499F"/>
    <w:rsid w:val="00655345"/>
    <w:rsid w:val="006558F4"/>
    <w:rsid w:val="0065606C"/>
    <w:rsid w:val="006567C3"/>
    <w:rsid w:val="00661F09"/>
    <w:rsid w:val="00661FCC"/>
    <w:rsid w:val="0066308B"/>
    <w:rsid w:val="006638C3"/>
    <w:rsid w:val="00664571"/>
    <w:rsid w:val="00666975"/>
    <w:rsid w:val="00666B09"/>
    <w:rsid w:val="00670494"/>
    <w:rsid w:val="00670782"/>
    <w:rsid w:val="006711E7"/>
    <w:rsid w:val="0067144D"/>
    <w:rsid w:val="0067171B"/>
    <w:rsid w:val="00672EE2"/>
    <w:rsid w:val="00673AD1"/>
    <w:rsid w:val="00675796"/>
    <w:rsid w:val="00680E7A"/>
    <w:rsid w:val="00681E5E"/>
    <w:rsid w:val="00683128"/>
    <w:rsid w:val="006848ED"/>
    <w:rsid w:val="006915A8"/>
    <w:rsid w:val="0069231F"/>
    <w:rsid w:val="00694571"/>
    <w:rsid w:val="00695808"/>
    <w:rsid w:val="0069604D"/>
    <w:rsid w:val="006971A9"/>
    <w:rsid w:val="006A37D0"/>
    <w:rsid w:val="006A3971"/>
    <w:rsid w:val="006A7ABD"/>
    <w:rsid w:val="006B022A"/>
    <w:rsid w:val="006B1322"/>
    <w:rsid w:val="006B3071"/>
    <w:rsid w:val="006B36E9"/>
    <w:rsid w:val="006B5373"/>
    <w:rsid w:val="006B5CF0"/>
    <w:rsid w:val="006B665B"/>
    <w:rsid w:val="006B6D7E"/>
    <w:rsid w:val="006C4143"/>
    <w:rsid w:val="006C45AB"/>
    <w:rsid w:val="006C581B"/>
    <w:rsid w:val="006C6F83"/>
    <w:rsid w:val="006D0125"/>
    <w:rsid w:val="006D0181"/>
    <w:rsid w:val="006D1674"/>
    <w:rsid w:val="006D3717"/>
    <w:rsid w:val="006D40D5"/>
    <w:rsid w:val="006D4120"/>
    <w:rsid w:val="006D5290"/>
    <w:rsid w:val="006D5F63"/>
    <w:rsid w:val="006D6677"/>
    <w:rsid w:val="006E1299"/>
    <w:rsid w:val="006E1744"/>
    <w:rsid w:val="006E7291"/>
    <w:rsid w:val="006E7B4E"/>
    <w:rsid w:val="006F2F8A"/>
    <w:rsid w:val="006F3B18"/>
    <w:rsid w:val="006F3CD2"/>
    <w:rsid w:val="006F3F69"/>
    <w:rsid w:val="006F4C88"/>
    <w:rsid w:val="006F59BA"/>
    <w:rsid w:val="006F6C24"/>
    <w:rsid w:val="006F7E92"/>
    <w:rsid w:val="00700C8D"/>
    <w:rsid w:val="00701165"/>
    <w:rsid w:val="007028FE"/>
    <w:rsid w:val="0070390A"/>
    <w:rsid w:val="007041D2"/>
    <w:rsid w:val="007041E7"/>
    <w:rsid w:val="00705118"/>
    <w:rsid w:val="007073C6"/>
    <w:rsid w:val="007107E3"/>
    <w:rsid w:val="007114FF"/>
    <w:rsid w:val="00711A18"/>
    <w:rsid w:val="00711B3A"/>
    <w:rsid w:val="00711BBE"/>
    <w:rsid w:val="0072022D"/>
    <w:rsid w:val="00722181"/>
    <w:rsid w:val="007222BB"/>
    <w:rsid w:val="00722589"/>
    <w:rsid w:val="007233D6"/>
    <w:rsid w:val="00724BBB"/>
    <w:rsid w:val="0072537E"/>
    <w:rsid w:val="0072622F"/>
    <w:rsid w:val="007265C6"/>
    <w:rsid w:val="00727228"/>
    <w:rsid w:val="007300B0"/>
    <w:rsid w:val="00732263"/>
    <w:rsid w:val="00732E53"/>
    <w:rsid w:val="00734310"/>
    <w:rsid w:val="00735276"/>
    <w:rsid w:val="00736F30"/>
    <w:rsid w:val="00741010"/>
    <w:rsid w:val="00743562"/>
    <w:rsid w:val="00746448"/>
    <w:rsid w:val="00746FCB"/>
    <w:rsid w:val="007543A2"/>
    <w:rsid w:val="007563E0"/>
    <w:rsid w:val="0075643A"/>
    <w:rsid w:val="007571A0"/>
    <w:rsid w:val="00760430"/>
    <w:rsid w:val="00767EDA"/>
    <w:rsid w:val="00770FF7"/>
    <w:rsid w:val="0077154B"/>
    <w:rsid w:val="00771649"/>
    <w:rsid w:val="007725E7"/>
    <w:rsid w:val="00775E90"/>
    <w:rsid w:val="00775F48"/>
    <w:rsid w:val="00776F9D"/>
    <w:rsid w:val="00780CD6"/>
    <w:rsid w:val="00780FFF"/>
    <w:rsid w:val="0078114C"/>
    <w:rsid w:val="00781FBE"/>
    <w:rsid w:val="007846E6"/>
    <w:rsid w:val="007855F3"/>
    <w:rsid w:val="00786D8A"/>
    <w:rsid w:val="00787985"/>
    <w:rsid w:val="00790A22"/>
    <w:rsid w:val="0079481C"/>
    <w:rsid w:val="007951E2"/>
    <w:rsid w:val="007A4B7E"/>
    <w:rsid w:val="007A6AD5"/>
    <w:rsid w:val="007B01AA"/>
    <w:rsid w:val="007B0B7B"/>
    <w:rsid w:val="007B13C9"/>
    <w:rsid w:val="007B1497"/>
    <w:rsid w:val="007B14FC"/>
    <w:rsid w:val="007B2501"/>
    <w:rsid w:val="007B5409"/>
    <w:rsid w:val="007B6038"/>
    <w:rsid w:val="007C1FCC"/>
    <w:rsid w:val="007C237F"/>
    <w:rsid w:val="007C398F"/>
    <w:rsid w:val="007C3ABE"/>
    <w:rsid w:val="007C7A07"/>
    <w:rsid w:val="007D03C6"/>
    <w:rsid w:val="007D30F2"/>
    <w:rsid w:val="007D44D7"/>
    <w:rsid w:val="007D6334"/>
    <w:rsid w:val="007E12D4"/>
    <w:rsid w:val="007E1635"/>
    <w:rsid w:val="007E3750"/>
    <w:rsid w:val="007E4259"/>
    <w:rsid w:val="007E54BD"/>
    <w:rsid w:val="007E78B1"/>
    <w:rsid w:val="007E7B97"/>
    <w:rsid w:val="007F0755"/>
    <w:rsid w:val="007F2098"/>
    <w:rsid w:val="007F228F"/>
    <w:rsid w:val="007F3A71"/>
    <w:rsid w:val="007F3DF5"/>
    <w:rsid w:val="007F5758"/>
    <w:rsid w:val="00800C75"/>
    <w:rsid w:val="0080293F"/>
    <w:rsid w:val="0080396E"/>
    <w:rsid w:val="00804A98"/>
    <w:rsid w:val="0080547F"/>
    <w:rsid w:val="008079DC"/>
    <w:rsid w:val="00807A48"/>
    <w:rsid w:val="008113C6"/>
    <w:rsid w:val="008117E3"/>
    <w:rsid w:val="00811F01"/>
    <w:rsid w:val="00813A41"/>
    <w:rsid w:val="00816449"/>
    <w:rsid w:val="00816899"/>
    <w:rsid w:val="008258B2"/>
    <w:rsid w:val="00825D24"/>
    <w:rsid w:val="0082601D"/>
    <w:rsid w:val="00830B7F"/>
    <w:rsid w:val="00833502"/>
    <w:rsid w:val="008345DA"/>
    <w:rsid w:val="0083500E"/>
    <w:rsid w:val="00836A2F"/>
    <w:rsid w:val="00836D5A"/>
    <w:rsid w:val="008376B9"/>
    <w:rsid w:val="008377D1"/>
    <w:rsid w:val="008509B6"/>
    <w:rsid w:val="008517C0"/>
    <w:rsid w:val="00851A35"/>
    <w:rsid w:val="00851D7F"/>
    <w:rsid w:val="00852687"/>
    <w:rsid w:val="00855426"/>
    <w:rsid w:val="00855909"/>
    <w:rsid w:val="00857EC6"/>
    <w:rsid w:val="00860EAF"/>
    <w:rsid w:val="00861EFD"/>
    <w:rsid w:val="00862E0C"/>
    <w:rsid w:val="008643E5"/>
    <w:rsid w:val="0086633F"/>
    <w:rsid w:val="00872767"/>
    <w:rsid w:val="0087517D"/>
    <w:rsid w:val="00875A57"/>
    <w:rsid w:val="0088095E"/>
    <w:rsid w:val="00880AEA"/>
    <w:rsid w:val="00882530"/>
    <w:rsid w:val="00884F80"/>
    <w:rsid w:val="008854CD"/>
    <w:rsid w:val="00885AB6"/>
    <w:rsid w:val="008861DF"/>
    <w:rsid w:val="0088659D"/>
    <w:rsid w:val="00890156"/>
    <w:rsid w:val="008931DC"/>
    <w:rsid w:val="00895580"/>
    <w:rsid w:val="00896168"/>
    <w:rsid w:val="008978B2"/>
    <w:rsid w:val="008978F1"/>
    <w:rsid w:val="00897966"/>
    <w:rsid w:val="008A0B47"/>
    <w:rsid w:val="008A159D"/>
    <w:rsid w:val="008A40CA"/>
    <w:rsid w:val="008A4F82"/>
    <w:rsid w:val="008A56AA"/>
    <w:rsid w:val="008A62C0"/>
    <w:rsid w:val="008A6546"/>
    <w:rsid w:val="008A738F"/>
    <w:rsid w:val="008A76BA"/>
    <w:rsid w:val="008A76D5"/>
    <w:rsid w:val="008A7969"/>
    <w:rsid w:val="008A7D72"/>
    <w:rsid w:val="008A7F4F"/>
    <w:rsid w:val="008B1867"/>
    <w:rsid w:val="008B52E0"/>
    <w:rsid w:val="008B5E53"/>
    <w:rsid w:val="008B7636"/>
    <w:rsid w:val="008C04C2"/>
    <w:rsid w:val="008C1C66"/>
    <w:rsid w:val="008C2A95"/>
    <w:rsid w:val="008C4642"/>
    <w:rsid w:val="008C493B"/>
    <w:rsid w:val="008C537A"/>
    <w:rsid w:val="008C5582"/>
    <w:rsid w:val="008C6957"/>
    <w:rsid w:val="008C7B75"/>
    <w:rsid w:val="008D231A"/>
    <w:rsid w:val="008D2832"/>
    <w:rsid w:val="008D4678"/>
    <w:rsid w:val="008D482B"/>
    <w:rsid w:val="008D65A5"/>
    <w:rsid w:val="008D6A2A"/>
    <w:rsid w:val="008E0619"/>
    <w:rsid w:val="008E187C"/>
    <w:rsid w:val="008E1B5D"/>
    <w:rsid w:val="008E2326"/>
    <w:rsid w:val="008E3AFD"/>
    <w:rsid w:val="008E430E"/>
    <w:rsid w:val="008E5364"/>
    <w:rsid w:val="008E5AD0"/>
    <w:rsid w:val="008F0D5F"/>
    <w:rsid w:val="008F152D"/>
    <w:rsid w:val="008F474E"/>
    <w:rsid w:val="0090083C"/>
    <w:rsid w:val="00900AE0"/>
    <w:rsid w:val="0090102B"/>
    <w:rsid w:val="0090114A"/>
    <w:rsid w:val="0090171E"/>
    <w:rsid w:val="00901AE1"/>
    <w:rsid w:val="00902A95"/>
    <w:rsid w:val="00902AC5"/>
    <w:rsid w:val="00902ADB"/>
    <w:rsid w:val="00903E53"/>
    <w:rsid w:val="009047BB"/>
    <w:rsid w:val="009062C8"/>
    <w:rsid w:val="00906F3E"/>
    <w:rsid w:val="00907D55"/>
    <w:rsid w:val="00910E90"/>
    <w:rsid w:val="00911387"/>
    <w:rsid w:val="00911AF8"/>
    <w:rsid w:val="0091247F"/>
    <w:rsid w:val="009132FD"/>
    <w:rsid w:val="00917917"/>
    <w:rsid w:val="00920981"/>
    <w:rsid w:val="00922B11"/>
    <w:rsid w:val="00925144"/>
    <w:rsid w:val="00931271"/>
    <w:rsid w:val="009316E1"/>
    <w:rsid w:val="009347E0"/>
    <w:rsid w:val="00935697"/>
    <w:rsid w:val="009356C0"/>
    <w:rsid w:val="009373BF"/>
    <w:rsid w:val="009438F5"/>
    <w:rsid w:val="009461F7"/>
    <w:rsid w:val="00946E1A"/>
    <w:rsid w:val="009506F7"/>
    <w:rsid w:val="00951BE2"/>
    <w:rsid w:val="00953383"/>
    <w:rsid w:val="009541F8"/>
    <w:rsid w:val="009546F5"/>
    <w:rsid w:val="00954A81"/>
    <w:rsid w:val="00954DA6"/>
    <w:rsid w:val="00954DFD"/>
    <w:rsid w:val="00955733"/>
    <w:rsid w:val="009571DE"/>
    <w:rsid w:val="009577D6"/>
    <w:rsid w:val="00960F26"/>
    <w:rsid w:val="00961754"/>
    <w:rsid w:val="00961B28"/>
    <w:rsid w:val="00964071"/>
    <w:rsid w:val="00964C6F"/>
    <w:rsid w:val="00964EF8"/>
    <w:rsid w:val="009665DC"/>
    <w:rsid w:val="0096698B"/>
    <w:rsid w:val="00967A69"/>
    <w:rsid w:val="00970181"/>
    <w:rsid w:val="00970A81"/>
    <w:rsid w:val="009713D9"/>
    <w:rsid w:val="00971F33"/>
    <w:rsid w:val="009722A6"/>
    <w:rsid w:val="009725A2"/>
    <w:rsid w:val="009729A2"/>
    <w:rsid w:val="00972F12"/>
    <w:rsid w:val="009737E8"/>
    <w:rsid w:val="00976BB1"/>
    <w:rsid w:val="0098108A"/>
    <w:rsid w:val="0098240F"/>
    <w:rsid w:val="00984684"/>
    <w:rsid w:val="00984851"/>
    <w:rsid w:val="00987A2B"/>
    <w:rsid w:val="009951A9"/>
    <w:rsid w:val="00995ABF"/>
    <w:rsid w:val="00995C19"/>
    <w:rsid w:val="00996C0A"/>
    <w:rsid w:val="009976AC"/>
    <w:rsid w:val="009978BC"/>
    <w:rsid w:val="009A23A7"/>
    <w:rsid w:val="009A2BFD"/>
    <w:rsid w:val="009A4575"/>
    <w:rsid w:val="009A4C86"/>
    <w:rsid w:val="009A51BD"/>
    <w:rsid w:val="009A6F78"/>
    <w:rsid w:val="009B0840"/>
    <w:rsid w:val="009B0A36"/>
    <w:rsid w:val="009B2BEE"/>
    <w:rsid w:val="009B2ED5"/>
    <w:rsid w:val="009B3C14"/>
    <w:rsid w:val="009B3C87"/>
    <w:rsid w:val="009B55A2"/>
    <w:rsid w:val="009B76F3"/>
    <w:rsid w:val="009C11A8"/>
    <w:rsid w:val="009C2F37"/>
    <w:rsid w:val="009C40B8"/>
    <w:rsid w:val="009C4672"/>
    <w:rsid w:val="009C54CA"/>
    <w:rsid w:val="009C5676"/>
    <w:rsid w:val="009C60DD"/>
    <w:rsid w:val="009D0539"/>
    <w:rsid w:val="009D0DA4"/>
    <w:rsid w:val="009D1382"/>
    <w:rsid w:val="009D25A4"/>
    <w:rsid w:val="009D5FCD"/>
    <w:rsid w:val="009D72CD"/>
    <w:rsid w:val="009E1ACC"/>
    <w:rsid w:val="009E3CC5"/>
    <w:rsid w:val="009E5C54"/>
    <w:rsid w:val="009E6830"/>
    <w:rsid w:val="009E7A7A"/>
    <w:rsid w:val="009F277B"/>
    <w:rsid w:val="009F596D"/>
    <w:rsid w:val="009F6434"/>
    <w:rsid w:val="009F784C"/>
    <w:rsid w:val="009F7E36"/>
    <w:rsid w:val="00A00C9C"/>
    <w:rsid w:val="00A03956"/>
    <w:rsid w:val="00A03DC4"/>
    <w:rsid w:val="00A058DB"/>
    <w:rsid w:val="00A067A1"/>
    <w:rsid w:val="00A110CF"/>
    <w:rsid w:val="00A11F12"/>
    <w:rsid w:val="00A12DA6"/>
    <w:rsid w:val="00A1356E"/>
    <w:rsid w:val="00A13624"/>
    <w:rsid w:val="00A15E24"/>
    <w:rsid w:val="00A17851"/>
    <w:rsid w:val="00A20774"/>
    <w:rsid w:val="00A224D9"/>
    <w:rsid w:val="00A24475"/>
    <w:rsid w:val="00A2477A"/>
    <w:rsid w:val="00A24EDA"/>
    <w:rsid w:val="00A26568"/>
    <w:rsid w:val="00A31508"/>
    <w:rsid w:val="00A330FA"/>
    <w:rsid w:val="00A33C93"/>
    <w:rsid w:val="00A3548D"/>
    <w:rsid w:val="00A3675E"/>
    <w:rsid w:val="00A3720D"/>
    <w:rsid w:val="00A376A7"/>
    <w:rsid w:val="00A37C9A"/>
    <w:rsid w:val="00A439A8"/>
    <w:rsid w:val="00A50A10"/>
    <w:rsid w:val="00A50CCD"/>
    <w:rsid w:val="00A54E25"/>
    <w:rsid w:val="00A55004"/>
    <w:rsid w:val="00A63B57"/>
    <w:rsid w:val="00A71C9D"/>
    <w:rsid w:val="00A751D3"/>
    <w:rsid w:val="00A75AB0"/>
    <w:rsid w:val="00A813F7"/>
    <w:rsid w:val="00A82463"/>
    <w:rsid w:val="00A82EE7"/>
    <w:rsid w:val="00A847CA"/>
    <w:rsid w:val="00A8503E"/>
    <w:rsid w:val="00A85BA2"/>
    <w:rsid w:val="00A85EF6"/>
    <w:rsid w:val="00A860E3"/>
    <w:rsid w:val="00A8617A"/>
    <w:rsid w:val="00A91D4A"/>
    <w:rsid w:val="00A9586B"/>
    <w:rsid w:val="00A96B75"/>
    <w:rsid w:val="00A96CE2"/>
    <w:rsid w:val="00A97297"/>
    <w:rsid w:val="00A9748A"/>
    <w:rsid w:val="00A9764E"/>
    <w:rsid w:val="00AA034C"/>
    <w:rsid w:val="00AA506F"/>
    <w:rsid w:val="00AA50E9"/>
    <w:rsid w:val="00AA55BC"/>
    <w:rsid w:val="00AA56FB"/>
    <w:rsid w:val="00AA639E"/>
    <w:rsid w:val="00AA6B98"/>
    <w:rsid w:val="00AA6F0C"/>
    <w:rsid w:val="00AA7140"/>
    <w:rsid w:val="00AB0A41"/>
    <w:rsid w:val="00AB102E"/>
    <w:rsid w:val="00AB2C5E"/>
    <w:rsid w:val="00AB2EAA"/>
    <w:rsid w:val="00AB7813"/>
    <w:rsid w:val="00AC17BC"/>
    <w:rsid w:val="00AC1912"/>
    <w:rsid w:val="00AC2199"/>
    <w:rsid w:val="00AC2789"/>
    <w:rsid w:val="00AC2A91"/>
    <w:rsid w:val="00AC328B"/>
    <w:rsid w:val="00AC513A"/>
    <w:rsid w:val="00AC74D7"/>
    <w:rsid w:val="00AC7523"/>
    <w:rsid w:val="00AD4ADC"/>
    <w:rsid w:val="00AD5F39"/>
    <w:rsid w:val="00AD64D8"/>
    <w:rsid w:val="00AD7B2B"/>
    <w:rsid w:val="00AE1097"/>
    <w:rsid w:val="00AE2C65"/>
    <w:rsid w:val="00AE33DA"/>
    <w:rsid w:val="00AE357B"/>
    <w:rsid w:val="00AE4E5C"/>
    <w:rsid w:val="00AE7DA4"/>
    <w:rsid w:val="00AF681D"/>
    <w:rsid w:val="00AF6E03"/>
    <w:rsid w:val="00AF71C3"/>
    <w:rsid w:val="00AF7B22"/>
    <w:rsid w:val="00B02822"/>
    <w:rsid w:val="00B03745"/>
    <w:rsid w:val="00B044B2"/>
    <w:rsid w:val="00B05303"/>
    <w:rsid w:val="00B111F1"/>
    <w:rsid w:val="00B11F6A"/>
    <w:rsid w:val="00B13949"/>
    <w:rsid w:val="00B14478"/>
    <w:rsid w:val="00B1724B"/>
    <w:rsid w:val="00B17618"/>
    <w:rsid w:val="00B205B4"/>
    <w:rsid w:val="00B23CE7"/>
    <w:rsid w:val="00B24755"/>
    <w:rsid w:val="00B255BA"/>
    <w:rsid w:val="00B26A03"/>
    <w:rsid w:val="00B27DDD"/>
    <w:rsid w:val="00B30016"/>
    <w:rsid w:val="00B3076D"/>
    <w:rsid w:val="00B30B4D"/>
    <w:rsid w:val="00B36A96"/>
    <w:rsid w:val="00B37F62"/>
    <w:rsid w:val="00B403EC"/>
    <w:rsid w:val="00B4173B"/>
    <w:rsid w:val="00B424BD"/>
    <w:rsid w:val="00B4349D"/>
    <w:rsid w:val="00B476DC"/>
    <w:rsid w:val="00B500DC"/>
    <w:rsid w:val="00B5238C"/>
    <w:rsid w:val="00B532BA"/>
    <w:rsid w:val="00B540FB"/>
    <w:rsid w:val="00B57598"/>
    <w:rsid w:val="00B57A25"/>
    <w:rsid w:val="00B60941"/>
    <w:rsid w:val="00B61975"/>
    <w:rsid w:val="00B6287A"/>
    <w:rsid w:val="00B6469B"/>
    <w:rsid w:val="00B7135A"/>
    <w:rsid w:val="00B719FF"/>
    <w:rsid w:val="00B72925"/>
    <w:rsid w:val="00B72EAA"/>
    <w:rsid w:val="00B76D56"/>
    <w:rsid w:val="00B77893"/>
    <w:rsid w:val="00B8117A"/>
    <w:rsid w:val="00B815B9"/>
    <w:rsid w:val="00B8196B"/>
    <w:rsid w:val="00B81E09"/>
    <w:rsid w:val="00B824BC"/>
    <w:rsid w:val="00B8259E"/>
    <w:rsid w:val="00B82C43"/>
    <w:rsid w:val="00B82EB0"/>
    <w:rsid w:val="00B83979"/>
    <w:rsid w:val="00B85D35"/>
    <w:rsid w:val="00B85FC9"/>
    <w:rsid w:val="00B902D6"/>
    <w:rsid w:val="00B9472A"/>
    <w:rsid w:val="00B947A8"/>
    <w:rsid w:val="00B96BBD"/>
    <w:rsid w:val="00B97110"/>
    <w:rsid w:val="00B97D17"/>
    <w:rsid w:val="00BA1490"/>
    <w:rsid w:val="00BA2BF8"/>
    <w:rsid w:val="00BA66B2"/>
    <w:rsid w:val="00BB0306"/>
    <w:rsid w:val="00BB1679"/>
    <w:rsid w:val="00BB297E"/>
    <w:rsid w:val="00BB59EF"/>
    <w:rsid w:val="00BB5C71"/>
    <w:rsid w:val="00BB6723"/>
    <w:rsid w:val="00BB6B6E"/>
    <w:rsid w:val="00BB7E85"/>
    <w:rsid w:val="00BC2190"/>
    <w:rsid w:val="00BC2668"/>
    <w:rsid w:val="00BC4ED1"/>
    <w:rsid w:val="00BC64E7"/>
    <w:rsid w:val="00BD1092"/>
    <w:rsid w:val="00BD1554"/>
    <w:rsid w:val="00BD4A76"/>
    <w:rsid w:val="00BD4F32"/>
    <w:rsid w:val="00BD6328"/>
    <w:rsid w:val="00BD733E"/>
    <w:rsid w:val="00BD743D"/>
    <w:rsid w:val="00BD7AE4"/>
    <w:rsid w:val="00BE330B"/>
    <w:rsid w:val="00BE5D7F"/>
    <w:rsid w:val="00BE5E11"/>
    <w:rsid w:val="00BE5EF1"/>
    <w:rsid w:val="00BF026F"/>
    <w:rsid w:val="00BF1654"/>
    <w:rsid w:val="00BF1895"/>
    <w:rsid w:val="00BF2449"/>
    <w:rsid w:val="00BF36A0"/>
    <w:rsid w:val="00BF7FE9"/>
    <w:rsid w:val="00C03067"/>
    <w:rsid w:val="00C03CB8"/>
    <w:rsid w:val="00C054EE"/>
    <w:rsid w:val="00C064F3"/>
    <w:rsid w:val="00C073AF"/>
    <w:rsid w:val="00C10917"/>
    <w:rsid w:val="00C1340E"/>
    <w:rsid w:val="00C14BD7"/>
    <w:rsid w:val="00C1552C"/>
    <w:rsid w:val="00C161E9"/>
    <w:rsid w:val="00C165DF"/>
    <w:rsid w:val="00C16BE8"/>
    <w:rsid w:val="00C20703"/>
    <w:rsid w:val="00C21C5B"/>
    <w:rsid w:val="00C22907"/>
    <w:rsid w:val="00C23922"/>
    <w:rsid w:val="00C24AED"/>
    <w:rsid w:val="00C2576C"/>
    <w:rsid w:val="00C30404"/>
    <w:rsid w:val="00C330DC"/>
    <w:rsid w:val="00C34A16"/>
    <w:rsid w:val="00C360B5"/>
    <w:rsid w:val="00C403A2"/>
    <w:rsid w:val="00C4094B"/>
    <w:rsid w:val="00C41298"/>
    <w:rsid w:val="00C4161E"/>
    <w:rsid w:val="00C42309"/>
    <w:rsid w:val="00C42E6C"/>
    <w:rsid w:val="00C4337A"/>
    <w:rsid w:val="00C456F7"/>
    <w:rsid w:val="00C45A1C"/>
    <w:rsid w:val="00C46B28"/>
    <w:rsid w:val="00C47BF0"/>
    <w:rsid w:val="00C507FD"/>
    <w:rsid w:val="00C50F89"/>
    <w:rsid w:val="00C51C7B"/>
    <w:rsid w:val="00C52F66"/>
    <w:rsid w:val="00C57DF4"/>
    <w:rsid w:val="00C60AAD"/>
    <w:rsid w:val="00C613BA"/>
    <w:rsid w:val="00C62037"/>
    <w:rsid w:val="00C62CC5"/>
    <w:rsid w:val="00C62E8C"/>
    <w:rsid w:val="00C63730"/>
    <w:rsid w:val="00C64172"/>
    <w:rsid w:val="00C66EB1"/>
    <w:rsid w:val="00C7151D"/>
    <w:rsid w:val="00C725BB"/>
    <w:rsid w:val="00C742B1"/>
    <w:rsid w:val="00C74442"/>
    <w:rsid w:val="00C75047"/>
    <w:rsid w:val="00C75AD9"/>
    <w:rsid w:val="00C81138"/>
    <w:rsid w:val="00C81352"/>
    <w:rsid w:val="00C819A1"/>
    <w:rsid w:val="00C821FF"/>
    <w:rsid w:val="00C833CA"/>
    <w:rsid w:val="00C83943"/>
    <w:rsid w:val="00C91281"/>
    <w:rsid w:val="00C918BB"/>
    <w:rsid w:val="00C92979"/>
    <w:rsid w:val="00C963CA"/>
    <w:rsid w:val="00C965A6"/>
    <w:rsid w:val="00C9704C"/>
    <w:rsid w:val="00C97223"/>
    <w:rsid w:val="00CA2AA0"/>
    <w:rsid w:val="00CA39E6"/>
    <w:rsid w:val="00CA43AE"/>
    <w:rsid w:val="00CA46E5"/>
    <w:rsid w:val="00CA6072"/>
    <w:rsid w:val="00CB1DB3"/>
    <w:rsid w:val="00CC005E"/>
    <w:rsid w:val="00CC0152"/>
    <w:rsid w:val="00CC10F8"/>
    <w:rsid w:val="00CC1FA2"/>
    <w:rsid w:val="00CC3F7C"/>
    <w:rsid w:val="00CC49F6"/>
    <w:rsid w:val="00CC604C"/>
    <w:rsid w:val="00CD1422"/>
    <w:rsid w:val="00CD1F68"/>
    <w:rsid w:val="00CD4E35"/>
    <w:rsid w:val="00CE2158"/>
    <w:rsid w:val="00CE2A66"/>
    <w:rsid w:val="00CE3480"/>
    <w:rsid w:val="00CE36EC"/>
    <w:rsid w:val="00CE3F35"/>
    <w:rsid w:val="00CE511C"/>
    <w:rsid w:val="00CE5C30"/>
    <w:rsid w:val="00CE6467"/>
    <w:rsid w:val="00CE6A68"/>
    <w:rsid w:val="00CE7DF3"/>
    <w:rsid w:val="00CF07E3"/>
    <w:rsid w:val="00CF2057"/>
    <w:rsid w:val="00CF2EE6"/>
    <w:rsid w:val="00CF3013"/>
    <w:rsid w:val="00CF3602"/>
    <w:rsid w:val="00CF5848"/>
    <w:rsid w:val="00CF7C39"/>
    <w:rsid w:val="00CF7CA5"/>
    <w:rsid w:val="00D00E88"/>
    <w:rsid w:val="00D01D38"/>
    <w:rsid w:val="00D0428C"/>
    <w:rsid w:val="00D048C8"/>
    <w:rsid w:val="00D04BB0"/>
    <w:rsid w:val="00D05522"/>
    <w:rsid w:val="00D11185"/>
    <w:rsid w:val="00D11DC3"/>
    <w:rsid w:val="00D1211B"/>
    <w:rsid w:val="00D17C89"/>
    <w:rsid w:val="00D23C9F"/>
    <w:rsid w:val="00D25C4D"/>
    <w:rsid w:val="00D265DA"/>
    <w:rsid w:val="00D30011"/>
    <w:rsid w:val="00D30885"/>
    <w:rsid w:val="00D32E46"/>
    <w:rsid w:val="00D33429"/>
    <w:rsid w:val="00D354A3"/>
    <w:rsid w:val="00D400FD"/>
    <w:rsid w:val="00D41C02"/>
    <w:rsid w:val="00D444D6"/>
    <w:rsid w:val="00D447A2"/>
    <w:rsid w:val="00D448E5"/>
    <w:rsid w:val="00D4548C"/>
    <w:rsid w:val="00D506DC"/>
    <w:rsid w:val="00D5155D"/>
    <w:rsid w:val="00D52ABA"/>
    <w:rsid w:val="00D53006"/>
    <w:rsid w:val="00D537A4"/>
    <w:rsid w:val="00D54E7C"/>
    <w:rsid w:val="00D55EB1"/>
    <w:rsid w:val="00D56307"/>
    <w:rsid w:val="00D57772"/>
    <w:rsid w:val="00D57EA9"/>
    <w:rsid w:val="00D6103A"/>
    <w:rsid w:val="00D618BF"/>
    <w:rsid w:val="00D621E2"/>
    <w:rsid w:val="00D631D8"/>
    <w:rsid w:val="00D63D43"/>
    <w:rsid w:val="00D66B9A"/>
    <w:rsid w:val="00D66F04"/>
    <w:rsid w:val="00D670FA"/>
    <w:rsid w:val="00D70450"/>
    <w:rsid w:val="00D708CD"/>
    <w:rsid w:val="00D71168"/>
    <w:rsid w:val="00D73671"/>
    <w:rsid w:val="00D741C1"/>
    <w:rsid w:val="00D744AF"/>
    <w:rsid w:val="00D75CAC"/>
    <w:rsid w:val="00D77B77"/>
    <w:rsid w:val="00D80A83"/>
    <w:rsid w:val="00D817EA"/>
    <w:rsid w:val="00D82F8B"/>
    <w:rsid w:val="00D8522F"/>
    <w:rsid w:val="00D85A64"/>
    <w:rsid w:val="00D85AD9"/>
    <w:rsid w:val="00D85DB5"/>
    <w:rsid w:val="00D90BA5"/>
    <w:rsid w:val="00D92C2E"/>
    <w:rsid w:val="00D92D26"/>
    <w:rsid w:val="00D93748"/>
    <w:rsid w:val="00D94770"/>
    <w:rsid w:val="00D95D6B"/>
    <w:rsid w:val="00D96EAB"/>
    <w:rsid w:val="00D978BD"/>
    <w:rsid w:val="00DA0196"/>
    <w:rsid w:val="00DA37E7"/>
    <w:rsid w:val="00DA4043"/>
    <w:rsid w:val="00DA57FF"/>
    <w:rsid w:val="00DA61B9"/>
    <w:rsid w:val="00DA62A1"/>
    <w:rsid w:val="00DB3635"/>
    <w:rsid w:val="00DB3809"/>
    <w:rsid w:val="00DB427E"/>
    <w:rsid w:val="00DB7719"/>
    <w:rsid w:val="00DB7FDE"/>
    <w:rsid w:val="00DC015D"/>
    <w:rsid w:val="00DC0253"/>
    <w:rsid w:val="00DC0801"/>
    <w:rsid w:val="00DC179F"/>
    <w:rsid w:val="00DC2F0E"/>
    <w:rsid w:val="00DC43B9"/>
    <w:rsid w:val="00DC518D"/>
    <w:rsid w:val="00DC6008"/>
    <w:rsid w:val="00DC6480"/>
    <w:rsid w:val="00DC7576"/>
    <w:rsid w:val="00DD05FD"/>
    <w:rsid w:val="00DD1E65"/>
    <w:rsid w:val="00DD785E"/>
    <w:rsid w:val="00DE1B08"/>
    <w:rsid w:val="00DE1B29"/>
    <w:rsid w:val="00DE25BC"/>
    <w:rsid w:val="00DE4CF9"/>
    <w:rsid w:val="00DE7F3C"/>
    <w:rsid w:val="00DF225B"/>
    <w:rsid w:val="00DF3C6A"/>
    <w:rsid w:val="00DF5CD6"/>
    <w:rsid w:val="00DF66D6"/>
    <w:rsid w:val="00DF739F"/>
    <w:rsid w:val="00DF76C8"/>
    <w:rsid w:val="00E0003D"/>
    <w:rsid w:val="00E00B89"/>
    <w:rsid w:val="00E00C5D"/>
    <w:rsid w:val="00E01812"/>
    <w:rsid w:val="00E018FE"/>
    <w:rsid w:val="00E0353F"/>
    <w:rsid w:val="00E040A4"/>
    <w:rsid w:val="00E06609"/>
    <w:rsid w:val="00E06792"/>
    <w:rsid w:val="00E07FB9"/>
    <w:rsid w:val="00E12D97"/>
    <w:rsid w:val="00E15D63"/>
    <w:rsid w:val="00E16241"/>
    <w:rsid w:val="00E16F6E"/>
    <w:rsid w:val="00E215D9"/>
    <w:rsid w:val="00E2259B"/>
    <w:rsid w:val="00E25D0A"/>
    <w:rsid w:val="00E2632E"/>
    <w:rsid w:val="00E27790"/>
    <w:rsid w:val="00E278AD"/>
    <w:rsid w:val="00E30339"/>
    <w:rsid w:val="00E30C20"/>
    <w:rsid w:val="00E313AF"/>
    <w:rsid w:val="00E32407"/>
    <w:rsid w:val="00E329E0"/>
    <w:rsid w:val="00E32D95"/>
    <w:rsid w:val="00E34A2C"/>
    <w:rsid w:val="00E36DA3"/>
    <w:rsid w:val="00E37F7F"/>
    <w:rsid w:val="00E41EED"/>
    <w:rsid w:val="00E43111"/>
    <w:rsid w:val="00E4465F"/>
    <w:rsid w:val="00E46DC3"/>
    <w:rsid w:val="00E47375"/>
    <w:rsid w:val="00E514B6"/>
    <w:rsid w:val="00E54AD3"/>
    <w:rsid w:val="00E54C7A"/>
    <w:rsid w:val="00E56379"/>
    <w:rsid w:val="00E576C7"/>
    <w:rsid w:val="00E57C05"/>
    <w:rsid w:val="00E57FFD"/>
    <w:rsid w:val="00E60A23"/>
    <w:rsid w:val="00E64880"/>
    <w:rsid w:val="00E64E24"/>
    <w:rsid w:val="00E65F58"/>
    <w:rsid w:val="00E65FDA"/>
    <w:rsid w:val="00E664E7"/>
    <w:rsid w:val="00E66E54"/>
    <w:rsid w:val="00E66FFE"/>
    <w:rsid w:val="00E67A8C"/>
    <w:rsid w:val="00E70316"/>
    <w:rsid w:val="00E711B2"/>
    <w:rsid w:val="00E727B3"/>
    <w:rsid w:val="00E74253"/>
    <w:rsid w:val="00E74562"/>
    <w:rsid w:val="00E745BF"/>
    <w:rsid w:val="00E761B6"/>
    <w:rsid w:val="00E83F17"/>
    <w:rsid w:val="00E84534"/>
    <w:rsid w:val="00E85A68"/>
    <w:rsid w:val="00E860D5"/>
    <w:rsid w:val="00E90521"/>
    <w:rsid w:val="00E934D6"/>
    <w:rsid w:val="00E9785F"/>
    <w:rsid w:val="00EA2AC5"/>
    <w:rsid w:val="00EA3E1B"/>
    <w:rsid w:val="00EA4573"/>
    <w:rsid w:val="00EA4EB3"/>
    <w:rsid w:val="00EA5973"/>
    <w:rsid w:val="00EA5E3C"/>
    <w:rsid w:val="00EA66BE"/>
    <w:rsid w:val="00EB0D4C"/>
    <w:rsid w:val="00EB2B9B"/>
    <w:rsid w:val="00EB326C"/>
    <w:rsid w:val="00EB3520"/>
    <w:rsid w:val="00EB38D7"/>
    <w:rsid w:val="00EB47E8"/>
    <w:rsid w:val="00EB7F4F"/>
    <w:rsid w:val="00EC00AA"/>
    <w:rsid w:val="00EC23D4"/>
    <w:rsid w:val="00EC2C21"/>
    <w:rsid w:val="00EC55D2"/>
    <w:rsid w:val="00ED101E"/>
    <w:rsid w:val="00ED6A57"/>
    <w:rsid w:val="00EE0C52"/>
    <w:rsid w:val="00EE2288"/>
    <w:rsid w:val="00EE29D7"/>
    <w:rsid w:val="00EE36BC"/>
    <w:rsid w:val="00EE6603"/>
    <w:rsid w:val="00EE6CFB"/>
    <w:rsid w:val="00EE6D4A"/>
    <w:rsid w:val="00EE778D"/>
    <w:rsid w:val="00EE7F69"/>
    <w:rsid w:val="00EF05FF"/>
    <w:rsid w:val="00EF1D6F"/>
    <w:rsid w:val="00EF3972"/>
    <w:rsid w:val="00EF4088"/>
    <w:rsid w:val="00EF5EE8"/>
    <w:rsid w:val="00EF6170"/>
    <w:rsid w:val="00EF6FF4"/>
    <w:rsid w:val="00EF7845"/>
    <w:rsid w:val="00F0082D"/>
    <w:rsid w:val="00F012A3"/>
    <w:rsid w:val="00F0265E"/>
    <w:rsid w:val="00F02ABF"/>
    <w:rsid w:val="00F03B4D"/>
    <w:rsid w:val="00F0565F"/>
    <w:rsid w:val="00F056E4"/>
    <w:rsid w:val="00F05FC3"/>
    <w:rsid w:val="00F0778F"/>
    <w:rsid w:val="00F13776"/>
    <w:rsid w:val="00F15A6D"/>
    <w:rsid w:val="00F16184"/>
    <w:rsid w:val="00F214B9"/>
    <w:rsid w:val="00F218D4"/>
    <w:rsid w:val="00F22461"/>
    <w:rsid w:val="00F229BD"/>
    <w:rsid w:val="00F22B23"/>
    <w:rsid w:val="00F23C96"/>
    <w:rsid w:val="00F24129"/>
    <w:rsid w:val="00F252A2"/>
    <w:rsid w:val="00F25AE9"/>
    <w:rsid w:val="00F301DD"/>
    <w:rsid w:val="00F30AD3"/>
    <w:rsid w:val="00F33288"/>
    <w:rsid w:val="00F4006E"/>
    <w:rsid w:val="00F4070A"/>
    <w:rsid w:val="00F40F37"/>
    <w:rsid w:val="00F415A9"/>
    <w:rsid w:val="00F4179D"/>
    <w:rsid w:val="00F43608"/>
    <w:rsid w:val="00F43E48"/>
    <w:rsid w:val="00F504D3"/>
    <w:rsid w:val="00F51E69"/>
    <w:rsid w:val="00F547A8"/>
    <w:rsid w:val="00F575A4"/>
    <w:rsid w:val="00F6039D"/>
    <w:rsid w:val="00F603DD"/>
    <w:rsid w:val="00F60731"/>
    <w:rsid w:val="00F61F5E"/>
    <w:rsid w:val="00F633A0"/>
    <w:rsid w:val="00F63801"/>
    <w:rsid w:val="00F64F03"/>
    <w:rsid w:val="00F67FD1"/>
    <w:rsid w:val="00F7058E"/>
    <w:rsid w:val="00F70CBB"/>
    <w:rsid w:val="00F7276A"/>
    <w:rsid w:val="00F72E31"/>
    <w:rsid w:val="00F75D52"/>
    <w:rsid w:val="00F77094"/>
    <w:rsid w:val="00F77235"/>
    <w:rsid w:val="00F822D8"/>
    <w:rsid w:val="00F82A47"/>
    <w:rsid w:val="00F836E8"/>
    <w:rsid w:val="00F83C0A"/>
    <w:rsid w:val="00F8679A"/>
    <w:rsid w:val="00F86AD0"/>
    <w:rsid w:val="00F90EE0"/>
    <w:rsid w:val="00F91963"/>
    <w:rsid w:val="00F941B1"/>
    <w:rsid w:val="00F942E8"/>
    <w:rsid w:val="00F96D3A"/>
    <w:rsid w:val="00F976A8"/>
    <w:rsid w:val="00FA19A3"/>
    <w:rsid w:val="00FA4F7D"/>
    <w:rsid w:val="00FA5078"/>
    <w:rsid w:val="00FA62CB"/>
    <w:rsid w:val="00FB10DF"/>
    <w:rsid w:val="00FB1AA0"/>
    <w:rsid w:val="00FB22E4"/>
    <w:rsid w:val="00FB2B0F"/>
    <w:rsid w:val="00FB4ECA"/>
    <w:rsid w:val="00FB5F9A"/>
    <w:rsid w:val="00FB63A1"/>
    <w:rsid w:val="00FB70A5"/>
    <w:rsid w:val="00FC084A"/>
    <w:rsid w:val="00FC08F8"/>
    <w:rsid w:val="00FC0EB2"/>
    <w:rsid w:val="00FC3211"/>
    <w:rsid w:val="00FC5680"/>
    <w:rsid w:val="00FC668A"/>
    <w:rsid w:val="00FC6D87"/>
    <w:rsid w:val="00FD112F"/>
    <w:rsid w:val="00FD38EC"/>
    <w:rsid w:val="00FD3CFD"/>
    <w:rsid w:val="00FD431B"/>
    <w:rsid w:val="00FD4BE2"/>
    <w:rsid w:val="00FD6632"/>
    <w:rsid w:val="00FD7638"/>
    <w:rsid w:val="00FE2DEC"/>
    <w:rsid w:val="00FE562C"/>
    <w:rsid w:val="00FE7334"/>
    <w:rsid w:val="00FF2188"/>
    <w:rsid w:val="00FF37F2"/>
    <w:rsid w:val="00FF46F2"/>
    <w:rsid w:val="00FF5CB4"/>
    <w:rsid w:val="00FF7020"/>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6F4EFF"/>
  <w15:docId w15:val="{A33C13D4-0950-4D11-B2DB-5103C4458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4CF9"/>
  </w:style>
  <w:style w:type="paragraph" w:styleId="Titre1">
    <w:name w:val="heading 1"/>
    <w:basedOn w:val="Normal"/>
    <w:next w:val="Normal"/>
    <w:link w:val="Titre1Car"/>
    <w:uiPriority w:val="1"/>
    <w:qFormat/>
    <w:rsid w:val="009E5C54"/>
    <w:pPr>
      <w:keepNext/>
      <w:keepLines/>
      <w:spacing w:before="400" w:after="120"/>
      <w:outlineLvl w:val="0"/>
    </w:pPr>
    <w:rPr>
      <w:sz w:val="40"/>
      <w:szCs w:val="40"/>
    </w:rPr>
  </w:style>
  <w:style w:type="paragraph" w:styleId="Titre2">
    <w:name w:val="heading 2"/>
    <w:basedOn w:val="Normal"/>
    <w:next w:val="Normal"/>
    <w:uiPriority w:val="9"/>
    <w:unhideWhenUsed/>
    <w:qFormat/>
    <w:rsid w:val="009E5C54"/>
    <w:pPr>
      <w:keepNext/>
      <w:keepLines/>
      <w:spacing w:before="360" w:after="120"/>
      <w:outlineLvl w:val="1"/>
    </w:pPr>
    <w:rPr>
      <w:sz w:val="32"/>
      <w:szCs w:val="32"/>
    </w:rPr>
  </w:style>
  <w:style w:type="paragraph" w:styleId="Titre3">
    <w:name w:val="heading 3"/>
    <w:basedOn w:val="Normal"/>
    <w:next w:val="Normal"/>
    <w:uiPriority w:val="9"/>
    <w:semiHidden/>
    <w:unhideWhenUsed/>
    <w:qFormat/>
    <w:rsid w:val="009E5C54"/>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rsid w:val="009E5C54"/>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rsid w:val="009E5C54"/>
    <w:pPr>
      <w:keepNext/>
      <w:keepLines/>
      <w:spacing w:before="240" w:after="80"/>
      <w:outlineLvl w:val="4"/>
    </w:pPr>
    <w:rPr>
      <w:color w:val="666666"/>
    </w:rPr>
  </w:style>
  <w:style w:type="paragraph" w:styleId="Titre6">
    <w:name w:val="heading 6"/>
    <w:basedOn w:val="Normal"/>
    <w:next w:val="Normal"/>
    <w:uiPriority w:val="9"/>
    <w:semiHidden/>
    <w:unhideWhenUsed/>
    <w:qFormat/>
    <w:rsid w:val="009E5C54"/>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sid w:val="009E5C54"/>
    <w:pPr>
      <w:keepNext/>
      <w:keepLines/>
      <w:spacing w:after="60"/>
    </w:pPr>
    <w:rPr>
      <w:sz w:val="52"/>
      <w:szCs w:val="52"/>
    </w:rPr>
  </w:style>
  <w:style w:type="paragraph" w:styleId="Sous-titre">
    <w:name w:val="Subtitle"/>
    <w:basedOn w:val="Normal"/>
    <w:next w:val="Normal"/>
    <w:uiPriority w:val="11"/>
    <w:qFormat/>
    <w:rsid w:val="009E5C54"/>
    <w:pPr>
      <w:keepNext/>
      <w:keepLines/>
      <w:spacing w:after="320"/>
    </w:pPr>
    <w:rPr>
      <w:color w:val="666666"/>
      <w:sz w:val="30"/>
      <w:szCs w:val="30"/>
    </w:rPr>
  </w:style>
  <w:style w:type="paragraph" w:styleId="NormalWeb">
    <w:name w:val="Normal (Web)"/>
    <w:basedOn w:val="Normal"/>
    <w:link w:val="NormalWebCar"/>
    <w:uiPriority w:val="99"/>
    <w:unhideWhenUsed/>
    <w:rsid w:val="00474E72"/>
    <w:pPr>
      <w:spacing w:before="100" w:beforeAutospacing="1" w:after="100" w:afterAutospacing="1" w:line="240" w:lineRule="auto"/>
    </w:pPr>
    <w:rPr>
      <w:rFonts w:ascii="Times New Roman" w:eastAsia="Times New Roman" w:hAnsi="Times New Roman" w:cs="Times New Roman"/>
      <w:sz w:val="24"/>
      <w:szCs w:val="24"/>
    </w:rPr>
  </w:style>
  <w:style w:type="paragraph" w:styleId="z-Hautduformulaire">
    <w:name w:val="HTML Top of Form"/>
    <w:basedOn w:val="Normal"/>
    <w:next w:val="Normal"/>
    <w:link w:val="z-HautduformulaireCar"/>
    <w:hidden/>
    <w:uiPriority w:val="99"/>
    <w:semiHidden/>
    <w:unhideWhenUsed/>
    <w:rsid w:val="00474E72"/>
    <w:pPr>
      <w:pBdr>
        <w:bottom w:val="single" w:sz="6" w:space="1" w:color="auto"/>
      </w:pBdr>
      <w:spacing w:line="240" w:lineRule="auto"/>
      <w:jc w:val="center"/>
    </w:pPr>
    <w:rPr>
      <w:rFonts w:eastAsia="Times New Roman"/>
      <w:vanish/>
      <w:sz w:val="16"/>
      <w:szCs w:val="16"/>
    </w:rPr>
  </w:style>
  <w:style w:type="character" w:customStyle="1" w:styleId="z-HautduformulaireCar">
    <w:name w:val="z-Haut du formulaire Car"/>
    <w:basedOn w:val="Policepardfaut"/>
    <w:link w:val="z-Hautduformulaire"/>
    <w:uiPriority w:val="99"/>
    <w:semiHidden/>
    <w:rsid w:val="00474E72"/>
    <w:rPr>
      <w:rFonts w:eastAsia="Times New Roman"/>
      <w:vanish/>
      <w:sz w:val="16"/>
      <w:szCs w:val="16"/>
      <w:lang w:val="en-US"/>
    </w:rPr>
  </w:style>
  <w:style w:type="character" w:styleId="lev">
    <w:name w:val="Strong"/>
    <w:basedOn w:val="Policepardfaut"/>
    <w:uiPriority w:val="22"/>
    <w:qFormat/>
    <w:rsid w:val="00FC3211"/>
    <w:rPr>
      <w:b/>
      <w:bCs/>
    </w:rPr>
  </w:style>
  <w:style w:type="paragraph" w:styleId="Paragraphedeliste">
    <w:name w:val="List Paragraph"/>
    <w:basedOn w:val="Normal"/>
    <w:link w:val="ParagraphedelisteCar"/>
    <w:uiPriority w:val="34"/>
    <w:qFormat/>
    <w:rsid w:val="00FC3211"/>
    <w:pPr>
      <w:ind w:left="720"/>
      <w:contextualSpacing/>
    </w:pPr>
  </w:style>
  <w:style w:type="character" w:styleId="Lienhypertexte">
    <w:name w:val="Hyperlink"/>
    <w:basedOn w:val="Policepardfaut"/>
    <w:uiPriority w:val="99"/>
    <w:unhideWhenUsed/>
    <w:rsid w:val="00B815B9"/>
    <w:rPr>
      <w:color w:val="0000FF"/>
      <w:u w:val="single"/>
    </w:rPr>
  </w:style>
  <w:style w:type="character" w:customStyle="1" w:styleId="line-clamp-1">
    <w:name w:val="line-clamp-1"/>
    <w:basedOn w:val="Policepardfaut"/>
    <w:rsid w:val="00984684"/>
  </w:style>
  <w:style w:type="character" w:styleId="Marquedecommentaire">
    <w:name w:val="annotation reference"/>
    <w:basedOn w:val="Policepardfaut"/>
    <w:uiPriority w:val="99"/>
    <w:semiHidden/>
    <w:unhideWhenUsed/>
    <w:rsid w:val="001579A2"/>
    <w:rPr>
      <w:sz w:val="16"/>
      <w:szCs w:val="16"/>
    </w:rPr>
  </w:style>
  <w:style w:type="paragraph" w:styleId="Commentaire">
    <w:name w:val="annotation text"/>
    <w:basedOn w:val="Normal"/>
    <w:link w:val="CommentaireCar"/>
    <w:uiPriority w:val="99"/>
    <w:semiHidden/>
    <w:unhideWhenUsed/>
    <w:rsid w:val="001579A2"/>
    <w:pPr>
      <w:spacing w:line="240" w:lineRule="auto"/>
    </w:pPr>
    <w:rPr>
      <w:sz w:val="20"/>
      <w:szCs w:val="20"/>
    </w:rPr>
  </w:style>
  <w:style w:type="character" w:customStyle="1" w:styleId="CommentaireCar">
    <w:name w:val="Commentaire Car"/>
    <w:basedOn w:val="Policepardfaut"/>
    <w:link w:val="Commentaire"/>
    <w:uiPriority w:val="99"/>
    <w:semiHidden/>
    <w:rsid w:val="001579A2"/>
    <w:rPr>
      <w:sz w:val="20"/>
      <w:szCs w:val="20"/>
    </w:rPr>
  </w:style>
  <w:style w:type="paragraph" w:styleId="Objetducommentaire">
    <w:name w:val="annotation subject"/>
    <w:basedOn w:val="Commentaire"/>
    <w:next w:val="Commentaire"/>
    <w:link w:val="ObjetducommentaireCar"/>
    <w:uiPriority w:val="99"/>
    <w:semiHidden/>
    <w:unhideWhenUsed/>
    <w:rsid w:val="001579A2"/>
    <w:rPr>
      <w:b/>
      <w:bCs/>
    </w:rPr>
  </w:style>
  <w:style w:type="character" w:customStyle="1" w:styleId="ObjetducommentaireCar">
    <w:name w:val="Objet du commentaire Car"/>
    <w:basedOn w:val="CommentaireCar"/>
    <w:link w:val="Objetducommentaire"/>
    <w:uiPriority w:val="99"/>
    <w:semiHidden/>
    <w:rsid w:val="001579A2"/>
    <w:rPr>
      <w:b/>
      <w:bCs/>
      <w:sz w:val="20"/>
      <w:szCs w:val="20"/>
    </w:rPr>
  </w:style>
  <w:style w:type="paragraph" w:styleId="En-tte">
    <w:name w:val="header"/>
    <w:basedOn w:val="Normal"/>
    <w:link w:val="En-tteCar"/>
    <w:uiPriority w:val="99"/>
    <w:unhideWhenUsed/>
    <w:rsid w:val="00F16184"/>
    <w:pPr>
      <w:tabs>
        <w:tab w:val="center" w:pos="4680"/>
        <w:tab w:val="right" w:pos="9360"/>
      </w:tabs>
      <w:spacing w:line="240" w:lineRule="auto"/>
    </w:pPr>
  </w:style>
  <w:style w:type="character" w:customStyle="1" w:styleId="En-tteCar">
    <w:name w:val="En-tête Car"/>
    <w:basedOn w:val="Policepardfaut"/>
    <w:link w:val="En-tte"/>
    <w:uiPriority w:val="99"/>
    <w:rsid w:val="00F16184"/>
  </w:style>
  <w:style w:type="paragraph" w:styleId="Pieddepage">
    <w:name w:val="footer"/>
    <w:basedOn w:val="Normal"/>
    <w:link w:val="PieddepageCar"/>
    <w:uiPriority w:val="99"/>
    <w:unhideWhenUsed/>
    <w:qFormat/>
    <w:rsid w:val="00F16184"/>
    <w:pPr>
      <w:tabs>
        <w:tab w:val="center" w:pos="4680"/>
        <w:tab w:val="right" w:pos="9360"/>
      </w:tabs>
      <w:spacing w:line="240" w:lineRule="auto"/>
    </w:pPr>
  </w:style>
  <w:style w:type="character" w:customStyle="1" w:styleId="PieddepageCar">
    <w:name w:val="Pied de page Car"/>
    <w:basedOn w:val="Policepardfaut"/>
    <w:link w:val="Pieddepage"/>
    <w:uiPriority w:val="99"/>
    <w:rsid w:val="00F16184"/>
  </w:style>
  <w:style w:type="character" w:styleId="Textedelespacerserv">
    <w:name w:val="Placeholder Text"/>
    <w:basedOn w:val="Policepardfaut"/>
    <w:uiPriority w:val="99"/>
    <w:semiHidden/>
    <w:rsid w:val="00F16184"/>
    <w:rPr>
      <w:color w:val="666666"/>
    </w:rPr>
  </w:style>
  <w:style w:type="character" w:customStyle="1" w:styleId="overflow-hidden">
    <w:name w:val="overflow-hidden"/>
    <w:basedOn w:val="Policepardfaut"/>
    <w:rsid w:val="00F05FC3"/>
  </w:style>
  <w:style w:type="table" w:customStyle="1" w:styleId="GridTable6Colorful-Accent51">
    <w:name w:val="Grid Table 6 Colorful - Accent 51"/>
    <w:basedOn w:val="TableauNormal"/>
    <w:uiPriority w:val="51"/>
    <w:rsid w:val="00FB1AA0"/>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lledutableau">
    <w:name w:val="Table Grid"/>
    <w:basedOn w:val="TableauNormal"/>
    <w:uiPriority w:val="59"/>
    <w:rsid w:val="00AC17B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3-Accent51">
    <w:name w:val="Grid Table 3 - Accent 51"/>
    <w:basedOn w:val="TableauNormal"/>
    <w:uiPriority w:val="48"/>
    <w:rsid w:val="00A96CE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PlainTable41">
    <w:name w:val="Plain Table 41"/>
    <w:basedOn w:val="TableauNormal"/>
    <w:uiPriority w:val="44"/>
    <w:rsid w:val="001579E8"/>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auNormal"/>
    <w:uiPriority w:val="45"/>
    <w:rsid w:val="005F4B49"/>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auNormal"/>
    <w:uiPriority w:val="41"/>
    <w:rsid w:val="005F4B4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
    <w:name w:val="Plain Table 31"/>
    <w:basedOn w:val="TableauNormal"/>
    <w:uiPriority w:val="43"/>
    <w:rsid w:val="00AC513A"/>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21">
    <w:name w:val="Plain Table 21"/>
    <w:basedOn w:val="TableauNormal"/>
    <w:uiPriority w:val="42"/>
    <w:rsid w:val="00971F3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ListTable1Light-Accent11">
    <w:name w:val="List Table 1 Light - Accent 11"/>
    <w:basedOn w:val="TableauNormal"/>
    <w:uiPriority w:val="46"/>
    <w:rsid w:val="00F942E8"/>
    <w:pPr>
      <w:spacing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51">
    <w:name w:val="Grid Table 1 Light - Accent 51"/>
    <w:basedOn w:val="TableauNormal"/>
    <w:uiPriority w:val="46"/>
    <w:rsid w:val="00F942E8"/>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customStyle="1" w:styleId="UnresolvedMention1">
    <w:name w:val="Unresolved Mention1"/>
    <w:basedOn w:val="Policepardfaut"/>
    <w:uiPriority w:val="99"/>
    <w:semiHidden/>
    <w:unhideWhenUsed/>
    <w:rsid w:val="006558F4"/>
    <w:rPr>
      <w:color w:val="605E5C"/>
      <w:shd w:val="clear" w:color="auto" w:fill="E1DFDD"/>
    </w:rPr>
  </w:style>
  <w:style w:type="character" w:styleId="Lienhypertextesuivivisit">
    <w:name w:val="FollowedHyperlink"/>
    <w:basedOn w:val="Policepardfaut"/>
    <w:uiPriority w:val="99"/>
    <w:semiHidden/>
    <w:unhideWhenUsed/>
    <w:rsid w:val="006558F4"/>
    <w:rPr>
      <w:color w:val="800080" w:themeColor="followedHyperlink"/>
      <w:u w:val="single"/>
    </w:rPr>
  </w:style>
  <w:style w:type="paragraph" w:styleId="Bibliographie">
    <w:name w:val="Bibliography"/>
    <w:basedOn w:val="Normal"/>
    <w:next w:val="Normal"/>
    <w:uiPriority w:val="37"/>
    <w:unhideWhenUsed/>
    <w:rsid w:val="00E54AD3"/>
  </w:style>
  <w:style w:type="character" w:styleId="Accentuation">
    <w:name w:val="Emphasis"/>
    <w:basedOn w:val="Policepardfaut"/>
    <w:uiPriority w:val="20"/>
    <w:qFormat/>
    <w:rsid w:val="00BF1654"/>
    <w:rPr>
      <w:i/>
      <w:iCs/>
    </w:rPr>
  </w:style>
  <w:style w:type="paragraph" w:styleId="Textedebulles">
    <w:name w:val="Balloon Text"/>
    <w:basedOn w:val="Normal"/>
    <w:link w:val="TextedebullesCar"/>
    <w:uiPriority w:val="99"/>
    <w:semiHidden/>
    <w:unhideWhenUsed/>
    <w:rsid w:val="003D37A4"/>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D37A4"/>
    <w:rPr>
      <w:rFonts w:ascii="Tahoma" w:hAnsi="Tahoma" w:cs="Tahoma"/>
      <w:sz w:val="16"/>
      <w:szCs w:val="16"/>
    </w:rPr>
  </w:style>
  <w:style w:type="paragraph" w:styleId="Lgende">
    <w:name w:val="caption"/>
    <w:basedOn w:val="Normal"/>
    <w:next w:val="Normal"/>
    <w:uiPriority w:val="35"/>
    <w:unhideWhenUsed/>
    <w:qFormat/>
    <w:rsid w:val="00A85EF6"/>
    <w:pPr>
      <w:spacing w:after="200" w:line="240" w:lineRule="auto"/>
    </w:pPr>
    <w:rPr>
      <w:b/>
      <w:bCs/>
      <w:color w:val="4F81BD" w:themeColor="accent1"/>
      <w:sz w:val="18"/>
      <w:szCs w:val="18"/>
    </w:rPr>
  </w:style>
  <w:style w:type="table" w:customStyle="1" w:styleId="Trameclaire-Accent11">
    <w:name w:val="Trame claire - Accent 11"/>
    <w:basedOn w:val="TableauNormal"/>
    <w:uiPriority w:val="60"/>
    <w:rsid w:val="00A85EF6"/>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Tableausimple31">
    <w:name w:val="Tableau simple 31"/>
    <w:basedOn w:val="TableauNormal"/>
    <w:uiPriority w:val="43"/>
    <w:rsid w:val="009713D9"/>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ausimple11">
    <w:name w:val="Tableau simple 11"/>
    <w:basedOn w:val="TableauNormal"/>
    <w:uiPriority w:val="41"/>
    <w:rsid w:val="0050234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mbrageclair">
    <w:name w:val="Light Shading"/>
    <w:basedOn w:val="TableauNormal"/>
    <w:uiPriority w:val="60"/>
    <w:rsid w:val="003E3512"/>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En-ttedetabledesmatires">
    <w:name w:val="TOC Heading"/>
    <w:basedOn w:val="Titre1"/>
    <w:next w:val="Normal"/>
    <w:uiPriority w:val="39"/>
    <w:unhideWhenUsed/>
    <w:qFormat/>
    <w:rsid w:val="00D92C2E"/>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character" w:styleId="Titredulivre">
    <w:name w:val="Book Title"/>
    <w:basedOn w:val="Policepardfaut"/>
    <w:uiPriority w:val="33"/>
    <w:qFormat/>
    <w:rsid w:val="00D92C2E"/>
    <w:rPr>
      <w:b/>
      <w:bCs/>
      <w:i/>
      <w:iCs/>
      <w:spacing w:val="5"/>
    </w:rPr>
  </w:style>
  <w:style w:type="paragraph" w:styleId="TM1">
    <w:name w:val="toc 1"/>
    <w:basedOn w:val="Normal"/>
    <w:next w:val="Normal"/>
    <w:autoRedefine/>
    <w:uiPriority w:val="39"/>
    <w:unhideWhenUsed/>
    <w:rsid w:val="000D2DEC"/>
    <w:pPr>
      <w:spacing w:after="100"/>
    </w:pPr>
  </w:style>
  <w:style w:type="paragraph" w:styleId="TM2">
    <w:name w:val="toc 2"/>
    <w:basedOn w:val="Normal"/>
    <w:next w:val="Normal"/>
    <w:autoRedefine/>
    <w:uiPriority w:val="39"/>
    <w:unhideWhenUsed/>
    <w:rsid w:val="00C24AED"/>
    <w:pPr>
      <w:spacing w:after="100" w:line="259" w:lineRule="auto"/>
      <w:ind w:left="220"/>
    </w:pPr>
    <w:rPr>
      <w:rFonts w:asciiTheme="minorHAnsi" w:eastAsiaTheme="minorEastAsia" w:hAnsiTheme="minorHAnsi" w:cs="Times New Roman"/>
    </w:rPr>
  </w:style>
  <w:style w:type="paragraph" w:styleId="TM3">
    <w:name w:val="toc 3"/>
    <w:basedOn w:val="Normal"/>
    <w:next w:val="Normal"/>
    <w:autoRedefine/>
    <w:uiPriority w:val="39"/>
    <w:unhideWhenUsed/>
    <w:rsid w:val="00C24AED"/>
    <w:pPr>
      <w:spacing w:after="100" w:line="259" w:lineRule="auto"/>
      <w:ind w:left="440"/>
    </w:pPr>
    <w:rPr>
      <w:rFonts w:asciiTheme="minorHAnsi" w:eastAsiaTheme="minorEastAsia" w:hAnsiTheme="minorHAnsi" w:cs="Times New Roman"/>
    </w:rPr>
  </w:style>
  <w:style w:type="paragraph" w:customStyle="1" w:styleId="Style1">
    <w:name w:val="Style1"/>
    <w:basedOn w:val="Paragraphedeliste"/>
    <w:link w:val="Style1Car"/>
    <w:rsid w:val="00D57EA9"/>
    <w:pPr>
      <w:numPr>
        <w:numId w:val="1"/>
      </w:numPr>
      <w:spacing w:before="100" w:beforeAutospacing="1" w:after="100" w:afterAutospacing="1" w:line="360" w:lineRule="auto"/>
      <w:jc w:val="both"/>
    </w:pPr>
    <w:rPr>
      <w:rFonts w:ascii="Tahoma" w:hAnsi="Tahoma" w:cs="Tahoma"/>
      <w:b/>
      <w:bCs/>
      <w:lang w:val="fr-FR"/>
    </w:rPr>
  </w:style>
  <w:style w:type="character" w:customStyle="1" w:styleId="ParagraphedelisteCar">
    <w:name w:val="Paragraphe de liste Car"/>
    <w:basedOn w:val="Policepardfaut"/>
    <w:link w:val="Paragraphedeliste"/>
    <w:uiPriority w:val="34"/>
    <w:rsid w:val="00D57EA9"/>
  </w:style>
  <w:style w:type="character" w:customStyle="1" w:styleId="Style1Car">
    <w:name w:val="Style1 Car"/>
    <w:basedOn w:val="ParagraphedelisteCar"/>
    <w:link w:val="Style1"/>
    <w:rsid w:val="00D57EA9"/>
    <w:rPr>
      <w:rFonts w:ascii="Tahoma" w:hAnsi="Tahoma" w:cs="Tahoma"/>
      <w:b/>
      <w:bCs/>
      <w:lang w:val="fr-FR"/>
    </w:rPr>
  </w:style>
  <w:style w:type="paragraph" w:customStyle="1" w:styleId="Style2">
    <w:name w:val="Style2"/>
    <w:basedOn w:val="NormalWeb"/>
    <w:link w:val="Style2Car"/>
    <w:rsid w:val="00455992"/>
    <w:pPr>
      <w:numPr>
        <w:ilvl w:val="1"/>
        <w:numId w:val="1"/>
      </w:numPr>
      <w:spacing w:line="360" w:lineRule="auto"/>
      <w:jc w:val="both"/>
    </w:pPr>
    <w:rPr>
      <w:rFonts w:ascii="Tahoma" w:hAnsi="Tahoma" w:cs="Tahoma"/>
      <w:b/>
      <w:bCs/>
      <w:sz w:val="22"/>
      <w:szCs w:val="22"/>
      <w:lang w:val="fr-FR"/>
    </w:rPr>
  </w:style>
  <w:style w:type="character" w:customStyle="1" w:styleId="NormalWebCar">
    <w:name w:val="Normal (Web) Car"/>
    <w:basedOn w:val="Policepardfaut"/>
    <w:link w:val="NormalWeb"/>
    <w:uiPriority w:val="99"/>
    <w:rsid w:val="00455992"/>
    <w:rPr>
      <w:rFonts w:ascii="Times New Roman" w:eastAsia="Times New Roman" w:hAnsi="Times New Roman" w:cs="Times New Roman"/>
      <w:sz w:val="24"/>
      <w:szCs w:val="24"/>
    </w:rPr>
  </w:style>
  <w:style w:type="character" w:customStyle="1" w:styleId="Style2Car">
    <w:name w:val="Style2 Car"/>
    <w:basedOn w:val="NormalWebCar"/>
    <w:link w:val="Style2"/>
    <w:rsid w:val="00455992"/>
    <w:rPr>
      <w:rFonts w:ascii="Tahoma" w:eastAsia="Times New Roman" w:hAnsi="Tahoma" w:cs="Tahoma"/>
      <w:b/>
      <w:bCs/>
      <w:sz w:val="24"/>
      <w:szCs w:val="24"/>
      <w:lang w:val="fr-FR"/>
    </w:rPr>
  </w:style>
  <w:style w:type="paragraph" w:customStyle="1" w:styleId="Style3">
    <w:name w:val="Style3"/>
    <w:basedOn w:val="NormalWeb"/>
    <w:link w:val="Style3Car"/>
    <w:rsid w:val="00455992"/>
    <w:pPr>
      <w:numPr>
        <w:ilvl w:val="2"/>
        <w:numId w:val="1"/>
      </w:numPr>
      <w:spacing w:line="360" w:lineRule="auto"/>
      <w:jc w:val="both"/>
    </w:pPr>
    <w:rPr>
      <w:rFonts w:ascii="Tahoma" w:hAnsi="Tahoma" w:cs="Tahoma"/>
      <w:b/>
      <w:bCs/>
      <w:color w:val="000000"/>
      <w:sz w:val="22"/>
      <w:szCs w:val="22"/>
      <w:shd w:val="clear" w:color="auto" w:fill="FFFFFF"/>
      <w:lang w:val="fr-FR"/>
    </w:rPr>
  </w:style>
  <w:style w:type="character" w:customStyle="1" w:styleId="Style3Car">
    <w:name w:val="Style3 Car"/>
    <w:basedOn w:val="NormalWebCar"/>
    <w:link w:val="Style3"/>
    <w:rsid w:val="00455992"/>
    <w:rPr>
      <w:rFonts w:ascii="Tahoma" w:eastAsia="Times New Roman" w:hAnsi="Tahoma" w:cs="Tahoma"/>
      <w:b/>
      <w:bCs/>
      <w:color w:val="000000"/>
      <w:sz w:val="24"/>
      <w:szCs w:val="24"/>
      <w:lang w:val="fr-FR"/>
    </w:rPr>
  </w:style>
  <w:style w:type="paragraph" w:customStyle="1" w:styleId="Style4">
    <w:name w:val="Style4"/>
    <w:basedOn w:val="Paragraphedeliste"/>
    <w:link w:val="Style4Car"/>
    <w:rsid w:val="001A2EC3"/>
    <w:pPr>
      <w:numPr>
        <w:numId w:val="5"/>
      </w:numPr>
      <w:spacing w:before="100" w:beforeAutospacing="1" w:after="100" w:afterAutospacing="1" w:line="360" w:lineRule="auto"/>
      <w:jc w:val="both"/>
    </w:pPr>
    <w:rPr>
      <w:rFonts w:ascii="Tahoma" w:eastAsia="Times New Roman" w:hAnsi="Tahoma" w:cs="Tahoma"/>
      <w:b/>
      <w:bCs/>
      <w:color w:val="000000"/>
      <w:shd w:val="clear" w:color="auto" w:fill="FFFFFF"/>
      <w:lang w:val="fr-FR"/>
    </w:rPr>
  </w:style>
  <w:style w:type="character" w:customStyle="1" w:styleId="Style4Car">
    <w:name w:val="Style4 Car"/>
    <w:basedOn w:val="ParagraphedelisteCar"/>
    <w:link w:val="Style4"/>
    <w:rsid w:val="001A2EC3"/>
    <w:rPr>
      <w:rFonts w:ascii="Tahoma" w:eastAsia="Times New Roman" w:hAnsi="Tahoma" w:cs="Tahoma"/>
      <w:b/>
      <w:bCs/>
      <w:color w:val="000000"/>
      <w:lang w:val="fr-FR"/>
    </w:rPr>
  </w:style>
  <w:style w:type="paragraph" w:customStyle="1" w:styleId="Style5">
    <w:name w:val="Style5"/>
    <w:basedOn w:val="Paragraphedeliste"/>
    <w:link w:val="Style5Car"/>
    <w:rsid w:val="001A2EC3"/>
    <w:pPr>
      <w:numPr>
        <w:ilvl w:val="1"/>
        <w:numId w:val="4"/>
      </w:numPr>
      <w:spacing w:before="100" w:beforeAutospacing="1" w:after="100" w:afterAutospacing="1" w:line="360" w:lineRule="auto"/>
      <w:jc w:val="both"/>
    </w:pPr>
    <w:rPr>
      <w:rFonts w:ascii="Tahoma" w:hAnsi="Tahoma" w:cs="Tahoma"/>
      <w:b/>
      <w:bCs/>
      <w:lang w:val="fr-FR"/>
    </w:rPr>
  </w:style>
  <w:style w:type="character" w:customStyle="1" w:styleId="Style5Car">
    <w:name w:val="Style5 Car"/>
    <w:basedOn w:val="ParagraphedelisteCar"/>
    <w:link w:val="Style5"/>
    <w:rsid w:val="001A2EC3"/>
    <w:rPr>
      <w:rFonts w:ascii="Tahoma" w:hAnsi="Tahoma" w:cs="Tahoma"/>
      <w:b/>
      <w:bCs/>
      <w:lang w:val="fr-FR"/>
    </w:rPr>
  </w:style>
  <w:style w:type="paragraph" w:customStyle="1" w:styleId="Style6">
    <w:name w:val="Style6"/>
    <w:basedOn w:val="Paragraphedeliste"/>
    <w:link w:val="Style6Car"/>
    <w:rsid w:val="001A2EC3"/>
    <w:pPr>
      <w:numPr>
        <w:numId w:val="8"/>
      </w:numPr>
      <w:spacing w:before="100" w:beforeAutospacing="1" w:after="100" w:afterAutospacing="1" w:line="360" w:lineRule="auto"/>
      <w:jc w:val="both"/>
    </w:pPr>
    <w:rPr>
      <w:rFonts w:ascii="Tahoma" w:eastAsia="Times New Roman" w:hAnsi="Tahoma" w:cs="Tahoma"/>
      <w:b/>
      <w:bCs/>
      <w:color w:val="000000"/>
      <w:shd w:val="clear" w:color="auto" w:fill="FFFFFF"/>
      <w:lang w:val="fr-FR"/>
    </w:rPr>
  </w:style>
  <w:style w:type="character" w:customStyle="1" w:styleId="Style6Car">
    <w:name w:val="Style6 Car"/>
    <w:basedOn w:val="ParagraphedelisteCar"/>
    <w:link w:val="Style6"/>
    <w:rsid w:val="001A2EC3"/>
    <w:rPr>
      <w:rFonts w:ascii="Tahoma" w:eastAsia="Times New Roman" w:hAnsi="Tahoma" w:cs="Tahoma"/>
      <w:b/>
      <w:bCs/>
      <w:color w:val="000000"/>
      <w:lang w:val="fr-FR"/>
    </w:rPr>
  </w:style>
  <w:style w:type="paragraph" w:customStyle="1" w:styleId="Style7">
    <w:name w:val="Style7"/>
    <w:basedOn w:val="Style6"/>
    <w:link w:val="Style7Car"/>
    <w:rsid w:val="001A2EC3"/>
  </w:style>
  <w:style w:type="character" w:customStyle="1" w:styleId="Style7Car">
    <w:name w:val="Style7 Car"/>
    <w:basedOn w:val="Style6Car"/>
    <w:link w:val="Style7"/>
    <w:rsid w:val="001A2EC3"/>
    <w:rPr>
      <w:rFonts w:ascii="Tahoma" w:eastAsia="Times New Roman" w:hAnsi="Tahoma" w:cs="Tahoma"/>
      <w:b/>
      <w:bCs/>
      <w:color w:val="000000"/>
      <w:lang w:val="fr-FR"/>
    </w:rPr>
  </w:style>
  <w:style w:type="paragraph" w:customStyle="1" w:styleId="Style8">
    <w:name w:val="Style8"/>
    <w:basedOn w:val="Paragraphedeliste"/>
    <w:link w:val="Style8Car"/>
    <w:rsid w:val="001A2EC3"/>
    <w:pPr>
      <w:numPr>
        <w:numId w:val="9"/>
      </w:numPr>
      <w:spacing w:before="100" w:beforeAutospacing="1" w:after="100" w:afterAutospacing="1" w:line="360" w:lineRule="auto"/>
      <w:jc w:val="both"/>
    </w:pPr>
    <w:rPr>
      <w:rFonts w:ascii="Tahoma" w:eastAsia="Times New Roman" w:hAnsi="Tahoma" w:cs="Tahoma"/>
      <w:b/>
      <w:bCs/>
      <w:lang w:val="fr-FR"/>
    </w:rPr>
  </w:style>
  <w:style w:type="character" w:customStyle="1" w:styleId="Style8Car">
    <w:name w:val="Style8 Car"/>
    <w:basedOn w:val="ParagraphedelisteCar"/>
    <w:link w:val="Style8"/>
    <w:rsid w:val="001A2EC3"/>
    <w:rPr>
      <w:rFonts w:ascii="Tahoma" w:eastAsia="Times New Roman" w:hAnsi="Tahoma" w:cs="Tahoma"/>
      <w:b/>
      <w:bCs/>
      <w:lang w:val="fr-FR"/>
    </w:rPr>
  </w:style>
  <w:style w:type="paragraph" w:customStyle="1" w:styleId="Style9">
    <w:name w:val="Style9"/>
    <w:basedOn w:val="Paragraphedeliste"/>
    <w:link w:val="Style9Car"/>
    <w:rsid w:val="001A2EC3"/>
    <w:pPr>
      <w:spacing w:before="100" w:beforeAutospacing="1" w:after="100" w:afterAutospacing="1" w:line="360" w:lineRule="auto"/>
      <w:ind w:left="1080" w:hanging="720"/>
      <w:jc w:val="both"/>
    </w:pPr>
    <w:rPr>
      <w:rFonts w:ascii="Tahoma" w:eastAsia="Times New Roman" w:hAnsi="Tahoma" w:cs="Tahoma"/>
      <w:b/>
      <w:bCs/>
      <w:lang w:val="fr-FR"/>
    </w:rPr>
  </w:style>
  <w:style w:type="character" w:customStyle="1" w:styleId="Style9Car">
    <w:name w:val="Style9 Car"/>
    <w:basedOn w:val="ParagraphedelisteCar"/>
    <w:link w:val="Style9"/>
    <w:rsid w:val="001A2EC3"/>
    <w:rPr>
      <w:rFonts w:ascii="Tahoma" w:eastAsia="Times New Roman" w:hAnsi="Tahoma" w:cs="Tahoma"/>
      <w:b/>
      <w:bCs/>
      <w:lang w:val="fr-FR"/>
    </w:rPr>
  </w:style>
  <w:style w:type="paragraph" w:styleId="TM4">
    <w:name w:val="toc 4"/>
    <w:basedOn w:val="Normal"/>
    <w:next w:val="Normal"/>
    <w:autoRedefine/>
    <w:uiPriority w:val="39"/>
    <w:unhideWhenUsed/>
    <w:rsid w:val="001A2EC3"/>
    <w:pPr>
      <w:spacing w:after="100" w:line="278" w:lineRule="auto"/>
      <w:ind w:left="720"/>
    </w:pPr>
    <w:rPr>
      <w:rFonts w:asciiTheme="minorHAnsi" w:eastAsiaTheme="minorEastAsia" w:hAnsiTheme="minorHAnsi" w:cstheme="minorBidi"/>
      <w:kern w:val="2"/>
      <w:sz w:val="24"/>
      <w:szCs w:val="24"/>
    </w:rPr>
  </w:style>
  <w:style w:type="paragraph" w:styleId="TM5">
    <w:name w:val="toc 5"/>
    <w:basedOn w:val="Normal"/>
    <w:next w:val="Normal"/>
    <w:autoRedefine/>
    <w:uiPriority w:val="39"/>
    <w:unhideWhenUsed/>
    <w:rsid w:val="001A2EC3"/>
    <w:pPr>
      <w:spacing w:after="100" w:line="278" w:lineRule="auto"/>
      <w:ind w:left="960"/>
    </w:pPr>
    <w:rPr>
      <w:rFonts w:asciiTheme="minorHAnsi" w:eastAsiaTheme="minorEastAsia" w:hAnsiTheme="minorHAnsi" w:cstheme="minorBidi"/>
      <w:kern w:val="2"/>
      <w:sz w:val="24"/>
      <w:szCs w:val="24"/>
    </w:rPr>
  </w:style>
  <w:style w:type="paragraph" w:styleId="TM6">
    <w:name w:val="toc 6"/>
    <w:basedOn w:val="Normal"/>
    <w:next w:val="Normal"/>
    <w:autoRedefine/>
    <w:uiPriority w:val="39"/>
    <w:unhideWhenUsed/>
    <w:rsid w:val="001A2EC3"/>
    <w:pPr>
      <w:spacing w:after="100" w:line="278" w:lineRule="auto"/>
      <w:ind w:left="1200"/>
    </w:pPr>
    <w:rPr>
      <w:rFonts w:asciiTheme="minorHAnsi" w:eastAsiaTheme="minorEastAsia" w:hAnsiTheme="minorHAnsi" w:cstheme="minorBidi"/>
      <w:kern w:val="2"/>
      <w:sz w:val="24"/>
      <w:szCs w:val="24"/>
    </w:rPr>
  </w:style>
  <w:style w:type="paragraph" w:styleId="TM7">
    <w:name w:val="toc 7"/>
    <w:basedOn w:val="Normal"/>
    <w:next w:val="Normal"/>
    <w:autoRedefine/>
    <w:uiPriority w:val="39"/>
    <w:unhideWhenUsed/>
    <w:rsid w:val="001A2EC3"/>
    <w:pPr>
      <w:spacing w:after="100" w:line="278" w:lineRule="auto"/>
      <w:ind w:left="1440"/>
    </w:pPr>
    <w:rPr>
      <w:rFonts w:asciiTheme="minorHAnsi" w:eastAsiaTheme="minorEastAsia" w:hAnsiTheme="minorHAnsi" w:cstheme="minorBidi"/>
      <w:kern w:val="2"/>
      <w:sz w:val="24"/>
      <w:szCs w:val="24"/>
    </w:rPr>
  </w:style>
  <w:style w:type="paragraph" w:styleId="TM8">
    <w:name w:val="toc 8"/>
    <w:basedOn w:val="Normal"/>
    <w:next w:val="Normal"/>
    <w:autoRedefine/>
    <w:uiPriority w:val="39"/>
    <w:unhideWhenUsed/>
    <w:rsid w:val="001A2EC3"/>
    <w:pPr>
      <w:spacing w:after="100" w:line="278" w:lineRule="auto"/>
      <w:ind w:left="1680"/>
    </w:pPr>
    <w:rPr>
      <w:rFonts w:asciiTheme="minorHAnsi" w:eastAsiaTheme="minorEastAsia" w:hAnsiTheme="minorHAnsi" w:cstheme="minorBidi"/>
      <w:kern w:val="2"/>
      <w:sz w:val="24"/>
      <w:szCs w:val="24"/>
    </w:rPr>
  </w:style>
  <w:style w:type="paragraph" w:styleId="TM9">
    <w:name w:val="toc 9"/>
    <w:basedOn w:val="Normal"/>
    <w:next w:val="Normal"/>
    <w:autoRedefine/>
    <w:uiPriority w:val="39"/>
    <w:unhideWhenUsed/>
    <w:rsid w:val="001A2EC3"/>
    <w:pPr>
      <w:spacing w:after="100" w:line="278" w:lineRule="auto"/>
      <w:ind w:left="1920"/>
    </w:pPr>
    <w:rPr>
      <w:rFonts w:asciiTheme="minorHAnsi" w:eastAsiaTheme="minorEastAsia" w:hAnsiTheme="minorHAnsi" w:cstheme="minorBidi"/>
      <w:kern w:val="2"/>
      <w:sz w:val="24"/>
      <w:szCs w:val="24"/>
    </w:rPr>
  </w:style>
  <w:style w:type="character" w:customStyle="1" w:styleId="UnresolvedMention">
    <w:name w:val="Unresolved Mention"/>
    <w:basedOn w:val="Policepardfaut"/>
    <w:uiPriority w:val="99"/>
    <w:semiHidden/>
    <w:unhideWhenUsed/>
    <w:rsid w:val="001A2EC3"/>
    <w:rPr>
      <w:color w:val="605E5C"/>
      <w:shd w:val="clear" w:color="auto" w:fill="E1DFDD"/>
    </w:rPr>
  </w:style>
  <w:style w:type="paragraph" w:customStyle="1" w:styleId="S111">
    <w:name w:val="S1.1.1."/>
    <w:basedOn w:val="Style3"/>
    <w:next w:val="Style3"/>
    <w:link w:val="S111Car"/>
    <w:rsid w:val="007563E0"/>
    <w:pPr>
      <w:numPr>
        <w:ilvl w:val="0"/>
        <w:numId w:val="0"/>
      </w:numPr>
      <w:ind w:left="1080" w:hanging="720"/>
    </w:pPr>
  </w:style>
  <w:style w:type="character" w:customStyle="1" w:styleId="S111Car">
    <w:name w:val="S1.1.1. Car"/>
    <w:basedOn w:val="Style3Car"/>
    <w:link w:val="S111"/>
    <w:rsid w:val="007563E0"/>
    <w:rPr>
      <w:rFonts w:ascii="Tahoma" w:eastAsia="Times New Roman" w:hAnsi="Tahoma" w:cs="Tahoma"/>
      <w:b/>
      <w:bCs/>
      <w:color w:val="000000"/>
      <w:sz w:val="24"/>
      <w:szCs w:val="24"/>
      <w:lang w:val="fr-FR"/>
    </w:rPr>
  </w:style>
  <w:style w:type="paragraph" w:customStyle="1" w:styleId="1">
    <w:name w:val="1."/>
    <w:basedOn w:val="Style1"/>
    <w:link w:val="1Car"/>
    <w:qFormat/>
    <w:rsid w:val="00105506"/>
  </w:style>
  <w:style w:type="character" w:customStyle="1" w:styleId="1Car">
    <w:name w:val="1. Car"/>
    <w:basedOn w:val="Style1Car"/>
    <w:link w:val="1"/>
    <w:rsid w:val="00105506"/>
    <w:rPr>
      <w:rFonts w:ascii="Tahoma" w:hAnsi="Tahoma" w:cs="Tahoma"/>
      <w:b/>
      <w:bCs/>
      <w:lang w:val="fr-FR"/>
    </w:rPr>
  </w:style>
  <w:style w:type="paragraph" w:customStyle="1" w:styleId="110">
    <w:name w:val="1.1"/>
    <w:basedOn w:val="Style2"/>
    <w:link w:val="11Car"/>
    <w:qFormat/>
    <w:rsid w:val="00105506"/>
  </w:style>
  <w:style w:type="character" w:customStyle="1" w:styleId="11Car">
    <w:name w:val="1.1 Car"/>
    <w:basedOn w:val="Style2Car"/>
    <w:link w:val="110"/>
    <w:rsid w:val="00105506"/>
    <w:rPr>
      <w:rFonts w:ascii="Tahoma" w:eastAsia="Times New Roman" w:hAnsi="Tahoma" w:cs="Tahoma"/>
      <w:b/>
      <w:bCs/>
      <w:sz w:val="24"/>
      <w:szCs w:val="24"/>
      <w:lang w:val="fr-FR"/>
    </w:rPr>
  </w:style>
  <w:style w:type="paragraph" w:customStyle="1" w:styleId="111">
    <w:name w:val="1.1.1"/>
    <w:basedOn w:val="Style3"/>
    <w:link w:val="111Car"/>
    <w:qFormat/>
    <w:rsid w:val="00105506"/>
  </w:style>
  <w:style w:type="character" w:customStyle="1" w:styleId="111Car">
    <w:name w:val="1.1.1 Car"/>
    <w:basedOn w:val="Style3Car"/>
    <w:link w:val="111"/>
    <w:rsid w:val="00105506"/>
    <w:rPr>
      <w:rFonts w:ascii="Tahoma" w:eastAsia="Times New Roman" w:hAnsi="Tahoma" w:cs="Tahoma"/>
      <w:b/>
      <w:bCs/>
      <w:color w:val="000000"/>
      <w:sz w:val="24"/>
      <w:szCs w:val="24"/>
      <w:lang w:val="fr-FR"/>
    </w:rPr>
  </w:style>
  <w:style w:type="paragraph" w:customStyle="1" w:styleId="Style10">
    <w:name w:val="Style10"/>
    <w:basedOn w:val="1"/>
    <w:link w:val="Style10Car"/>
    <w:qFormat/>
    <w:rsid w:val="00105506"/>
    <w:pPr>
      <w:numPr>
        <w:numId w:val="0"/>
      </w:numPr>
      <w:ind w:left="720" w:hanging="360"/>
    </w:pPr>
    <w:rPr>
      <w:shd w:val="clear" w:color="auto" w:fill="FFFFFF"/>
    </w:rPr>
  </w:style>
  <w:style w:type="character" w:customStyle="1" w:styleId="Style10Car">
    <w:name w:val="Style10 Car"/>
    <w:basedOn w:val="1Car"/>
    <w:link w:val="Style10"/>
    <w:rsid w:val="00105506"/>
    <w:rPr>
      <w:rFonts w:ascii="Tahoma" w:hAnsi="Tahoma" w:cs="Tahoma"/>
      <w:b/>
      <w:bCs/>
      <w:lang w:val="fr-FR"/>
    </w:rPr>
  </w:style>
  <w:style w:type="paragraph" w:customStyle="1" w:styleId="Style11">
    <w:name w:val="Style11"/>
    <w:basedOn w:val="110"/>
    <w:link w:val="Style11Car"/>
    <w:qFormat/>
    <w:rsid w:val="00105506"/>
    <w:pPr>
      <w:numPr>
        <w:numId w:val="9"/>
      </w:numPr>
    </w:pPr>
  </w:style>
  <w:style w:type="character" w:customStyle="1" w:styleId="Style11Car">
    <w:name w:val="Style11 Car"/>
    <w:basedOn w:val="11Car"/>
    <w:link w:val="Style11"/>
    <w:rsid w:val="00105506"/>
    <w:rPr>
      <w:rFonts w:ascii="Tahoma" w:eastAsia="Times New Roman" w:hAnsi="Tahoma" w:cs="Tahoma"/>
      <w:b/>
      <w:bCs/>
      <w:sz w:val="24"/>
      <w:szCs w:val="24"/>
      <w:lang w:val="fr-FR"/>
    </w:rPr>
  </w:style>
  <w:style w:type="paragraph" w:customStyle="1" w:styleId="Style12">
    <w:name w:val="Style12"/>
    <w:basedOn w:val="Style9"/>
    <w:link w:val="Style12Car"/>
    <w:qFormat/>
    <w:rsid w:val="00105506"/>
    <w:pPr>
      <w:numPr>
        <w:ilvl w:val="2"/>
      </w:numPr>
      <w:ind w:left="1080" w:hanging="720"/>
    </w:pPr>
  </w:style>
  <w:style w:type="character" w:customStyle="1" w:styleId="Style12Car">
    <w:name w:val="Style12 Car"/>
    <w:basedOn w:val="Style9Car"/>
    <w:link w:val="Style12"/>
    <w:rsid w:val="00105506"/>
    <w:rPr>
      <w:rFonts w:ascii="Tahoma" w:eastAsia="Times New Roman" w:hAnsi="Tahoma" w:cs="Tahoma"/>
      <w:b/>
      <w:bCs/>
      <w:lang w:val="fr-FR"/>
    </w:rPr>
  </w:style>
  <w:style w:type="paragraph" w:customStyle="1" w:styleId="Style13">
    <w:name w:val="Style13"/>
    <w:basedOn w:val="1"/>
    <w:link w:val="Style13Car"/>
    <w:qFormat/>
    <w:rsid w:val="00EC2C21"/>
    <w:pPr>
      <w:numPr>
        <w:numId w:val="0"/>
      </w:numPr>
      <w:ind w:left="1440" w:hanging="360"/>
    </w:pPr>
    <w:rPr>
      <w:shd w:val="clear" w:color="auto" w:fill="FFFFFF"/>
    </w:rPr>
  </w:style>
  <w:style w:type="character" w:customStyle="1" w:styleId="Style13Car">
    <w:name w:val="Style13 Car"/>
    <w:basedOn w:val="1Car"/>
    <w:link w:val="Style13"/>
    <w:rsid w:val="00EC2C21"/>
    <w:rPr>
      <w:rFonts w:ascii="Tahoma" w:hAnsi="Tahoma" w:cs="Tahoma"/>
      <w:b/>
      <w:bCs/>
      <w:lang w:val="fr-FR"/>
    </w:rPr>
  </w:style>
  <w:style w:type="paragraph" w:customStyle="1" w:styleId="11">
    <w:name w:val="1.1."/>
    <w:basedOn w:val="Paragraphedeliste"/>
    <w:link w:val="11Car0"/>
    <w:qFormat/>
    <w:rsid w:val="00EC2C21"/>
    <w:pPr>
      <w:numPr>
        <w:numId w:val="14"/>
      </w:numPr>
      <w:spacing w:before="100" w:beforeAutospacing="1" w:after="100" w:afterAutospacing="1" w:line="360" w:lineRule="auto"/>
      <w:jc w:val="both"/>
    </w:pPr>
    <w:rPr>
      <w:rFonts w:ascii="Tahoma" w:hAnsi="Tahoma" w:cs="Tahoma"/>
      <w:b/>
      <w:bCs/>
      <w:lang w:val="fr-FR"/>
    </w:rPr>
  </w:style>
  <w:style w:type="character" w:customStyle="1" w:styleId="11Car0">
    <w:name w:val="1.1. Car"/>
    <w:basedOn w:val="ParagraphedelisteCar"/>
    <w:link w:val="11"/>
    <w:rsid w:val="00EC2C21"/>
    <w:rPr>
      <w:rFonts w:ascii="Tahoma" w:hAnsi="Tahoma" w:cs="Tahoma"/>
      <w:b/>
      <w:bCs/>
      <w:lang w:val="fr-FR"/>
    </w:rPr>
  </w:style>
  <w:style w:type="paragraph" w:customStyle="1" w:styleId="Style14">
    <w:name w:val="Style14"/>
    <w:basedOn w:val="Style11"/>
    <w:next w:val="11"/>
    <w:link w:val="Style14Car"/>
    <w:qFormat/>
    <w:rsid w:val="009373BF"/>
  </w:style>
  <w:style w:type="character" w:customStyle="1" w:styleId="Style14Car">
    <w:name w:val="Style14 Car"/>
    <w:basedOn w:val="Style11Car"/>
    <w:link w:val="Style14"/>
    <w:rsid w:val="009373BF"/>
    <w:rPr>
      <w:rFonts w:ascii="Tahoma" w:eastAsia="Times New Roman" w:hAnsi="Tahoma" w:cs="Tahoma"/>
      <w:b/>
      <w:bCs/>
      <w:sz w:val="24"/>
      <w:szCs w:val="24"/>
      <w:lang w:val="fr-FR"/>
    </w:rPr>
  </w:style>
  <w:style w:type="paragraph" w:customStyle="1" w:styleId="Style15">
    <w:name w:val="Style15"/>
    <w:basedOn w:val="11"/>
    <w:link w:val="Style15Car"/>
    <w:qFormat/>
    <w:rsid w:val="009373BF"/>
    <w:pPr>
      <w:numPr>
        <w:numId w:val="0"/>
      </w:numPr>
      <w:ind w:left="1080" w:hanging="720"/>
    </w:pPr>
    <w:rPr>
      <w:shd w:val="clear" w:color="auto" w:fill="FFFFFF"/>
    </w:rPr>
  </w:style>
  <w:style w:type="character" w:customStyle="1" w:styleId="Style15Car">
    <w:name w:val="Style15 Car"/>
    <w:basedOn w:val="11Car0"/>
    <w:link w:val="Style15"/>
    <w:rsid w:val="009373BF"/>
    <w:rPr>
      <w:rFonts w:ascii="Tahoma" w:hAnsi="Tahoma" w:cs="Tahoma"/>
      <w:b/>
      <w:bCs/>
      <w:lang w:val="fr-FR"/>
    </w:rPr>
  </w:style>
  <w:style w:type="paragraph" w:customStyle="1" w:styleId="TableParagraph">
    <w:name w:val="Table Paragraph"/>
    <w:basedOn w:val="Normal"/>
    <w:uiPriority w:val="1"/>
    <w:qFormat/>
    <w:rsid w:val="00787985"/>
    <w:pPr>
      <w:widowControl w:val="0"/>
      <w:autoSpaceDE w:val="0"/>
      <w:autoSpaceDN w:val="0"/>
      <w:spacing w:line="240" w:lineRule="auto"/>
    </w:pPr>
    <w:rPr>
      <w:rFonts w:ascii="Tahoma" w:eastAsiaTheme="minorEastAsia" w:hAnsi="Tahoma" w:cs="Tahoma"/>
      <w:lang w:val="fr-FR"/>
    </w:rPr>
  </w:style>
  <w:style w:type="table" w:customStyle="1" w:styleId="TableNormal">
    <w:name w:val="Table Normal"/>
    <w:uiPriority w:val="2"/>
    <w:semiHidden/>
    <w:unhideWhenUsed/>
    <w:qFormat/>
    <w:rsid w:val="00787985"/>
    <w:pPr>
      <w:widowControl w:val="0"/>
      <w:autoSpaceDE w:val="0"/>
      <w:autoSpaceDN w:val="0"/>
      <w:spacing w:line="240" w:lineRule="auto"/>
    </w:pPr>
    <w:rPr>
      <w:rFonts w:asciiTheme="minorHAnsi" w:eastAsiaTheme="minorEastAsia" w:hAnsiTheme="minorHAnsi"/>
    </w:rPr>
    <w:tblPr>
      <w:tblInd w:w="0" w:type="dxa"/>
      <w:tblCellMar>
        <w:top w:w="0" w:type="dxa"/>
        <w:left w:w="0" w:type="dxa"/>
        <w:bottom w:w="0" w:type="dxa"/>
        <w:right w:w="0" w:type="dxa"/>
      </w:tblCellMar>
    </w:tblPr>
  </w:style>
  <w:style w:type="character" w:customStyle="1" w:styleId="Titre1Car">
    <w:name w:val="Titre 1 Car"/>
    <w:basedOn w:val="Policepardfaut"/>
    <w:link w:val="Titre1"/>
    <w:uiPriority w:val="1"/>
    <w:locked/>
    <w:rsid w:val="00787985"/>
    <w:rPr>
      <w:sz w:val="40"/>
      <w:szCs w:val="40"/>
    </w:rPr>
  </w:style>
  <w:style w:type="table" w:styleId="Tableausimple1">
    <w:name w:val="Plain Table 1"/>
    <w:basedOn w:val="TableauNormal"/>
    <w:uiPriority w:val="41"/>
    <w:rsid w:val="003402E5"/>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Liste7Couleur-Accentuation5">
    <w:name w:val="List Table 7 Colorful Accent 5"/>
    <w:basedOn w:val="TableauNormal"/>
    <w:uiPriority w:val="52"/>
    <w:rsid w:val="002E5C16"/>
    <w:pPr>
      <w:spacing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abledesillustrations">
    <w:name w:val="table of figures"/>
    <w:basedOn w:val="Normal"/>
    <w:next w:val="Normal"/>
    <w:uiPriority w:val="99"/>
    <w:unhideWhenUsed/>
    <w:rsid w:val="00D515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7599">
      <w:bodyDiv w:val="1"/>
      <w:marLeft w:val="0"/>
      <w:marRight w:val="0"/>
      <w:marTop w:val="0"/>
      <w:marBottom w:val="0"/>
      <w:divBdr>
        <w:top w:val="none" w:sz="0" w:space="0" w:color="auto"/>
        <w:left w:val="none" w:sz="0" w:space="0" w:color="auto"/>
        <w:bottom w:val="none" w:sz="0" w:space="0" w:color="auto"/>
        <w:right w:val="none" w:sz="0" w:space="0" w:color="auto"/>
      </w:divBdr>
      <w:divsChild>
        <w:div w:id="258678055">
          <w:marLeft w:val="480"/>
          <w:marRight w:val="0"/>
          <w:marTop w:val="0"/>
          <w:marBottom w:val="0"/>
          <w:divBdr>
            <w:top w:val="none" w:sz="0" w:space="0" w:color="auto"/>
            <w:left w:val="none" w:sz="0" w:space="0" w:color="auto"/>
            <w:bottom w:val="none" w:sz="0" w:space="0" w:color="auto"/>
            <w:right w:val="none" w:sz="0" w:space="0" w:color="auto"/>
          </w:divBdr>
          <w:divsChild>
            <w:div w:id="141813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582">
      <w:bodyDiv w:val="1"/>
      <w:marLeft w:val="0"/>
      <w:marRight w:val="0"/>
      <w:marTop w:val="0"/>
      <w:marBottom w:val="0"/>
      <w:divBdr>
        <w:top w:val="none" w:sz="0" w:space="0" w:color="auto"/>
        <w:left w:val="none" w:sz="0" w:space="0" w:color="auto"/>
        <w:bottom w:val="none" w:sz="0" w:space="0" w:color="auto"/>
        <w:right w:val="none" w:sz="0" w:space="0" w:color="auto"/>
      </w:divBdr>
      <w:divsChild>
        <w:div w:id="99421572">
          <w:marLeft w:val="480"/>
          <w:marRight w:val="0"/>
          <w:marTop w:val="0"/>
          <w:marBottom w:val="0"/>
          <w:divBdr>
            <w:top w:val="none" w:sz="0" w:space="0" w:color="auto"/>
            <w:left w:val="none" w:sz="0" w:space="0" w:color="auto"/>
            <w:bottom w:val="none" w:sz="0" w:space="0" w:color="auto"/>
            <w:right w:val="none" w:sz="0" w:space="0" w:color="auto"/>
          </w:divBdr>
          <w:divsChild>
            <w:div w:id="171673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5100">
      <w:bodyDiv w:val="1"/>
      <w:marLeft w:val="0"/>
      <w:marRight w:val="0"/>
      <w:marTop w:val="0"/>
      <w:marBottom w:val="0"/>
      <w:divBdr>
        <w:top w:val="none" w:sz="0" w:space="0" w:color="auto"/>
        <w:left w:val="none" w:sz="0" w:space="0" w:color="auto"/>
        <w:bottom w:val="none" w:sz="0" w:space="0" w:color="auto"/>
        <w:right w:val="none" w:sz="0" w:space="0" w:color="auto"/>
      </w:divBdr>
      <w:divsChild>
        <w:div w:id="1886747176">
          <w:marLeft w:val="0"/>
          <w:marRight w:val="0"/>
          <w:marTop w:val="0"/>
          <w:marBottom w:val="0"/>
          <w:divBdr>
            <w:top w:val="none" w:sz="0" w:space="0" w:color="auto"/>
            <w:left w:val="none" w:sz="0" w:space="0" w:color="auto"/>
            <w:bottom w:val="none" w:sz="0" w:space="0" w:color="auto"/>
            <w:right w:val="none" w:sz="0" w:space="0" w:color="auto"/>
          </w:divBdr>
          <w:divsChild>
            <w:div w:id="1306005798">
              <w:marLeft w:val="0"/>
              <w:marRight w:val="0"/>
              <w:marTop w:val="0"/>
              <w:marBottom w:val="0"/>
              <w:divBdr>
                <w:top w:val="none" w:sz="0" w:space="0" w:color="auto"/>
                <w:left w:val="none" w:sz="0" w:space="0" w:color="auto"/>
                <w:bottom w:val="none" w:sz="0" w:space="0" w:color="auto"/>
                <w:right w:val="none" w:sz="0" w:space="0" w:color="auto"/>
              </w:divBdr>
              <w:divsChild>
                <w:div w:id="1521581193">
                  <w:marLeft w:val="0"/>
                  <w:marRight w:val="0"/>
                  <w:marTop w:val="0"/>
                  <w:marBottom w:val="0"/>
                  <w:divBdr>
                    <w:top w:val="none" w:sz="0" w:space="0" w:color="auto"/>
                    <w:left w:val="none" w:sz="0" w:space="0" w:color="auto"/>
                    <w:bottom w:val="none" w:sz="0" w:space="0" w:color="auto"/>
                    <w:right w:val="none" w:sz="0" w:space="0" w:color="auto"/>
                  </w:divBdr>
                  <w:divsChild>
                    <w:div w:id="1573276396">
                      <w:marLeft w:val="0"/>
                      <w:marRight w:val="0"/>
                      <w:marTop w:val="0"/>
                      <w:marBottom w:val="0"/>
                      <w:divBdr>
                        <w:top w:val="none" w:sz="0" w:space="0" w:color="auto"/>
                        <w:left w:val="none" w:sz="0" w:space="0" w:color="auto"/>
                        <w:bottom w:val="none" w:sz="0" w:space="0" w:color="auto"/>
                        <w:right w:val="none" w:sz="0" w:space="0" w:color="auto"/>
                      </w:divBdr>
                      <w:divsChild>
                        <w:div w:id="1050959084">
                          <w:marLeft w:val="0"/>
                          <w:marRight w:val="0"/>
                          <w:marTop w:val="0"/>
                          <w:marBottom w:val="0"/>
                          <w:divBdr>
                            <w:top w:val="none" w:sz="0" w:space="0" w:color="auto"/>
                            <w:left w:val="none" w:sz="0" w:space="0" w:color="auto"/>
                            <w:bottom w:val="none" w:sz="0" w:space="0" w:color="auto"/>
                            <w:right w:val="none" w:sz="0" w:space="0" w:color="auto"/>
                          </w:divBdr>
                          <w:divsChild>
                            <w:div w:id="122356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06007">
      <w:bodyDiv w:val="1"/>
      <w:marLeft w:val="0"/>
      <w:marRight w:val="0"/>
      <w:marTop w:val="0"/>
      <w:marBottom w:val="0"/>
      <w:divBdr>
        <w:top w:val="none" w:sz="0" w:space="0" w:color="auto"/>
        <w:left w:val="none" w:sz="0" w:space="0" w:color="auto"/>
        <w:bottom w:val="none" w:sz="0" w:space="0" w:color="auto"/>
        <w:right w:val="none" w:sz="0" w:space="0" w:color="auto"/>
      </w:divBdr>
    </w:div>
    <w:div w:id="177815353">
      <w:bodyDiv w:val="1"/>
      <w:marLeft w:val="0"/>
      <w:marRight w:val="0"/>
      <w:marTop w:val="0"/>
      <w:marBottom w:val="0"/>
      <w:divBdr>
        <w:top w:val="none" w:sz="0" w:space="0" w:color="auto"/>
        <w:left w:val="none" w:sz="0" w:space="0" w:color="auto"/>
        <w:bottom w:val="none" w:sz="0" w:space="0" w:color="auto"/>
        <w:right w:val="none" w:sz="0" w:space="0" w:color="auto"/>
      </w:divBdr>
      <w:divsChild>
        <w:div w:id="522087235">
          <w:marLeft w:val="480"/>
          <w:marRight w:val="0"/>
          <w:marTop w:val="0"/>
          <w:marBottom w:val="0"/>
          <w:divBdr>
            <w:top w:val="none" w:sz="0" w:space="0" w:color="auto"/>
            <w:left w:val="none" w:sz="0" w:space="0" w:color="auto"/>
            <w:bottom w:val="none" w:sz="0" w:space="0" w:color="auto"/>
            <w:right w:val="none" w:sz="0" w:space="0" w:color="auto"/>
          </w:divBdr>
          <w:divsChild>
            <w:div w:id="105893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3793">
      <w:bodyDiv w:val="1"/>
      <w:marLeft w:val="0"/>
      <w:marRight w:val="0"/>
      <w:marTop w:val="0"/>
      <w:marBottom w:val="0"/>
      <w:divBdr>
        <w:top w:val="none" w:sz="0" w:space="0" w:color="auto"/>
        <w:left w:val="none" w:sz="0" w:space="0" w:color="auto"/>
        <w:bottom w:val="none" w:sz="0" w:space="0" w:color="auto"/>
        <w:right w:val="none" w:sz="0" w:space="0" w:color="auto"/>
      </w:divBdr>
      <w:divsChild>
        <w:div w:id="950166375">
          <w:marLeft w:val="480"/>
          <w:marRight w:val="0"/>
          <w:marTop w:val="0"/>
          <w:marBottom w:val="0"/>
          <w:divBdr>
            <w:top w:val="none" w:sz="0" w:space="0" w:color="auto"/>
            <w:left w:val="none" w:sz="0" w:space="0" w:color="auto"/>
            <w:bottom w:val="none" w:sz="0" w:space="0" w:color="auto"/>
            <w:right w:val="none" w:sz="0" w:space="0" w:color="auto"/>
          </w:divBdr>
          <w:divsChild>
            <w:div w:id="28705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8574">
      <w:bodyDiv w:val="1"/>
      <w:marLeft w:val="0"/>
      <w:marRight w:val="0"/>
      <w:marTop w:val="0"/>
      <w:marBottom w:val="0"/>
      <w:divBdr>
        <w:top w:val="none" w:sz="0" w:space="0" w:color="auto"/>
        <w:left w:val="none" w:sz="0" w:space="0" w:color="auto"/>
        <w:bottom w:val="none" w:sz="0" w:space="0" w:color="auto"/>
        <w:right w:val="none" w:sz="0" w:space="0" w:color="auto"/>
      </w:divBdr>
    </w:div>
    <w:div w:id="225454588">
      <w:bodyDiv w:val="1"/>
      <w:marLeft w:val="0"/>
      <w:marRight w:val="0"/>
      <w:marTop w:val="0"/>
      <w:marBottom w:val="0"/>
      <w:divBdr>
        <w:top w:val="none" w:sz="0" w:space="0" w:color="auto"/>
        <w:left w:val="none" w:sz="0" w:space="0" w:color="auto"/>
        <w:bottom w:val="none" w:sz="0" w:space="0" w:color="auto"/>
        <w:right w:val="none" w:sz="0" w:space="0" w:color="auto"/>
      </w:divBdr>
      <w:divsChild>
        <w:div w:id="638724272">
          <w:marLeft w:val="0"/>
          <w:marRight w:val="0"/>
          <w:marTop w:val="0"/>
          <w:marBottom w:val="0"/>
          <w:divBdr>
            <w:top w:val="none" w:sz="0" w:space="0" w:color="auto"/>
            <w:left w:val="none" w:sz="0" w:space="0" w:color="auto"/>
            <w:bottom w:val="none" w:sz="0" w:space="0" w:color="auto"/>
            <w:right w:val="none" w:sz="0" w:space="0" w:color="auto"/>
          </w:divBdr>
          <w:divsChild>
            <w:div w:id="483590712">
              <w:marLeft w:val="0"/>
              <w:marRight w:val="0"/>
              <w:marTop w:val="0"/>
              <w:marBottom w:val="0"/>
              <w:divBdr>
                <w:top w:val="none" w:sz="0" w:space="0" w:color="auto"/>
                <w:left w:val="none" w:sz="0" w:space="0" w:color="auto"/>
                <w:bottom w:val="none" w:sz="0" w:space="0" w:color="auto"/>
                <w:right w:val="none" w:sz="0" w:space="0" w:color="auto"/>
              </w:divBdr>
              <w:divsChild>
                <w:div w:id="1512838363">
                  <w:marLeft w:val="0"/>
                  <w:marRight w:val="0"/>
                  <w:marTop w:val="0"/>
                  <w:marBottom w:val="0"/>
                  <w:divBdr>
                    <w:top w:val="none" w:sz="0" w:space="0" w:color="auto"/>
                    <w:left w:val="none" w:sz="0" w:space="0" w:color="auto"/>
                    <w:bottom w:val="none" w:sz="0" w:space="0" w:color="auto"/>
                    <w:right w:val="none" w:sz="0" w:space="0" w:color="auto"/>
                  </w:divBdr>
                  <w:divsChild>
                    <w:div w:id="1954701938">
                      <w:marLeft w:val="0"/>
                      <w:marRight w:val="0"/>
                      <w:marTop w:val="0"/>
                      <w:marBottom w:val="0"/>
                      <w:divBdr>
                        <w:top w:val="none" w:sz="0" w:space="0" w:color="auto"/>
                        <w:left w:val="none" w:sz="0" w:space="0" w:color="auto"/>
                        <w:bottom w:val="none" w:sz="0" w:space="0" w:color="auto"/>
                        <w:right w:val="none" w:sz="0" w:space="0" w:color="auto"/>
                      </w:divBdr>
                      <w:divsChild>
                        <w:div w:id="752122671">
                          <w:marLeft w:val="0"/>
                          <w:marRight w:val="0"/>
                          <w:marTop w:val="0"/>
                          <w:marBottom w:val="0"/>
                          <w:divBdr>
                            <w:top w:val="none" w:sz="0" w:space="0" w:color="auto"/>
                            <w:left w:val="none" w:sz="0" w:space="0" w:color="auto"/>
                            <w:bottom w:val="none" w:sz="0" w:space="0" w:color="auto"/>
                            <w:right w:val="none" w:sz="0" w:space="0" w:color="auto"/>
                          </w:divBdr>
                          <w:divsChild>
                            <w:div w:id="202678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6092273">
      <w:bodyDiv w:val="1"/>
      <w:marLeft w:val="0"/>
      <w:marRight w:val="0"/>
      <w:marTop w:val="0"/>
      <w:marBottom w:val="0"/>
      <w:divBdr>
        <w:top w:val="none" w:sz="0" w:space="0" w:color="auto"/>
        <w:left w:val="none" w:sz="0" w:space="0" w:color="auto"/>
        <w:bottom w:val="none" w:sz="0" w:space="0" w:color="auto"/>
        <w:right w:val="none" w:sz="0" w:space="0" w:color="auto"/>
      </w:divBdr>
      <w:divsChild>
        <w:div w:id="771046918">
          <w:marLeft w:val="480"/>
          <w:marRight w:val="0"/>
          <w:marTop w:val="0"/>
          <w:marBottom w:val="0"/>
          <w:divBdr>
            <w:top w:val="none" w:sz="0" w:space="0" w:color="auto"/>
            <w:left w:val="none" w:sz="0" w:space="0" w:color="auto"/>
            <w:bottom w:val="none" w:sz="0" w:space="0" w:color="auto"/>
            <w:right w:val="none" w:sz="0" w:space="0" w:color="auto"/>
          </w:divBdr>
          <w:divsChild>
            <w:div w:id="129351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272981">
      <w:bodyDiv w:val="1"/>
      <w:marLeft w:val="0"/>
      <w:marRight w:val="0"/>
      <w:marTop w:val="0"/>
      <w:marBottom w:val="0"/>
      <w:divBdr>
        <w:top w:val="none" w:sz="0" w:space="0" w:color="auto"/>
        <w:left w:val="none" w:sz="0" w:space="0" w:color="auto"/>
        <w:bottom w:val="none" w:sz="0" w:space="0" w:color="auto"/>
        <w:right w:val="none" w:sz="0" w:space="0" w:color="auto"/>
      </w:divBdr>
    </w:div>
    <w:div w:id="291325282">
      <w:bodyDiv w:val="1"/>
      <w:marLeft w:val="0"/>
      <w:marRight w:val="0"/>
      <w:marTop w:val="0"/>
      <w:marBottom w:val="0"/>
      <w:divBdr>
        <w:top w:val="none" w:sz="0" w:space="0" w:color="auto"/>
        <w:left w:val="none" w:sz="0" w:space="0" w:color="auto"/>
        <w:bottom w:val="none" w:sz="0" w:space="0" w:color="auto"/>
        <w:right w:val="none" w:sz="0" w:space="0" w:color="auto"/>
      </w:divBdr>
      <w:divsChild>
        <w:div w:id="1947881284">
          <w:marLeft w:val="480"/>
          <w:marRight w:val="0"/>
          <w:marTop w:val="0"/>
          <w:marBottom w:val="0"/>
          <w:divBdr>
            <w:top w:val="none" w:sz="0" w:space="0" w:color="auto"/>
            <w:left w:val="none" w:sz="0" w:space="0" w:color="auto"/>
            <w:bottom w:val="none" w:sz="0" w:space="0" w:color="auto"/>
            <w:right w:val="none" w:sz="0" w:space="0" w:color="auto"/>
          </w:divBdr>
          <w:divsChild>
            <w:div w:id="136813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01348">
      <w:bodyDiv w:val="1"/>
      <w:marLeft w:val="0"/>
      <w:marRight w:val="0"/>
      <w:marTop w:val="0"/>
      <w:marBottom w:val="0"/>
      <w:divBdr>
        <w:top w:val="none" w:sz="0" w:space="0" w:color="auto"/>
        <w:left w:val="none" w:sz="0" w:space="0" w:color="auto"/>
        <w:bottom w:val="none" w:sz="0" w:space="0" w:color="auto"/>
        <w:right w:val="none" w:sz="0" w:space="0" w:color="auto"/>
      </w:divBdr>
    </w:div>
    <w:div w:id="306980896">
      <w:bodyDiv w:val="1"/>
      <w:marLeft w:val="0"/>
      <w:marRight w:val="0"/>
      <w:marTop w:val="0"/>
      <w:marBottom w:val="0"/>
      <w:divBdr>
        <w:top w:val="none" w:sz="0" w:space="0" w:color="auto"/>
        <w:left w:val="none" w:sz="0" w:space="0" w:color="auto"/>
        <w:bottom w:val="none" w:sz="0" w:space="0" w:color="auto"/>
        <w:right w:val="none" w:sz="0" w:space="0" w:color="auto"/>
      </w:divBdr>
      <w:divsChild>
        <w:div w:id="266934301">
          <w:marLeft w:val="480"/>
          <w:marRight w:val="0"/>
          <w:marTop w:val="0"/>
          <w:marBottom w:val="0"/>
          <w:divBdr>
            <w:top w:val="none" w:sz="0" w:space="0" w:color="auto"/>
            <w:left w:val="none" w:sz="0" w:space="0" w:color="auto"/>
            <w:bottom w:val="none" w:sz="0" w:space="0" w:color="auto"/>
            <w:right w:val="none" w:sz="0" w:space="0" w:color="auto"/>
          </w:divBdr>
          <w:divsChild>
            <w:div w:id="31715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13351">
      <w:bodyDiv w:val="1"/>
      <w:marLeft w:val="0"/>
      <w:marRight w:val="0"/>
      <w:marTop w:val="0"/>
      <w:marBottom w:val="0"/>
      <w:divBdr>
        <w:top w:val="none" w:sz="0" w:space="0" w:color="auto"/>
        <w:left w:val="none" w:sz="0" w:space="0" w:color="auto"/>
        <w:bottom w:val="none" w:sz="0" w:space="0" w:color="auto"/>
        <w:right w:val="none" w:sz="0" w:space="0" w:color="auto"/>
      </w:divBdr>
      <w:divsChild>
        <w:div w:id="276522366">
          <w:marLeft w:val="0"/>
          <w:marRight w:val="0"/>
          <w:marTop w:val="0"/>
          <w:marBottom w:val="0"/>
          <w:divBdr>
            <w:top w:val="none" w:sz="0" w:space="0" w:color="auto"/>
            <w:left w:val="none" w:sz="0" w:space="0" w:color="auto"/>
            <w:bottom w:val="none" w:sz="0" w:space="0" w:color="auto"/>
            <w:right w:val="none" w:sz="0" w:space="0" w:color="auto"/>
          </w:divBdr>
          <w:divsChild>
            <w:div w:id="1440562107">
              <w:marLeft w:val="0"/>
              <w:marRight w:val="0"/>
              <w:marTop w:val="0"/>
              <w:marBottom w:val="0"/>
              <w:divBdr>
                <w:top w:val="none" w:sz="0" w:space="0" w:color="auto"/>
                <w:left w:val="none" w:sz="0" w:space="0" w:color="auto"/>
                <w:bottom w:val="none" w:sz="0" w:space="0" w:color="auto"/>
                <w:right w:val="none" w:sz="0" w:space="0" w:color="auto"/>
              </w:divBdr>
              <w:divsChild>
                <w:div w:id="193546247">
                  <w:marLeft w:val="0"/>
                  <w:marRight w:val="0"/>
                  <w:marTop w:val="0"/>
                  <w:marBottom w:val="0"/>
                  <w:divBdr>
                    <w:top w:val="none" w:sz="0" w:space="0" w:color="auto"/>
                    <w:left w:val="none" w:sz="0" w:space="0" w:color="auto"/>
                    <w:bottom w:val="none" w:sz="0" w:space="0" w:color="auto"/>
                    <w:right w:val="none" w:sz="0" w:space="0" w:color="auto"/>
                  </w:divBdr>
                  <w:divsChild>
                    <w:div w:id="86294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440715">
          <w:marLeft w:val="0"/>
          <w:marRight w:val="0"/>
          <w:marTop w:val="0"/>
          <w:marBottom w:val="0"/>
          <w:divBdr>
            <w:top w:val="none" w:sz="0" w:space="0" w:color="auto"/>
            <w:left w:val="none" w:sz="0" w:space="0" w:color="auto"/>
            <w:bottom w:val="none" w:sz="0" w:space="0" w:color="auto"/>
            <w:right w:val="none" w:sz="0" w:space="0" w:color="auto"/>
          </w:divBdr>
          <w:divsChild>
            <w:div w:id="295569374">
              <w:marLeft w:val="0"/>
              <w:marRight w:val="0"/>
              <w:marTop w:val="0"/>
              <w:marBottom w:val="0"/>
              <w:divBdr>
                <w:top w:val="none" w:sz="0" w:space="0" w:color="auto"/>
                <w:left w:val="none" w:sz="0" w:space="0" w:color="auto"/>
                <w:bottom w:val="none" w:sz="0" w:space="0" w:color="auto"/>
                <w:right w:val="none" w:sz="0" w:space="0" w:color="auto"/>
              </w:divBdr>
              <w:divsChild>
                <w:div w:id="1118063305">
                  <w:marLeft w:val="0"/>
                  <w:marRight w:val="0"/>
                  <w:marTop w:val="0"/>
                  <w:marBottom w:val="0"/>
                  <w:divBdr>
                    <w:top w:val="none" w:sz="0" w:space="0" w:color="auto"/>
                    <w:left w:val="none" w:sz="0" w:space="0" w:color="auto"/>
                    <w:bottom w:val="none" w:sz="0" w:space="0" w:color="auto"/>
                    <w:right w:val="none" w:sz="0" w:space="0" w:color="auto"/>
                  </w:divBdr>
                  <w:divsChild>
                    <w:div w:id="125620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796574">
      <w:bodyDiv w:val="1"/>
      <w:marLeft w:val="0"/>
      <w:marRight w:val="0"/>
      <w:marTop w:val="0"/>
      <w:marBottom w:val="0"/>
      <w:divBdr>
        <w:top w:val="none" w:sz="0" w:space="0" w:color="auto"/>
        <w:left w:val="none" w:sz="0" w:space="0" w:color="auto"/>
        <w:bottom w:val="none" w:sz="0" w:space="0" w:color="auto"/>
        <w:right w:val="none" w:sz="0" w:space="0" w:color="auto"/>
      </w:divBdr>
      <w:divsChild>
        <w:div w:id="1362590439">
          <w:marLeft w:val="480"/>
          <w:marRight w:val="0"/>
          <w:marTop w:val="0"/>
          <w:marBottom w:val="0"/>
          <w:divBdr>
            <w:top w:val="none" w:sz="0" w:space="0" w:color="auto"/>
            <w:left w:val="none" w:sz="0" w:space="0" w:color="auto"/>
            <w:bottom w:val="none" w:sz="0" w:space="0" w:color="auto"/>
            <w:right w:val="none" w:sz="0" w:space="0" w:color="auto"/>
          </w:divBdr>
          <w:divsChild>
            <w:div w:id="112835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96253">
      <w:bodyDiv w:val="1"/>
      <w:marLeft w:val="0"/>
      <w:marRight w:val="0"/>
      <w:marTop w:val="0"/>
      <w:marBottom w:val="0"/>
      <w:divBdr>
        <w:top w:val="none" w:sz="0" w:space="0" w:color="auto"/>
        <w:left w:val="none" w:sz="0" w:space="0" w:color="auto"/>
        <w:bottom w:val="none" w:sz="0" w:space="0" w:color="auto"/>
        <w:right w:val="none" w:sz="0" w:space="0" w:color="auto"/>
      </w:divBdr>
      <w:divsChild>
        <w:div w:id="987898646">
          <w:marLeft w:val="0"/>
          <w:marRight w:val="0"/>
          <w:marTop w:val="0"/>
          <w:marBottom w:val="0"/>
          <w:divBdr>
            <w:top w:val="none" w:sz="0" w:space="0" w:color="auto"/>
            <w:left w:val="none" w:sz="0" w:space="0" w:color="auto"/>
            <w:bottom w:val="none" w:sz="0" w:space="0" w:color="auto"/>
            <w:right w:val="none" w:sz="0" w:space="0" w:color="auto"/>
          </w:divBdr>
          <w:divsChild>
            <w:div w:id="679047701">
              <w:marLeft w:val="0"/>
              <w:marRight w:val="0"/>
              <w:marTop w:val="0"/>
              <w:marBottom w:val="0"/>
              <w:divBdr>
                <w:top w:val="none" w:sz="0" w:space="0" w:color="auto"/>
                <w:left w:val="none" w:sz="0" w:space="0" w:color="auto"/>
                <w:bottom w:val="none" w:sz="0" w:space="0" w:color="auto"/>
                <w:right w:val="none" w:sz="0" w:space="0" w:color="auto"/>
              </w:divBdr>
              <w:divsChild>
                <w:div w:id="1525904967">
                  <w:marLeft w:val="0"/>
                  <w:marRight w:val="0"/>
                  <w:marTop w:val="0"/>
                  <w:marBottom w:val="0"/>
                  <w:divBdr>
                    <w:top w:val="none" w:sz="0" w:space="0" w:color="auto"/>
                    <w:left w:val="none" w:sz="0" w:space="0" w:color="auto"/>
                    <w:bottom w:val="none" w:sz="0" w:space="0" w:color="auto"/>
                    <w:right w:val="none" w:sz="0" w:space="0" w:color="auto"/>
                  </w:divBdr>
                  <w:divsChild>
                    <w:div w:id="164172053">
                      <w:marLeft w:val="0"/>
                      <w:marRight w:val="0"/>
                      <w:marTop w:val="0"/>
                      <w:marBottom w:val="0"/>
                      <w:divBdr>
                        <w:top w:val="none" w:sz="0" w:space="0" w:color="auto"/>
                        <w:left w:val="none" w:sz="0" w:space="0" w:color="auto"/>
                        <w:bottom w:val="none" w:sz="0" w:space="0" w:color="auto"/>
                        <w:right w:val="none" w:sz="0" w:space="0" w:color="auto"/>
                      </w:divBdr>
                      <w:divsChild>
                        <w:div w:id="987709144">
                          <w:marLeft w:val="0"/>
                          <w:marRight w:val="0"/>
                          <w:marTop w:val="0"/>
                          <w:marBottom w:val="0"/>
                          <w:divBdr>
                            <w:top w:val="none" w:sz="0" w:space="0" w:color="auto"/>
                            <w:left w:val="none" w:sz="0" w:space="0" w:color="auto"/>
                            <w:bottom w:val="none" w:sz="0" w:space="0" w:color="auto"/>
                            <w:right w:val="none" w:sz="0" w:space="0" w:color="auto"/>
                          </w:divBdr>
                          <w:divsChild>
                            <w:div w:id="85985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907363">
      <w:bodyDiv w:val="1"/>
      <w:marLeft w:val="0"/>
      <w:marRight w:val="0"/>
      <w:marTop w:val="0"/>
      <w:marBottom w:val="0"/>
      <w:divBdr>
        <w:top w:val="none" w:sz="0" w:space="0" w:color="auto"/>
        <w:left w:val="none" w:sz="0" w:space="0" w:color="auto"/>
        <w:bottom w:val="none" w:sz="0" w:space="0" w:color="auto"/>
        <w:right w:val="none" w:sz="0" w:space="0" w:color="auto"/>
      </w:divBdr>
    </w:div>
    <w:div w:id="364060047">
      <w:bodyDiv w:val="1"/>
      <w:marLeft w:val="0"/>
      <w:marRight w:val="0"/>
      <w:marTop w:val="0"/>
      <w:marBottom w:val="0"/>
      <w:divBdr>
        <w:top w:val="none" w:sz="0" w:space="0" w:color="auto"/>
        <w:left w:val="none" w:sz="0" w:space="0" w:color="auto"/>
        <w:bottom w:val="none" w:sz="0" w:space="0" w:color="auto"/>
        <w:right w:val="none" w:sz="0" w:space="0" w:color="auto"/>
      </w:divBdr>
      <w:divsChild>
        <w:div w:id="2122413291">
          <w:marLeft w:val="480"/>
          <w:marRight w:val="0"/>
          <w:marTop w:val="0"/>
          <w:marBottom w:val="0"/>
          <w:divBdr>
            <w:top w:val="none" w:sz="0" w:space="0" w:color="auto"/>
            <w:left w:val="none" w:sz="0" w:space="0" w:color="auto"/>
            <w:bottom w:val="none" w:sz="0" w:space="0" w:color="auto"/>
            <w:right w:val="none" w:sz="0" w:space="0" w:color="auto"/>
          </w:divBdr>
          <w:divsChild>
            <w:div w:id="163094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5710">
      <w:bodyDiv w:val="1"/>
      <w:marLeft w:val="0"/>
      <w:marRight w:val="0"/>
      <w:marTop w:val="0"/>
      <w:marBottom w:val="0"/>
      <w:divBdr>
        <w:top w:val="none" w:sz="0" w:space="0" w:color="auto"/>
        <w:left w:val="none" w:sz="0" w:space="0" w:color="auto"/>
        <w:bottom w:val="none" w:sz="0" w:space="0" w:color="auto"/>
        <w:right w:val="none" w:sz="0" w:space="0" w:color="auto"/>
      </w:divBdr>
      <w:divsChild>
        <w:div w:id="339745708">
          <w:marLeft w:val="480"/>
          <w:marRight w:val="0"/>
          <w:marTop w:val="0"/>
          <w:marBottom w:val="0"/>
          <w:divBdr>
            <w:top w:val="none" w:sz="0" w:space="0" w:color="auto"/>
            <w:left w:val="none" w:sz="0" w:space="0" w:color="auto"/>
            <w:bottom w:val="none" w:sz="0" w:space="0" w:color="auto"/>
            <w:right w:val="none" w:sz="0" w:space="0" w:color="auto"/>
          </w:divBdr>
          <w:divsChild>
            <w:div w:id="79976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40496">
      <w:bodyDiv w:val="1"/>
      <w:marLeft w:val="0"/>
      <w:marRight w:val="0"/>
      <w:marTop w:val="0"/>
      <w:marBottom w:val="0"/>
      <w:divBdr>
        <w:top w:val="none" w:sz="0" w:space="0" w:color="auto"/>
        <w:left w:val="none" w:sz="0" w:space="0" w:color="auto"/>
        <w:bottom w:val="none" w:sz="0" w:space="0" w:color="auto"/>
        <w:right w:val="none" w:sz="0" w:space="0" w:color="auto"/>
      </w:divBdr>
      <w:divsChild>
        <w:div w:id="1564754636">
          <w:marLeft w:val="0"/>
          <w:marRight w:val="0"/>
          <w:marTop w:val="0"/>
          <w:marBottom w:val="0"/>
          <w:divBdr>
            <w:top w:val="none" w:sz="0" w:space="0" w:color="auto"/>
            <w:left w:val="none" w:sz="0" w:space="0" w:color="auto"/>
            <w:bottom w:val="none" w:sz="0" w:space="0" w:color="auto"/>
            <w:right w:val="none" w:sz="0" w:space="0" w:color="auto"/>
          </w:divBdr>
          <w:divsChild>
            <w:div w:id="923565474">
              <w:marLeft w:val="0"/>
              <w:marRight w:val="0"/>
              <w:marTop w:val="0"/>
              <w:marBottom w:val="0"/>
              <w:divBdr>
                <w:top w:val="none" w:sz="0" w:space="0" w:color="auto"/>
                <w:left w:val="none" w:sz="0" w:space="0" w:color="auto"/>
                <w:bottom w:val="none" w:sz="0" w:space="0" w:color="auto"/>
                <w:right w:val="none" w:sz="0" w:space="0" w:color="auto"/>
              </w:divBdr>
              <w:divsChild>
                <w:div w:id="1362244843">
                  <w:marLeft w:val="0"/>
                  <w:marRight w:val="0"/>
                  <w:marTop w:val="0"/>
                  <w:marBottom w:val="0"/>
                  <w:divBdr>
                    <w:top w:val="none" w:sz="0" w:space="0" w:color="auto"/>
                    <w:left w:val="none" w:sz="0" w:space="0" w:color="auto"/>
                    <w:bottom w:val="none" w:sz="0" w:space="0" w:color="auto"/>
                    <w:right w:val="none" w:sz="0" w:space="0" w:color="auto"/>
                  </w:divBdr>
                  <w:divsChild>
                    <w:div w:id="500393046">
                      <w:marLeft w:val="0"/>
                      <w:marRight w:val="0"/>
                      <w:marTop w:val="0"/>
                      <w:marBottom w:val="0"/>
                      <w:divBdr>
                        <w:top w:val="none" w:sz="0" w:space="0" w:color="auto"/>
                        <w:left w:val="none" w:sz="0" w:space="0" w:color="auto"/>
                        <w:bottom w:val="none" w:sz="0" w:space="0" w:color="auto"/>
                        <w:right w:val="none" w:sz="0" w:space="0" w:color="auto"/>
                      </w:divBdr>
                      <w:divsChild>
                        <w:div w:id="2072075017">
                          <w:marLeft w:val="0"/>
                          <w:marRight w:val="0"/>
                          <w:marTop w:val="0"/>
                          <w:marBottom w:val="0"/>
                          <w:divBdr>
                            <w:top w:val="none" w:sz="0" w:space="0" w:color="auto"/>
                            <w:left w:val="none" w:sz="0" w:space="0" w:color="auto"/>
                            <w:bottom w:val="none" w:sz="0" w:space="0" w:color="auto"/>
                            <w:right w:val="none" w:sz="0" w:space="0" w:color="auto"/>
                          </w:divBdr>
                          <w:divsChild>
                            <w:div w:id="97171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899657">
      <w:bodyDiv w:val="1"/>
      <w:marLeft w:val="0"/>
      <w:marRight w:val="0"/>
      <w:marTop w:val="0"/>
      <w:marBottom w:val="0"/>
      <w:divBdr>
        <w:top w:val="none" w:sz="0" w:space="0" w:color="auto"/>
        <w:left w:val="none" w:sz="0" w:space="0" w:color="auto"/>
        <w:bottom w:val="none" w:sz="0" w:space="0" w:color="auto"/>
        <w:right w:val="none" w:sz="0" w:space="0" w:color="auto"/>
      </w:divBdr>
    </w:div>
    <w:div w:id="436482706">
      <w:bodyDiv w:val="1"/>
      <w:marLeft w:val="0"/>
      <w:marRight w:val="0"/>
      <w:marTop w:val="0"/>
      <w:marBottom w:val="0"/>
      <w:divBdr>
        <w:top w:val="none" w:sz="0" w:space="0" w:color="auto"/>
        <w:left w:val="none" w:sz="0" w:space="0" w:color="auto"/>
        <w:bottom w:val="none" w:sz="0" w:space="0" w:color="auto"/>
        <w:right w:val="none" w:sz="0" w:space="0" w:color="auto"/>
      </w:divBdr>
    </w:div>
    <w:div w:id="452477332">
      <w:bodyDiv w:val="1"/>
      <w:marLeft w:val="0"/>
      <w:marRight w:val="0"/>
      <w:marTop w:val="0"/>
      <w:marBottom w:val="0"/>
      <w:divBdr>
        <w:top w:val="none" w:sz="0" w:space="0" w:color="auto"/>
        <w:left w:val="none" w:sz="0" w:space="0" w:color="auto"/>
        <w:bottom w:val="none" w:sz="0" w:space="0" w:color="auto"/>
        <w:right w:val="none" w:sz="0" w:space="0" w:color="auto"/>
      </w:divBdr>
    </w:div>
    <w:div w:id="498038493">
      <w:bodyDiv w:val="1"/>
      <w:marLeft w:val="0"/>
      <w:marRight w:val="0"/>
      <w:marTop w:val="0"/>
      <w:marBottom w:val="0"/>
      <w:divBdr>
        <w:top w:val="none" w:sz="0" w:space="0" w:color="auto"/>
        <w:left w:val="none" w:sz="0" w:space="0" w:color="auto"/>
        <w:bottom w:val="none" w:sz="0" w:space="0" w:color="auto"/>
        <w:right w:val="none" w:sz="0" w:space="0" w:color="auto"/>
      </w:divBdr>
      <w:divsChild>
        <w:div w:id="230819067">
          <w:marLeft w:val="480"/>
          <w:marRight w:val="0"/>
          <w:marTop w:val="0"/>
          <w:marBottom w:val="0"/>
          <w:divBdr>
            <w:top w:val="none" w:sz="0" w:space="0" w:color="auto"/>
            <w:left w:val="none" w:sz="0" w:space="0" w:color="auto"/>
            <w:bottom w:val="none" w:sz="0" w:space="0" w:color="auto"/>
            <w:right w:val="none" w:sz="0" w:space="0" w:color="auto"/>
          </w:divBdr>
          <w:divsChild>
            <w:div w:id="95768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139065">
      <w:bodyDiv w:val="1"/>
      <w:marLeft w:val="0"/>
      <w:marRight w:val="0"/>
      <w:marTop w:val="0"/>
      <w:marBottom w:val="0"/>
      <w:divBdr>
        <w:top w:val="none" w:sz="0" w:space="0" w:color="auto"/>
        <w:left w:val="none" w:sz="0" w:space="0" w:color="auto"/>
        <w:bottom w:val="none" w:sz="0" w:space="0" w:color="auto"/>
        <w:right w:val="none" w:sz="0" w:space="0" w:color="auto"/>
      </w:divBdr>
    </w:div>
    <w:div w:id="584387752">
      <w:bodyDiv w:val="1"/>
      <w:marLeft w:val="0"/>
      <w:marRight w:val="0"/>
      <w:marTop w:val="0"/>
      <w:marBottom w:val="0"/>
      <w:divBdr>
        <w:top w:val="none" w:sz="0" w:space="0" w:color="auto"/>
        <w:left w:val="none" w:sz="0" w:space="0" w:color="auto"/>
        <w:bottom w:val="none" w:sz="0" w:space="0" w:color="auto"/>
        <w:right w:val="none" w:sz="0" w:space="0" w:color="auto"/>
      </w:divBdr>
    </w:div>
    <w:div w:id="588317375">
      <w:bodyDiv w:val="1"/>
      <w:marLeft w:val="0"/>
      <w:marRight w:val="0"/>
      <w:marTop w:val="0"/>
      <w:marBottom w:val="0"/>
      <w:divBdr>
        <w:top w:val="none" w:sz="0" w:space="0" w:color="auto"/>
        <w:left w:val="none" w:sz="0" w:space="0" w:color="auto"/>
        <w:bottom w:val="none" w:sz="0" w:space="0" w:color="auto"/>
        <w:right w:val="none" w:sz="0" w:space="0" w:color="auto"/>
      </w:divBdr>
      <w:divsChild>
        <w:div w:id="585042732">
          <w:marLeft w:val="480"/>
          <w:marRight w:val="0"/>
          <w:marTop w:val="0"/>
          <w:marBottom w:val="0"/>
          <w:divBdr>
            <w:top w:val="none" w:sz="0" w:space="0" w:color="auto"/>
            <w:left w:val="none" w:sz="0" w:space="0" w:color="auto"/>
            <w:bottom w:val="none" w:sz="0" w:space="0" w:color="auto"/>
            <w:right w:val="none" w:sz="0" w:space="0" w:color="auto"/>
          </w:divBdr>
          <w:divsChild>
            <w:div w:id="143204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69599">
      <w:bodyDiv w:val="1"/>
      <w:marLeft w:val="0"/>
      <w:marRight w:val="0"/>
      <w:marTop w:val="0"/>
      <w:marBottom w:val="0"/>
      <w:divBdr>
        <w:top w:val="none" w:sz="0" w:space="0" w:color="auto"/>
        <w:left w:val="none" w:sz="0" w:space="0" w:color="auto"/>
        <w:bottom w:val="none" w:sz="0" w:space="0" w:color="auto"/>
        <w:right w:val="none" w:sz="0" w:space="0" w:color="auto"/>
      </w:divBdr>
      <w:divsChild>
        <w:div w:id="1680621513">
          <w:marLeft w:val="480"/>
          <w:marRight w:val="0"/>
          <w:marTop w:val="0"/>
          <w:marBottom w:val="0"/>
          <w:divBdr>
            <w:top w:val="none" w:sz="0" w:space="0" w:color="auto"/>
            <w:left w:val="none" w:sz="0" w:space="0" w:color="auto"/>
            <w:bottom w:val="none" w:sz="0" w:space="0" w:color="auto"/>
            <w:right w:val="none" w:sz="0" w:space="0" w:color="auto"/>
          </w:divBdr>
          <w:divsChild>
            <w:div w:id="12913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664232">
      <w:bodyDiv w:val="1"/>
      <w:marLeft w:val="0"/>
      <w:marRight w:val="0"/>
      <w:marTop w:val="0"/>
      <w:marBottom w:val="0"/>
      <w:divBdr>
        <w:top w:val="none" w:sz="0" w:space="0" w:color="auto"/>
        <w:left w:val="none" w:sz="0" w:space="0" w:color="auto"/>
        <w:bottom w:val="none" w:sz="0" w:space="0" w:color="auto"/>
        <w:right w:val="none" w:sz="0" w:space="0" w:color="auto"/>
      </w:divBdr>
    </w:div>
    <w:div w:id="594366171">
      <w:bodyDiv w:val="1"/>
      <w:marLeft w:val="0"/>
      <w:marRight w:val="0"/>
      <w:marTop w:val="0"/>
      <w:marBottom w:val="0"/>
      <w:divBdr>
        <w:top w:val="none" w:sz="0" w:space="0" w:color="auto"/>
        <w:left w:val="none" w:sz="0" w:space="0" w:color="auto"/>
        <w:bottom w:val="none" w:sz="0" w:space="0" w:color="auto"/>
        <w:right w:val="none" w:sz="0" w:space="0" w:color="auto"/>
      </w:divBdr>
    </w:div>
    <w:div w:id="602223796">
      <w:bodyDiv w:val="1"/>
      <w:marLeft w:val="0"/>
      <w:marRight w:val="0"/>
      <w:marTop w:val="0"/>
      <w:marBottom w:val="0"/>
      <w:divBdr>
        <w:top w:val="none" w:sz="0" w:space="0" w:color="auto"/>
        <w:left w:val="none" w:sz="0" w:space="0" w:color="auto"/>
        <w:bottom w:val="none" w:sz="0" w:space="0" w:color="auto"/>
        <w:right w:val="none" w:sz="0" w:space="0" w:color="auto"/>
      </w:divBdr>
      <w:divsChild>
        <w:div w:id="1694963020">
          <w:marLeft w:val="480"/>
          <w:marRight w:val="0"/>
          <w:marTop w:val="0"/>
          <w:marBottom w:val="0"/>
          <w:divBdr>
            <w:top w:val="none" w:sz="0" w:space="0" w:color="auto"/>
            <w:left w:val="none" w:sz="0" w:space="0" w:color="auto"/>
            <w:bottom w:val="none" w:sz="0" w:space="0" w:color="auto"/>
            <w:right w:val="none" w:sz="0" w:space="0" w:color="auto"/>
          </w:divBdr>
          <w:divsChild>
            <w:div w:id="50397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555948">
      <w:bodyDiv w:val="1"/>
      <w:marLeft w:val="0"/>
      <w:marRight w:val="0"/>
      <w:marTop w:val="0"/>
      <w:marBottom w:val="0"/>
      <w:divBdr>
        <w:top w:val="none" w:sz="0" w:space="0" w:color="auto"/>
        <w:left w:val="none" w:sz="0" w:space="0" w:color="auto"/>
        <w:bottom w:val="none" w:sz="0" w:space="0" w:color="auto"/>
        <w:right w:val="none" w:sz="0" w:space="0" w:color="auto"/>
      </w:divBdr>
      <w:divsChild>
        <w:div w:id="767967484">
          <w:marLeft w:val="480"/>
          <w:marRight w:val="0"/>
          <w:marTop w:val="0"/>
          <w:marBottom w:val="0"/>
          <w:divBdr>
            <w:top w:val="none" w:sz="0" w:space="0" w:color="auto"/>
            <w:left w:val="none" w:sz="0" w:space="0" w:color="auto"/>
            <w:bottom w:val="none" w:sz="0" w:space="0" w:color="auto"/>
            <w:right w:val="none" w:sz="0" w:space="0" w:color="auto"/>
          </w:divBdr>
          <w:divsChild>
            <w:div w:id="101341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85267">
      <w:bodyDiv w:val="1"/>
      <w:marLeft w:val="0"/>
      <w:marRight w:val="0"/>
      <w:marTop w:val="0"/>
      <w:marBottom w:val="0"/>
      <w:divBdr>
        <w:top w:val="none" w:sz="0" w:space="0" w:color="auto"/>
        <w:left w:val="none" w:sz="0" w:space="0" w:color="auto"/>
        <w:bottom w:val="none" w:sz="0" w:space="0" w:color="auto"/>
        <w:right w:val="none" w:sz="0" w:space="0" w:color="auto"/>
      </w:divBdr>
    </w:div>
    <w:div w:id="646938483">
      <w:bodyDiv w:val="1"/>
      <w:marLeft w:val="0"/>
      <w:marRight w:val="0"/>
      <w:marTop w:val="0"/>
      <w:marBottom w:val="0"/>
      <w:divBdr>
        <w:top w:val="none" w:sz="0" w:space="0" w:color="auto"/>
        <w:left w:val="none" w:sz="0" w:space="0" w:color="auto"/>
        <w:bottom w:val="none" w:sz="0" w:space="0" w:color="auto"/>
        <w:right w:val="none" w:sz="0" w:space="0" w:color="auto"/>
      </w:divBdr>
    </w:div>
    <w:div w:id="665061942">
      <w:bodyDiv w:val="1"/>
      <w:marLeft w:val="0"/>
      <w:marRight w:val="0"/>
      <w:marTop w:val="0"/>
      <w:marBottom w:val="0"/>
      <w:divBdr>
        <w:top w:val="none" w:sz="0" w:space="0" w:color="auto"/>
        <w:left w:val="none" w:sz="0" w:space="0" w:color="auto"/>
        <w:bottom w:val="none" w:sz="0" w:space="0" w:color="auto"/>
        <w:right w:val="none" w:sz="0" w:space="0" w:color="auto"/>
      </w:divBdr>
    </w:div>
    <w:div w:id="683172491">
      <w:bodyDiv w:val="1"/>
      <w:marLeft w:val="0"/>
      <w:marRight w:val="0"/>
      <w:marTop w:val="0"/>
      <w:marBottom w:val="0"/>
      <w:divBdr>
        <w:top w:val="none" w:sz="0" w:space="0" w:color="auto"/>
        <w:left w:val="none" w:sz="0" w:space="0" w:color="auto"/>
        <w:bottom w:val="none" w:sz="0" w:space="0" w:color="auto"/>
        <w:right w:val="none" w:sz="0" w:space="0" w:color="auto"/>
      </w:divBdr>
      <w:divsChild>
        <w:div w:id="2712073">
          <w:marLeft w:val="0"/>
          <w:marRight w:val="0"/>
          <w:marTop w:val="0"/>
          <w:marBottom w:val="0"/>
          <w:divBdr>
            <w:top w:val="none" w:sz="0" w:space="0" w:color="auto"/>
            <w:left w:val="none" w:sz="0" w:space="0" w:color="auto"/>
            <w:bottom w:val="none" w:sz="0" w:space="0" w:color="auto"/>
            <w:right w:val="none" w:sz="0" w:space="0" w:color="auto"/>
          </w:divBdr>
        </w:div>
        <w:div w:id="685522398">
          <w:marLeft w:val="0"/>
          <w:marRight w:val="0"/>
          <w:marTop w:val="0"/>
          <w:marBottom w:val="0"/>
          <w:divBdr>
            <w:top w:val="single" w:sz="2" w:space="0" w:color="E3E3E3"/>
            <w:left w:val="single" w:sz="2" w:space="0" w:color="E3E3E3"/>
            <w:bottom w:val="single" w:sz="2" w:space="0" w:color="E3E3E3"/>
            <w:right w:val="single" w:sz="2" w:space="0" w:color="E3E3E3"/>
          </w:divBdr>
          <w:divsChild>
            <w:div w:id="826702567">
              <w:marLeft w:val="0"/>
              <w:marRight w:val="0"/>
              <w:marTop w:val="0"/>
              <w:marBottom w:val="0"/>
              <w:divBdr>
                <w:top w:val="single" w:sz="2" w:space="0" w:color="E3E3E3"/>
                <w:left w:val="single" w:sz="2" w:space="0" w:color="E3E3E3"/>
                <w:bottom w:val="single" w:sz="2" w:space="0" w:color="E3E3E3"/>
                <w:right w:val="single" w:sz="2" w:space="0" w:color="E3E3E3"/>
              </w:divBdr>
              <w:divsChild>
                <w:div w:id="1643542544">
                  <w:marLeft w:val="0"/>
                  <w:marRight w:val="0"/>
                  <w:marTop w:val="0"/>
                  <w:marBottom w:val="0"/>
                  <w:divBdr>
                    <w:top w:val="single" w:sz="2" w:space="0" w:color="E3E3E3"/>
                    <w:left w:val="single" w:sz="2" w:space="0" w:color="E3E3E3"/>
                    <w:bottom w:val="single" w:sz="2" w:space="0" w:color="E3E3E3"/>
                    <w:right w:val="single" w:sz="2" w:space="0" w:color="E3E3E3"/>
                  </w:divBdr>
                  <w:divsChild>
                    <w:div w:id="1497913960">
                      <w:marLeft w:val="0"/>
                      <w:marRight w:val="0"/>
                      <w:marTop w:val="0"/>
                      <w:marBottom w:val="0"/>
                      <w:divBdr>
                        <w:top w:val="single" w:sz="2" w:space="0" w:color="E3E3E3"/>
                        <w:left w:val="single" w:sz="2" w:space="0" w:color="E3E3E3"/>
                        <w:bottom w:val="single" w:sz="2" w:space="0" w:color="E3E3E3"/>
                        <w:right w:val="single" w:sz="2" w:space="0" w:color="E3E3E3"/>
                      </w:divBdr>
                      <w:divsChild>
                        <w:div w:id="1654718950">
                          <w:marLeft w:val="0"/>
                          <w:marRight w:val="0"/>
                          <w:marTop w:val="0"/>
                          <w:marBottom w:val="0"/>
                          <w:divBdr>
                            <w:top w:val="single" w:sz="2" w:space="0" w:color="E3E3E3"/>
                            <w:left w:val="single" w:sz="2" w:space="0" w:color="E3E3E3"/>
                            <w:bottom w:val="single" w:sz="2" w:space="31" w:color="E3E3E3"/>
                            <w:right w:val="single" w:sz="2" w:space="0" w:color="E3E3E3"/>
                          </w:divBdr>
                          <w:divsChild>
                            <w:div w:id="898318697">
                              <w:marLeft w:val="0"/>
                              <w:marRight w:val="0"/>
                              <w:marTop w:val="0"/>
                              <w:marBottom w:val="0"/>
                              <w:divBdr>
                                <w:top w:val="single" w:sz="2" w:space="0" w:color="E3E3E3"/>
                                <w:left w:val="single" w:sz="2" w:space="0" w:color="E3E3E3"/>
                                <w:bottom w:val="single" w:sz="2" w:space="0" w:color="E3E3E3"/>
                                <w:right w:val="single" w:sz="2" w:space="0" w:color="E3E3E3"/>
                              </w:divBdr>
                              <w:divsChild>
                                <w:div w:id="908732624">
                                  <w:marLeft w:val="0"/>
                                  <w:marRight w:val="0"/>
                                  <w:marTop w:val="100"/>
                                  <w:marBottom w:val="100"/>
                                  <w:divBdr>
                                    <w:top w:val="single" w:sz="2" w:space="0" w:color="E3E3E3"/>
                                    <w:left w:val="single" w:sz="2" w:space="0" w:color="E3E3E3"/>
                                    <w:bottom w:val="single" w:sz="2" w:space="0" w:color="E3E3E3"/>
                                    <w:right w:val="single" w:sz="2" w:space="0" w:color="E3E3E3"/>
                                  </w:divBdr>
                                  <w:divsChild>
                                    <w:div w:id="714234397">
                                      <w:marLeft w:val="0"/>
                                      <w:marRight w:val="0"/>
                                      <w:marTop w:val="0"/>
                                      <w:marBottom w:val="0"/>
                                      <w:divBdr>
                                        <w:top w:val="single" w:sz="2" w:space="0" w:color="E3E3E3"/>
                                        <w:left w:val="single" w:sz="2" w:space="0" w:color="E3E3E3"/>
                                        <w:bottom w:val="single" w:sz="2" w:space="0" w:color="E3E3E3"/>
                                        <w:right w:val="single" w:sz="2" w:space="0" w:color="E3E3E3"/>
                                      </w:divBdr>
                                      <w:divsChild>
                                        <w:div w:id="142938358">
                                          <w:marLeft w:val="0"/>
                                          <w:marRight w:val="0"/>
                                          <w:marTop w:val="0"/>
                                          <w:marBottom w:val="0"/>
                                          <w:divBdr>
                                            <w:top w:val="single" w:sz="2" w:space="0" w:color="E3E3E3"/>
                                            <w:left w:val="single" w:sz="2" w:space="0" w:color="E3E3E3"/>
                                            <w:bottom w:val="single" w:sz="2" w:space="0" w:color="E3E3E3"/>
                                            <w:right w:val="single" w:sz="2" w:space="0" w:color="E3E3E3"/>
                                          </w:divBdr>
                                          <w:divsChild>
                                            <w:div w:id="601645593">
                                              <w:marLeft w:val="0"/>
                                              <w:marRight w:val="0"/>
                                              <w:marTop w:val="0"/>
                                              <w:marBottom w:val="0"/>
                                              <w:divBdr>
                                                <w:top w:val="single" w:sz="2" w:space="0" w:color="E3E3E3"/>
                                                <w:left w:val="single" w:sz="2" w:space="0" w:color="E3E3E3"/>
                                                <w:bottom w:val="single" w:sz="2" w:space="0" w:color="E3E3E3"/>
                                                <w:right w:val="single" w:sz="2" w:space="0" w:color="E3E3E3"/>
                                              </w:divBdr>
                                              <w:divsChild>
                                                <w:div w:id="459496272">
                                                  <w:marLeft w:val="0"/>
                                                  <w:marRight w:val="0"/>
                                                  <w:marTop w:val="0"/>
                                                  <w:marBottom w:val="0"/>
                                                  <w:divBdr>
                                                    <w:top w:val="single" w:sz="2" w:space="0" w:color="E3E3E3"/>
                                                    <w:left w:val="single" w:sz="2" w:space="0" w:color="E3E3E3"/>
                                                    <w:bottom w:val="single" w:sz="2" w:space="0" w:color="E3E3E3"/>
                                                    <w:right w:val="single" w:sz="2" w:space="0" w:color="E3E3E3"/>
                                                  </w:divBdr>
                                                  <w:divsChild>
                                                    <w:div w:id="1907495167">
                                                      <w:marLeft w:val="0"/>
                                                      <w:marRight w:val="0"/>
                                                      <w:marTop w:val="0"/>
                                                      <w:marBottom w:val="0"/>
                                                      <w:divBdr>
                                                        <w:top w:val="single" w:sz="2" w:space="0" w:color="E3E3E3"/>
                                                        <w:left w:val="single" w:sz="2" w:space="0" w:color="E3E3E3"/>
                                                        <w:bottom w:val="single" w:sz="2" w:space="0" w:color="E3E3E3"/>
                                                        <w:right w:val="single" w:sz="2" w:space="0" w:color="E3E3E3"/>
                                                      </w:divBdr>
                                                      <w:divsChild>
                                                        <w:div w:id="11592705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26073508">
      <w:bodyDiv w:val="1"/>
      <w:marLeft w:val="0"/>
      <w:marRight w:val="0"/>
      <w:marTop w:val="0"/>
      <w:marBottom w:val="0"/>
      <w:divBdr>
        <w:top w:val="none" w:sz="0" w:space="0" w:color="auto"/>
        <w:left w:val="none" w:sz="0" w:space="0" w:color="auto"/>
        <w:bottom w:val="none" w:sz="0" w:space="0" w:color="auto"/>
        <w:right w:val="none" w:sz="0" w:space="0" w:color="auto"/>
      </w:divBdr>
      <w:divsChild>
        <w:div w:id="465856664">
          <w:marLeft w:val="480"/>
          <w:marRight w:val="0"/>
          <w:marTop w:val="0"/>
          <w:marBottom w:val="0"/>
          <w:divBdr>
            <w:top w:val="none" w:sz="0" w:space="0" w:color="auto"/>
            <w:left w:val="none" w:sz="0" w:space="0" w:color="auto"/>
            <w:bottom w:val="none" w:sz="0" w:space="0" w:color="auto"/>
            <w:right w:val="none" w:sz="0" w:space="0" w:color="auto"/>
          </w:divBdr>
          <w:divsChild>
            <w:div w:id="153997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63044">
      <w:bodyDiv w:val="1"/>
      <w:marLeft w:val="0"/>
      <w:marRight w:val="0"/>
      <w:marTop w:val="0"/>
      <w:marBottom w:val="0"/>
      <w:divBdr>
        <w:top w:val="none" w:sz="0" w:space="0" w:color="auto"/>
        <w:left w:val="none" w:sz="0" w:space="0" w:color="auto"/>
        <w:bottom w:val="none" w:sz="0" w:space="0" w:color="auto"/>
        <w:right w:val="none" w:sz="0" w:space="0" w:color="auto"/>
      </w:divBdr>
    </w:div>
    <w:div w:id="754016183">
      <w:bodyDiv w:val="1"/>
      <w:marLeft w:val="0"/>
      <w:marRight w:val="0"/>
      <w:marTop w:val="0"/>
      <w:marBottom w:val="0"/>
      <w:divBdr>
        <w:top w:val="none" w:sz="0" w:space="0" w:color="auto"/>
        <w:left w:val="none" w:sz="0" w:space="0" w:color="auto"/>
        <w:bottom w:val="none" w:sz="0" w:space="0" w:color="auto"/>
        <w:right w:val="none" w:sz="0" w:space="0" w:color="auto"/>
      </w:divBdr>
      <w:divsChild>
        <w:div w:id="1750030844">
          <w:marLeft w:val="480"/>
          <w:marRight w:val="0"/>
          <w:marTop w:val="0"/>
          <w:marBottom w:val="0"/>
          <w:divBdr>
            <w:top w:val="none" w:sz="0" w:space="0" w:color="auto"/>
            <w:left w:val="none" w:sz="0" w:space="0" w:color="auto"/>
            <w:bottom w:val="none" w:sz="0" w:space="0" w:color="auto"/>
            <w:right w:val="none" w:sz="0" w:space="0" w:color="auto"/>
          </w:divBdr>
          <w:divsChild>
            <w:div w:id="131290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93979">
      <w:bodyDiv w:val="1"/>
      <w:marLeft w:val="0"/>
      <w:marRight w:val="0"/>
      <w:marTop w:val="0"/>
      <w:marBottom w:val="0"/>
      <w:divBdr>
        <w:top w:val="none" w:sz="0" w:space="0" w:color="auto"/>
        <w:left w:val="none" w:sz="0" w:space="0" w:color="auto"/>
        <w:bottom w:val="none" w:sz="0" w:space="0" w:color="auto"/>
        <w:right w:val="none" w:sz="0" w:space="0" w:color="auto"/>
      </w:divBdr>
    </w:div>
    <w:div w:id="780344264">
      <w:bodyDiv w:val="1"/>
      <w:marLeft w:val="0"/>
      <w:marRight w:val="0"/>
      <w:marTop w:val="0"/>
      <w:marBottom w:val="0"/>
      <w:divBdr>
        <w:top w:val="none" w:sz="0" w:space="0" w:color="auto"/>
        <w:left w:val="none" w:sz="0" w:space="0" w:color="auto"/>
        <w:bottom w:val="none" w:sz="0" w:space="0" w:color="auto"/>
        <w:right w:val="none" w:sz="0" w:space="0" w:color="auto"/>
      </w:divBdr>
      <w:divsChild>
        <w:div w:id="1708524419">
          <w:marLeft w:val="0"/>
          <w:marRight w:val="0"/>
          <w:marTop w:val="0"/>
          <w:marBottom w:val="0"/>
          <w:divBdr>
            <w:top w:val="none" w:sz="0" w:space="0" w:color="auto"/>
            <w:left w:val="none" w:sz="0" w:space="0" w:color="auto"/>
            <w:bottom w:val="none" w:sz="0" w:space="0" w:color="auto"/>
            <w:right w:val="none" w:sz="0" w:space="0" w:color="auto"/>
          </w:divBdr>
          <w:divsChild>
            <w:div w:id="520975591">
              <w:marLeft w:val="0"/>
              <w:marRight w:val="0"/>
              <w:marTop w:val="0"/>
              <w:marBottom w:val="0"/>
              <w:divBdr>
                <w:top w:val="none" w:sz="0" w:space="0" w:color="auto"/>
                <w:left w:val="none" w:sz="0" w:space="0" w:color="auto"/>
                <w:bottom w:val="none" w:sz="0" w:space="0" w:color="auto"/>
                <w:right w:val="none" w:sz="0" w:space="0" w:color="auto"/>
              </w:divBdr>
              <w:divsChild>
                <w:div w:id="1409620100">
                  <w:marLeft w:val="0"/>
                  <w:marRight w:val="0"/>
                  <w:marTop w:val="0"/>
                  <w:marBottom w:val="0"/>
                  <w:divBdr>
                    <w:top w:val="none" w:sz="0" w:space="0" w:color="auto"/>
                    <w:left w:val="none" w:sz="0" w:space="0" w:color="auto"/>
                    <w:bottom w:val="none" w:sz="0" w:space="0" w:color="auto"/>
                    <w:right w:val="none" w:sz="0" w:space="0" w:color="auto"/>
                  </w:divBdr>
                  <w:divsChild>
                    <w:div w:id="31098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588218">
          <w:marLeft w:val="0"/>
          <w:marRight w:val="0"/>
          <w:marTop w:val="0"/>
          <w:marBottom w:val="0"/>
          <w:divBdr>
            <w:top w:val="none" w:sz="0" w:space="0" w:color="auto"/>
            <w:left w:val="none" w:sz="0" w:space="0" w:color="auto"/>
            <w:bottom w:val="none" w:sz="0" w:space="0" w:color="auto"/>
            <w:right w:val="none" w:sz="0" w:space="0" w:color="auto"/>
          </w:divBdr>
          <w:divsChild>
            <w:div w:id="1672247887">
              <w:marLeft w:val="0"/>
              <w:marRight w:val="0"/>
              <w:marTop w:val="0"/>
              <w:marBottom w:val="0"/>
              <w:divBdr>
                <w:top w:val="none" w:sz="0" w:space="0" w:color="auto"/>
                <w:left w:val="none" w:sz="0" w:space="0" w:color="auto"/>
                <w:bottom w:val="none" w:sz="0" w:space="0" w:color="auto"/>
                <w:right w:val="none" w:sz="0" w:space="0" w:color="auto"/>
              </w:divBdr>
              <w:divsChild>
                <w:div w:id="678502945">
                  <w:marLeft w:val="0"/>
                  <w:marRight w:val="0"/>
                  <w:marTop w:val="0"/>
                  <w:marBottom w:val="0"/>
                  <w:divBdr>
                    <w:top w:val="none" w:sz="0" w:space="0" w:color="auto"/>
                    <w:left w:val="none" w:sz="0" w:space="0" w:color="auto"/>
                    <w:bottom w:val="none" w:sz="0" w:space="0" w:color="auto"/>
                    <w:right w:val="none" w:sz="0" w:space="0" w:color="auto"/>
                  </w:divBdr>
                  <w:divsChild>
                    <w:div w:id="134232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635327">
      <w:bodyDiv w:val="1"/>
      <w:marLeft w:val="0"/>
      <w:marRight w:val="0"/>
      <w:marTop w:val="0"/>
      <w:marBottom w:val="0"/>
      <w:divBdr>
        <w:top w:val="none" w:sz="0" w:space="0" w:color="auto"/>
        <w:left w:val="none" w:sz="0" w:space="0" w:color="auto"/>
        <w:bottom w:val="none" w:sz="0" w:space="0" w:color="auto"/>
        <w:right w:val="none" w:sz="0" w:space="0" w:color="auto"/>
      </w:divBdr>
      <w:divsChild>
        <w:div w:id="1479882613">
          <w:marLeft w:val="0"/>
          <w:marRight w:val="0"/>
          <w:marTop w:val="0"/>
          <w:marBottom w:val="0"/>
          <w:divBdr>
            <w:top w:val="none" w:sz="0" w:space="0" w:color="auto"/>
            <w:left w:val="none" w:sz="0" w:space="0" w:color="auto"/>
            <w:bottom w:val="none" w:sz="0" w:space="0" w:color="auto"/>
            <w:right w:val="none" w:sz="0" w:space="0" w:color="auto"/>
          </w:divBdr>
          <w:divsChild>
            <w:div w:id="35857009">
              <w:marLeft w:val="0"/>
              <w:marRight w:val="0"/>
              <w:marTop w:val="0"/>
              <w:marBottom w:val="0"/>
              <w:divBdr>
                <w:top w:val="none" w:sz="0" w:space="0" w:color="auto"/>
                <w:left w:val="none" w:sz="0" w:space="0" w:color="auto"/>
                <w:bottom w:val="none" w:sz="0" w:space="0" w:color="auto"/>
                <w:right w:val="none" w:sz="0" w:space="0" w:color="auto"/>
              </w:divBdr>
              <w:divsChild>
                <w:div w:id="1091119040">
                  <w:marLeft w:val="0"/>
                  <w:marRight w:val="0"/>
                  <w:marTop w:val="0"/>
                  <w:marBottom w:val="0"/>
                  <w:divBdr>
                    <w:top w:val="none" w:sz="0" w:space="0" w:color="auto"/>
                    <w:left w:val="none" w:sz="0" w:space="0" w:color="auto"/>
                    <w:bottom w:val="none" w:sz="0" w:space="0" w:color="auto"/>
                    <w:right w:val="none" w:sz="0" w:space="0" w:color="auto"/>
                  </w:divBdr>
                  <w:divsChild>
                    <w:div w:id="64379688">
                      <w:marLeft w:val="0"/>
                      <w:marRight w:val="0"/>
                      <w:marTop w:val="0"/>
                      <w:marBottom w:val="0"/>
                      <w:divBdr>
                        <w:top w:val="none" w:sz="0" w:space="0" w:color="auto"/>
                        <w:left w:val="none" w:sz="0" w:space="0" w:color="auto"/>
                        <w:bottom w:val="none" w:sz="0" w:space="0" w:color="auto"/>
                        <w:right w:val="none" w:sz="0" w:space="0" w:color="auto"/>
                      </w:divBdr>
                      <w:divsChild>
                        <w:div w:id="685984393">
                          <w:marLeft w:val="0"/>
                          <w:marRight w:val="0"/>
                          <w:marTop w:val="0"/>
                          <w:marBottom w:val="0"/>
                          <w:divBdr>
                            <w:top w:val="none" w:sz="0" w:space="0" w:color="auto"/>
                            <w:left w:val="none" w:sz="0" w:space="0" w:color="auto"/>
                            <w:bottom w:val="none" w:sz="0" w:space="0" w:color="auto"/>
                            <w:right w:val="none" w:sz="0" w:space="0" w:color="auto"/>
                          </w:divBdr>
                          <w:divsChild>
                            <w:div w:id="93382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3640897">
      <w:bodyDiv w:val="1"/>
      <w:marLeft w:val="0"/>
      <w:marRight w:val="0"/>
      <w:marTop w:val="0"/>
      <w:marBottom w:val="0"/>
      <w:divBdr>
        <w:top w:val="none" w:sz="0" w:space="0" w:color="auto"/>
        <w:left w:val="none" w:sz="0" w:space="0" w:color="auto"/>
        <w:bottom w:val="none" w:sz="0" w:space="0" w:color="auto"/>
        <w:right w:val="none" w:sz="0" w:space="0" w:color="auto"/>
      </w:divBdr>
      <w:divsChild>
        <w:div w:id="1835603687">
          <w:marLeft w:val="480"/>
          <w:marRight w:val="0"/>
          <w:marTop w:val="0"/>
          <w:marBottom w:val="0"/>
          <w:divBdr>
            <w:top w:val="none" w:sz="0" w:space="0" w:color="auto"/>
            <w:left w:val="none" w:sz="0" w:space="0" w:color="auto"/>
            <w:bottom w:val="none" w:sz="0" w:space="0" w:color="auto"/>
            <w:right w:val="none" w:sz="0" w:space="0" w:color="auto"/>
          </w:divBdr>
          <w:divsChild>
            <w:div w:id="68270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48058">
      <w:bodyDiv w:val="1"/>
      <w:marLeft w:val="0"/>
      <w:marRight w:val="0"/>
      <w:marTop w:val="0"/>
      <w:marBottom w:val="0"/>
      <w:divBdr>
        <w:top w:val="none" w:sz="0" w:space="0" w:color="auto"/>
        <w:left w:val="none" w:sz="0" w:space="0" w:color="auto"/>
        <w:bottom w:val="none" w:sz="0" w:space="0" w:color="auto"/>
        <w:right w:val="none" w:sz="0" w:space="0" w:color="auto"/>
      </w:divBdr>
    </w:div>
    <w:div w:id="870455480">
      <w:bodyDiv w:val="1"/>
      <w:marLeft w:val="0"/>
      <w:marRight w:val="0"/>
      <w:marTop w:val="0"/>
      <w:marBottom w:val="0"/>
      <w:divBdr>
        <w:top w:val="none" w:sz="0" w:space="0" w:color="auto"/>
        <w:left w:val="none" w:sz="0" w:space="0" w:color="auto"/>
        <w:bottom w:val="none" w:sz="0" w:space="0" w:color="auto"/>
        <w:right w:val="none" w:sz="0" w:space="0" w:color="auto"/>
      </w:divBdr>
    </w:div>
    <w:div w:id="892541516">
      <w:bodyDiv w:val="1"/>
      <w:marLeft w:val="0"/>
      <w:marRight w:val="0"/>
      <w:marTop w:val="0"/>
      <w:marBottom w:val="0"/>
      <w:divBdr>
        <w:top w:val="none" w:sz="0" w:space="0" w:color="auto"/>
        <w:left w:val="none" w:sz="0" w:space="0" w:color="auto"/>
        <w:bottom w:val="none" w:sz="0" w:space="0" w:color="auto"/>
        <w:right w:val="none" w:sz="0" w:space="0" w:color="auto"/>
      </w:divBdr>
    </w:div>
    <w:div w:id="903763706">
      <w:bodyDiv w:val="1"/>
      <w:marLeft w:val="0"/>
      <w:marRight w:val="0"/>
      <w:marTop w:val="0"/>
      <w:marBottom w:val="0"/>
      <w:divBdr>
        <w:top w:val="none" w:sz="0" w:space="0" w:color="auto"/>
        <w:left w:val="none" w:sz="0" w:space="0" w:color="auto"/>
        <w:bottom w:val="none" w:sz="0" w:space="0" w:color="auto"/>
        <w:right w:val="none" w:sz="0" w:space="0" w:color="auto"/>
      </w:divBdr>
      <w:divsChild>
        <w:div w:id="106510468">
          <w:marLeft w:val="480"/>
          <w:marRight w:val="0"/>
          <w:marTop w:val="0"/>
          <w:marBottom w:val="0"/>
          <w:divBdr>
            <w:top w:val="none" w:sz="0" w:space="0" w:color="auto"/>
            <w:left w:val="none" w:sz="0" w:space="0" w:color="auto"/>
            <w:bottom w:val="none" w:sz="0" w:space="0" w:color="auto"/>
            <w:right w:val="none" w:sz="0" w:space="0" w:color="auto"/>
          </w:divBdr>
          <w:divsChild>
            <w:div w:id="169896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133292">
      <w:bodyDiv w:val="1"/>
      <w:marLeft w:val="0"/>
      <w:marRight w:val="0"/>
      <w:marTop w:val="0"/>
      <w:marBottom w:val="0"/>
      <w:divBdr>
        <w:top w:val="none" w:sz="0" w:space="0" w:color="auto"/>
        <w:left w:val="none" w:sz="0" w:space="0" w:color="auto"/>
        <w:bottom w:val="none" w:sz="0" w:space="0" w:color="auto"/>
        <w:right w:val="none" w:sz="0" w:space="0" w:color="auto"/>
      </w:divBdr>
      <w:divsChild>
        <w:div w:id="607660350">
          <w:marLeft w:val="480"/>
          <w:marRight w:val="0"/>
          <w:marTop w:val="0"/>
          <w:marBottom w:val="0"/>
          <w:divBdr>
            <w:top w:val="none" w:sz="0" w:space="0" w:color="auto"/>
            <w:left w:val="none" w:sz="0" w:space="0" w:color="auto"/>
            <w:bottom w:val="none" w:sz="0" w:space="0" w:color="auto"/>
            <w:right w:val="none" w:sz="0" w:space="0" w:color="auto"/>
          </w:divBdr>
          <w:divsChild>
            <w:div w:id="14942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68566">
      <w:bodyDiv w:val="1"/>
      <w:marLeft w:val="0"/>
      <w:marRight w:val="0"/>
      <w:marTop w:val="0"/>
      <w:marBottom w:val="0"/>
      <w:divBdr>
        <w:top w:val="none" w:sz="0" w:space="0" w:color="auto"/>
        <w:left w:val="none" w:sz="0" w:space="0" w:color="auto"/>
        <w:bottom w:val="none" w:sz="0" w:space="0" w:color="auto"/>
        <w:right w:val="none" w:sz="0" w:space="0" w:color="auto"/>
      </w:divBdr>
      <w:divsChild>
        <w:div w:id="525171038">
          <w:marLeft w:val="480"/>
          <w:marRight w:val="0"/>
          <w:marTop w:val="0"/>
          <w:marBottom w:val="0"/>
          <w:divBdr>
            <w:top w:val="none" w:sz="0" w:space="0" w:color="auto"/>
            <w:left w:val="none" w:sz="0" w:space="0" w:color="auto"/>
            <w:bottom w:val="none" w:sz="0" w:space="0" w:color="auto"/>
            <w:right w:val="none" w:sz="0" w:space="0" w:color="auto"/>
          </w:divBdr>
          <w:divsChild>
            <w:div w:id="22750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12173">
      <w:bodyDiv w:val="1"/>
      <w:marLeft w:val="0"/>
      <w:marRight w:val="0"/>
      <w:marTop w:val="0"/>
      <w:marBottom w:val="0"/>
      <w:divBdr>
        <w:top w:val="none" w:sz="0" w:space="0" w:color="auto"/>
        <w:left w:val="none" w:sz="0" w:space="0" w:color="auto"/>
        <w:bottom w:val="none" w:sz="0" w:space="0" w:color="auto"/>
        <w:right w:val="none" w:sz="0" w:space="0" w:color="auto"/>
      </w:divBdr>
    </w:div>
    <w:div w:id="944727592">
      <w:bodyDiv w:val="1"/>
      <w:marLeft w:val="0"/>
      <w:marRight w:val="0"/>
      <w:marTop w:val="0"/>
      <w:marBottom w:val="0"/>
      <w:divBdr>
        <w:top w:val="none" w:sz="0" w:space="0" w:color="auto"/>
        <w:left w:val="none" w:sz="0" w:space="0" w:color="auto"/>
        <w:bottom w:val="none" w:sz="0" w:space="0" w:color="auto"/>
        <w:right w:val="none" w:sz="0" w:space="0" w:color="auto"/>
      </w:divBdr>
      <w:divsChild>
        <w:div w:id="452595925">
          <w:marLeft w:val="480"/>
          <w:marRight w:val="0"/>
          <w:marTop w:val="0"/>
          <w:marBottom w:val="0"/>
          <w:divBdr>
            <w:top w:val="none" w:sz="0" w:space="0" w:color="auto"/>
            <w:left w:val="none" w:sz="0" w:space="0" w:color="auto"/>
            <w:bottom w:val="none" w:sz="0" w:space="0" w:color="auto"/>
            <w:right w:val="none" w:sz="0" w:space="0" w:color="auto"/>
          </w:divBdr>
          <w:divsChild>
            <w:div w:id="72367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76056">
      <w:bodyDiv w:val="1"/>
      <w:marLeft w:val="0"/>
      <w:marRight w:val="0"/>
      <w:marTop w:val="0"/>
      <w:marBottom w:val="0"/>
      <w:divBdr>
        <w:top w:val="none" w:sz="0" w:space="0" w:color="auto"/>
        <w:left w:val="none" w:sz="0" w:space="0" w:color="auto"/>
        <w:bottom w:val="none" w:sz="0" w:space="0" w:color="auto"/>
        <w:right w:val="none" w:sz="0" w:space="0" w:color="auto"/>
      </w:divBdr>
      <w:divsChild>
        <w:div w:id="500119464">
          <w:marLeft w:val="0"/>
          <w:marRight w:val="0"/>
          <w:marTop w:val="0"/>
          <w:marBottom w:val="0"/>
          <w:divBdr>
            <w:top w:val="none" w:sz="0" w:space="0" w:color="auto"/>
            <w:left w:val="none" w:sz="0" w:space="0" w:color="auto"/>
            <w:bottom w:val="none" w:sz="0" w:space="0" w:color="auto"/>
            <w:right w:val="none" w:sz="0" w:space="0" w:color="auto"/>
          </w:divBdr>
          <w:divsChild>
            <w:div w:id="1360011794">
              <w:marLeft w:val="0"/>
              <w:marRight w:val="0"/>
              <w:marTop w:val="0"/>
              <w:marBottom w:val="0"/>
              <w:divBdr>
                <w:top w:val="none" w:sz="0" w:space="0" w:color="auto"/>
                <w:left w:val="none" w:sz="0" w:space="0" w:color="auto"/>
                <w:bottom w:val="none" w:sz="0" w:space="0" w:color="auto"/>
                <w:right w:val="none" w:sz="0" w:space="0" w:color="auto"/>
              </w:divBdr>
              <w:divsChild>
                <w:div w:id="272593990">
                  <w:marLeft w:val="0"/>
                  <w:marRight w:val="0"/>
                  <w:marTop w:val="0"/>
                  <w:marBottom w:val="0"/>
                  <w:divBdr>
                    <w:top w:val="none" w:sz="0" w:space="0" w:color="auto"/>
                    <w:left w:val="none" w:sz="0" w:space="0" w:color="auto"/>
                    <w:bottom w:val="none" w:sz="0" w:space="0" w:color="auto"/>
                    <w:right w:val="none" w:sz="0" w:space="0" w:color="auto"/>
                  </w:divBdr>
                  <w:divsChild>
                    <w:div w:id="1884366968">
                      <w:marLeft w:val="0"/>
                      <w:marRight w:val="0"/>
                      <w:marTop w:val="0"/>
                      <w:marBottom w:val="0"/>
                      <w:divBdr>
                        <w:top w:val="none" w:sz="0" w:space="0" w:color="auto"/>
                        <w:left w:val="none" w:sz="0" w:space="0" w:color="auto"/>
                        <w:bottom w:val="none" w:sz="0" w:space="0" w:color="auto"/>
                        <w:right w:val="none" w:sz="0" w:space="0" w:color="auto"/>
                      </w:divBdr>
                      <w:divsChild>
                        <w:div w:id="734280404">
                          <w:marLeft w:val="0"/>
                          <w:marRight w:val="0"/>
                          <w:marTop w:val="0"/>
                          <w:marBottom w:val="0"/>
                          <w:divBdr>
                            <w:top w:val="none" w:sz="0" w:space="0" w:color="auto"/>
                            <w:left w:val="none" w:sz="0" w:space="0" w:color="auto"/>
                            <w:bottom w:val="none" w:sz="0" w:space="0" w:color="auto"/>
                            <w:right w:val="none" w:sz="0" w:space="0" w:color="auto"/>
                          </w:divBdr>
                          <w:divsChild>
                            <w:div w:id="176922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056039">
      <w:bodyDiv w:val="1"/>
      <w:marLeft w:val="0"/>
      <w:marRight w:val="0"/>
      <w:marTop w:val="0"/>
      <w:marBottom w:val="0"/>
      <w:divBdr>
        <w:top w:val="none" w:sz="0" w:space="0" w:color="auto"/>
        <w:left w:val="none" w:sz="0" w:space="0" w:color="auto"/>
        <w:bottom w:val="none" w:sz="0" w:space="0" w:color="auto"/>
        <w:right w:val="none" w:sz="0" w:space="0" w:color="auto"/>
      </w:divBdr>
      <w:divsChild>
        <w:div w:id="185220992">
          <w:marLeft w:val="480"/>
          <w:marRight w:val="0"/>
          <w:marTop w:val="0"/>
          <w:marBottom w:val="0"/>
          <w:divBdr>
            <w:top w:val="none" w:sz="0" w:space="0" w:color="auto"/>
            <w:left w:val="none" w:sz="0" w:space="0" w:color="auto"/>
            <w:bottom w:val="none" w:sz="0" w:space="0" w:color="auto"/>
            <w:right w:val="none" w:sz="0" w:space="0" w:color="auto"/>
          </w:divBdr>
          <w:divsChild>
            <w:div w:id="100062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5934">
      <w:bodyDiv w:val="1"/>
      <w:marLeft w:val="0"/>
      <w:marRight w:val="0"/>
      <w:marTop w:val="0"/>
      <w:marBottom w:val="0"/>
      <w:divBdr>
        <w:top w:val="none" w:sz="0" w:space="0" w:color="auto"/>
        <w:left w:val="none" w:sz="0" w:space="0" w:color="auto"/>
        <w:bottom w:val="none" w:sz="0" w:space="0" w:color="auto"/>
        <w:right w:val="none" w:sz="0" w:space="0" w:color="auto"/>
      </w:divBdr>
      <w:divsChild>
        <w:div w:id="840315165">
          <w:marLeft w:val="480"/>
          <w:marRight w:val="0"/>
          <w:marTop w:val="0"/>
          <w:marBottom w:val="0"/>
          <w:divBdr>
            <w:top w:val="none" w:sz="0" w:space="0" w:color="auto"/>
            <w:left w:val="none" w:sz="0" w:space="0" w:color="auto"/>
            <w:bottom w:val="none" w:sz="0" w:space="0" w:color="auto"/>
            <w:right w:val="none" w:sz="0" w:space="0" w:color="auto"/>
          </w:divBdr>
          <w:divsChild>
            <w:div w:id="15105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76092">
      <w:bodyDiv w:val="1"/>
      <w:marLeft w:val="0"/>
      <w:marRight w:val="0"/>
      <w:marTop w:val="0"/>
      <w:marBottom w:val="0"/>
      <w:divBdr>
        <w:top w:val="none" w:sz="0" w:space="0" w:color="auto"/>
        <w:left w:val="none" w:sz="0" w:space="0" w:color="auto"/>
        <w:bottom w:val="none" w:sz="0" w:space="0" w:color="auto"/>
        <w:right w:val="none" w:sz="0" w:space="0" w:color="auto"/>
      </w:divBdr>
      <w:divsChild>
        <w:div w:id="1269699010">
          <w:marLeft w:val="480"/>
          <w:marRight w:val="0"/>
          <w:marTop w:val="0"/>
          <w:marBottom w:val="0"/>
          <w:divBdr>
            <w:top w:val="none" w:sz="0" w:space="0" w:color="auto"/>
            <w:left w:val="none" w:sz="0" w:space="0" w:color="auto"/>
            <w:bottom w:val="none" w:sz="0" w:space="0" w:color="auto"/>
            <w:right w:val="none" w:sz="0" w:space="0" w:color="auto"/>
          </w:divBdr>
          <w:divsChild>
            <w:div w:id="198708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14967">
      <w:bodyDiv w:val="1"/>
      <w:marLeft w:val="0"/>
      <w:marRight w:val="0"/>
      <w:marTop w:val="0"/>
      <w:marBottom w:val="0"/>
      <w:divBdr>
        <w:top w:val="none" w:sz="0" w:space="0" w:color="auto"/>
        <w:left w:val="none" w:sz="0" w:space="0" w:color="auto"/>
        <w:bottom w:val="none" w:sz="0" w:space="0" w:color="auto"/>
        <w:right w:val="none" w:sz="0" w:space="0" w:color="auto"/>
      </w:divBdr>
    </w:div>
    <w:div w:id="990721043">
      <w:bodyDiv w:val="1"/>
      <w:marLeft w:val="0"/>
      <w:marRight w:val="0"/>
      <w:marTop w:val="0"/>
      <w:marBottom w:val="0"/>
      <w:divBdr>
        <w:top w:val="none" w:sz="0" w:space="0" w:color="auto"/>
        <w:left w:val="none" w:sz="0" w:space="0" w:color="auto"/>
        <w:bottom w:val="none" w:sz="0" w:space="0" w:color="auto"/>
        <w:right w:val="none" w:sz="0" w:space="0" w:color="auto"/>
      </w:divBdr>
      <w:divsChild>
        <w:div w:id="1322079493">
          <w:marLeft w:val="0"/>
          <w:marRight w:val="0"/>
          <w:marTop w:val="0"/>
          <w:marBottom w:val="0"/>
          <w:divBdr>
            <w:top w:val="none" w:sz="0" w:space="0" w:color="auto"/>
            <w:left w:val="none" w:sz="0" w:space="0" w:color="auto"/>
            <w:bottom w:val="none" w:sz="0" w:space="0" w:color="auto"/>
            <w:right w:val="none" w:sz="0" w:space="0" w:color="auto"/>
          </w:divBdr>
          <w:divsChild>
            <w:div w:id="2125495894">
              <w:marLeft w:val="0"/>
              <w:marRight w:val="0"/>
              <w:marTop w:val="0"/>
              <w:marBottom w:val="0"/>
              <w:divBdr>
                <w:top w:val="none" w:sz="0" w:space="0" w:color="auto"/>
                <w:left w:val="none" w:sz="0" w:space="0" w:color="auto"/>
                <w:bottom w:val="none" w:sz="0" w:space="0" w:color="auto"/>
                <w:right w:val="none" w:sz="0" w:space="0" w:color="auto"/>
              </w:divBdr>
              <w:divsChild>
                <w:div w:id="764888546">
                  <w:marLeft w:val="0"/>
                  <w:marRight w:val="0"/>
                  <w:marTop w:val="0"/>
                  <w:marBottom w:val="0"/>
                  <w:divBdr>
                    <w:top w:val="none" w:sz="0" w:space="0" w:color="auto"/>
                    <w:left w:val="none" w:sz="0" w:space="0" w:color="auto"/>
                    <w:bottom w:val="none" w:sz="0" w:space="0" w:color="auto"/>
                    <w:right w:val="none" w:sz="0" w:space="0" w:color="auto"/>
                  </w:divBdr>
                  <w:divsChild>
                    <w:div w:id="779299701">
                      <w:marLeft w:val="0"/>
                      <w:marRight w:val="0"/>
                      <w:marTop w:val="0"/>
                      <w:marBottom w:val="0"/>
                      <w:divBdr>
                        <w:top w:val="none" w:sz="0" w:space="0" w:color="auto"/>
                        <w:left w:val="none" w:sz="0" w:space="0" w:color="auto"/>
                        <w:bottom w:val="none" w:sz="0" w:space="0" w:color="auto"/>
                        <w:right w:val="none" w:sz="0" w:space="0" w:color="auto"/>
                      </w:divBdr>
                      <w:divsChild>
                        <w:div w:id="1198081313">
                          <w:marLeft w:val="0"/>
                          <w:marRight w:val="0"/>
                          <w:marTop w:val="0"/>
                          <w:marBottom w:val="0"/>
                          <w:divBdr>
                            <w:top w:val="none" w:sz="0" w:space="0" w:color="auto"/>
                            <w:left w:val="none" w:sz="0" w:space="0" w:color="auto"/>
                            <w:bottom w:val="none" w:sz="0" w:space="0" w:color="auto"/>
                            <w:right w:val="none" w:sz="0" w:space="0" w:color="auto"/>
                          </w:divBdr>
                          <w:divsChild>
                            <w:div w:id="149999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060226">
      <w:bodyDiv w:val="1"/>
      <w:marLeft w:val="0"/>
      <w:marRight w:val="0"/>
      <w:marTop w:val="0"/>
      <w:marBottom w:val="0"/>
      <w:divBdr>
        <w:top w:val="none" w:sz="0" w:space="0" w:color="auto"/>
        <w:left w:val="none" w:sz="0" w:space="0" w:color="auto"/>
        <w:bottom w:val="none" w:sz="0" w:space="0" w:color="auto"/>
        <w:right w:val="none" w:sz="0" w:space="0" w:color="auto"/>
      </w:divBdr>
    </w:div>
    <w:div w:id="1024137714">
      <w:bodyDiv w:val="1"/>
      <w:marLeft w:val="0"/>
      <w:marRight w:val="0"/>
      <w:marTop w:val="0"/>
      <w:marBottom w:val="0"/>
      <w:divBdr>
        <w:top w:val="none" w:sz="0" w:space="0" w:color="auto"/>
        <w:left w:val="none" w:sz="0" w:space="0" w:color="auto"/>
        <w:bottom w:val="none" w:sz="0" w:space="0" w:color="auto"/>
        <w:right w:val="none" w:sz="0" w:space="0" w:color="auto"/>
      </w:divBdr>
      <w:divsChild>
        <w:div w:id="1666205399">
          <w:marLeft w:val="0"/>
          <w:marRight w:val="0"/>
          <w:marTop w:val="0"/>
          <w:marBottom w:val="0"/>
          <w:divBdr>
            <w:top w:val="none" w:sz="0" w:space="0" w:color="auto"/>
            <w:left w:val="none" w:sz="0" w:space="0" w:color="auto"/>
            <w:bottom w:val="none" w:sz="0" w:space="0" w:color="auto"/>
            <w:right w:val="none" w:sz="0" w:space="0" w:color="auto"/>
          </w:divBdr>
          <w:divsChild>
            <w:div w:id="207837867">
              <w:marLeft w:val="0"/>
              <w:marRight w:val="0"/>
              <w:marTop w:val="0"/>
              <w:marBottom w:val="0"/>
              <w:divBdr>
                <w:top w:val="none" w:sz="0" w:space="0" w:color="auto"/>
                <w:left w:val="none" w:sz="0" w:space="0" w:color="auto"/>
                <w:bottom w:val="none" w:sz="0" w:space="0" w:color="auto"/>
                <w:right w:val="none" w:sz="0" w:space="0" w:color="auto"/>
              </w:divBdr>
              <w:divsChild>
                <w:div w:id="1485704720">
                  <w:marLeft w:val="0"/>
                  <w:marRight w:val="0"/>
                  <w:marTop w:val="0"/>
                  <w:marBottom w:val="0"/>
                  <w:divBdr>
                    <w:top w:val="none" w:sz="0" w:space="0" w:color="auto"/>
                    <w:left w:val="none" w:sz="0" w:space="0" w:color="auto"/>
                    <w:bottom w:val="none" w:sz="0" w:space="0" w:color="auto"/>
                    <w:right w:val="none" w:sz="0" w:space="0" w:color="auto"/>
                  </w:divBdr>
                  <w:divsChild>
                    <w:div w:id="454060956">
                      <w:marLeft w:val="0"/>
                      <w:marRight w:val="0"/>
                      <w:marTop w:val="0"/>
                      <w:marBottom w:val="0"/>
                      <w:divBdr>
                        <w:top w:val="none" w:sz="0" w:space="0" w:color="auto"/>
                        <w:left w:val="none" w:sz="0" w:space="0" w:color="auto"/>
                        <w:bottom w:val="none" w:sz="0" w:space="0" w:color="auto"/>
                        <w:right w:val="none" w:sz="0" w:space="0" w:color="auto"/>
                      </w:divBdr>
                      <w:divsChild>
                        <w:div w:id="361981890">
                          <w:marLeft w:val="0"/>
                          <w:marRight w:val="0"/>
                          <w:marTop w:val="0"/>
                          <w:marBottom w:val="0"/>
                          <w:divBdr>
                            <w:top w:val="none" w:sz="0" w:space="0" w:color="auto"/>
                            <w:left w:val="none" w:sz="0" w:space="0" w:color="auto"/>
                            <w:bottom w:val="none" w:sz="0" w:space="0" w:color="auto"/>
                            <w:right w:val="none" w:sz="0" w:space="0" w:color="auto"/>
                          </w:divBdr>
                          <w:divsChild>
                            <w:div w:id="205935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677580">
      <w:bodyDiv w:val="1"/>
      <w:marLeft w:val="0"/>
      <w:marRight w:val="0"/>
      <w:marTop w:val="0"/>
      <w:marBottom w:val="0"/>
      <w:divBdr>
        <w:top w:val="none" w:sz="0" w:space="0" w:color="auto"/>
        <w:left w:val="none" w:sz="0" w:space="0" w:color="auto"/>
        <w:bottom w:val="none" w:sz="0" w:space="0" w:color="auto"/>
        <w:right w:val="none" w:sz="0" w:space="0" w:color="auto"/>
      </w:divBdr>
      <w:divsChild>
        <w:div w:id="1091925702">
          <w:marLeft w:val="480"/>
          <w:marRight w:val="0"/>
          <w:marTop w:val="0"/>
          <w:marBottom w:val="0"/>
          <w:divBdr>
            <w:top w:val="none" w:sz="0" w:space="0" w:color="auto"/>
            <w:left w:val="none" w:sz="0" w:space="0" w:color="auto"/>
            <w:bottom w:val="none" w:sz="0" w:space="0" w:color="auto"/>
            <w:right w:val="none" w:sz="0" w:space="0" w:color="auto"/>
          </w:divBdr>
          <w:divsChild>
            <w:div w:id="7074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66051">
      <w:bodyDiv w:val="1"/>
      <w:marLeft w:val="0"/>
      <w:marRight w:val="0"/>
      <w:marTop w:val="0"/>
      <w:marBottom w:val="0"/>
      <w:divBdr>
        <w:top w:val="none" w:sz="0" w:space="0" w:color="auto"/>
        <w:left w:val="none" w:sz="0" w:space="0" w:color="auto"/>
        <w:bottom w:val="none" w:sz="0" w:space="0" w:color="auto"/>
        <w:right w:val="none" w:sz="0" w:space="0" w:color="auto"/>
      </w:divBdr>
    </w:div>
    <w:div w:id="1068040666">
      <w:bodyDiv w:val="1"/>
      <w:marLeft w:val="0"/>
      <w:marRight w:val="0"/>
      <w:marTop w:val="0"/>
      <w:marBottom w:val="0"/>
      <w:divBdr>
        <w:top w:val="none" w:sz="0" w:space="0" w:color="auto"/>
        <w:left w:val="none" w:sz="0" w:space="0" w:color="auto"/>
        <w:bottom w:val="none" w:sz="0" w:space="0" w:color="auto"/>
        <w:right w:val="none" w:sz="0" w:space="0" w:color="auto"/>
      </w:divBdr>
    </w:div>
    <w:div w:id="1107966570">
      <w:bodyDiv w:val="1"/>
      <w:marLeft w:val="0"/>
      <w:marRight w:val="0"/>
      <w:marTop w:val="0"/>
      <w:marBottom w:val="0"/>
      <w:divBdr>
        <w:top w:val="none" w:sz="0" w:space="0" w:color="auto"/>
        <w:left w:val="none" w:sz="0" w:space="0" w:color="auto"/>
        <w:bottom w:val="none" w:sz="0" w:space="0" w:color="auto"/>
        <w:right w:val="none" w:sz="0" w:space="0" w:color="auto"/>
      </w:divBdr>
      <w:divsChild>
        <w:div w:id="1497186056">
          <w:marLeft w:val="480"/>
          <w:marRight w:val="0"/>
          <w:marTop w:val="0"/>
          <w:marBottom w:val="0"/>
          <w:divBdr>
            <w:top w:val="none" w:sz="0" w:space="0" w:color="auto"/>
            <w:left w:val="none" w:sz="0" w:space="0" w:color="auto"/>
            <w:bottom w:val="none" w:sz="0" w:space="0" w:color="auto"/>
            <w:right w:val="none" w:sz="0" w:space="0" w:color="auto"/>
          </w:divBdr>
          <w:divsChild>
            <w:div w:id="172093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44354">
      <w:bodyDiv w:val="1"/>
      <w:marLeft w:val="0"/>
      <w:marRight w:val="0"/>
      <w:marTop w:val="0"/>
      <w:marBottom w:val="0"/>
      <w:divBdr>
        <w:top w:val="none" w:sz="0" w:space="0" w:color="auto"/>
        <w:left w:val="none" w:sz="0" w:space="0" w:color="auto"/>
        <w:bottom w:val="none" w:sz="0" w:space="0" w:color="auto"/>
        <w:right w:val="none" w:sz="0" w:space="0" w:color="auto"/>
      </w:divBdr>
    </w:div>
    <w:div w:id="1135104854">
      <w:bodyDiv w:val="1"/>
      <w:marLeft w:val="0"/>
      <w:marRight w:val="0"/>
      <w:marTop w:val="0"/>
      <w:marBottom w:val="0"/>
      <w:divBdr>
        <w:top w:val="none" w:sz="0" w:space="0" w:color="auto"/>
        <w:left w:val="none" w:sz="0" w:space="0" w:color="auto"/>
        <w:bottom w:val="none" w:sz="0" w:space="0" w:color="auto"/>
        <w:right w:val="none" w:sz="0" w:space="0" w:color="auto"/>
      </w:divBdr>
      <w:divsChild>
        <w:div w:id="847014254">
          <w:marLeft w:val="480"/>
          <w:marRight w:val="0"/>
          <w:marTop w:val="0"/>
          <w:marBottom w:val="0"/>
          <w:divBdr>
            <w:top w:val="none" w:sz="0" w:space="0" w:color="auto"/>
            <w:left w:val="none" w:sz="0" w:space="0" w:color="auto"/>
            <w:bottom w:val="none" w:sz="0" w:space="0" w:color="auto"/>
            <w:right w:val="none" w:sz="0" w:space="0" w:color="auto"/>
          </w:divBdr>
          <w:divsChild>
            <w:div w:id="132593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94735">
      <w:bodyDiv w:val="1"/>
      <w:marLeft w:val="0"/>
      <w:marRight w:val="0"/>
      <w:marTop w:val="0"/>
      <w:marBottom w:val="0"/>
      <w:divBdr>
        <w:top w:val="none" w:sz="0" w:space="0" w:color="auto"/>
        <w:left w:val="none" w:sz="0" w:space="0" w:color="auto"/>
        <w:bottom w:val="none" w:sz="0" w:space="0" w:color="auto"/>
        <w:right w:val="none" w:sz="0" w:space="0" w:color="auto"/>
      </w:divBdr>
      <w:divsChild>
        <w:div w:id="2115976144">
          <w:marLeft w:val="480"/>
          <w:marRight w:val="0"/>
          <w:marTop w:val="0"/>
          <w:marBottom w:val="0"/>
          <w:divBdr>
            <w:top w:val="none" w:sz="0" w:space="0" w:color="auto"/>
            <w:left w:val="none" w:sz="0" w:space="0" w:color="auto"/>
            <w:bottom w:val="none" w:sz="0" w:space="0" w:color="auto"/>
            <w:right w:val="none" w:sz="0" w:space="0" w:color="auto"/>
          </w:divBdr>
          <w:divsChild>
            <w:div w:id="144044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41577">
      <w:bodyDiv w:val="1"/>
      <w:marLeft w:val="0"/>
      <w:marRight w:val="0"/>
      <w:marTop w:val="0"/>
      <w:marBottom w:val="0"/>
      <w:divBdr>
        <w:top w:val="none" w:sz="0" w:space="0" w:color="auto"/>
        <w:left w:val="none" w:sz="0" w:space="0" w:color="auto"/>
        <w:bottom w:val="none" w:sz="0" w:space="0" w:color="auto"/>
        <w:right w:val="none" w:sz="0" w:space="0" w:color="auto"/>
      </w:divBdr>
      <w:divsChild>
        <w:div w:id="258491645">
          <w:marLeft w:val="480"/>
          <w:marRight w:val="0"/>
          <w:marTop w:val="0"/>
          <w:marBottom w:val="0"/>
          <w:divBdr>
            <w:top w:val="none" w:sz="0" w:space="0" w:color="auto"/>
            <w:left w:val="none" w:sz="0" w:space="0" w:color="auto"/>
            <w:bottom w:val="none" w:sz="0" w:space="0" w:color="auto"/>
            <w:right w:val="none" w:sz="0" w:space="0" w:color="auto"/>
          </w:divBdr>
          <w:divsChild>
            <w:div w:id="18776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362320">
      <w:bodyDiv w:val="1"/>
      <w:marLeft w:val="0"/>
      <w:marRight w:val="0"/>
      <w:marTop w:val="0"/>
      <w:marBottom w:val="0"/>
      <w:divBdr>
        <w:top w:val="none" w:sz="0" w:space="0" w:color="auto"/>
        <w:left w:val="none" w:sz="0" w:space="0" w:color="auto"/>
        <w:bottom w:val="none" w:sz="0" w:space="0" w:color="auto"/>
        <w:right w:val="none" w:sz="0" w:space="0" w:color="auto"/>
      </w:divBdr>
    </w:div>
    <w:div w:id="1172988750">
      <w:bodyDiv w:val="1"/>
      <w:marLeft w:val="0"/>
      <w:marRight w:val="0"/>
      <w:marTop w:val="0"/>
      <w:marBottom w:val="0"/>
      <w:divBdr>
        <w:top w:val="none" w:sz="0" w:space="0" w:color="auto"/>
        <w:left w:val="none" w:sz="0" w:space="0" w:color="auto"/>
        <w:bottom w:val="none" w:sz="0" w:space="0" w:color="auto"/>
        <w:right w:val="none" w:sz="0" w:space="0" w:color="auto"/>
      </w:divBdr>
      <w:divsChild>
        <w:div w:id="987783857">
          <w:marLeft w:val="0"/>
          <w:marRight w:val="0"/>
          <w:marTop w:val="0"/>
          <w:marBottom w:val="0"/>
          <w:divBdr>
            <w:top w:val="none" w:sz="0" w:space="0" w:color="auto"/>
            <w:left w:val="none" w:sz="0" w:space="0" w:color="auto"/>
            <w:bottom w:val="none" w:sz="0" w:space="0" w:color="auto"/>
            <w:right w:val="none" w:sz="0" w:space="0" w:color="auto"/>
          </w:divBdr>
          <w:divsChild>
            <w:div w:id="1002314869">
              <w:marLeft w:val="0"/>
              <w:marRight w:val="0"/>
              <w:marTop w:val="0"/>
              <w:marBottom w:val="0"/>
              <w:divBdr>
                <w:top w:val="none" w:sz="0" w:space="0" w:color="auto"/>
                <w:left w:val="none" w:sz="0" w:space="0" w:color="auto"/>
                <w:bottom w:val="none" w:sz="0" w:space="0" w:color="auto"/>
                <w:right w:val="none" w:sz="0" w:space="0" w:color="auto"/>
              </w:divBdr>
              <w:divsChild>
                <w:div w:id="477888790">
                  <w:marLeft w:val="0"/>
                  <w:marRight w:val="0"/>
                  <w:marTop w:val="0"/>
                  <w:marBottom w:val="0"/>
                  <w:divBdr>
                    <w:top w:val="none" w:sz="0" w:space="0" w:color="auto"/>
                    <w:left w:val="none" w:sz="0" w:space="0" w:color="auto"/>
                    <w:bottom w:val="none" w:sz="0" w:space="0" w:color="auto"/>
                    <w:right w:val="none" w:sz="0" w:space="0" w:color="auto"/>
                  </w:divBdr>
                  <w:divsChild>
                    <w:div w:id="1934124633">
                      <w:marLeft w:val="0"/>
                      <w:marRight w:val="0"/>
                      <w:marTop w:val="0"/>
                      <w:marBottom w:val="0"/>
                      <w:divBdr>
                        <w:top w:val="none" w:sz="0" w:space="0" w:color="auto"/>
                        <w:left w:val="none" w:sz="0" w:space="0" w:color="auto"/>
                        <w:bottom w:val="none" w:sz="0" w:space="0" w:color="auto"/>
                        <w:right w:val="none" w:sz="0" w:space="0" w:color="auto"/>
                      </w:divBdr>
                      <w:divsChild>
                        <w:div w:id="962156660">
                          <w:marLeft w:val="0"/>
                          <w:marRight w:val="0"/>
                          <w:marTop w:val="0"/>
                          <w:marBottom w:val="0"/>
                          <w:divBdr>
                            <w:top w:val="none" w:sz="0" w:space="0" w:color="auto"/>
                            <w:left w:val="none" w:sz="0" w:space="0" w:color="auto"/>
                            <w:bottom w:val="none" w:sz="0" w:space="0" w:color="auto"/>
                            <w:right w:val="none" w:sz="0" w:space="0" w:color="auto"/>
                          </w:divBdr>
                          <w:divsChild>
                            <w:div w:id="44893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030308">
      <w:bodyDiv w:val="1"/>
      <w:marLeft w:val="0"/>
      <w:marRight w:val="0"/>
      <w:marTop w:val="0"/>
      <w:marBottom w:val="0"/>
      <w:divBdr>
        <w:top w:val="none" w:sz="0" w:space="0" w:color="auto"/>
        <w:left w:val="none" w:sz="0" w:space="0" w:color="auto"/>
        <w:bottom w:val="none" w:sz="0" w:space="0" w:color="auto"/>
        <w:right w:val="none" w:sz="0" w:space="0" w:color="auto"/>
      </w:divBdr>
    </w:div>
    <w:div w:id="1193155290">
      <w:bodyDiv w:val="1"/>
      <w:marLeft w:val="0"/>
      <w:marRight w:val="0"/>
      <w:marTop w:val="0"/>
      <w:marBottom w:val="0"/>
      <w:divBdr>
        <w:top w:val="none" w:sz="0" w:space="0" w:color="auto"/>
        <w:left w:val="none" w:sz="0" w:space="0" w:color="auto"/>
        <w:bottom w:val="none" w:sz="0" w:space="0" w:color="auto"/>
        <w:right w:val="none" w:sz="0" w:space="0" w:color="auto"/>
      </w:divBdr>
    </w:div>
    <w:div w:id="1200775434">
      <w:bodyDiv w:val="1"/>
      <w:marLeft w:val="0"/>
      <w:marRight w:val="0"/>
      <w:marTop w:val="0"/>
      <w:marBottom w:val="0"/>
      <w:divBdr>
        <w:top w:val="none" w:sz="0" w:space="0" w:color="auto"/>
        <w:left w:val="none" w:sz="0" w:space="0" w:color="auto"/>
        <w:bottom w:val="none" w:sz="0" w:space="0" w:color="auto"/>
        <w:right w:val="none" w:sz="0" w:space="0" w:color="auto"/>
      </w:divBdr>
      <w:divsChild>
        <w:div w:id="381832096">
          <w:marLeft w:val="0"/>
          <w:marRight w:val="0"/>
          <w:marTop w:val="0"/>
          <w:marBottom w:val="0"/>
          <w:divBdr>
            <w:top w:val="none" w:sz="0" w:space="0" w:color="auto"/>
            <w:left w:val="none" w:sz="0" w:space="0" w:color="auto"/>
            <w:bottom w:val="none" w:sz="0" w:space="0" w:color="auto"/>
            <w:right w:val="none" w:sz="0" w:space="0" w:color="auto"/>
          </w:divBdr>
          <w:divsChild>
            <w:div w:id="1781220831">
              <w:marLeft w:val="0"/>
              <w:marRight w:val="0"/>
              <w:marTop w:val="0"/>
              <w:marBottom w:val="0"/>
              <w:divBdr>
                <w:top w:val="none" w:sz="0" w:space="0" w:color="auto"/>
                <w:left w:val="none" w:sz="0" w:space="0" w:color="auto"/>
                <w:bottom w:val="none" w:sz="0" w:space="0" w:color="auto"/>
                <w:right w:val="none" w:sz="0" w:space="0" w:color="auto"/>
              </w:divBdr>
              <w:divsChild>
                <w:div w:id="1664118097">
                  <w:marLeft w:val="0"/>
                  <w:marRight w:val="0"/>
                  <w:marTop w:val="0"/>
                  <w:marBottom w:val="0"/>
                  <w:divBdr>
                    <w:top w:val="none" w:sz="0" w:space="0" w:color="auto"/>
                    <w:left w:val="none" w:sz="0" w:space="0" w:color="auto"/>
                    <w:bottom w:val="none" w:sz="0" w:space="0" w:color="auto"/>
                    <w:right w:val="none" w:sz="0" w:space="0" w:color="auto"/>
                  </w:divBdr>
                  <w:divsChild>
                    <w:div w:id="1975989608">
                      <w:marLeft w:val="0"/>
                      <w:marRight w:val="0"/>
                      <w:marTop w:val="0"/>
                      <w:marBottom w:val="0"/>
                      <w:divBdr>
                        <w:top w:val="none" w:sz="0" w:space="0" w:color="auto"/>
                        <w:left w:val="none" w:sz="0" w:space="0" w:color="auto"/>
                        <w:bottom w:val="none" w:sz="0" w:space="0" w:color="auto"/>
                        <w:right w:val="none" w:sz="0" w:space="0" w:color="auto"/>
                      </w:divBdr>
                      <w:divsChild>
                        <w:div w:id="2143036792">
                          <w:marLeft w:val="0"/>
                          <w:marRight w:val="0"/>
                          <w:marTop w:val="0"/>
                          <w:marBottom w:val="0"/>
                          <w:divBdr>
                            <w:top w:val="none" w:sz="0" w:space="0" w:color="auto"/>
                            <w:left w:val="none" w:sz="0" w:space="0" w:color="auto"/>
                            <w:bottom w:val="none" w:sz="0" w:space="0" w:color="auto"/>
                            <w:right w:val="none" w:sz="0" w:space="0" w:color="auto"/>
                          </w:divBdr>
                          <w:divsChild>
                            <w:div w:id="212507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293684">
      <w:bodyDiv w:val="1"/>
      <w:marLeft w:val="0"/>
      <w:marRight w:val="0"/>
      <w:marTop w:val="0"/>
      <w:marBottom w:val="0"/>
      <w:divBdr>
        <w:top w:val="none" w:sz="0" w:space="0" w:color="auto"/>
        <w:left w:val="none" w:sz="0" w:space="0" w:color="auto"/>
        <w:bottom w:val="none" w:sz="0" w:space="0" w:color="auto"/>
        <w:right w:val="none" w:sz="0" w:space="0" w:color="auto"/>
      </w:divBdr>
      <w:divsChild>
        <w:div w:id="406541450">
          <w:marLeft w:val="480"/>
          <w:marRight w:val="0"/>
          <w:marTop w:val="0"/>
          <w:marBottom w:val="0"/>
          <w:divBdr>
            <w:top w:val="none" w:sz="0" w:space="0" w:color="auto"/>
            <w:left w:val="none" w:sz="0" w:space="0" w:color="auto"/>
            <w:bottom w:val="none" w:sz="0" w:space="0" w:color="auto"/>
            <w:right w:val="none" w:sz="0" w:space="0" w:color="auto"/>
          </w:divBdr>
          <w:divsChild>
            <w:div w:id="184801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12313">
      <w:bodyDiv w:val="1"/>
      <w:marLeft w:val="0"/>
      <w:marRight w:val="0"/>
      <w:marTop w:val="0"/>
      <w:marBottom w:val="0"/>
      <w:divBdr>
        <w:top w:val="none" w:sz="0" w:space="0" w:color="auto"/>
        <w:left w:val="none" w:sz="0" w:space="0" w:color="auto"/>
        <w:bottom w:val="none" w:sz="0" w:space="0" w:color="auto"/>
        <w:right w:val="none" w:sz="0" w:space="0" w:color="auto"/>
      </w:divBdr>
      <w:divsChild>
        <w:div w:id="168714869">
          <w:marLeft w:val="0"/>
          <w:marRight w:val="0"/>
          <w:marTop w:val="0"/>
          <w:marBottom w:val="0"/>
          <w:divBdr>
            <w:top w:val="none" w:sz="0" w:space="0" w:color="auto"/>
            <w:left w:val="none" w:sz="0" w:space="0" w:color="auto"/>
            <w:bottom w:val="none" w:sz="0" w:space="0" w:color="auto"/>
            <w:right w:val="none" w:sz="0" w:space="0" w:color="auto"/>
          </w:divBdr>
          <w:divsChild>
            <w:div w:id="584194370">
              <w:marLeft w:val="0"/>
              <w:marRight w:val="0"/>
              <w:marTop w:val="0"/>
              <w:marBottom w:val="0"/>
              <w:divBdr>
                <w:top w:val="none" w:sz="0" w:space="0" w:color="auto"/>
                <w:left w:val="none" w:sz="0" w:space="0" w:color="auto"/>
                <w:bottom w:val="none" w:sz="0" w:space="0" w:color="auto"/>
                <w:right w:val="none" w:sz="0" w:space="0" w:color="auto"/>
              </w:divBdr>
              <w:divsChild>
                <w:div w:id="1816604079">
                  <w:marLeft w:val="0"/>
                  <w:marRight w:val="0"/>
                  <w:marTop w:val="0"/>
                  <w:marBottom w:val="0"/>
                  <w:divBdr>
                    <w:top w:val="none" w:sz="0" w:space="0" w:color="auto"/>
                    <w:left w:val="none" w:sz="0" w:space="0" w:color="auto"/>
                    <w:bottom w:val="none" w:sz="0" w:space="0" w:color="auto"/>
                    <w:right w:val="none" w:sz="0" w:space="0" w:color="auto"/>
                  </w:divBdr>
                  <w:divsChild>
                    <w:div w:id="1592078209">
                      <w:marLeft w:val="0"/>
                      <w:marRight w:val="0"/>
                      <w:marTop w:val="0"/>
                      <w:marBottom w:val="0"/>
                      <w:divBdr>
                        <w:top w:val="none" w:sz="0" w:space="0" w:color="auto"/>
                        <w:left w:val="none" w:sz="0" w:space="0" w:color="auto"/>
                        <w:bottom w:val="none" w:sz="0" w:space="0" w:color="auto"/>
                        <w:right w:val="none" w:sz="0" w:space="0" w:color="auto"/>
                      </w:divBdr>
                      <w:divsChild>
                        <w:div w:id="1677731368">
                          <w:marLeft w:val="0"/>
                          <w:marRight w:val="0"/>
                          <w:marTop w:val="0"/>
                          <w:marBottom w:val="0"/>
                          <w:divBdr>
                            <w:top w:val="none" w:sz="0" w:space="0" w:color="auto"/>
                            <w:left w:val="none" w:sz="0" w:space="0" w:color="auto"/>
                            <w:bottom w:val="none" w:sz="0" w:space="0" w:color="auto"/>
                            <w:right w:val="none" w:sz="0" w:space="0" w:color="auto"/>
                          </w:divBdr>
                          <w:divsChild>
                            <w:div w:id="167105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9804099">
      <w:bodyDiv w:val="1"/>
      <w:marLeft w:val="0"/>
      <w:marRight w:val="0"/>
      <w:marTop w:val="0"/>
      <w:marBottom w:val="0"/>
      <w:divBdr>
        <w:top w:val="none" w:sz="0" w:space="0" w:color="auto"/>
        <w:left w:val="none" w:sz="0" w:space="0" w:color="auto"/>
        <w:bottom w:val="none" w:sz="0" w:space="0" w:color="auto"/>
        <w:right w:val="none" w:sz="0" w:space="0" w:color="auto"/>
      </w:divBdr>
      <w:divsChild>
        <w:div w:id="493490639">
          <w:marLeft w:val="480"/>
          <w:marRight w:val="0"/>
          <w:marTop w:val="0"/>
          <w:marBottom w:val="0"/>
          <w:divBdr>
            <w:top w:val="none" w:sz="0" w:space="0" w:color="auto"/>
            <w:left w:val="none" w:sz="0" w:space="0" w:color="auto"/>
            <w:bottom w:val="none" w:sz="0" w:space="0" w:color="auto"/>
            <w:right w:val="none" w:sz="0" w:space="0" w:color="auto"/>
          </w:divBdr>
          <w:divsChild>
            <w:div w:id="115698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961123">
      <w:bodyDiv w:val="1"/>
      <w:marLeft w:val="0"/>
      <w:marRight w:val="0"/>
      <w:marTop w:val="0"/>
      <w:marBottom w:val="0"/>
      <w:divBdr>
        <w:top w:val="none" w:sz="0" w:space="0" w:color="auto"/>
        <w:left w:val="none" w:sz="0" w:space="0" w:color="auto"/>
        <w:bottom w:val="none" w:sz="0" w:space="0" w:color="auto"/>
        <w:right w:val="none" w:sz="0" w:space="0" w:color="auto"/>
      </w:divBdr>
    </w:div>
    <w:div w:id="1291321655">
      <w:bodyDiv w:val="1"/>
      <w:marLeft w:val="0"/>
      <w:marRight w:val="0"/>
      <w:marTop w:val="0"/>
      <w:marBottom w:val="0"/>
      <w:divBdr>
        <w:top w:val="none" w:sz="0" w:space="0" w:color="auto"/>
        <w:left w:val="none" w:sz="0" w:space="0" w:color="auto"/>
        <w:bottom w:val="none" w:sz="0" w:space="0" w:color="auto"/>
        <w:right w:val="none" w:sz="0" w:space="0" w:color="auto"/>
      </w:divBdr>
      <w:divsChild>
        <w:div w:id="788283345">
          <w:marLeft w:val="480"/>
          <w:marRight w:val="0"/>
          <w:marTop w:val="0"/>
          <w:marBottom w:val="0"/>
          <w:divBdr>
            <w:top w:val="none" w:sz="0" w:space="0" w:color="auto"/>
            <w:left w:val="none" w:sz="0" w:space="0" w:color="auto"/>
            <w:bottom w:val="none" w:sz="0" w:space="0" w:color="auto"/>
            <w:right w:val="none" w:sz="0" w:space="0" w:color="auto"/>
          </w:divBdr>
          <w:divsChild>
            <w:div w:id="31506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01912">
      <w:bodyDiv w:val="1"/>
      <w:marLeft w:val="0"/>
      <w:marRight w:val="0"/>
      <w:marTop w:val="0"/>
      <w:marBottom w:val="0"/>
      <w:divBdr>
        <w:top w:val="none" w:sz="0" w:space="0" w:color="auto"/>
        <w:left w:val="none" w:sz="0" w:space="0" w:color="auto"/>
        <w:bottom w:val="none" w:sz="0" w:space="0" w:color="auto"/>
        <w:right w:val="none" w:sz="0" w:space="0" w:color="auto"/>
      </w:divBdr>
    </w:div>
    <w:div w:id="1339888109">
      <w:bodyDiv w:val="1"/>
      <w:marLeft w:val="0"/>
      <w:marRight w:val="0"/>
      <w:marTop w:val="0"/>
      <w:marBottom w:val="0"/>
      <w:divBdr>
        <w:top w:val="none" w:sz="0" w:space="0" w:color="auto"/>
        <w:left w:val="none" w:sz="0" w:space="0" w:color="auto"/>
        <w:bottom w:val="none" w:sz="0" w:space="0" w:color="auto"/>
        <w:right w:val="none" w:sz="0" w:space="0" w:color="auto"/>
      </w:divBdr>
      <w:divsChild>
        <w:div w:id="127288740">
          <w:marLeft w:val="0"/>
          <w:marRight w:val="0"/>
          <w:marTop w:val="0"/>
          <w:marBottom w:val="0"/>
          <w:divBdr>
            <w:top w:val="none" w:sz="0" w:space="0" w:color="auto"/>
            <w:left w:val="none" w:sz="0" w:space="0" w:color="auto"/>
            <w:bottom w:val="none" w:sz="0" w:space="0" w:color="auto"/>
            <w:right w:val="none" w:sz="0" w:space="0" w:color="auto"/>
          </w:divBdr>
          <w:divsChild>
            <w:div w:id="2064475457">
              <w:marLeft w:val="0"/>
              <w:marRight w:val="0"/>
              <w:marTop w:val="0"/>
              <w:marBottom w:val="0"/>
              <w:divBdr>
                <w:top w:val="none" w:sz="0" w:space="0" w:color="auto"/>
                <w:left w:val="none" w:sz="0" w:space="0" w:color="auto"/>
                <w:bottom w:val="none" w:sz="0" w:space="0" w:color="auto"/>
                <w:right w:val="none" w:sz="0" w:space="0" w:color="auto"/>
              </w:divBdr>
              <w:divsChild>
                <w:div w:id="1274824936">
                  <w:marLeft w:val="0"/>
                  <w:marRight w:val="0"/>
                  <w:marTop w:val="0"/>
                  <w:marBottom w:val="0"/>
                  <w:divBdr>
                    <w:top w:val="none" w:sz="0" w:space="0" w:color="auto"/>
                    <w:left w:val="none" w:sz="0" w:space="0" w:color="auto"/>
                    <w:bottom w:val="none" w:sz="0" w:space="0" w:color="auto"/>
                    <w:right w:val="none" w:sz="0" w:space="0" w:color="auto"/>
                  </w:divBdr>
                  <w:divsChild>
                    <w:div w:id="498424103">
                      <w:marLeft w:val="0"/>
                      <w:marRight w:val="0"/>
                      <w:marTop w:val="0"/>
                      <w:marBottom w:val="0"/>
                      <w:divBdr>
                        <w:top w:val="none" w:sz="0" w:space="0" w:color="auto"/>
                        <w:left w:val="none" w:sz="0" w:space="0" w:color="auto"/>
                        <w:bottom w:val="none" w:sz="0" w:space="0" w:color="auto"/>
                        <w:right w:val="none" w:sz="0" w:space="0" w:color="auto"/>
                      </w:divBdr>
                      <w:divsChild>
                        <w:div w:id="1636518621">
                          <w:marLeft w:val="0"/>
                          <w:marRight w:val="0"/>
                          <w:marTop w:val="0"/>
                          <w:marBottom w:val="0"/>
                          <w:divBdr>
                            <w:top w:val="none" w:sz="0" w:space="0" w:color="auto"/>
                            <w:left w:val="none" w:sz="0" w:space="0" w:color="auto"/>
                            <w:bottom w:val="none" w:sz="0" w:space="0" w:color="auto"/>
                            <w:right w:val="none" w:sz="0" w:space="0" w:color="auto"/>
                          </w:divBdr>
                          <w:divsChild>
                            <w:div w:id="13889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436767">
      <w:bodyDiv w:val="1"/>
      <w:marLeft w:val="0"/>
      <w:marRight w:val="0"/>
      <w:marTop w:val="0"/>
      <w:marBottom w:val="0"/>
      <w:divBdr>
        <w:top w:val="none" w:sz="0" w:space="0" w:color="auto"/>
        <w:left w:val="none" w:sz="0" w:space="0" w:color="auto"/>
        <w:bottom w:val="none" w:sz="0" w:space="0" w:color="auto"/>
        <w:right w:val="none" w:sz="0" w:space="0" w:color="auto"/>
      </w:divBdr>
    </w:div>
    <w:div w:id="1345278450">
      <w:bodyDiv w:val="1"/>
      <w:marLeft w:val="0"/>
      <w:marRight w:val="0"/>
      <w:marTop w:val="0"/>
      <w:marBottom w:val="0"/>
      <w:divBdr>
        <w:top w:val="none" w:sz="0" w:space="0" w:color="auto"/>
        <w:left w:val="none" w:sz="0" w:space="0" w:color="auto"/>
        <w:bottom w:val="none" w:sz="0" w:space="0" w:color="auto"/>
        <w:right w:val="none" w:sz="0" w:space="0" w:color="auto"/>
      </w:divBdr>
      <w:divsChild>
        <w:div w:id="155921947">
          <w:marLeft w:val="0"/>
          <w:marRight w:val="0"/>
          <w:marTop w:val="0"/>
          <w:marBottom w:val="0"/>
          <w:divBdr>
            <w:top w:val="none" w:sz="0" w:space="0" w:color="auto"/>
            <w:left w:val="none" w:sz="0" w:space="0" w:color="auto"/>
            <w:bottom w:val="none" w:sz="0" w:space="0" w:color="auto"/>
            <w:right w:val="none" w:sz="0" w:space="0" w:color="auto"/>
          </w:divBdr>
          <w:divsChild>
            <w:div w:id="1414277987">
              <w:marLeft w:val="0"/>
              <w:marRight w:val="0"/>
              <w:marTop w:val="0"/>
              <w:marBottom w:val="0"/>
              <w:divBdr>
                <w:top w:val="none" w:sz="0" w:space="0" w:color="auto"/>
                <w:left w:val="none" w:sz="0" w:space="0" w:color="auto"/>
                <w:bottom w:val="none" w:sz="0" w:space="0" w:color="auto"/>
                <w:right w:val="none" w:sz="0" w:space="0" w:color="auto"/>
              </w:divBdr>
              <w:divsChild>
                <w:div w:id="1712071087">
                  <w:marLeft w:val="0"/>
                  <w:marRight w:val="0"/>
                  <w:marTop w:val="0"/>
                  <w:marBottom w:val="0"/>
                  <w:divBdr>
                    <w:top w:val="none" w:sz="0" w:space="0" w:color="auto"/>
                    <w:left w:val="none" w:sz="0" w:space="0" w:color="auto"/>
                    <w:bottom w:val="none" w:sz="0" w:space="0" w:color="auto"/>
                    <w:right w:val="none" w:sz="0" w:space="0" w:color="auto"/>
                  </w:divBdr>
                  <w:divsChild>
                    <w:div w:id="583800583">
                      <w:marLeft w:val="0"/>
                      <w:marRight w:val="0"/>
                      <w:marTop w:val="0"/>
                      <w:marBottom w:val="0"/>
                      <w:divBdr>
                        <w:top w:val="none" w:sz="0" w:space="0" w:color="auto"/>
                        <w:left w:val="none" w:sz="0" w:space="0" w:color="auto"/>
                        <w:bottom w:val="none" w:sz="0" w:space="0" w:color="auto"/>
                        <w:right w:val="none" w:sz="0" w:space="0" w:color="auto"/>
                      </w:divBdr>
                      <w:divsChild>
                        <w:div w:id="248974187">
                          <w:marLeft w:val="0"/>
                          <w:marRight w:val="0"/>
                          <w:marTop w:val="0"/>
                          <w:marBottom w:val="0"/>
                          <w:divBdr>
                            <w:top w:val="none" w:sz="0" w:space="0" w:color="auto"/>
                            <w:left w:val="none" w:sz="0" w:space="0" w:color="auto"/>
                            <w:bottom w:val="none" w:sz="0" w:space="0" w:color="auto"/>
                            <w:right w:val="none" w:sz="0" w:space="0" w:color="auto"/>
                          </w:divBdr>
                          <w:divsChild>
                            <w:div w:id="81357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684264">
      <w:bodyDiv w:val="1"/>
      <w:marLeft w:val="0"/>
      <w:marRight w:val="0"/>
      <w:marTop w:val="0"/>
      <w:marBottom w:val="0"/>
      <w:divBdr>
        <w:top w:val="none" w:sz="0" w:space="0" w:color="auto"/>
        <w:left w:val="none" w:sz="0" w:space="0" w:color="auto"/>
        <w:bottom w:val="none" w:sz="0" w:space="0" w:color="auto"/>
        <w:right w:val="none" w:sz="0" w:space="0" w:color="auto"/>
      </w:divBdr>
      <w:divsChild>
        <w:div w:id="18556713">
          <w:marLeft w:val="480"/>
          <w:marRight w:val="0"/>
          <w:marTop w:val="0"/>
          <w:marBottom w:val="0"/>
          <w:divBdr>
            <w:top w:val="none" w:sz="0" w:space="0" w:color="auto"/>
            <w:left w:val="none" w:sz="0" w:space="0" w:color="auto"/>
            <w:bottom w:val="none" w:sz="0" w:space="0" w:color="auto"/>
            <w:right w:val="none" w:sz="0" w:space="0" w:color="auto"/>
          </w:divBdr>
          <w:divsChild>
            <w:div w:id="138726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333941">
      <w:bodyDiv w:val="1"/>
      <w:marLeft w:val="0"/>
      <w:marRight w:val="0"/>
      <w:marTop w:val="0"/>
      <w:marBottom w:val="0"/>
      <w:divBdr>
        <w:top w:val="none" w:sz="0" w:space="0" w:color="auto"/>
        <w:left w:val="none" w:sz="0" w:space="0" w:color="auto"/>
        <w:bottom w:val="none" w:sz="0" w:space="0" w:color="auto"/>
        <w:right w:val="none" w:sz="0" w:space="0" w:color="auto"/>
      </w:divBdr>
    </w:div>
    <w:div w:id="1376856723">
      <w:bodyDiv w:val="1"/>
      <w:marLeft w:val="0"/>
      <w:marRight w:val="0"/>
      <w:marTop w:val="0"/>
      <w:marBottom w:val="0"/>
      <w:divBdr>
        <w:top w:val="none" w:sz="0" w:space="0" w:color="auto"/>
        <w:left w:val="none" w:sz="0" w:space="0" w:color="auto"/>
        <w:bottom w:val="none" w:sz="0" w:space="0" w:color="auto"/>
        <w:right w:val="none" w:sz="0" w:space="0" w:color="auto"/>
      </w:divBdr>
      <w:divsChild>
        <w:div w:id="2117824448">
          <w:marLeft w:val="0"/>
          <w:marRight w:val="0"/>
          <w:marTop w:val="0"/>
          <w:marBottom w:val="0"/>
          <w:divBdr>
            <w:top w:val="none" w:sz="0" w:space="0" w:color="auto"/>
            <w:left w:val="none" w:sz="0" w:space="0" w:color="auto"/>
            <w:bottom w:val="none" w:sz="0" w:space="0" w:color="auto"/>
            <w:right w:val="none" w:sz="0" w:space="0" w:color="auto"/>
          </w:divBdr>
          <w:divsChild>
            <w:div w:id="215166115">
              <w:marLeft w:val="0"/>
              <w:marRight w:val="0"/>
              <w:marTop w:val="0"/>
              <w:marBottom w:val="0"/>
              <w:divBdr>
                <w:top w:val="none" w:sz="0" w:space="0" w:color="auto"/>
                <w:left w:val="none" w:sz="0" w:space="0" w:color="auto"/>
                <w:bottom w:val="none" w:sz="0" w:space="0" w:color="auto"/>
                <w:right w:val="none" w:sz="0" w:space="0" w:color="auto"/>
              </w:divBdr>
              <w:divsChild>
                <w:div w:id="1719166286">
                  <w:marLeft w:val="0"/>
                  <w:marRight w:val="0"/>
                  <w:marTop w:val="0"/>
                  <w:marBottom w:val="0"/>
                  <w:divBdr>
                    <w:top w:val="none" w:sz="0" w:space="0" w:color="auto"/>
                    <w:left w:val="none" w:sz="0" w:space="0" w:color="auto"/>
                    <w:bottom w:val="none" w:sz="0" w:space="0" w:color="auto"/>
                    <w:right w:val="none" w:sz="0" w:space="0" w:color="auto"/>
                  </w:divBdr>
                  <w:divsChild>
                    <w:div w:id="2002192954">
                      <w:marLeft w:val="0"/>
                      <w:marRight w:val="0"/>
                      <w:marTop w:val="0"/>
                      <w:marBottom w:val="0"/>
                      <w:divBdr>
                        <w:top w:val="none" w:sz="0" w:space="0" w:color="auto"/>
                        <w:left w:val="none" w:sz="0" w:space="0" w:color="auto"/>
                        <w:bottom w:val="none" w:sz="0" w:space="0" w:color="auto"/>
                        <w:right w:val="none" w:sz="0" w:space="0" w:color="auto"/>
                      </w:divBdr>
                      <w:divsChild>
                        <w:div w:id="2138792439">
                          <w:marLeft w:val="0"/>
                          <w:marRight w:val="0"/>
                          <w:marTop w:val="0"/>
                          <w:marBottom w:val="0"/>
                          <w:divBdr>
                            <w:top w:val="none" w:sz="0" w:space="0" w:color="auto"/>
                            <w:left w:val="none" w:sz="0" w:space="0" w:color="auto"/>
                            <w:bottom w:val="none" w:sz="0" w:space="0" w:color="auto"/>
                            <w:right w:val="none" w:sz="0" w:space="0" w:color="auto"/>
                          </w:divBdr>
                          <w:divsChild>
                            <w:div w:id="198916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8973440">
      <w:bodyDiv w:val="1"/>
      <w:marLeft w:val="0"/>
      <w:marRight w:val="0"/>
      <w:marTop w:val="0"/>
      <w:marBottom w:val="0"/>
      <w:divBdr>
        <w:top w:val="none" w:sz="0" w:space="0" w:color="auto"/>
        <w:left w:val="none" w:sz="0" w:space="0" w:color="auto"/>
        <w:bottom w:val="none" w:sz="0" w:space="0" w:color="auto"/>
        <w:right w:val="none" w:sz="0" w:space="0" w:color="auto"/>
      </w:divBdr>
    </w:div>
    <w:div w:id="1400323893">
      <w:bodyDiv w:val="1"/>
      <w:marLeft w:val="0"/>
      <w:marRight w:val="0"/>
      <w:marTop w:val="0"/>
      <w:marBottom w:val="0"/>
      <w:divBdr>
        <w:top w:val="none" w:sz="0" w:space="0" w:color="auto"/>
        <w:left w:val="none" w:sz="0" w:space="0" w:color="auto"/>
        <w:bottom w:val="none" w:sz="0" w:space="0" w:color="auto"/>
        <w:right w:val="none" w:sz="0" w:space="0" w:color="auto"/>
      </w:divBdr>
      <w:divsChild>
        <w:div w:id="44453649">
          <w:marLeft w:val="480"/>
          <w:marRight w:val="0"/>
          <w:marTop w:val="0"/>
          <w:marBottom w:val="0"/>
          <w:divBdr>
            <w:top w:val="none" w:sz="0" w:space="0" w:color="auto"/>
            <w:left w:val="none" w:sz="0" w:space="0" w:color="auto"/>
            <w:bottom w:val="none" w:sz="0" w:space="0" w:color="auto"/>
            <w:right w:val="none" w:sz="0" w:space="0" w:color="auto"/>
          </w:divBdr>
          <w:divsChild>
            <w:div w:id="120455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655606">
      <w:bodyDiv w:val="1"/>
      <w:marLeft w:val="0"/>
      <w:marRight w:val="0"/>
      <w:marTop w:val="0"/>
      <w:marBottom w:val="0"/>
      <w:divBdr>
        <w:top w:val="none" w:sz="0" w:space="0" w:color="auto"/>
        <w:left w:val="none" w:sz="0" w:space="0" w:color="auto"/>
        <w:bottom w:val="none" w:sz="0" w:space="0" w:color="auto"/>
        <w:right w:val="none" w:sz="0" w:space="0" w:color="auto"/>
      </w:divBdr>
      <w:divsChild>
        <w:div w:id="1707296481">
          <w:marLeft w:val="480"/>
          <w:marRight w:val="0"/>
          <w:marTop w:val="0"/>
          <w:marBottom w:val="0"/>
          <w:divBdr>
            <w:top w:val="none" w:sz="0" w:space="0" w:color="auto"/>
            <w:left w:val="none" w:sz="0" w:space="0" w:color="auto"/>
            <w:bottom w:val="none" w:sz="0" w:space="0" w:color="auto"/>
            <w:right w:val="none" w:sz="0" w:space="0" w:color="auto"/>
          </w:divBdr>
          <w:divsChild>
            <w:div w:id="6943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365629">
      <w:bodyDiv w:val="1"/>
      <w:marLeft w:val="0"/>
      <w:marRight w:val="0"/>
      <w:marTop w:val="0"/>
      <w:marBottom w:val="0"/>
      <w:divBdr>
        <w:top w:val="none" w:sz="0" w:space="0" w:color="auto"/>
        <w:left w:val="none" w:sz="0" w:space="0" w:color="auto"/>
        <w:bottom w:val="none" w:sz="0" w:space="0" w:color="auto"/>
        <w:right w:val="none" w:sz="0" w:space="0" w:color="auto"/>
      </w:divBdr>
    </w:div>
    <w:div w:id="1438139690">
      <w:bodyDiv w:val="1"/>
      <w:marLeft w:val="0"/>
      <w:marRight w:val="0"/>
      <w:marTop w:val="0"/>
      <w:marBottom w:val="0"/>
      <w:divBdr>
        <w:top w:val="none" w:sz="0" w:space="0" w:color="auto"/>
        <w:left w:val="none" w:sz="0" w:space="0" w:color="auto"/>
        <w:bottom w:val="none" w:sz="0" w:space="0" w:color="auto"/>
        <w:right w:val="none" w:sz="0" w:space="0" w:color="auto"/>
      </w:divBdr>
      <w:divsChild>
        <w:div w:id="1942374457">
          <w:marLeft w:val="480"/>
          <w:marRight w:val="0"/>
          <w:marTop w:val="0"/>
          <w:marBottom w:val="0"/>
          <w:divBdr>
            <w:top w:val="none" w:sz="0" w:space="0" w:color="auto"/>
            <w:left w:val="none" w:sz="0" w:space="0" w:color="auto"/>
            <w:bottom w:val="none" w:sz="0" w:space="0" w:color="auto"/>
            <w:right w:val="none" w:sz="0" w:space="0" w:color="auto"/>
          </w:divBdr>
          <w:divsChild>
            <w:div w:id="69450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73298">
      <w:bodyDiv w:val="1"/>
      <w:marLeft w:val="0"/>
      <w:marRight w:val="0"/>
      <w:marTop w:val="0"/>
      <w:marBottom w:val="0"/>
      <w:divBdr>
        <w:top w:val="none" w:sz="0" w:space="0" w:color="auto"/>
        <w:left w:val="none" w:sz="0" w:space="0" w:color="auto"/>
        <w:bottom w:val="none" w:sz="0" w:space="0" w:color="auto"/>
        <w:right w:val="none" w:sz="0" w:space="0" w:color="auto"/>
      </w:divBdr>
    </w:div>
    <w:div w:id="1473404577">
      <w:bodyDiv w:val="1"/>
      <w:marLeft w:val="0"/>
      <w:marRight w:val="0"/>
      <w:marTop w:val="0"/>
      <w:marBottom w:val="0"/>
      <w:divBdr>
        <w:top w:val="none" w:sz="0" w:space="0" w:color="auto"/>
        <w:left w:val="none" w:sz="0" w:space="0" w:color="auto"/>
        <w:bottom w:val="none" w:sz="0" w:space="0" w:color="auto"/>
        <w:right w:val="none" w:sz="0" w:space="0" w:color="auto"/>
      </w:divBdr>
    </w:div>
    <w:div w:id="1480920952">
      <w:bodyDiv w:val="1"/>
      <w:marLeft w:val="0"/>
      <w:marRight w:val="0"/>
      <w:marTop w:val="0"/>
      <w:marBottom w:val="0"/>
      <w:divBdr>
        <w:top w:val="none" w:sz="0" w:space="0" w:color="auto"/>
        <w:left w:val="none" w:sz="0" w:space="0" w:color="auto"/>
        <w:bottom w:val="none" w:sz="0" w:space="0" w:color="auto"/>
        <w:right w:val="none" w:sz="0" w:space="0" w:color="auto"/>
      </w:divBdr>
      <w:divsChild>
        <w:div w:id="732777243">
          <w:marLeft w:val="480"/>
          <w:marRight w:val="0"/>
          <w:marTop w:val="0"/>
          <w:marBottom w:val="0"/>
          <w:divBdr>
            <w:top w:val="none" w:sz="0" w:space="0" w:color="auto"/>
            <w:left w:val="none" w:sz="0" w:space="0" w:color="auto"/>
            <w:bottom w:val="none" w:sz="0" w:space="0" w:color="auto"/>
            <w:right w:val="none" w:sz="0" w:space="0" w:color="auto"/>
          </w:divBdr>
          <w:divsChild>
            <w:div w:id="193111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826160">
      <w:bodyDiv w:val="1"/>
      <w:marLeft w:val="0"/>
      <w:marRight w:val="0"/>
      <w:marTop w:val="0"/>
      <w:marBottom w:val="0"/>
      <w:divBdr>
        <w:top w:val="none" w:sz="0" w:space="0" w:color="auto"/>
        <w:left w:val="none" w:sz="0" w:space="0" w:color="auto"/>
        <w:bottom w:val="none" w:sz="0" w:space="0" w:color="auto"/>
        <w:right w:val="none" w:sz="0" w:space="0" w:color="auto"/>
      </w:divBdr>
    </w:div>
    <w:div w:id="1510480704">
      <w:bodyDiv w:val="1"/>
      <w:marLeft w:val="0"/>
      <w:marRight w:val="0"/>
      <w:marTop w:val="0"/>
      <w:marBottom w:val="0"/>
      <w:divBdr>
        <w:top w:val="none" w:sz="0" w:space="0" w:color="auto"/>
        <w:left w:val="none" w:sz="0" w:space="0" w:color="auto"/>
        <w:bottom w:val="none" w:sz="0" w:space="0" w:color="auto"/>
        <w:right w:val="none" w:sz="0" w:space="0" w:color="auto"/>
      </w:divBdr>
    </w:div>
    <w:div w:id="1526869196">
      <w:bodyDiv w:val="1"/>
      <w:marLeft w:val="0"/>
      <w:marRight w:val="0"/>
      <w:marTop w:val="0"/>
      <w:marBottom w:val="0"/>
      <w:divBdr>
        <w:top w:val="none" w:sz="0" w:space="0" w:color="auto"/>
        <w:left w:val="none" w:sz="0" w:space="0" w:color="auto"/>
        <w:bottom w:val="none" w:sz="0" w:space="0" w:color="auto"/>
        <w:right w:val="none" w:sz="0" w:space="0" w:color="auto"/>
      </w:divBdr>
      <w:divsChild>
        <w:div w:id="569967045">
          <w:marLeft w:val="480"/>
          <w:marRight w:val="0"/>
          <w:marTop w:val="0"/>
          <w:marBottom w:val="0"/>
          <w:divBdr>
            <w:top w:val="none" w:sz="0" w:space="0" w:color="auto"/>
            <w:left w:val="none" w:sz="0" w:space="0" w:color="auto"/>
            <w:bottom w:val="none" w:sz="0" w:space="0" w:color="auto"/>
            <w:right w:val="none" w:sz="0" w:space="0" w:color="auto"/>
          </w:divBdr>
          <w:divsChild>
            <w:div w:id="114465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933255">
      <w:bodyDiv w:val="1"/>
      <w:marLeft w:val="0"/>
      <w:marRight w:val="0"/>
      <w:marTop w:val="0"/>
      <w:marBottom w:val="0"/>
      <w:divBdr>
        <w:top w:val="none" w:sz="0" w:space="0" w:color="auto"/>
        <w:left w:val="none" w:sz="0" w:space="0" w:color="auto"/>
        <w:bottom w:val="none" w:sz="0" w:space="0" w:color="auto"/>
        <w:right w:val="none" w:sz="0" w:space="0" w:color="auto"/>
      </w:divBdr>
      <w:divsChild>
        <w:div w:id="620187699">
          <w:marLeft w:val="480"/>
          <w:marRight w:val="0"/>
          <w:marTop w:val="0"/>
          <w:marBottom w:val="0"/>
          <w:divBdr>
            <w:top w:val="none" w:sz="0" w:space="0" w:color="auto"/>
            <w:left w:val="none" w:sz="0" w:space="0" w:color="auto"/>
            <w:bottom w:val="none" w:sz="0" w:space="0" w:color="auto"/>
            <w:right w:val="none" w:sz="0" w:space="0" w:color="auto"/>
          </w:divBdr>
          <w:divsChild>
            <w:div w:id="197324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38566">
      <w:bodyDiv w:val="1"/>
      <w:marLeft w:val="0"/>
      <w:marRight w:val="0"/>
      <w:marTop w:val="0"/>
      <w:marBottom w:val="0"/>
      <w:divBdr>
        <w:top w:val="none" w:sz="0" w:space="0" w:color="auto"/>
        <w:left w:val="none" w:sz="0" w:space="0" w:color="auto"/>
        <w:bottom w:val="none" w:sz="0" w:space="0" w:color="auto"/>
        <w:right w:val="none" w:sz="0" w:space="0" w:color="auto"/>
      </w:divBdr>
      <w:divsChild>
        <w:div w:id="806698891">
          <w:marLeft w:val="480"/>
          <w:marRight w:val="0"/>
          <w:marTop w:val="0"/>
          <w:marBottom w:val="0"/>
          <w:divBdr>
            <w:top w:val="none" w:sz="0" w:space="0" w:color="auto"/>
            <w:left w:val="none" w:sz="0" w:space="0" w:color="auto"/>
            <w:bottom w:val="none" w:sz="0" w:space="0" w:color="auto"/>
            <w:right w:val="none" w:sz="0" w:space="0" w:color="auto"/>
          </w:divBdr>
          <w:divsChild>
            <w:div w:id="190783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24944">
      <w:bodyDiv w:val="1"/>
      <w:marLeft w:val="0"/>
      <w:marRight w:val="0"/>
      <w:marTop w:val="0"/>
      <w:marBottom w:val="0"/>
      <w:divBdr>
        <w:top w:val="none" w:sz="0" w:space="0" w:color="auto"/>
        <w:left w:val="none" w:sz="0" w:space="0" w:color="auto"/>
        <w:bottom w:val="none" w:sz="0" w:space="0" w:color="auto"/>
        <w:right w:val="none" w:sz="0" w:space="0" w:color="auto"/>
      </w:divBdr>
      <w:divsChild>
        <w:div w:id="1359627251">
          <w:marLeft w:val="480"/>
          <w:marRight w:val="0"/>
          <w:marTop w:val="0"/>
          <w:marBottom w:val="0"/>
          <w:divBdr>
            <w:top w:val="none" w:sz="0" w:space="0" w:color="auto"/>
            <w:left w:val="none" w:sz="0" w:space="0" w:color="auto"/>
            <w:bottom w:val="none" w:sz="0" w:space="0" w:color="auto"/>
            <w:right w:val="none" w:sz="0" w:space="0" w:color="auto"/>
          </w:divBdr>
          <w:divsChild>
            <w:div w:id="13694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76966">
      <w:bodyDiv w:val="1"/>
      <w:marLeft w:val="0"/>
      <w:marRight w:val="0"/>
      <w:marTop w:val="0"/>
      <w:marBottom w:val="0"/>
      <w:divBdr>
        <w:top w:val="none" w:sz="0" w:space="0" w:color="auto"/>
        <w:left w:val="none" w:sz="0" w:space="0" w:color="auto"/>
        <w:bottom w:val="none" w:sz="0" w:space="0" w:color="auto"/>
        <w:right w:val="none" w:sz="0" w:space="0" w:color="auto"/>
      </w:divBdr>
      <w:divsChild>
        <w:div w:id="383455189">
          <w:marLeft w:val="480"/>
          <w:marRight w:val="0"/>
          <w:marTop w:val="0"/>
          <w:marBottom w:val="0"/>
          <w:divBdr>
            <w:top w:val="none" w:sz="0" w:space="0" w:color="auto"/>
            <w:left w:val="none" w:sz="0" w:space="0" w:color="auto"/>
            <w:bottom w:val="none" w:sz="0" w:space="0" w:color="auto"/>
            <w:right w:val="none" w:sz="0" w:space="0" w:color="auto"/>
          </w:divBdr>
          <w:divsChild>
            <w:div w:id="40818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36950">
      <w:bodyDiv w:val="1"/>
      <w:marLeft w:val="0"/>
      <w:marRight w:val="0"/>
      <w:marTop w:val="0"/>
      <w:marBottom w:val="0"/>
      <w:divBdr>
        <w:top w:val="none" w:sz="0" w:space="0" w:color="auto"/>
        <w:left w:val="none" w:sz="0" w:space="0" w:color="auto"/>
        <w:bottom w:val="none" w:sz="0" w:space="0" w:color="auto"/>
        <w:right w:val="none" w:sz="0" w:space="0" w:color="auto"/>
      </w:divBdr>
      <w:divsChild>
        <w:div w:id="240916774">
          <w:marLeft w:val="0"/>
          <w:marRight w:val="0"/>
          <w:marTop w:val="0"/>
          <w:marBottom w:val="0"/>
          <w:divBdr>
            <w:top w:val="none" w:sz="0" w:space="0" w:color="auto"/>
            <w:left w:val="none" w:sz="0" w:space="0" w:color="auto"/>
            <w:bottom w:val="none" w:sz="0" w:space="0" w:color="auto"/>
            <w:right w:val="none" w:sz="0" w:space="0" w:color="auto"/>
          </w:divBdr>
          <w:divsChild>
            <w:div w:id="992106489">
              <w:marLeft w:val="0"/>
              <w:marRight w:val="0"/>
              <w:marTop w:val="0"/>
              <w:marBottom w:val="0"/>
              <w:divBdr>
                <w:top w:val="none" w:sz="0" w:space="0" w:color="auto"/>
                <w:left w:val="none" w:sz="0" w:space="0" w:color="auto"/>
                <w:bottom w:val="none" w:sz="0" w:space="0" w:color="auto"/>
                <w:right w:val="none" w:sz="0" w:space="0" w:color="auto"/>
              </w:divBdr>
              <w:divsChild>
                <w:div w:id="882836198">
                  <w:marLeft w:val="0"/>
                  <w:marRight w:val="0"/>
                  <w:marTop w:val="0"/>
                  <w:marBottom w:val="0"/>
                  <w:divBdr>
                    <w:top w:val="none" w:sz="0" w:space="0" w:color="auto"/>
                    <w:left w:val="none" w:sz="0" w:space="0" w:color="auto"/>
                    <w:bottom w:val="none" w:sz="0" w:space="0" w:color="auto"/>
                    <w:right w:val="none" w:sz="0" w:space="0" w:color="auto"/>
                  </w:divBdr>
                  <w:divsChild>
                    <w:div w:id="1067151186">
                      <w:marLeft w:val="0"/>
                      <w:marRight w:val="0"/>
                      <w:marTop w:val="0"/>
                      <w:marBottom w:val="0"/>
                      <w:divBdr>
                        <w:top w:val="none" w:sz="0" w:space="0" w:color="auto"/>
                        <w:left w:val="none" w:sz="0" w:space="0" w:color="auto"/>
                        <w:bottom w:val="none" w:sz="0" w:space="0" w:color="auto"/>
                        <w:right w:val="none" w:sz="0" w:space="0" w:color="auto"/>
                      </w:divBdr>
                      <w:divsChild>
                        <w:div w:id="156464698">
                          <w:marLeft w:val="0"/>
                          <w:marRight w:val="0"/>
                          <w:marTop w:val="0"/>
                          <w:marBottom w:val="0"/>
                          <w:divBdr>
                            <w:top w:val="none" w:sz="0" w:space="0" w:color="auto"/>
                            <w:left w:val="none" w:sz="0" w:space="0" w:color="auto"/>
                            <w:bottom w:val="none" w:sz="0" w:space="0" w:color="auto"/>
                            <w:right w:val="none" w:sz="0" w:space="0" w:color="auto"/>
                          </w:divBdr>
                          <w:divsChild>
                            <w:div w:id="150497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1126374">
      <w:bodyDiv w:val="1"/>
      <w:marLeft w:val="0"/>
      <w:marRight w:val="0"/>
      <w:marTop w:val="0"/>
      <w:marBottom w:val="0"/>
      <w:divBdr>
        <w:top w:val="none" w:sz="0" w:space="0" w:color="auto"/>
        <w:left w:val="none" w:sz="0" w:space="0" w:color="auto"/>
        <w:bottom w:val="none" w:sz="0" w:space="0" w:color="auto"/>
        <w:right w:val="none" w:sz="0" w:space="0" w:color="auto"/>
      </w:divBdr>
    </w:div>
    <w:div w:id="1693650472">
      <w:bodyDiv w:val="1"/>
      <w:marLeft w:val="0"/>
      <w:marRight w:val="0"/>
      <w:marTop w:val="0"/>
      <w:marBottom w:val="0"/>
      <w:divBdr>
        <w:top w:val="none" w:sz="0" w:space="0" w:color="auto"/>
        <w:left w:val="none" w:sz="0" w:space="0" w:color="auto"/>
        <w:bottom w:val="none" w:sz="0" w:space="0" w:color="auto"/>
        <w:right w:val="none" w:sz="0" w:space="0" w:color="auto"/>
      </w:divBdr>
      <w:divsChild>
        <w:div w:id="1865441343">
          <w:marLeft w:val="0"/>
          <w:marRight w:val="0"/>
          <w:marTop w:val="0"/>
          <w:marBottom w:val="0"/>
          <w:divBdr>
            <w:top w:val="none" w:sz="0" w:space="0" w:color="auto"/>
            <w:left w:val="none" w:sz="0" w:space="0" w:color="auto"/>
            <w:bottom w:val="none" w:sz="0" w:space="0" w:color="auto"/>
            <w:right w:val="none" w:sz="0" w:space="0" w:color="auto"/>
          </w:divBdr>
          <w:divsChild>
            <w:div w:id="1452552532">
              <w:marLeft w:val="0"/>
              <w:marRight w:val="0"/>
              <w:marTop w:val="0"/>
              <w:marBottom w:val="0"/>
              <w:divBdr>
                <w:top w:val="none" w:sz="0" w:space="0" w:color="auto"/>
                <w:left w:val="none" w:sz="0" w:space="0" w:color="auto"/>
                <w:bottom w:val="none" w:sz="0" w:space="0" w:color="auto"/>
                <w:right w:val="none" w:sz="0" w:space="0" w:color="auto"/>
              </w:divBdr>
              <w:divsChild>
                <w:div w:id="47187220">
                  <w:marLeft w:val="0"/>
                  <w:marRight w:val="0"/>
                  <w:marTop w:val="0"/>
                  <w:marBottom w:val="0"/>
                  <w:divBdr>
                    <w:top w:val="none" w:sz="0" w:space="0" w:color="auto"/>
                    <w:left w:val="none" w:sz="0" w:space="0" w:color="auto"/>
                    <w:bottom w:val="none" w:sz="0" w:space="0" w:color="auto"/>
                    <w:right w:val="none" w:sz="0" w:space="0" w:color="auto"/>
                  </w:divBdr>
                  <w:divsChild>
                    <w:div w:id="1074471521">
                      <w:marLeft w:val="0"/>
                      <w:marRight w:val="0"/>
                      <w:marTop w:val="0"/>
                      <w:marBottom w:val="0"/>
                      <w:divBdr>
                        <w:top w:val="none" w:sz="0" w:space="0" w:color="auto"/>
                        <w:left w:val="none" w:sz="0" w:space="0" w:color="auto"/>
                        <w:bottom w:val="none" w:sz="0" w:space="0" w:color="auto"/>
                        <w:right w:val="none" w:sz="0" w:space="0" w:color="auto"/>
                      </w:divBdr>
                      <w:divsChild>
                        <w:div w:id="1552224716">
                          <w:marLeft w:val="0"/>
                          <w:marRight w:val="0"/>
                          <w:marTop w:val="0"/>
                          <w:marBottom w:val="0"/>
                          <w:divBdr>
                            <w:top w:val="none" w:sz="0" w:space="0" w:color="auto"/>
                            <w:left w:val="none" w:sz="0" w:space="0" w:color="auto"/>
                            <w:bottom w:val="none" w:sz="0" w:space="0" w:color="auto"/>
                            <w:right w:val="none" w:sz="0" w:space="0" w:color="auto"/>
                          </w:divBdr>
                          <w:divsChild>
                            <w:div w:id="6835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661898">
      <w:bodyDiv w:val="1"/>
      <w:marLeft w:val="0"/>
      <w:marRight w:val="0"/>
      <w:marTop w:val="0"/>
      <w:marBottom w:val="0"/>
      <w:divBdr>
        <w:top w:val="none" w:sz="0" w:space="0" w:color="auto"/>
        <w:left w:val="none" w:sz="0" w:space="0" w:color="auto"/>
        <w:bottom w:val="none" w:sz="0" w:space="0" w:color="auto"/>
        <w:right w:val="none" w:sz="0" w:space="0" w:color="auto"/>
      </w:divBdr>
      <w:divsChild>
        <w:div w:id="96366429">
          <w:marLeft w:val="480"/>
          <w:marRight w:val="0"/>
          <w:marTop w:val="0"/>
          <w:marBottom w:val="0"/>
          <w:divBdr>
            <w:top w:val="none" w:sz="0" w:space="0" w:color="auto"/>
            <w:left w:val="none" w:sz="0" w:space="0" w:color="auto"/>
            <w:bottom w:val="none" w:sz="0" w:space="0" w:color="auto"/>
            <w:right w:val="none" w:sz="0" w:space="0" w:color="auto"/>
          </w:divBdr>
          <w:divsChild>
            <w:div w:id="146446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143575">
      <w:bodyDiv w:val="1"/>
      <w:marLeft w:val="0"/>
      <w:marRight w:val="0"/>
      <w:marTop w:val="0"/>
      <w:marBottom w:val="0"/>
      <w:divBdr>
        <w:top w:val="none" w:sz="0" w:space="0" w:color="auto"/>
        <w:left w:val="none" w:sz="0" w:space="0" w:color="auto"/>
        <w:bottom w:val="none" w:sz="0" w:space="0" w:color="auto"/>
        <w:right w:val="none" w:sz="0" w:space="0" w:color="auto"/>
      </w:divBdr>
      <w:divsChild>
        <w:div w:id="1968200730">
          <w:marLeft w:val="480"/>
          <w:marRight w:val="0"/>
          <w:marTop w:val="0"/>
          <w:marBottom w:val="0"/>
          <w:divBdr>
            <w:top w:val="none" w:sz="0" w:space="0" w:color="auto"/>
            <w:left w:val="none" w:sz="0" w:space="0" w:color="auto"/>
            <w:bottom w:val="none" w:sz="0" w:space="0" w:color="auto"/>
            <w:right w:val="none" w:sz="0" w:space="0" w:color="auto"/>
          </w:divBdr>
          <w:divsChild>
            <w:div w:id="9313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538673">
      <w:bodyDiv w:val="1"/>
      <w:marLeft w:val="0"/>
      <w:marRight w:val="0"/>
      <w:marTop w:val="0"/>
      <w:marBottom w:val="0"/>
      <w:divBdr>
        <w:top w:val="none" w:sz="0" w:space="0" w:color="auto"/>
        <w:left w:val="none" w:sz="0" w:space="0" w:color="auto"/>
        <w:bottom w:val="none" w:sz="0" w:space="0" w:color="auto"/>
        <w:right w:val="none" w:sz="0" w:space="0" w:color="auto"/>
      </w:divBdr>
    </w:div>
    <w:div w:id="1719084294">
      <w:bodyDiv w:val="1"/>
      <w:marLeft w:val="0"/>
      <w:marRight w:val="0"/>
      <w:marTop w:val="0"/>
      <w:marBottom w:val="0"/>
      <w:divBdr>
        <w:top w:val="none" w:sz="0" w:space="0" w:color="auto"/>
        <w:left w:val="none" w:sz="0" w:space="0" w:color="auto"/>
        <w:bottom w:val="none" w:sz="0" w:space="0" w:color="auto"/>
        <w:right w:val="none" w:sz="0" w:space="0" w:color="auto"/>
      </w:divBdr>
      <w:divsChild>
        <w:div w:id="1302232559">
          <w:marLeft w:val="480"/>
          <w:marRight w:val="0"/>
          <w:marTop w:val="0"/>
          <w:marBottom w:val="0"/>
          <w:divBdr>
            <w:top w:val="none" w:sz="0" w:space="0" w:color="auto"/>
            <w:left w:val="none" w:sz="0" w:space="0" w:color="auto"/>
            <w:bottom w:val="none" w:sz="0" w:space="0" w:color="auto"/>
            <w:right w:val="none" w:sz="0" w:space="0" w:color="auto"/>
          </w:divBdr>
          <w:divsChild>
            <w:div w:id="183818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05709">
      <w:bodyDiv w:val="1"/>
      <w:marLeft w:val="0"/>
      <w:marRight w:val="0"/>
      <w:marTop w:val="0"/>
      <w:marBottom w:val="0"/>
      <w:divBdr>
        <w:top w:val="none" w:sz="0" w:space="0" w:color="auto"/>
        <w:left w:val="none" w:sz="0" w:space="0" w:color="auto"/>
        <w:bottom w:val="none" w:sz="0" w:space="0" w:color="auto"/>
        <w:right w:val="none" w:sz="0" w:space="0" w:color="auto"/>
      </w:divBdr>
    </w:div>
    <w:div w:id="1805849587">
      <w:bodyDiv w:val="1"/>
      <w:marLeft w:val="0"/>
      <w:marRight w:val="0"/>
      <w:marTop w:val="0"/>
      <w:marBottom w:val="0"/>
      <w:divBdr>
        <w:top w:val="none" w:sz="0" w:space="0" w:color="auto"/>
        <w:left w:val="none" w:sz="0" w:space="0" w:color="auto"/>
        <w:bottom w:val="none" w:sz="0" w:space="0" w:color="auto"/>
        <w:right w:val="none" w:sz="0" w:space="0" w:color="auto"/>
      </w:divBdr>
      <w:divsChild>
        <w:div w:id="1392265584">
          <w:marLeft w:val="480"/>
          <w:marRight w:val="0"/>
          <w:marTop w:val="0"/>
          <w:marBottom w:val="0"/>
          <w:divBdr>
            <w:top w:val="none" w:sz="0" w:space="0" w:color="auto"/>
            <w:left w:val="none" w:sz="0" w:space="0" w:color="auto"/>
            <w:bottom w:val="none" w:sz="0" w:space="0" w:color="auto"/>
            <w:right w:val="none" w:sz="0" w:space="0" w:color="auto"/>
          </w:divBdr>
          <w:divsChild>
            <w:div w:id="183776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001986">
      <w:bodyDiv w:val="1"/>
      <w:marLeft w:val="0"/>
      <w:marRight w:val="0"/>
      <w:marTop w:val="0"/>
      <w:marBottom w:val="0"/>
      <w:divBdr>
        <w:top w:val="none" w:sz="0" w:space="0" w:color="auto"/>
        <w:left w:val="none" w:sz="0" w:space="0" w:color="auto"/>
        <w:bottom w:val="none" w:sz="0" w:space="0" w:color="auto"/>
        <w:right w:val="none" w:sz="0" w:space="0" w:color="auto"/>
      </w:divBdr>
      <w:divsChild>
        <w:div w:id="1245257423">
          <w:marLeft w:val="480"/>
          <w:marRight w:val="0"/>
          <w:marTop w:val="0"/>
          <w:marBottom w:val="0"/>
          <w:divBdr>
            <w:top w:val="none" w:sz="0" w:space="0" w:color="auto"/>
            <w:left w:val="none" w:sz="0" w:space="0" w:color="auto"/>
            <w:bottom w:val="none" w:sz="0" w:space="0" w:color="auto"/>
            <w:right w:val="none" w:sz="0" w:space="0" w:color="auto"/>
          </w:divBdr>
          <w:divsChild>
            <w:div w:id="131537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839084">
      <w:bodyDiv w:val="1"/>
      <w:marLeft w:val="0"/>
      <w:marRight w:val="0"/>
      <w:marTop w:val="0"/>
      <w:marBottom w:val="0"/>
      <w:divBdr>
        <w:top w:val="none" w:sz="0" w:space="0" w:color="auto"/>
        <w:left w:val="none" w:sz="0" w:space="0" w:color="auto"/>
        <w:bottom w:val="none" w:sz="0" w:space="0" w:color="auto"/>
        <w:right w:val="none" w:sz="0" w:space="0" w:color="auto"/>
      </w:divBdr>
      <w:divsChild>
        <w:div w:id="726034308">
          <w:marLeft w:val="480"/>
          <w:marRight w:val="0"/>
          <w:marTop w:val="0"/>
          <w:marBottom w:val="0"/>
          <w:divBdr>
            <w:top w:val="none" w:sz="0" w:space="0" w:color="auto"/>
            <w:left w:val="none" w:sz="0" w:space="0" w:color="auto"/>
            <w:bottom w:val="none" w:sz="0" w:space="0" w:color="auto"/>
            <w:right w:val="none" w:sz="0" w:space="0" w:color="auto"/>
          </w:divBdr>
          <w:divsChild>
            <w:div w:id="18325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28714">
      <w:bodyDiv w:val="1"/>
      <w:marLeft w:val="0"/>
      <w:marRight w:val="0"/>
      <w:marTop w:val="0"/>
      <w:marBottom w:val="0"/>
      <w:divBdr>
        <w:top w:val="none" w:sz="0" w:space="0" w:color="auto"/>
        <w:left w:val="none" w:sz="0" w:space="0" w:color="auto"/>
        <w:bottom w:val="none" w:sz="0" w:space="0" w:color="auto"/>
        <w:right w:val="none" w:sz="0" w:space="0" w:color="auto"/>
      </w:divBdr>
    </w:div>
    <w:div w:id="1919054899">
      <w:bodyDiv w:val="1"/>
      <w:marLeft w:val="0"/>
      <w:marRight w:val="0"/>
      <w:marTop w:val="0"/>
      <w:marBottom w:val="0"/>
      <w:divBdr>
        <w:top w:val="none" w:sz="0" w:space="0" w:color="auto"/>
        <w:left w:val="none" w:sz="0" w:space="0" w:color="auto"/>
        <w:bottom w:val="none" w:sz="0" w:space="0" w:color="auto"/>
        <w:right w:val="none" w:sz="0" w:space="0" w:color="auto"/>
      </w:divBdr>
      <w:divsChild>
        <w:div w:id="304942901">
          <w:marLeft w:val="480"/>
          <w:marRight w:val="0"/>
          <w:marTop w:val="0"/>
          <w:marBottom w:val="0"/>
          <w:divBdr>
            <w:top w:val="none" w:sz="0" w:space="0" w:color="auto"/>
            <w:left w:val="none" w:sz="0" w:space="0" w:color="auto"/>
            <w:bottom w:val="none" w:sz="0" w:space="0" w:color="auto"/>
            <w:right w:val="none" w:sz="0" w:space="0" w:color="auto"/>
          </w:divBdr>
          <w:divsChild>
            <w:div w:id="30974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90505">
      <w:bodyDiv w:val="1"/>
      <w:marLeft w:val="0"/>
      <w:marRight w:val="0"/>
      <w:marTop w:val="0"/>
      <w:marBottom w:val="0"/>
      <w:divBdr>
        <w:top w:val="none" w:sz="0" w:space="0" w:color="auto"/>
        <w:left w:val="none" w:sz="0" w:space="0" w:color="auto"/>
        <w:bottom w:val="none" w:sz="0" w:space="0" w:color="auto"/>
        <w:right w:val="none" w:sz="0" w:space="0" w:color="auto"/>
      </w:divBdr>
      <w:divsChild>
        <w:div w:id="631447924">
          <w:marLeft w:val="480"/>
          <w:marRight w:val="0"/>
          <w:marTop w:val="0"/>
          <w:marBottom w:val="0"/>
          <w:divBdr>
            <w:top w:val="none" w:sz="0" w:space="0" w:color="auto"/>
            <w:left w:val="none" w:sz="0" w:space="0" w:color="auto"/>
            <w:bottom w:val="none" w:sz="0" w:space="0" w:color="auto"/>
            <w:right w:val="none" w:sz="0" w:space="0" w:color="auto"/>
          </w:divBdr>
          <w:divsChild>
            <w:div w:id="5277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804092">
      <w:bodyDiv w:val="1"/>
      <w:marLeft w:val="0"/>
      <w:marRight w:val="0"/>
      <w:marTop w:val="0"/>
      <w:marBottom w:val="0"/>
      <w:divBdr>
        <w:top w:val="none" w:sz="0" w:space="0" w:color="auto"/>
        <w:left w:val="none" w:sz="0" w:space="0" w:color="auto"/>
        <w:bottom w:val="none" w:sz="0" w:space="0" w:color="auto"/>
        <w:right w:val="none" w:sz="0" w:space="0" w:color="auto"/>
      </w:divBdr>
      <w:divsChild>
        <w:div w:id="1212694876">
          <w:marLeft w:val="0"/>
          <w:marRight w:val="0"/>
          <w:marTop w:val="0"/>
          <w:marBottom w:val="0"/>
          <w:divBdr>
            <w:top w:val="none" w:sz="0" w:space="0" w:color="auto"/>
            <w:left w:val="none" w:sz="0" w:space="0" w:color="auto"/>
            <w:bottom w:val="none" w:sz="0" w:space="0" w:color="auto"/>
            <w:right w:val="none" w:sz="0" w:space="0" w:color="auto"/>
          </w:divBdr>
          <w:divsChild>
            <w:div w:id="917060747">
              <w:marLeft w:val="0"/>
              <w:marRight w:val="0"/>
              <w:marTop w:val="0"/>
              <w:marBottom w:val="0"/>
              <w:divBdr>
                <w:top w:val="none" w:sz="0" w:space="0" w:color="auto"/>
                <w:left w:val="none" w:sz="0" w:space="0" w:color="auto"/>
                <w:bottom w:val="none" w:sz="0" w:space="0" w:color="auto"/>
                <w:right w:val="none" w:sz="0" w:space="0" w:color="auto"/>
              </w:divBdr>
              <w:divsChild>
                <w:div w:id="912814306">
                  <w:marLeft w:val="0"/>
                  <w:marRight w:val="0"/>
                  <w:marTop w:val="0"/>
                  <w:marBottom w:val="0"/>
                  <w:divBdr>
                    <w:top w:val="none" w:sz="0" w:space="0" w:color="auto"/>
                    <w:left w:val="none" w:sz="0" w:space="0" w:color="auto"/>
                    <w:bottom w:val="none" w:sz="0" w:space="0" w:color="auto"/>
                    <w:right w:val="none" w:sz="0" w:space="0" w:color="auto"/>
                  </w:divBdr>
                  <w:divsChild>
                    <w:div w:id="523977741">
                      <w:marLeft w:val="0"/>
                      <w:marRight w:val="0"/>
                      <w:marTop w:val="0"/>
                      <w:marBottom w:val="0"/>
                      <w:divBdr>
                        <w:top w:val="none" w:sz="0" w:space="0" w:color="auto"/>
                        <w:left w:val="none" w:sz="0" w:space="0" w:color="auto"/>
                        <w:bottom w:val="none" w:sz="0" w:space="0" w:color="auto"/>
                        <w:right w:val="none" w:sz="0" w:space="0" w:color="auto"/>
                      </w:divBdr>
                      <w:divsChild>
                        <w:div w:id="834027615">
                          <w:marLeft w:val="0"/>
                          <w:marRight w:val="0"/>
                          <w:marTop w:val="0"/>
                          <w:marBottom w:val="0"/>
                          <w:divBdr>
                            <w:top w:val="none" w:sz="0" w:space="0" w:color="auto"/>
                            <w:left w:val="none" w:sz="0" w:space="0" w:color="auto"/>
                            <w:bottom w:val="none" w:sz="0" w:space="0" w:color="auto"/>
                            <w:right w:val="none" w:sz="0" w:space="0" w:color="auto"/>
                          </w:divBdr>
                          <w:divsChild>
                            <w:div w:id="105476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368543">
      <w:bodyDiv w:val="1"/>
      <w:marLeft w:val="0"/>
      <w:marRight w:val="0"/>
      <w:marTop w:val="0"/>
      <w:marBottom w:val="0"/>
      <w:divBdr>
        <w:top w:val="none" w:sz="0" w:space="0" w:color="auto"/>
        <w:left w:val="none" w:sz="0" w:space="0" w:color="auto"/>
        <w:bottom w:val="none" w:sz="0" w:space="0" w:color="auto"/>
        <w:right w:val="none" w:sz="0" w:space="0" w:color="auto"/>
      </w:divBdr>
      <w:divsChild>
        <w:div w:id="1654408480">
          <w:marLeft w:val="480"/>
          <w:marRight w:val="0"/>
          <w:marTop w:val="0"/>
          <w:marBottom w:val="0"/>
          <w:divBdr>
            <w:top w:val="none" w:sz="0" w:space="0" w:color="auto"/>
            <w:left w:val="none" w:sz="0" w:space="0" w:color="auto"/>
            <w:bottom w:val="none" w:sz="0" w:space="0" w:color="auto"/>
            <w:right w:val="none" w:sz="0" w:space="0" w:color="auto"/>
          </w:divBdr>
          <w:divsChild>
            <w:div w:id="130392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2850">
      <w:bodyDiv w:val="1"/>
      <w:marLeft w:val="0"/>
      <w:marRight w:val="0"/>
      <w:marTop w:val="0"/>
      <w:marBottom w:val="0"/>
      <w:divBdr>
        <w:top w:val="none" w:sz="0" w:space="0" w:color="auto"/>
        <w:left w:val="none" w:sz="0" w:space="0" w:color="auto"/>
        <w:bottom w:val="none" w:sz="0" w:space="0" w:color="auto"/>
        <w:right w:val="none" w:sz="0" w:space="0" w:color="auto"/>
      </w:divBdr>
      <w:divsChild>
        <w:div w:id="1428232884">
          <w:marLeft w:val="480"/>
          <w:marRight w:val="0"/>
          <w:marTop w:val="0"/>
          <w:marBottom w:val="0"/>
          <w:divBdr>
            <w:top w:val="none" w:sz="0" w:space="0" w:color="auto"/>
            <w:left w:val="none" w:sz="0" w:space="0" w:color="auto"/>
            <w:bottom w:val="none" w:sz="0" w:space="0" w:color="auto"/>
            <w:right w:val="none" w:sz="0" w:space="0" w:color="auto"/>
          </w:divBdr>
          <w:divsChild>
            <w:div w:id="177270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85491">
      <w:bodyDiv w:val="1"/>
      <w:marLeft w:val="0"/>
      <w:marRight w:val="0"/>
      <w:marTop w:val="0"/>
      <w:marBottom w:val="0"/>
      <w:divBdr>
        <w:top w:val="none" w:sz="0" w:space="0" w:color="auto"/>
        <w:left w:val="none" w:sz="0" w:space="0" w:color="auto"/>
        <w:bottom w:val="none" w:sz="0" w:space="0" w:color="auto"/>
        <w:right w:val="none" w:sz="0" w:space="0" w:color="auto"/>
      </w:divBdr>
    </w:div>
    <w:div w:id="2081710850">
      <w:bodyDiv w:val="1"/>
      <w:marLeft w:val="0"/>
      <w:marRight w:val="0"/>
      <w:marTop w:val="0"/>
      <w:marBottom w:val="0"/>
      <w:divBdr>
        <w:top w:val="none" w:sz="0" w:space="0" w:color="auto"/>
        <w:left w:val="none" w:sz="0" w:space="0" w:color="auto"/>
        <w:bottom w:val="none" w:sz="0" w:space="0" w:color="auto"/>
        <w:right w:val="none" w:sz="0" w:space="0" w:color="auto"/>
      </w:divBdr>
      <w:divsChild>
        <w:div w:id="1863276727">
          <w:marLeft w:val="480"/>
          <w:marRight w:val="0"/>
          <w:marTop w:val="0"/>
          <w:marBottom w:val="0"/>
          <w:divBdr>
            <w:top w:val="none" w:sz="0" w:space="0" w:color="auto"/>
            <w:left w:val="none" w:sz="0" w:space="0" w:color="auto"/>
            <w:bottom w:val="none" w:sz="0" w:space="0" w:color="auto"/>
            <w:right w:val="none" w:sz="0" w:space="0" w:color="auto"/>
          </w:divBdr>
          <w:divsChild>
            <w:div w:id="94261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08688">
      <w:bodyDiv w:val="1"/>
      <w:marLeft w:val="0"/>
      <w:marRight w:val="0"/>
      <w:marTop w:val="0"/>
      <w:marBottom w:val="0"/>
      <w:divBdr>
        <w:top w:val="none" w:sz="0" w:space="0" w:color="auto"/>
        <w:left w:val="none" w:sz="0" w:space="0" w:color="auto"/>
        <w:bottom w:val="none" w:sz="0" w:space="0" w:color="auto"/>
        <w:right w:val="none" w:sz="0" w:space="0" w:color="auto"/>
      </w:divBdr>
    </w:div>
    <w:div w:id="2113813314">
      <w:bodyDiv w:val="1"/>
      <w:marLeft w:val="0"/>
      <w:marRight w:val="0"/>
      <w:marTop w:val="0"/>
      <w:marBottom w:val="0"/>
      <w:divBdr>
        <w:top w:val="none" w:sz="0" w:space="0" w:color="auto"/>
        <w:left w:val="none" w:sz="0" w:space="0" w:color="auto"/>
        <w:bottom w:val="none" w:sz="0" w:space="0" w:color="auto"/>
        <w:right w:val="none" w:sz="0" w:space="0" w:color="auto"/>
      </w:divBdr>
      <w:divsChild>
        <w:div w:id="63336039">
          <w:marLeft w:val="480"/>
          <w:marRight w:val="0"/>
          <w:marTop w:val="0"/>
          <w:marBottom w:val="0"/>
          <w:divBdr>
            <w:top w:val="none" w:sz="0" w:space="0" w:color="auto"/>
            <w:left w:val="none" w:sz="0" w:space="0" w:color="auto"/>
            <w:bottom w:val="none" w:sz="0" w:space="0" w:color="auto"/>
            <w:right w:val="none" w:sz="0" w:space="0" w:color="auto"/>
          </w:divBdr>
          <w:divsChild>
            <w:div w:id="10932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565402">
      <w:bodyDiv w:val="1"/>
      <w:marLeft w:val="0"/>
      <w:marRight w:val="0"/>
      <w:marTop w:val="0"/>
      <w:marBottom w:val="0"/>
      <w:divBdr>
        <w:top w:val="none" w:sz="0" w:space="0" w:color="auto"/>
        <w:left w:val="none" w:sz="0" w:space="0" w:color="auto"/>
        <w:bottom w:val="none" w:sz="0" w:space="0" w:color="auto"/>
        <w:right w:val="none" w:sz="0" w:space="0" w:color="auto"/>
      </w:divBdr>
      <w:divsChild>
        <w:div w:id="253244863">
          <w:marLeft w:val="480"/>
          <w:marRight w:val="0"/>
          <w:marTop w:val="0"/>
          <w:marBottom w:val="0"/>
          <w:divBdr>
            <w:top w:val="none" w:sz="0" w:space="0" w:color="auto"/>
            <w:left w:val="none" w:sz="0" w:space="0" w:color="auto"/>
            <w:bottom w:val="none" w:sz="0" w:space="0" w:color="auto"/>
            <w:right w:val="none" w:sz="0" w:space="0" w:color="auto"/>
          </w:divBdr>
          <w:divsChild>
            <w:div w:id="201957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50062">
      <w:bodyDiv w:val="1"/>
      <w:marLeft w:val="0"/>
      <w:marRight w:val="0"/>
      <w:marTop w:val="0"/>
      <w:marBottom w:val="0"/>
      <w:divBdr>
        <w:top w:val="none" w:sz="0" w:space="0" w:color="auto"/>
        <w:left w:val="none" w:sz="0" w:space="0" w:color="auto"/>
        <w:bottom w:val="none" w:sz="0" w:space="0" w:color="auto"/>
        <w:right w:val="none" w:sz="0" w:space="0" w:color="auto"/>
      </w:divBdr>
    </w:div>
    <w:div w:id="2126926455">
      <w:bodyDiv w:val="1"/>
      <w:marLeft w:val="0"/>
      <w:marRight w:val="0"/>
      <w:marTop w:val="0"/>
      <w:marBottom w:val="0"/>
      <w:divBdr>
        <w:top w:val="none" w:sz="0" w:space="0" w:color="auto"/>
        <w:left w:val="none" w:sz="0" w:space="0" w:color="auto"/>
        <w:bottom w:val="none" w:sz="0" w:space="0" w:color="auto"/>
        <w:right w:val="none" w:sz="0" w:space="0" w:color="auto"/>
      </w:divBdr>
    </w:div>
    <w:div w:id="2142532439">
      <w:bodyDiv w:val="1"/>
      <w:marLeft w:val="0"/>
      <w:marRight w:val="0"/>
      <w:marTop w:val="0"/>
      <w:marBottom w:val="0"/>
      <w:divBdr>
        <w:top w:val="none" w:sz="0" w:space="0" w:color="auto"/>
        <w:left w:val="none" w:sz="0" w:space="0" w:color="auto"/>
        <w:bottom w:val="none" w:sz="0" w:space="0" w:color="auto"/>
        <w:right w:val="none" w:sz="0" w:space="0" w:color="auto"/>
      </w:divBdr>
      <w:divsChild>
        <w:div w:id="854228204">
          <w:marLeft w:val="0"/>
          <w:marRight w:val="0"/>
          <w:marTop w:val="0"/>
          <w:marBottom w:val="0"/>
          <w:divBdr>
            <w:top w:val="none" w:sz="0" w:space="0" w:color="auto"/>
            <w:left w:val="none" w:sz="0" w:space="0" w:color="auto"/>
            <w:bottom w:val="none" w:sz="0" w:space="0" w:color="auto"/>
            <w:right w:val="none" w:sz="0" w:space="0" w:color="auto"/>
          </w:divBdr>
          <w:divsChild>
            <w:div w:id="1646734243">
              <w:marLeft w:val="0"/>
              <w:marRight w:val="0"/>
              <w:marTop w:val="0"/>
              <w:marBottom w:val="0"/>
              <w:divBdr>
                <w:top w:val="none" w:sz="0" w:space="0" w:color="auto"/>
                <w:left w:val="none" w:sz="0" w:space="0" w:color="auto"/>
                <w:bottom w:val="none" w:sz="0" w:space="0" w:color="auto"/>
                <w:right w:val="none" w:sz="0" w:space="0" w:color="auto"/>
              </w:divBdr>
              <w:divsChild>
                <w:div w:id="243033524">
                  <w:marLeft w:val="0"/>
                  <w:marRight w:val="0"/>
                  <w:marTop w:val="0"/>
                  <w:marBottom w:val="0"/>
                  <w:divBdr>
                    <w:top w:val="none" w:sz="0" w:space="0" w:color="auto"/>
                    <w:left w:val="none" w:sz="0" w:space="0" w:color="auto"/>
                    <w:bottom w:val="none" w:sz="0" w:space="0" w:color="auto"/>
                    <w:right w:val="none" w:sz="0" w:space="0" w:color="auto"/>
                  </w:divBdr>
                  <w:divsChild>
                    <w:div w:id="173148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153505">
          <w:marLeft w:val="0"/>
          <w:marRight w:val="0"/>
          <w:marTop w:val="0"/>
          <w:marBottom w:val="0"/>
          <w:divBdr>
            <w:top w:val="none" w:sz="0" w:space="0" w:color="auto"/>
            <w:left w:val="none" w:sz="0" w:space="0" w:color="auto"/>
            <w:bottom w:val="none" w:sz="0" w:space="0" w:color="auto"/>
            <w:right w:val="none" w:sz="0" w:space="0" w:color="auto"/>
          </w:divBdr>
          <w:divsChild>
            <w:div w:id="4408905">
              <w:marLeft w:val="0"/>
              <w:marRight w:val="0"/>
              <w:marTop w:val="0"/>
              <w:marBottom w:val="0"/>
              <w:divBdr>
                <w:top w:val="none" w:sz="0" w:space="0" w:color="auto"/>
                <w:left w:val="none" w:sz="0" w:space="0" w:color="auto"/>
                <w:bottom w:val="none" w:sz="0" w:space="0" w:color="auto"/>
                <w:right w:val="none" w:sz="0" w:space="0" w:color="auto"/>
              </w:divBdr>
              <w:divsChild>
                <w:div w:id="16004099">
                  <w:marLeft w:val="0"/>
                  <w:marRight w:val="0"/>
                  <w:marTop w:val="0"/>
                  <w:marBottom w:val="0"/>
                  <w:divBdr>
                    <w:top w:val="none" w:sz="0" w:space="0" w:color="auto"/>
                    <w:left w:val="none" w:sz="0" w:space="0" w:color="auto"/>
                    <w:bottom w:val="none" w:sz="0" w:space="0" w:color="auto"/>
                    <w:right w:val="none" w:sz="0" w:space="0" w:color="auto"/>
                  </w:divBdr>
                  <w:divsChild>
                    <w:div w:id="60878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2.xml"/><Relationship Id="rId21" Type="http://schemas.openxmlformats.org/officeDocument/2006/relationships/header" Target="header8.xml"/><Relationship Id="rId34" Type="http://schemas.openxmlformats.org/officeDocument/2006/relationships/chart" Target="charts/chart5.xml"/><Relationship Id="rId42" Type="http://schemas.openxmlformats.org/officeDocument/2006/relationships/chart" Target="charts/chart11.xml"/><Relationship Id="rId47" Type="http://schemas.openxmlformats.org/officeDocument/2006/relationships/header" Target="header19.xml"/><Relationship Id="rId50" Type="http://schemas.openxmlformats.org/officeDocument/2006/relationships/header" Target="header22.xml"/><Relationship Id="rId55" Type="http://schemas.openxmlformats.org/officeDocument/2006/relationships/header" Target="header27.xml"/><Relationship Id="rId63" Type="http://schemas.openxmlformats.org/officeDocument/2006/relationships/header" Target="header33.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eader" Target="header15.xml"/><Relationship Id="rId11" Type="http://schemas.openxmlformats.org/officeDocument/2006/relationships/header" Target="header2.xml"/><Relationship Id="rId24" Type="http://schemas.openxmlformats.org/officeDocument/2006/relationships/header" Target="header10.xml"/><Relationship Id="rId32" Type="http://schemas.openxmlformats.org/officeDocument/2006/relationships/chart" Target="charts/chart3.xml"/><Relationship Id="rId37" Type="http://schemas.openxmlformats.org/officeDocument/2006/relationships/chart" Target="charts/chart8.xml"/><Relationship Id="rId40" Type="http://schemas.openxmlformats.org/officeDocument/2006/relationships/chart" Target="charts/chart10.xml"/><Relationship Id="rId45" Type="http://schemas.openxmlformats.org/officeDocument/2006/relationships/header" Target="header17.xml"/><Relationship Id="rId53" Type="http://schemas.openxmlformats.org/officeDocument/2006/relationships/header" Target="header25.xml"/><Relationship Id="rId58" Type="http://schemas.openxmlformats.org/officeDocument/2006/relationships/header" Target="header30.xml"/><Relationship Id="rId66" Type="http://schemas.openxmlformats.org/officeDocument/2006/relationships/footer" Target="footer10.xml"/><Relationship Id="rId5" Type="http://schemas.openxmlformats.org/officeDocument/2006/relationships/webSettings" Target="webSettings.xml"/><Relationship Id="rId61" Type="http://schemas.openxmlformats.org/officeDocument/2006/relationships/header" Target="header32.xml"/><Relationship Id="rId19" Type="http://schemas.openxmlformats.org/officeDocument/2006/relationships/header" Target="header7.xml"/><Relationship Id="rId14" Type="http://schemas.openxmlformats.org/officeDocument/2006/relationships/header" Target="header4.xml"/><Relationship Id="rId22" Type="http://schemas.openxmlformats.org/officeDocument/2006/relationships/footer" Target="footer6.xml"/><Relationship Id="rId27" Type="http://schemas.openxmlformats.org/officeDocument/2006/relationships/header" Target="header13.xml"/><Relationship Id="rId30" Type="http://schemas.openxmlformats.org/officeDocument/2006/relationships/chart" Target="charts/chart1.xml"/><Relationship Id="rId35" Type="http://schemas.openxmlformats.org/officeDocument/2006/relationships/chart" Target="charts/chart6.xml"/><Relationship Id="rId43" Type="http://schemas.openxmlformats.org/officeDocument/2006/relationships/chart" Target="charts/chart12.xml"/><Relationship Id="rId48" Type="http://schemas.openxmlformats.org/officeDocument/2006/relationships/header" Target="header20.xml"/><Relationship Id="rId56" Type="http://schemas.openxmlformats.org/officeDocument/2006/relationships/header" Target="header28.xml"/><Relationship Id="rId64" Type="http://schemas.openxmlformats.org/officeDocument/2006/relationships/footer" Target="footer9.xml"/><Relationship Id="rId8" Type="http://schemas.openxmlformats.org/officeDocument/2006/relationships/image" Target="media/image1.jpg"/><Relationship Id="rId51" Type="http://schemas.openxmlformats.org/officeDocument/2006/relationships/header" Target="header23.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1.xml"/><Relationship Id="rId33" Type="http://schemas.openxmlformats.org/officeDocument/2006/relationships/chart" Target="charts/chart4.xml"/><Relationship Id="rId38" Type="http://schemas.openxmlformats.org/officeDocument/2006/relationships/image" Target="media/image2.jpeg"/><Relationship Id="rId46" Type="http://schemas.openxmlformats.org/officeDocument/2006/relationships/header" Target="header18.xml"/><Relationship Id="rId59" Type="http://schemas.openxmlformats.org/officeDocument/2006/relationships/footer" Target="footer7.xml"/><Relationship Id="rId67" Type="http://schemas.openxmlformats.org/officeDocument/2006/relationships/fontTable" Target="fontTable.xml"/><Relationship Id="rId20" Type="http://schemas.openxmlformats.org/officeDocument/2006/relationships/footer" Target="footer5.xml"/><Relationship Id="rId41" Type="http://schemas.openxmlformats.org/officeDocument/2006/relationships/image" Target="media/image3.jpeg"/><Relationship Id="rId54" Type="http://schemas.openxmlformats.org/officeDocument/2006/relationships/header" Target="header26.xml"/><Relationship Id="rId62"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header" Target="header14.xml"/><Relationship Id="rId36" Type="http://schemas.openxmlformats.org/officeDocument/2006/relationships/chart" Target="charts/chart7.xml"/><Relationship Id="rId49" Type="http://schemas.openxmlformats.org/officeDocument/2006/relationships/header" Target="header21.xml"/><Relationship Id="rId57" Type="http://schemas.openxmlformats.org/officeDocument/2006/relationships/header" Target="header29.xml"/><Relationship Id="rId10" Type="http://schemas.openxmlformats.org/officeDocument/2006/relationships/footer" Target="footer1.xml"/><Relationship Id="rId31" Type="http://schemas.openxmlformats.org/officeDocument/2006/relationships/chart" Target="charts/chart2.xml"/><Relationship Id="rId44" Type="http://schemas.openxmlformats.org/officeDocument/2006/relationships/header" Target="header16.xml"/><Relationship Id="rId52" Type="http://schemas.openxmlformats.org/officeDocument/2006/relationships/header" Target="header24.xml"/><Relationship Id="rId60" Type="http://schemas.openxmlformats.org/officeDocument/2006/relationships/header" Target="header31.xml"/><Relationship Id="rId65" Type="http://schemas.openxmlformats.org/officeDocument/2006/relationships/header" Target="header34.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chart" Target="charts/chart9.xml"/></Relationships>
</file>

<file path=word/charts/_rels/chart1.xml.rels><?xml version="1.0" encoding="UTF-8" standalone="yes"?>
<Relationships xmlns="http://schemas.openxmlformats.org/package/2006/relationships"><Relationship Id="rId1" Type="http://schemas.openxmlformats.org/officeDocument/2006/relationships/package" Target="../embeddings/Feuille_de_calcul_Microsoft_Excel.xlsx"/></Relationships>
</file>

<file path=word/charts/_rels/chart2.xml.rels><?xml version="1.0" encoding="UTF-8" standalone="yes"?>
<Relationships xmlns="http://schemas.openxmlformats.org/package/2006/relationships"><Relationship Id="rId1" Type="http://schemas.openxmlformats.org/officeDocument/2006/relationships/package" Target="../embeddings/Feuille_de_calcul_Microsoft_Excel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Feuille_de_calcul_Microsoft_Excel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Feuille_de_calcul_Microsoft_Excel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Feuille_de_calcul_Microsoft_Excel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Feuille_de_calcul_Microsoft_Excel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Feuille_de_calcul_Microsoft_Excel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Feuille_de_calcul_Microsoft_Excel7.xlsx"/></Relationships>
</file>

<file path=word/charts/_rels/chart9.xml.rels><?xml version="1.0" encoding="UTF-8" standalone="yes"?>
<Relationships xmlns="http://schemas.openxmlformats.org/package/2006/relationships"><Relationship Id="rId1" Type="http://schemas.openxmlformats.org/officeDocument/2006/relationships/package" Target="../embeddings/Feuille_de_calcul_Microsoft_Excel8.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Feuille_de_calcul_Microsoft_Excel9.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Feuille_de_calcul_Microsoft_Excel10.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Feuille_de_calcul_Microsoft_Excel1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&lt; 20ans</c:v>
                </c:pt>
                <c:pt idx="1">
                  <c:v>20-40 ans</c:v>
                </c:pt>
                <c:pt idx="2">
                  <c:v>40-60 ans</c:v>
                </c:pt>
                <c:pt idx="3">
                  <c:v>&gt;60 ans</c:v>
                </c:pt>
              </c:strCache>
            </c:strRef>
          </c:cat>
          <c:val>
            <c:numRef>
              <c:f>Sheet1!$B$2:$B$5</c:f>
              <c:numCache>
                <c:formatCode>General</c:formatCode>
                <c:ptCount val="4"/>
                <c:pt idx="0">
                  <c:v>3</c:v>
                </c:pt>
                <c:pt idx="1">
                  <c:v>27</c:v>
                </c:pt>
                <c:pt idx="2">
                  <c:v>19</c:v>
                </c:pt>
                <c:pt idx="3">
                  <c:v>4.5</c:v>
                </c:pt>
              </c:numCache>
            </c:numRef>
          </c:val>
          <c:extLst>
            <c:ext xmlns:c16="http://schemas.microsoft.com/office/drawing/2014/chart" uri="{C3380CC4-5D6E-409C-BE32-E72D297353CC}">
              <c16:uniqueId val="{00000000-AAEB-4E41-B795-DCA88CBBCA27}"/>
            </c:ext>
          </c:extLst>
        </c:ser>
        <c:dLbls>
          <c:showLegendKey val="0"/>
          <c:showVal val="1"/>
          <c:showCatName val="0"/>
          <c:showSerName val="0"/>
          <c:showPercent val="0"/>
          <c:showBubbleSize val="0"/>
        </c:dLbls>
        <c:gapWidth val="219"/>
        <c:overlap val="-27"/>
        <c:axId val="70676864"/>
        <c:axId val="70678400"/>
      </c:barChart>
      <c:catAx>
        <c:axId val="70676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70678400"/>
        <c:crosses val="autoZero"/>
        <c:auto val="1"/>
        <c:lblAlgn val="ctr"/>
        <c:lblOffset val="100"/>
        <c:noMultiLvlLbl val="0"/>
      </c:catAx>
      <c:valAx>
        <c:axId val="706784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706768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solidFill>
                <a:schemeClr val="bg1"/>
              </a:solidFill>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effectLst>
                <a:glow rad="139700">
                  <a:schemeClr val="bg1">
                    <a:alpha val="40000"/>
                  </a:schemeClr>
                </a:glow>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Sheet1!$A$2:$A$13</c:f>
              <c:strCache>
                <c:ptCount val="12"/>
                <c:pt idx="0">
                  <c:v>Tunis</c:v>
                </c:pt>
                <c:pt idx="1">
                  <c:v>Ben Arous</c:v>
                </c:pt>
                <c:pt idx="2">
                  <c:v>Bizerte</c:v>
                </c:pt>
                <c:pt idx="3">
                  <c:v>Jendouba</c:v>
                </c:pt>
                <c:pt idx="4">
                  <c:v>Nabeul</c:v>
                </c:pt>
                <c:pt idx="5">
                  <c:v>Siliana</c:v>
                </c:pt>
                <c:pt idx="6">
                  <c:v>Kasserine</c:v>
                </c:pt>
                <c:pt idx="7">
                  <c:v>Le Kef</c:v>
                </c:pt>
                <c:pt idx="8">
                  <c:v>Ariana</c:v>
                </c:pt>
                <c:pt idx="9">
                  <c:v>Mannouba</c:v>
                </c:pt>
                <c:pt idx="10">
                  <c:v>Sousse</c:v>
                </c:pt>
                <c:pt idx="11">
                  <c:v>Gafsa</c:v>
                </c:pt>
              </c:strCache>
            </c:strRef>
          </c:cat>
          <c:val>
            <c:numRef>
              <c:f>Sheet1!$B$2:$B$13</c:f>
              <c:numCache>
                <c:formatCode>General</c:formatCode>
                <c:ptCount val="12"/>
                <c:pt idx="0">
                  <c:v>15</c:v>
                </c:pt>
                <c:pt idx="1">
                  <c:v>8</c:v>
                </c:pt>
                <c:pt idx="2">
                  <c:v>7</c:v>
                </c:pt>
                <c:pt idx="3">
                  <c:v>6</c:v>
                </c:pt>
                <c:pt idx="4">
                  <c:v>5</c:v>
                </c:pt>
                <c:pt idx="5">
                  <c:v>3</c:v>
                </c:pt>
                <c:pt idx="6">
                  <c:v>2</c:v>
                </c:pt>
                <c:pt idx="7">
                  <c:v>2</c:v>
                </c:pt>
                <c:pt idx="8">
                  <c:v>2</c:v>
                </c:pt>
                <c:pt idx="9">
                  <c:v>1</c:v>
                </c:pt>
                <c:pt idx="10">
                  <c:v>1</c:v>
                </c:pt>
                <c:pt idx="11">
                  <c:v>1</c:v>
                </c:pt>
              </c:numCache>
            </c:numRef>
          </c:val>
          <c:extLst>
            <c:ext xmlns:c16="http://schemas.microsoft.com/office/drawing/2014/chart" uri="{C3380CC4-5D6E-409C-BE32-E72D297353CC}">
              <c16:uniqueId val="{00000000-97E1-4CC9-9503-380247CEB4E9}"/>
            </c:ext>
          </c:extLst>
        </c:ser>
        <c:dLbls>
          <c:showLegendKey val="0"/>
          <c:showVal val="1"/>
          <c:showCatName val="0"/>
          <c:showSerName val="0"/>
          <c:showPercent val="0"/>
          <c:showBubbleSize val="0"/>
        </c:dLbls>
        <c:gapWidth val="182"/>
        <c:axId val="75777152"/>
        <c:axId val="75778688"/>
      </c:barChart>
      <c:catAx>
        <c:axId val="7577715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75778688"/>
        <c:crosses val="autoZero"/>
        <c:auto val="1"/>
        <c:lblAlgn val="ctr"/>
        <c:lblOffset val="100"/>
        <c:noMultiLvlLbl val="0"/>
      </c:catAx>
      <c:valAx>
        <c:axId val="7577868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757771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Sales</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8FE5-4C9D-A3E1-E721AF5CF7A0}"/>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2-8FE5-4C9D-A3E1-E721AF5CF7A0}"/>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8FE5-4C9D-A3E1-E721AF5CF7A0}"/>
              </c:ext>
            </c:extLst>
          </c:dPt>
          <c:dPt>
            <c:idx val="3"/>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4-8FE5-4C9D-A3E1-E721AF5CF7A0}"/>
              </c:ext>
            </c:extLst>
          </c:dPt>
          <c:dPt>
            <c:idx val="4"/>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8FE5-4C9D-A3E1-E721AF5CF7A0}"/>
              </c:ext>
            </c:extLst>
          </c:dPt>
          <c:dPt>
            <c:idx val="5"/>
            <c:bubble3D val="0"/>
            <c:spPr>
              <a:solidFill>
                <a:schemeClr val="accent6"/>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6-8FE5-4C9D-A3E1-E721AF5CF7A0}"/>
              </c:ext>
            </c:extLst>
          </c:dPt>
          <c:dPt>
            <c:idx val="6"/>
            <c:bubble3D val="0"/>
            <c:spPr>
              <a:solidFill>
                <a:schemeClr val="accent1">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8FE5-4C9D-A3E1-E721AF5CF7A0}"/>
              </c:ext>
            </c:extLst>
          </c:dPt>
          <c:dPt>
            <c:idx val="7"/>
            <c:bubble3D val="0"/>
            <c:spPr>
              <a:solidFill>
                <a:schemeClr val="accent2">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8-8FE5-4C9D-A3E1-E721AF5CF7A0}"/>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fr-FR"/>
                </a:p>
              </c:txPr>
              <c:dLblPos val="outEnd"/>
              <c:showLegendKey val="0"/>
              <c:showVal val="0"/>
              <c:showCatName val="1"/>
              <c:showSerName val="0"/>
              <c:showPercent val="1"/>
              <c:showBubbleSize val="0"/>
              <c:extLst>
                <c:ext xmlns:c16="http://schemas.microsoft.com/office/drawing/2014/chart" uri="{C3380CC4-5D6E-409C-BE32-E72D297353CC}">
                  <c16:uniqueId val="{00000001-8FE5-4C9D-A3E1-E721AF5CF7A0}"/>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fr-FR"/>
                </a:p>
              </c:txPr>
              <c:dLblPos val="outEnd"/>
              <c:showLegendKey val="0"/>
              <c:showVal val="0"/>
              <c:showCatName val="1"/>
              <c:showSerName val="0"/>
              <c:showPercent val="1"/>
              <c:showBubbleSize val="0"/>
              <c:extLst>
                <c:ext xmlns:c16="http://schemas.microsoft.com/office/drawing/2014/chart" uri="{C3380CC4-5D6E-409C-BE32-E72D297353CC}">
                  <c16:uniqueId val="{00000002-8FE5-4C9D-A3E1-E721AF5CF7A0}"/>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fr-FR"/>
                </a:p>
              </c:txPr>
              <c:dLblPos val="outEnd"/>
              <c:showLegendKey val="0"/>
              <c:showVal val="0"/>
              <c:showCatName val="1"/>
              <c:showSerName val="0"/>
              <c:showPercent val="1"/>
              <c:showBubbleSize val="0"/>
              <c:extLst>
                <c:ext xmlns:c16="http://schemas.microsoft.com/office/drawing/2014/chart" uri="{C3380CC4-5D6E-409C-BE32-E72D297353CC}">
                  <c16:uniqueId val="{00000003-8FE5-4C9D-A3E1-E721AF5CF7A0}"/>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fr-FR"/>
                </a:p>
              </c:txPr>
              <c:dLblPos val="outEnd"/>
              <c:showLegendKey val="0"/>
              <c:showVal val="0"/>
              <c:showCatName val="1"/>
              <c:showSerName val="0"/>
              <c:showPercent val="1"/>
              <c:showBubbleSize val="0"/>
              <c:extLst>
                <c:ext xmlns:c16="http://schemas.microsoft.com/office/drawing/2014/chart" uri="{C3380CC4-5D6E-409C-BE32-E72D297353CC}">
                  <c16:uniqueId val="{00000004-8FE5-4C9D-A3E1-E721AF5CF7A0}"/>
                </c:ext>
              </c:extLst>
            </c:dLbl>
            <c:dLbl>
              <c:idx val="4"/>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fr-FR"/>
                </a:p>
              </c:txPr>
              <c:dLblPos val="outEnd"/>
              <c:showLegendKey val="0"/>
              <c:showVal val="0"/>
              <c:showCatName val="1"/>
              <c:showSerName val="0"/>
              <c:showPercent val="1"/>
              <c:showBubbleSize val="0"/>
              <c:extLst>
                <c:ext xmlns:c16="http://schemas.microsoft.com/office/drawing/2014/chart" uri="{C3380CC4-5D6E-409C-BE32-E72D297353CC}">
                  <c16:uniqueId val="{00000005-8FE5-4C9D-A3E1-E721AF5CF7A0}"/>
                </c:ext>
              </c:extLst>
            </c:dLbl>
            <c:dLbl>
              <c:idx val="5"/>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fr-FR"/>
                </a:p>
              </c:txPr>
              <c:dLblPos val="outEnd"/>
              <c:showLegendKey val="0"/>
              <c:showVal val="0"/>
              <c:showCatName val="1"/>
              <c:showSerName val="0"/>
              <c:showPercent val="1"/>
              <c:showBubbleSize val="0"/>
              <c:extLst>
                <c:ext xmlns:c16="http://schemas.microsoft.com/office/drawing/2014/chart" uri="{C3380CC4-5D6E-409C-BE32-E72D297353CC}">
                  <c16:uniqueId val="{00000006-8FE5-4C9D-A3E1-E721AF5CF7A0}"/>
                </c:ext>
              </c:extLst>
            </c:dLbl>
            <c:dLbl>
              <c:idx val="6"/>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fr-FR"/>
                </a:p>
              </c:txPr>
              <c:dLblPos val="outEnd"/>
              <c:showLegendKey val="0"/>
              <c:showVal val="0"/>
              <c:showCatName val="1"/>
              <c:showSerName val="0"/>
              <c:showPercent val="1"/>
              <c:showBubbleSize val="0"/>
              <c:extLst>
                <c:ext xmlns:c16="http://schemas.microsoft.com/office/drawing/2014/chart" uri="{C3380CC4-5D6E-409C-BE32-E72D297353CC}">
                  <c16:uniqueId val="{00000007-8FE5-4C9D-A3E1-E721AF5CF7A0}"/>
                </c:ext>
              </c:extLst>
            </c:dLbl>
            <c:dLbl>
              <c:idx val="7"/>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lumMod val="60000"/>
                        </a:schemeClr>
                      </a:solidFill>
                      <a:latin typeface="+mn-lt"/>
                      <a:ea typeface="+mn-ea"/>
                      <a:cs typeface="+mn-cs"/>
                    </a:defRPr>
                  </a:pPr>
                  <a:endParaRPr lang="fr-FR"/>
                </a:p>
              </c:txPr>
              <c:dLblPos val="outEnd"/>
              <c:showLegendKey val="0"/>
              <c:showVal val="0"/>
              <c:showCatName val="1"/>
              <c:showSerName val="0"/>
              <c:showPercent val="1"/>
              <c:showBubbleSize val="0"/>
              <c:extLst>
                <c:ext xmlns:c16="http://schemas.microsoft.com/office/drawing/2014/chart" uri="{C3380CC4-5D6E-409C-BE32-E72D297353CC}">
                  <c16:uniqueId val="{00000008-8FE5-4C9D-A3E1-E721AF5CF7A0}"/>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Sheet1!$A$2:$A$9</c:f>
              <c:strCache>
                <c:ptCount val="8"/>
                <c:pt idx="0">
                  <c:v>Femme au foyer</c:v>
                </c:pt>
                <c:pt idx="1">
                  <c:v>Elèves et étudiants</c:v>
                </c:pt>
                <c:pt idx="2">
                  <c:v>Militaire</c:v>
                </c:pt>
                <c:pt idx="3">
                  <c:v>Fonctionnaire</c:v>
                </c:pt>
                <c:pt idx="4">
                  <c:v>Retraité</c:v>
                </c:pt>
                <c:pt idx="5">
                  <c:v>Domaine de l'agriculture</c:v>
                </c:pt>
                <c:pt idx="6">
                  <c:v>Professionnels de la santé</c:v>
                </c:pt>
                <c:pt idx="7">
                  <c:v>Non précisé</c:v>
                </c:pt>
              </c:strCache>
            </c:strRef>
          </c:cat>
          <c:val>
            <c:numRef>
              <c:f>Sheet1!$B$2:$B$9</c:f>
              <c:numCache>
                <c:formatCode>0%</c:formatCode>
                <c:ptCount val="8"/>
                <c:pt idx="0">
                  <c:v>0.22600000000000001</c:v>
                </c:pt>
                <c:pt idx="1">
                  <c:v>0.17</c:v>
                </c:pt>
                <c:pt idx="2">
                  <c:v>0.15000000000000024</c:v>
                </c:pt>
                <c:pt idx="3">
                  <c:v>0.12000000000000002</c:v>
                </c:pt>
                <c:pt idx="4">
                  <c:v>0.1</c:v>
                </c:pt>
                <c:pt idx="5">
                  <c:v>6.0000000000000032E-2</c:v>
                </c:pt>
                <c:pt idx="6">
                  <c:v>4.0000000000000022E-2</c:v>
                </c:pt>
                <c:pt idx="7">
                  <c:v>0.13200000000000001</c:v>
                </c:pt>
              </c:numCache>
            </c:numRef>
          </c:val>
          <c:extLst>
            <c:ext xmlns:c16="http://schemas.microsoft.com/office/drawing/2014/chart" uri="{C3380CC4-5D6E-409C-BE32-E72D297353CC}">
              <c16:uniqueId val="{00000000-8FE5-4C9D-A3E1-E721AF5CF7A0}"/>
            </c:ext>
          </c:extLst>
        </c:ser>
        <c:dLbls>
          <c:showLegendKey val="0"/>
          <c:showVal val="0"/>
          <c:showCatName val="0"/>
          <c:showSerName val="0"/>
          <c:showPercent val="1"/>
          <c:showBubbleSize val="0"/>
          <c:showLeaderLines val="1"/>
        </c:dLbls>
        <c:firstSliceAng val="0"/>
      </c:pieChart>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5633256780402761"/>
          <c:y val="0.16434539432570941"/>
          <c:w val="0.60666520851560579"/>
          <c:h val="0.76521809773778282"/>
        </c:manualLayout>
      </c:layout>
      <c:barChart>
        <c:barDir val="bar"/>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solidFill>
                <a:schemeClr val="lt1"/>
              </a:solidFill>
              <a:ln>
                <a:solidFill>
                  <a:schemeClr val="dk1">
                    <a:lumMod val="25000"/>
                    <a:lumOff val="75000"/>
                  </a:scheme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fr-FR"/>
              </a:p>
            </c:txPr>
            <c:dLblPos val="inEnd"/>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w="9525" cap="flat" cmpd="sng" algn="ctr">
                      <a:solidFill>
                        <a:schemeClr val="tx1">
                          <a:lumMod val="35000"/>
                          <a:lumOff val="65000"/>
                        </a:schemeClr>
                      </a:solidFill>
                      <a:round/>
                    </a:ln>
                    <a:effectLst/>
                  </c:spPr>
                </c15:leaderLines>
              </c:ext>
            </c:extLst>
          </c:dLbls>
          <c:cat>
            <c:strRef>
              <c:f>Sheet1!$A$2:$A$12</c:f>
              <c:strCache>
                <c:ptCount val="11"/>
                <c:pt idx="0">
                  <c:v>Diabète</c:v>
                </c:pt>
                <c:pt idx="1">
                  <c:v>Hypertension artérielle</c:v>
                </c:pt>
                <c:pt idx="2">
                  <c:v>Dyslipidémie</c:v>
                </c:pt>
                <c:pt idx="3">
                  <c:v>Dysthyroidie</c:v>
                </c:pt>
                <c:pt idx="4">
                  <c:v>Cardiopathies ischémiques</c:v>
                </c:pt>
                <c:pt idx="5">
                  <c:v>Maladie de Crohn</c:v>
                </c:pt>
                <c:pt idx="6">
                  <c:v>Maladie coeliaque</c:v>
                </c:pt>
                <c:pt idx="7">
                  <c:v>Polyarthrite rhumatoide</c:v>
                </c:pt>
                <c:pt idx="8">
                  <c:v>Bronchopneumopathie chronique obstructive</c:v>
                </c:pt>
                <c:pt idx="9">
                  <c:v>Cancer du sein </c:v>
                </c:pt>
                <c:pt idx="10">
                  <c:v>Hypertrophie bénigne de la prostate</c:v>
                </c:pt>
              </c:strCache>
            </c:strRef>
          </c:cat>
          <c:val>
            <c:numRef>
              <c:f>Sheet1!$B$2:$B$12</c:f>
              <c:numCache>
                <c:formatCode>General</c:formatCode>
                <c:ptCount val="11"/>
                <c:pt idx="0">
                  <c:v>9</c:v>
                </c:pt>
                <c:pt idx="1">
                  <c:v>8</c:v>
                </c:pt>
                <c:pt idx="2">
                  <c:v>6</c:v>
                </c:pt>
                <c:pt idx="3">
                  <c:v>5</c:v>
                </c:pt>
                <c:pt idx="4">
                  <c:v>2</c:v>
                </c:pt>
                <c:pt idx="5">
                  <c:v>1</c:v>
                </c:pt>
                <c:pt idx="6">
                  <c:v>1</c:v>
                </c:pt>
                <c:pt idx="7">
                  <c:v>1</c:v>
                </c:pt>
                <c:pt idx="8">
                  <c:v>1</c:v>
                </c:pt>
                <c:pt idx="9">
                  <c:v>1</c:v>
                </c:pt>
                <c:pt idx="10">
                  <c:v>1</c:v>
                </c:pt>
              </c:numCache>
            </c:numRef>
          </c:val>
          <c:extLst>
            <c:ext xmlns:c16="http://schemas.microsoft.com/office/drawing/2014/chart" uri="{C3380CC4-5D6E-409C-BE32-E72D297353CC}">
              <c16:uniqueId val="{00000000-16E2-4A80-A4C1-94D9C57B7F2D}"/>
            </c:ext>
          </c:extLst>
        </c:ser>
        <c:dLbls>
          <c:showLegendKey val="0"/>
          <c:showVal val="1"/>
          <c:showCatName val="0"/>
          <c:showSerName val="0"/>
          <c:showPercent val="0"/>
          <c:showBubbleSize val="0"/>
        </c:dLbls>
        <c:gapWidth val="182"/>
        <c:axId val="75765632"/>
        <c:axId val="75767168"/>
      </c:barChart>
      <c:catAx>
        <c:axId val="7576563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75767168"/>
        <c:crosses val="autoZero"/>
        <c:auto val="1"/>
        <c:lblAlgn val="ctr"/>
        <c:lblOffset val="100"/>
        <c:noMultiLvlLbl val="0"/>
      </c:catAx>
      <c:valAx>
        <c:axId val="757671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7576563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Amaigrissement</c:v>
                </c:pt>
                <c:pt idx="1">
                  <c:v>Sueurs nocturnes</c:v>
                </c:pt>
                <c:pt idx="2">
                  <c:v>Asthénie</c:v>
                </c:pt>
                <c:pt idx="3">
                  <c:v>Fièvre vespéronocturne</c:v>
                </c:pt>
              </c:strCache>
            </c:strRef>
          </c:cat>
          <c:val>
            <c:numRef>
              <c:f>Sheet1!$B$2:$B$5</c:f>
              <c:numCache>
                <c:formatCode>General</c:formatCode>
                <c:ptCount val="4"/>
                <c:pt idx="0">
                  <c:v>33</c:v>
                </c:pt>
                <c:pt idx="1">
                  <c:v>26</c:v>
                </c:pt>
                <c:pt idx="2">
                  <c:v>22</c:v>
                </c:pt>
                <c:pt idx="3">
                  <c:v>20</c:v>
                </c:pt>
              </c:numCache>
            </c:numRef>
          </c:val>
          <c:extLst>
            <c:ext xmlns:c16="http://schemas.microsoft.com/office/drawing/2014/chart" uri="{C3380CC4-5D6E-409C-BE32-E72D297353CC}">
              <c16:uniqueId val="{00000000-6DC8-4145-BC3B-FB7BB057A04B}"/>
            </c:ext>
          </c:extLst>
        </c:ser>
        <c:dLbls>
          <c:showLegendKey val="0"/>
          <c:showVal val="1"/>
          <c:showCatName val="0"/>
          <c:showSerName val="0"/>
          <c:showPercent val="0"/>
          <c:showBubbleSize val="0"/>
        </c:dLbls>
        <c:gapWidth val="219"/>
        <c:overlap val="-27"/>
        <c:axId val="85785216"/>
        <c:axId val="71078272"/>
      </c:barChart>
      <c:catAx>
        <c:axId val="857852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71078272"/>
        <c:crosses val="autoZero"/>
        <c:auto val="1"/>
        <c:lblAlgn val="ctr"/>
        <c:lblOffset val="100"/>
        <c:noMultiLvlLbl val="0"/>
      </c:catAx>
      <c:valAx>
        <c:axId val="710782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8578521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Feuil1!$B$1</c:f>
              <c:strCache>
                <c:ptCount val="1"/>
                <c:pt idx="0">
                  <c:v>Série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Feuil1!$A$2:$A$6</c:f>
              <c:strCache>
                <c:ptCount val="5"/>
                <c:pt idx="0">
                  <c:v>Adénopathies cervicales</c:v>
                </c:pt>
                <c:pt idx="1">
                  <c:v>Adénopathies abdominales</c:v>
                </c:pt>
                <c:pt idx="2">
                  <c:v>Adénopathies axillaires</c:v>
                </c:pt>
                <c:pt idx="3">
                  <c:v>Adénopathies inguinales</c:v>
                </c:pt>
                <c:pt idx="4">
                  <c:v>Adénopathies épitrochléennes</c:v>
                </c:pt>
              </c:strCache>
            </c:strRef>
          </c:cat>
          <c:val>
            <c:numRef>
              <c:f>Feuil1!$B$2:$B$6</c:f>
              <c:numCache>
                <c:formatCode>General</c:formatCode>
                <c:ptCount val="5"/>
                <c:pt idx="0">
                  <c:v>26</c:v>
                </c:pt>
                <c:pt idx="1">
                  <c:v>14</c:v>
                </c:pt>
                <c:pt idx="2">
                  <c:v>7</c:v>
                </c:pt>
                <c:pt idx="3">
                  <c:v>5</c:v>
                </c:pt>
                <c:pt idx="4">
                  <c:v>2</c:v>
                </c:pt>
              </c:numCache>
            </c:numRef>
          </c:val>
          <c:extLst>
            <c:ext xmlns:c16="http://schemas.microsoft.com/office/drawing/2014/chart" uri="{C3380CC4-5D6E-409C-BE32-E72D297353CC}">
              <c16:uniqueId val="{00000000-B60D-45FB-A9CF-B4F09E4C2113}"/>
            </c:ext>
          </c:extLst>
        </c:ser>
        <c:dLbls>
          <c:showLegendKey val="0"/>
          <c:showVal val="1"/>
          <c:showCatName val="0"/>
          <c:showSerName val="0"/>
          <c:showPercent val="0"/>
          <c:showBubbleSize val="0"/>
        </c:dLbls>
        <c:gapWidth val="219"/>
        <c:overlap val="-27"/>
        <c:axId val="75795840"/>
        <c:axId val="85841024"/>
      </c:barChart>
      <c:catAx>
        <c:axId val="757958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85841024"/>
        <c:crosses val="autoZero"/>
        <c:auto val="1"/>
        <c:lblAlgn val="ctr"/>
        <c:lblOffset val="100"/>
        <c:noMultiLvlLbl val="0"/>
      </c:catAx>
      <c:valAx>
        <c:axId val="858410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7579584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Feuil1!$B$1</c:f>
              <c:strCache>
                <c:ptCount val="1"/>
                <c:pt idx="0">
                  <c:v>Série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Feuil1!$A$2:$A$5</c:f>
              <c:strCache>
                <c:ptCount val="4"/>
                <c:pt idx="0">
                  <c:v>Chaîne jugulo-carotidienne</c:v>
                </c:pt>
                <c:pt idx="1">
                  <c:v>Chaîne spinale</c:v>
                </c:pt>
                <c:pt idx="2">
                  <c:v>Chaîne sus-claviculaire</c:v>
                </c:pt>
                <c:pt idx="3">
                  <c:v>Chaîne sous maxillaire</c:v>
                </c:pt>
              </c:strCache>
            </c:strRef>
          </c:cat>
          <c:val>
            <c:numRef>
              <c:f>Feuil1!$B$2:$B$5</c:f>
              <c:numCache>
                <c:formatCode>General</c:formatCode>
                <c:ptCount val="4"/>
                <c:pt idx="0">
                  <c:v>13</c:v>
                </c:pt>
                <c:pt idx="1">
                  <c:v>6</c:v>
                </c:pt>
                <c:pt idx="2">
                  <c:v>5</c:v>
                </c:pt>
                <c:pt idx="3">
                  <c:v>2</c:v>
                </c:pt>
              </c:numCache>
            </c:numRef>
          </c:val>
          <c:extLst>
            <c:ext xmlns:c16="http://schemas.microsoft.com/office/drawing/2014/chart" uri="{C3380CC4-5D6E-409C-BE32-E72D297353CC}">
              <c16:uniqueId val="{00000000-6C6D-46B3-A347-8A6AAEADD49A}"/>
            </c:ext>
          </c:extLst>
        </c:ser>
        <c:dLbls>
          <c:showLegendKey val="0"/>
          <c:showVal val="1"/>
          <c:showCatName val="0"/>
          <c:showSerName val="0"/>
          <c:showPercent val="0"/>
          <c:showBubbleSize val="0"/>
        </c:dLbls>
        <c:gapWidth val="219"/>
        <c:overlap val="-27"/>
        <c:axId val="84672896"/>
        <c:axId val="84674432"/>
      </c:barChart>
      <c:catAx>
        <c:axId val="846728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84674432"/>
        <c:crosses val="autoZero"/>
        <c:auto val="1"/>
        <c:lblAlgn val="ctr"/>
        <c:lblOffset val="100"/>
        <c:noMultiLvlLbl val="0"/>
      </c:catAx>
      <c:valAx>
        <c:axId val="846744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8467289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Sales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E114-4714-8FA9-1ED5B8BB9B01}"/>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D1A4-4291-8743-316FADC75052}"/>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D1A4-4291-8743-316FADC75052}"/>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Sheet1!$A$2:$A$4</c:f>
              <c:strCache>
                <c:ptCount val="3"/>
                <c:pt idx="0">
                  <c:v>Unique</c:v>
                </c:pt>
                <c:pt idx="1">
                  <c:v>≥ 2</c:v>
                </c:pt>
                <c:pt idx="2">
                  <c:v>Non précisé</c:v>
                </c:pt>
              </c:strCache>
            </c:strRef>
          </c:cat>
          <c:val>
            <c:numRef>
              <c:f>Sheet1!$B$2:$B$4</c:f>
              <c:numCache>
                <c:formatCode>General</c:formatCode>
                <c:ptCount val="3"/>
                <c:pt idx="0">
                  <c:v>26</c:v>
                </c:pt>
                <c:pt idx="1">
                  <c:v>18</c:v>
                </c:pt>
                <c:pt idx="2">
                  <c:v>10</c:v>
                </c:pt>
              </c:numCache>
            </c:numRef>
          </c:val>
          <c:extLst>
            <c:ext xmlns:c16="http://schemas.microsoft.com/office/drawing/2014/chart" uri="{C3380CC4-5D6E-409C-BE32-E72D297353CC}">
              <c16:uniqueId val="{00000000-E114-4714-8FA9-1ED5B8BB9B01}"/>
            </c:ext>
          </c:extLst>
        </c:ser>
        <c:dLbls>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fr-FR"/>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fr-F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Feuil1!$B$1</c:f>
              <c:strCache>
                <c:ptCount val="1"/>
                <c:pt idx="0">
                  <c:v>Série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Feuil1!$A$2:$A$7</c:f>
              <c:strCache>
                <c:ptCount val="6"/>
                <c:pt idx="0">
                  <c:v>Adénopathies abdominales</c:v>
                </c:pt>
                <c:pt idx="1">
                  <c:v>Sans anomalies</c:v>
                </c:pt>
                <c:pt idx="2">
                  <c:v>Atteinte hépatique</c:v>
                </c:pt>
                <c:pt idx="3">
                  <c:v>Ascite</c:v>
                </c:pt>
                <c:pt idx="4">
                  <c:v>Atteinte splénique</c:v>
                </c:pt>
                <c:pt idx="5">
                  <c:v>Atteinte rénale</c:v>
                </c:pt>
              </c:strCache>
            </c:strRef>
          </c:cat>
          <c:val>
            <c:numRef>
              <c:f>Feuil1!$B$2:$B$7</c:f>
              <c:numCache>
                <c:formatCode>General</c:formatCode>
                <c:ptCount val="6"/>
                <c:pt idx="0">
                  <c:v>6</c:v>
                </c:pt>
                <c:pt idx="1">
                  <c:v>5</c:v>
                </c:pt>
                <c:pt idx="2">
                  <c:v>3</c:v>
                </c:pt>
                <c:pt idx="3">
                  <c:v>2</c:v>
                </c:pt>
                <c:pt idx="4">
                  <c:v>2</c:v>
                </c:pt>
                <c:pt idx="5">
                  <c:v>1</c:v>
                </c:pt>
              </c:numCache>
            </c:numRef>
          </c:val>
          <c:extLst>
            <c:ext xmlns:c16="http://schemas.microsoft.com/office/drawing/2014/chart" uri="{C3380CC4-5D6E-409C-BE32-E72D297353CC}">
              <c16:uniqueId val="{00000000-2EB6-4E14-8731-0DA56230DB2C}"/>
            </c:ext>
          </c:extLst>
        </c:ser>
        <c:dLbls>
          <c:showLegendKey val="0"/>
          <c:showVal val="1"/>
          <c:showCatName val="0"/>
          <c:showSerName val="0"/>
          <c:showPercent val="0"/>
          <c:showBubbleSize val="0"/>
        </c:dLbls>
        <c:gapWidth val="219"/>
        <c:overlap val="-27"/>
        <c:axId val="85725568"/>
        <c:axId val="85727104"/>
      </c:barChart>
      <c:catAx>
        <c:axId val="857255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85727104"/>
        <c:crosses val="autoZero"/>
        <c:auto val="1"/>
        <c:lblAlgn val="ctr"/>
        <c:lblOffset val="100"/>
        <c:noMultiLvlLbl val="0"/>
      </c:catAx>
      <c:valAx>
        <c:axId val="857271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8572556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Sheet1!$A$2:$A$9</c:f>
              <c:strCache>
                <c:ptCount val="8"/>
                <c:pt idx="0">
                  <c:v>Adénopathies Cervicales</c:v>
                </c:pt>
                <c:pt idx="1">
                  <c:v>Adénopathies Abdominales</c:v>
                </c:pt>
                <c:pt idx="2">
                  <c:v>Atteinte Pulmonaire</c:v>
                </c:pt>
                <c:pt idx="3">
                  <c:v>Atteinte Hépatique</c:v>
                </c:pt>
                <c:pt idx="4">
                  <c:v>Abcès du psoas</c:v>
                </c:pt>
                <c:pt idx="5">
                  <c:v>Atteinte Splénique</c:v>
                </c:pt>
                <c:pt idx="6">
                  <c:v>Atteinte Rénale</c:v>
                </c:pt>
                <c:pt idx="7">
                  <c:v>Abcès du grand pectoral</c:v>
                </c:pt>
              </c:strCache>
            </c:strRef>
          </c:cat>
          <c:val>
            <c:numRef>
              <c:f>Sheet1!$B$2:$B$9</c:f>
              <c:numCache>
                <c:formatCode>General</c:formatCode>
                <c:ptCount val="8"/>
                <c:pt idx="0">
                  <c:v>26</c:v>
                </c:pt>
                <c:pt idx="1">
                  <c:v>6</c:v>
                </c:pt>
                <c:pt idx="2">
                  <c:v>4</c:v>
                </c:pt>
                <c:pt idx="3">
                  <c:v>3</c:v>
                </c:pt>
                <c:pt idx="4">
                  <c:v>3</c:v>
                </c:pt>
                <c:pt idx="5">
                  <c:v>2</c:v>
                </c:pt>
                <c:pt idx="6">
                  <c:v>1</c:v>
                </c:pt>
                <c:pt idx="7">
                  <c:v>1</c:v>
                </c:pt>
              </c:numCache>
            </c:numRef>
          </c:val>
          <c:extLst>
            <c:ext xmlns:c16="http://schemas.microsoft.com/office/drawing/2014/chart" uri="{C3380CC4-5D6E-409C-BE32-E72D297353CC}">
              <c16:uniqueId val="{00000000-7D5C-402F-BF3C-7E007F0C76F8}"/>
            </c:ext>
          </c:extLst>
        </c:ser>
        <c:dLbls>
          <c:showLegendKey val="0"/>
          <c:showVal val="1"/>
          <c:showCatName val="0"/>
          <c:showSerName val="0"/>
          <c:showPercent val="0"/>
          <c:showBubbleSize val="0"/>
        </c:dLbls>
        <c:gapWidth val="219"/>
        <c:overlap val="-27"/>
        <c:axId val="117658752"/>
        <c:axId val="117660288"/>
      </c:barChart>
      <c:catAx>
        <c:axId val="1176587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17660288"/>
        <c:crosses val="autoZero"/>
        <c:auto val="1"/>
        <c:lblAlgn val="ctr"/>
        <c:lblOffset val="100"/>
        <c:noMultiLvlLbl val="0"/>
      </c:catAx>
      <c:valAx>
        <c:axId val="1176602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176587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solidFill>
                  <a:schemeClr val="accent1"/>
                </a:solid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Sheet1!$A$2:$A$12</c:f>
              <c:strCache>
                <c:ptCount val="11"/>
                <c:pt idx="0">
                  <c:v>Abdominale</c:v>
                </c:pt>
                <c:pt idx="1">
                  <c:v>Pulmonaire</c:v>
                </c:pt>
                <c:pt idx="2">
                  <c:v>Hépatique</c:v>
                </c:pt>
                <c:pt idx="3">
                  <c:v>Psoas</c:v>
                </c:pt>
                <c:pt idx="4">
                  <c:v>Splénique</c:v>
                </c:pt>
                <c:pt idx="5">
                  <c:v>ORL</c:v>
                </c:pt>
                <c:pt idx="6">
                  <c:v>Ostéo-articulaire</c:v>
                </c:pt>
                <c:pt idx="7">
                  <c:v>Grand pectoral</c:v>
                </c:pt>
                <c:pt idx="8">
                  <c:v>Médullaire</c:v>
                </c:pt>
                <c:pt idx="9">
                  <c:v>Cérébrale</c:v>
                </c:pt>
                <c:pt idx="10">
                  <c:v>Péricarde</c:v>
                </c:pt>
              </c:strCache>
            </c:strRef>
          </c:cat>
          <c:val>
            <c:numRef>
              <c:f>Sheet1!$B$2:$B$12</c:f>
              <c:numCache>
                <c:formatCode>General</c:formatCode>
                <c:ptCount val="11"/>
                <c:pt idx="0">
                  <c:v>6</c:v>
                </c:pt>
                <c:pt idx="1">
                  <c:v>4</c:v>
                </c:pt>
                <c:pt idx="2">
                  <c:v>3</c:v>
                </c:pt>
                <c:pt idx="3">
                  <c:v>3</c:v>
                </c:pt>
                <c:pt idx="4">
                  <c:v>2</c:v>
                </c:pt>
                <c:pt idx="5">
                  <c:v>2</c:v>
                </c:pt>
                <c:pt idx="6">
                  <c:v>2</c:v>
                </c:pt>
                <c:pt idx="7">
                  <c:v>1</c:v>
                </c:pt>
                <c:pt idx="8">
                  <c:v>1</c:v>
                </c:pt>
                <c:pt idx="9">
                  <c:v>1</c:v>
                </c:pt>
                <c:pt idx="10">
                  <c:v>1</c:v>
                </c:pt>
              </c:numCache>
            </c:numRef>
          </c:val>
          <c:extLst>
            <c:ext xmlns:c16="http://schemas.microsoft.com/office/drawing/2014/chart" uri="{C3380CC4-5D6E-409C-BE32-E72D297353CC}">
              <c16:uniqueId val="{00000000-B15D-4391-A3C8-FF607839DF1E}"/>
            </c:ext>
          </c:extLst>
        </c:ser>
        <c:dLbls>
          <c:showLegendKey val="0"/>
          <c:showVal val="1"/>
          <c:showCatName val="0"/>
          <c:showSerName val="0"/>
          <c:showPercent val="0"/>
          <c:showBubbleSize val="0"/>
        </c:dLbls>
        <c:gapWidth val="219"/>
        <c:axId val="85833600"/>
        <c:axId val="85835136"/>
      </c:barChart>
      <c:catAx>
        <c:axId val="8583360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85835136"/>
        <c:crosses val="autoZero"/>
        <c:auto val="1"/>
        <c:lblAlgn val="ctr"/>
        <c:lblOffset val="100"/>
        <c:noMultiLvlLbl val="0"/>
      </c:catAx>
      <c:valAx>
        <c:axId val="858351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8583360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1"/>
          <c:order val="1"/>
          <c:tx>
            <c:strRef>
              <c:f>Feuil1!$B$1</c:f>
            </c:strRef>
          </c:tx>
          <c:spPr>
            <a:solidFill>
              <a:schemeClr val="accent1"/>
            </a:solidFill>
            <a:ln>
              <a:noFill/>
            </a:ln>
            <a:effectLst/>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multiLvlStrRef>
              <c:f>Feuil1!$A$2:$A$12</c:f>
            </c:multiLvlStrRef>
          </c:cat>
          <c:val>
            <c:numRef>
              <c:f>Feuil1!$B$2:$B$12</c:f>
            </c:numRef>
          </c:val>
          <c:extLst>
            <c:ext xmlns:c16="http://schemas.microsoft.com/office/drawing/2014/chart" uri="{C3380CC4-5D6E-409C-BE32-E72D297353CC}">
              <c16:uniqueId val="{00000000-7509-4C7A-BCDA-597F953206E2}"/>
            </c:ext>
          </c:extLst>
        </c:ser>
        <c:ser>
          <c:idx val="0"/>
          <c:order val="0"/>
          <c:tx>
            <c:strRef>
              <c:f>Feuil1!$B$1</c:f>
              <c:strCache>
                <c:ptCount val="1"/>
                <c:pt idx="0">
                  <c:v>Série 1</c:v>
                </c:pt>
              </c:strCache>
            </c:strRef>
          </c:tx>
          <c:spPr>
            <a:solidFill>
              <a:schemeClr val="accent1"/>
            </a:solidFill>
            <a:ln>
              <a:noFill/>
            </a:ln>
            <a:effectLst/>
          </c:spPr>
          <c:invertIfNegative val="0"/>
          <c:dLbls>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Feuil1!$A$2:$A$8</c:f>
              <c:strCache>
                <c:ptCount val="7"/>
                <c:pt idx="0">
                  <c:v>6 mois</c:v>
                </c:pt>
                <c:pt idx="1">
                  <c:v>9 mois</c:v>
                </c:pt>
                <c:pt idx="2">
                  <c:v>10 mois</c:v>
                </c:pt>
                <c:pt idx="3">
                  <c:v>11 mois</c:v>
                </c:pt>
                <c:pt idx="4">
                  <c:v>12 mois</c:v>
                </c:pt>
                <c:pt idx="5">
                  <c:v>13 mois</c:v>
                </c:pt>
                <c:pt idx="6">
                  <c:v>16 mois</c:v>
                </c:pt>
              </c:strCache>
            </c:strRef>
          </c:cat>
          <c:val>
            <c:numRef>
              <c:f>Feuil1!$B$2:$B$8</c:f>
              <c:numCache>
                <c:formatCode>General</c:formatCode>
                <c:ptCount val="7"/>
                <c:pt idx="0">
                  <c:v>1</c:v>
                </c:pt>
                <c:pt idx="1">
                  <c:v>21</c:v>
                </c:pt>
                <c:pt idx="2">
                  <c:v>6</c:v>
                </c:pt>
                <c:pt idx="3">
                  <c:v>2</c:v>
                </c:pt>
                <c:pt idx="4">
                  <c:v>1</c:v>
                </c:pt>
                <c:pt idx="5">
                  <c:v>1</c:v>
                </c:pt>
                <c:pt idx="6">
                  <c:v>1</c:v>
                </c:pt>
              </c:numCache>
            </c:numRef>
          </c:val>
          <c:extLst>
            <c:ext xmlns:c16="http://schemas.microsoft.com/office/drawing/2014/chart" uri="{C3380CC4-5D6E-409C-BE32-E72D297353CC}">
              <c16:uniqueId val="{00000000-7521-47A0-9DC1-C08B8C73C096}"/>
            </c:ext>
          </c:extLst>
        </c:ser>
        <c:dLbls>
          <c:showLegendKey val="0"/>
          <c:showVal val="1"/>
          <c:showCatName val="0"/>
          <c:showSerName val="0"/>
          <c:showPercent val="0"/>
          <c:showBubbleSize val="0"/>
        </c:dLbls>
        <c:gapWidth val="182"/>
        <c:axId val="149884928"/>
        <c:axId val="149886464"/>
      </c:barChart>
      <c:catAx>
        <c:axId val="14988492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49886464"/>
        <c:crosses val="autoZero"/>
        <c:auto val="1"/>
        <c:lblAlgn val="ctr"/>
        <c:lblOffset val="100"/>
        <c:noMultiLvlLbl val="0"/>
      </c:catAx>
      <c:valAx>
        <c:axId val="14988646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4988492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C69B7-6221-41D0-99E7-0E60A03E18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97</Pages>
  <Words>73100</Words>
  <Characters>402056</Characters>
  <Application>Microsoft Office Word</Application>
  <DocSecurity>0</DocSecurity>
  <Lines>3350</Lines>
  <Paragraphs>948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La tuberculose ganglionnaire</vt:lpstr>
      <vt:lpstr>La tuberculose ganglionnaire</vt:lpstr>
    </vt:vector>
  </TitlesOfParts>
  <Company/>
  <LinksUpToDate>false</LinksUpToDate>
  <CharactersWithSpaces>474208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tuberculose ganglionnaire</dc:title>
  <dc:creator>Matériels et méthodes</dc:creator>
  <cp:lastModifiedBy>HP</cp:lastModifiedBy>
  <cp:revision>17</cp:revision>
  <dcterms:created xsi:type="dcterms:W3CDTF">2025-03-21T13:29:00Z</dcterms:created>
  <dcterms:modified xsi:type="dcterms:W3CDTF">2025-03-21T20:23:00Z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id="bFjvnY1x"/&gt;&lt;style id="http://www.zotero.org/styles/vancouver" locale="fr-FR" hasBibliography="1" bibliographyStyleHasBeenSet="1"/&gt;&lt;prefs&gt;&lt;pref name="fieldType" value="Field"/&gt;&lt;pref name="dontAskD</vt:lpwstr>
  </property>
  <property fmtid="{D5CDD505-2E9C-101B-9397-08002B2CF9AE}" pid="3" name="ZOTERO_PREF_2">
    <vt:lpwstr>elayCitationUpdates" value="true"/&gt;&lt;/prefs&gt;&lt;/data&gt;</vt:lpwstr>
  </property>
</Properties>
</file>