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2E5090"/>
          <w:sz w:val="56"/>
          <w:szCs w:val="56"/>
        </w:rPr>
        <w:t xml:space="preserve">Playwright Test Suite</w:t>
      </w:r>
    </w:p>
    <w:p>
      <w:pPr>
        <w:spacing w:after="120"/>
        <w:jc w:val="center"/>
      </w:pPr>
      <w:r>
        <w:rPr>
          <w:rFonts w:ascii="Arial" w:cs="Arial" w:eastAsia="Arial" w:hAnsi="Arial"/>
          <w:color w:val="4472C4"/>
          <w:sz w:val="36"/>
          <w:szCs w:val="36"/>
        </w:rPr>
        <w:t xml:space="preserve">User Manual</w:t>
      </w:r>
    </w:p>
    <w:p>
      <w:pPr>
        <w:spacing w:after="120"/>
        <w:jc w:val="center"/>
      </w:pPr>
      <w:r>
        <w:rPr>
          <w:rFonts w:ascii="Arial" w:cs="Arial" w:eastAsia="Arial" w:hAnsi="Arial"/>
          <w:color w:val="888888"/>
          <w:sz w:val="22"/>
          <w:szCs w:val="22"/>
        </w:rPr>
        <w:t xml:space="preserve">Playwright 1.52.0 · TypeScript · GitHub Actions</w:t>
      </w:r>
    </w:p>
    <w:p>
      <w:pPr>
        <w:spacing w:after="120"/>
      </w:pPr>
      <w:r>
        <w:t xml:space="preserve"/>
      </w:r>
    </w:p>
    <w:p>
      <w:pPr>
        <w:spacing w:after="120"/>
      </w:pPr>
      <w:r>
        <w:t xml:space="preserve"/>
      </w:r>
    </w:p>
    <w:p>
      <w:pPr>
        <w:pStyle w:val="Heading1"/>
        <w:spacing w:after="160" w:before="320"/>
      </w:pPr>
      <w:r>
        <w:rPr>
          <w:rFonts w:ascii="Arial" w:cs="Arial" w:eastAsia="Arial" w:hAnsi="Arial"/>
          <w:b/>
          <w:bCs/>
          <w:color w:val="2E5090"/>
          <w:sz w:val="32"/>
          <w:szCs w:val="32"/>
        </w:rPr>
        <w:t xml:space="preserve">1. Overview</w:t>
      </w:r>
    </w:p>
    <w:p>
      <w:pPr>
        <w:spacing w:after="120"/>
      </w:pPr>
      <w:r>
        <w:rPr>
          <w:rFonts w:ascii="Arial" w:cs="Arial" w:eastAsia="Arial" w:hAnsi="Arial"/>
          <w:sz w:val="22"/>
          <w:szCs w:val="22"/>
        </w:rPr>
        <w:t xml:space="preserve">A comprehensive end-to-end and API test suite built with Playwright 1.52.0 and TypeScript. The suite targets two sites:</w:t>
      </w:r>
    </w:p>
    <w:p>
      <w:pPr>
        <w:pStyle w:val="ListParagraph"/>
        <w:numPr>
          <w:ilvl w:val="0"/>
          <w:numId w:val="2"/>
        </w:numPr>
        <w:spacing w:after="80"/>
      </w:pPr>
      <w:r>
        <w:rPr>
          <w:rFonts w:ascii="Arial" w:cs="Arial" w:eastAsia="Arial" w:hAnsi="Arial"/>
          <w:b w:val="false"/>
          <w:bCs w:val="false"/>
          <w:sz w:val="22"/>
          <w:szCs w:val="22"/>
        </w:rPr>
        <w:t xml:space="preserve">jsonplaceholder.typicode.com — REST API tests</w:t>
      </w:r>
    </w:p>
    <w:p>
      <w:pPr>
        <w:pStyle w:val="ListParagraph"/>
        <w:numPr>
          <w:ilvl w:val="0"/>
          <w:numId w:val="2"/>
        </w:numPr>
        <w:spacing w:after="80"/>
      </w:pPr>
      <w:r>
        <w:rPr>
          <w:rFonts w:ascii="Arial" w:cs="Arial" w:eastAsia="Arial" w:hAnsi="Arial"/>
          <w:b w:val="false"/>
          <w:bCs w:val="false"/>
          <w:sz w:val="22"/>
          <w:szCs w:val="22"/>
        </w:rPr>
        <w:t xml:space="preserve">saucedemo.com — UI automation tests</w:t>
      </w:r>
    </w:p>
    <w:p>
      <w:pPr>
        <w:spacing w:after="120"/>
      </w:pPr>
      <w:r>
        <w:t xml:space="preserve"/>
      </w:r>
    </w:p>
    <w:p>
      <w:pPr>
        <w:spacing w:after="120"/>
      </w:pPr>
      <w:r>
        <w:rPr>
          <w:rFonts w:ascii="Arial" w:cs="Arial" w:eastAsia="Arial" w:hAnsi="Arial"/>
          <w:sz w:val="22"/>
          <w:szCs w:val="22"/>
        </w:rPr>
        <w:t xml:space="preserve">Test coverage includes:</w:t>
      </w:r>
    </w:p>
    <w:p>
      <w:pPr>
        <w:pStyle w:val="ListParagraph"/>
        <w:numPr>
          <w:ilvl w:val="0"/>
          <w:numId w:val="2"/>
        </w:numPr>
        <w:spacing w:after="80"/>
      </w:pPr>
      <w:r>
        <w:rPr>
          <w:rFonts w:ascii="Arial" w:cs="Arial" w:eastAsia="Arial" w:hAnsi="Arial"/>
          <w:b w:val="false"/>
          <w:bCs w:val="false"/>
          <w:sz w:val="22"/>
          <w:szCs w:val="22"/>
        </w:rPr>
        <w:t xml:space="preserve">UI automation with the Page Object Model</w:t>
      </w:r>
    </w:p>
    <w:p>
      <w:pPr>
        <w:pStyle w:val="ListParagraph"/>
        <w:numPr>
          <w:ilvl w:val="0"/>
          <w:numId w:val="2"/>
        </w:numPr>
        <w:spacing w:after="80"/>
      </w:pPr>
      <w:r>
        <w:rPr>
          <w:rFonts w:ascii="Arial" w:cs="Arial" w:eastAsia="Arial" w:hAnsi="Arial"/>
          <w:b w:val="false"/>
          <w:bCs w:val="false"/>
          <w:sz w:val="22"/>
          <w:szCs w:val="22"/>
        </w:rPr>
        <w:t xml:space="preserve">REST API testing (GET, POST, PUT, DELETE)</w:t>
      </w:r>
    </w:p>
    <w:p>
      <w:pPr>
        <w:pStyle w:val="ListParagraph"/>
        <w:numPr>
          <w:ilvl w:val="0"/>
          <w:numId w:val="2"/>
        </w:numPr>
        <w:spacing w:after="80"/>
      </w:pPr>
      <w:r>
        <w:rPr>
          <w:rFonts w:ascii="Arial" w:cs="Arial" w:eastAsia="Arial" w:hAnsi="Arial"/>
          <w:b w:val="false"/>
          <w:bCs w:val="false"/>
          <w:sz w:val="22"/>
          <w:szCs w:val="22"/>
        </w:rPr>
        <w:t xml:space="preserve">Auth state management</w:t>
      </w:r>
    </w:p>
    <w:p>
      <w:pPr>
        <w:pStyle w:val="ListParagraph"/>
        <w:numPr>
          <w:ilvl w:val="0"/>
          <w:numId w:val="2"/>
        </w:numPr>
        <w:spacing w:after="80"/>
      </w:pPr>
      <w:r>
        <w:rPr>
          <w:rFonts w:ascii="Arial" w:cs="Arial" w:eastAsia="Arial" w:hAnsi="Arial"/>
          <w:b w:val="false"/>
          <w:bCs w:val="false"/>
          <w:sz w:val="22"/>
          <w:szCs w:val="22"/>
        </w:rPr>
        <w:t xml:space="preserve">Network interception and mocking</w:t>
      </w:r>
    </w:p>
    <w:p>
      <w:pPr>
        <w:pStyle w:val="ListParagraph"/>
        <w:numPr>
          <w:ilvl w:val="0"/>
          <w:numId w:val="2"/>
        </w:numPr>
        <w:spacing w:after="80"/>
      </w:pPr>
      <w:r>
        <w:rPr>
          <w:rFonts w:ascii="Arial" w:cs="Arial" w:eastAsia="Arial" w:hAnsi="Arial"/>
          <w:b w:val="false"/>
          <w:bCs w:val="false"/>
          <w:sz w:val="22"/>
          <w:szCs w:val="22"/>
        </w:rPr>
        <w:t xml:space="preserve">Visual regression / screenshot testing</w:t>
      </w:r>
    </w:p>
    <w:p>
      <w:pPr>
        <w:pStyle w:val="ListParagraph"/>
        <w:numPr>
          <w:ilvl w:val="0"/>
          <w:numId w:val="2"/>
        </w:numPr>
        <w:spacing w:after="80"/>
      </w:pPr>
      <w:r>
        <w:rPr>
          <w:rFonts w:ascii="Arial" w:cs="Arial" w:eastAsia="Arial" w:hAnsi="Arial"/>
          <w:b w:val="false"/>
          <w:bCs w:val="false"/>
          <w:sz w:val="22"/>
          <w:szCs w:val="22"/>
        </w:rPr>
        <w:t xml:space="preserve">Mobile viewport testing</w:t>
      </w:r>
    </w:p>
    <w:p>
      <w:pPr>
        <w:pStyle w:val="ListParagraph"/>
        <w:numPr>
          <w:ilvl w:val="0"/>
          <w:numId w:val="2"/>
        </w:numPr>
        <w:spacing w:after="80"/>
      </w:pPr>
      <w:r>
        <w:rPr>
          <w:rFonts w:ascii="Arial" w:cs="Arial" w:eastAsia="Arial" w:hAnsi="Arial"/>
          <w:b w:val="false"/>
          <w:bCs w:val="false"/>
          <w:sz w:val="22"/>
          <w:szCs w:val="22"/>
        </w:rPr>
        <w:t xml:space="preserve">File download handling</w:t>
      </w:r>
    </w:p>
    <w:p>
      <w:pPr>
        <w:pStyle w:val="ListParagraph"/>
        <w:numPr>
          <w:ilvl w:val="0"/>
          <w:numId w:val="2"/>
        </w:numPr>
        <w:spacing w:after="80"/>
      </w:pPr>
      <w:r>
        <w:rPr>
          <w:rFonts w:ascii="Arial" w:cs="Arial" w:eastAsia="Arial" w:hAnsi="Arial"/>
          <w:b w:val="false"/>
          <w:bCs w:val="false"/>
          <w:sz w:val="22"/>
          <w:szCs w:val="22"/>
        </w:rPr>
        <w:t xml:space="preserve">Accessibility scanning with axe-core</w:t>
      </w:r>
    </w:p>
    <w:p>
      <w:pPr>
        <w:pStyle w:val="ListParagraph"/>
        <w:numPr>
          <w:ilvl w:val="0"/>
          <w:numId w:val="2"/>
        </w:numPr>
        <w:spacing w:after="80"/>
      </w:pPr>
      <w:r>
        <w:rPr>
          <w:rFonts w:ascii="Arial" w:cs="Arial" w:eastAsia="Arial" w:hAnsi="Arial"/>
          <w:b w:val="false"/>
          <w:bCs w:val="false"/>
          <w:sz w:val="22"/>
          <w:szCs w:val="22"/>
        </w:rPr>
        <w:t xml:space="preserve">iframe interaction</w:t>
      </w:r>
    </w:p>
    <w:p>
      <w:pPr>
        <w:pStyle w:val="ListParagraph"/>
        <w:numPr>
          <w:ilvl w:val="0"/>
          <w:numId w:val="2"/>
        </w:numPr>
        <w:spacing w:after="80"/>
      </w:pPr>
      <w:r>
        <w:rPr>
          <w:rFonts w:ascii="Arial" w:cs="Arial" w:eastAsia="Arial" w:hAnsi="Arial"/>
          <w:b w:val="false"/>
          <w:bCs w:val="false"/>
          <w:sz w:val="22"/>
          <w:szCs w:val="22"/>
        </w:rPr>
        <w:t xml:space="preserve">Component testing (React)</w:t>
      </w:r>
    </w:p>
    <w:p>
      <w:pPr>
        <w:pStyle w:val="ListParagraph"/>
        <w:numPr>
          <w:ilvl w:val="0"/>
          <w:numId w:val="2"/>
        </w:numPr>
        <w:spacing w:after="80"/>
      </w:pPr>
      <w:r>
        <w:rPr>
          <w:rFonts w:ascii="Arial" w:cs="Arial" w:eastAsia="Arial" w:hAnsi="Arial"/>
          <w:b w:val="false"/>
          <w:bCs w:val="false"/>
          <w:sz w:val="22"/>
          <w:szCs w:val="22"/>
        </w:rPr>
        <w:t xml:space="preserve">Custom fixtures and reporters</w:t>
      </w:r>
    </w:p>
    <w:p>
      <w:pPr>
        <w:pStyle w:val="ListParagraph"/>
        <w:numPr>
          <w:ilvl w:val="0"/>
          <w:numId w:val="2"/>
        </w:numPr>
        <w:spacing w:after="80"/>
      </w:pPr>
      <w:r>
        <w:rPr>
          <w:rFonts w:ascii="Arial" w:cs="Arial" w:eastAsia="Arial" w:hAnsi="Arial"/>
          <w:b w:val="false"/>
          <w:bCs w:val="false"/>
          <w:sz w:val="22"/>
          <w:szCs w:val="22"/>
        </w:rPr>
        <w:t xml:space="preserve">CI/CD via GitHub Actions</w:t>
      </w:r>
    </w:p>
    <w:p>
      <w:pPr>
        <w:spacing w:after="120"/>
      </w:pPr>
      <w:r>
        <w:t xml:space="preserve"/>
      </w:r>
    </w:p>
    <w:p>
      <w:pPr>
        <w:pStyle w:val="Heading1"/>
        <w:spacing w:after="160" w:before="320"/>
      </w:pPr>
      <w:r>
        <w:rPr>
          <w:rFonts w:ascii="Arial" w:cs="Arial" w:eastAsia="Arial" w:hAnsi="Arial"/>
          <w:b/>
          <w:bCs/>
          <w:color w:val="2E5090"/>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4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Tool</w:t>
            </w:r>
          </w:p>
        </w:tc>
        <w:tc>
          <w:tcPr>
            <w:tcW w:type="dxa" w:w="5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Version / Notes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Playwright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1.52.0</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TypeScript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Strict mode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axe-core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4.11.x — accessibility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dotenv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17.x — env vars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React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19.x — component tests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GitHub Actions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CI/CD pipeline</w:t>
            </w:r>
          </w:p>
        </w:tc>
      </w:tr>
    </w:tbl>
    <w:p>
      <w:pPr>
        <w:spacing w:after="120"/>
      </w:pPr>
      <w:r>
        <w:t xml:space="preserve"/>
      </w:r>
    </w:p>
    <w:p>
      <w:pPr>
        <w:pStyle w:val="Heading1"/>
        <w:spacing w:after="160" w:before="320"/>
      </w:pPr>
      <w:r>
        <w:rPr>
          <w:rFonts w:ascii="Arial" w:cs="Arial" w:eastAsia="Arial" w:hAnsi="Arial"/>
          <w:b/>
          <w:bCs/>
          <w:color w:val="2E5090"/>
          <w:sz w:val="32"/>
          <w:szCs w:val="32"/>
        </w:rPr>
        <w:t xml:space="preserve">3. Project Structure</w:t>
      </w:r>
    </w:p>
    <w:p>
      <w:pPr>
        <w:pStyle w:val="Heading2"/>
        <w:spacing w:after="120" w:before="240"/>
      </w:pPr>
      <w:r>
        <w:rPr>
          <w:rFonts w:ascii="Arial" w:cs="Arial" w:eastAsia="Arial" w:hAnsi="Arial"/>
          <w:b/>
          <w:bCs/>
          <w:color w:val="4472C4"/>
          <w:sz w:val="26"/>
          <w:szCs w:val="26"/>
        </w:rPr>
        <w:t xml:space="preserve">Test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File</w:t>
            </w:r>
          </w:p>
        </w:tc>
        <w:tc>
          <w:tcPr>
            <w:tcW w:type="dxa" w:w="5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tests/auth.setup.ts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Saves login session to auth.json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tests/health.spec.ts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Basic API health check</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tests/api.spec.ts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CRUD API tests (GET, POST, PUT, DELETE)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tests/api-advanced.spec.ts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chaining, custom contexts, schema validation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tests/api/posts.spec.ts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resource API tests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tests/ui/saucedemo.spec.ts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inventory, and checkout flows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tests/ui/saucedemo-advanced.spec.ts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test.step, data-driven tests, sorting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tests/ui/fixtures.spec.ts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fixture usage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tests/ui/network.spec.ts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Network interception and mocking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tests/ui/polling.spec.ts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expect.poll and expect.toPass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tests/ui/visual.spec.ts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Screenshot / visual regression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tests/ui/mobile.spec.ts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 viewport tests (iPhone 13)</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tests/ui/downloads.spec.ts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 download handling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tests/ui/accessibility.spec.ts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axe-core accessibility scans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tests/ui/iframes.spec.ts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iframe interaction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tests/ui/navigation.spec.ts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navigation</w:t>
            </w:r>
          </w:p>
        </w:tc>
      </w:tr>
    </w:tbl>
    <w:p>
      <w:pPr>
        <w:spacing w:after="120"/>
      </w:pPr>
      <w:r>
        <w:t xml:space="preserve"/>
      </w:r>
    </w:p>
    <w:p>
      <w:pPr>
        <w:pStyle w:val="Heading2"/>
        <w:spacing w:after="120" w:before="240"/>
      </w:pPr>
      <w:r>
        <w:rPr>
          <w:rFonts w:ascii="Arial" w:cs="Arial" w:eastAsia="Arial" w:hAnsi="Arial"/>
          <w:b/>
          <w:bCs/>
          <w:color w:val="4472C4"/>
          <w:sz w:val="26"/>
          <w:szCs w:val="26"/>
        </w:rPr>
        <w:t xml:space="preserve">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File</w:t>
            </w:r>
          </w:p>
        </w:tc>
        <w:tc>
          <w:tcPr>
            <w:tcW w:type="dxa" w:w="5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utils/fixtures.ts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loggedInPage fixture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utils/LoginPage.ts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Object — SauceDemo login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utils/InventoryPage.ts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Object — inventory and sorting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utils/CartPage.ts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Object — shopping cart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utils/CheckoutPage.ts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Object — checkout flow</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utils/SummaryReporter.ts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 pass/fail console reporter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playwright.config.ts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Playwright configuration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.github/workflows/playwright.yml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CI pipeline</w:t>
            </w:r>
          </w:p>
        </w:tc>
      </w:tr>
    </w:tbl>
    <w:p>
      <w:pPr>
        <w:spacing w:after="120"/>
      </w:pPr>
      <w:r>
        <w:t xml:space="preserve"/>
      </w:r>
    </w:p>
    <w:p>
      <w:pPr>
        <w:pStyle w:val="Heading1"/>
        <w:spacing w:after="160" w:before="320"/>
      </w:pPr>
      <w:r>
        <w:rPr>
          <w:rFonts w:ascii="Arial" w:cs="Arial" w:eastAsia="Arial" w:hAnsi="Arial"/>
          <w:b/>
          <w:bCs/>
          <w:color w:val="2E5090"/>
          <w:sz w:val="32"/>
          <w:szCs w:val="32"/>
        </w:rPr>
        <w:t xml:space="preserve">4. Setup and Installation</w:t>
      </w:r>
    </w:p>
    <w:p>
      <w:pPr>
        <w:pStyle w:val="Heading2"/>
        <w:spacing w:after="120" w:before="240"/>
      </w:pPr>
      <w:r>
        <w:rPr>
          <w:rFonts w:ascii="Arial" w:cs="Arial" w:eastAsia="Arial" w:hAnsi="Arial"/>
          <w:b/>
          <w:bCs/>
          <w:color w:val="4472C4"/>
          <w:sz w:val="26"/>
          <w:szCs w:val="26"/>
        </w:rPr>
        <w:t xml:space="preserve">Prerequisites</w:t>
      </w:r>
    </w:p>
    <w:p>
      <w:pPr>
        <w:pStyle w:val="ListParagraph"/>
        <w:numPr>
          <w:ilvl w:val="0"/>
          <w:numId w:val="2"/>
        </w:numPr>
        <w:spacing w:after="80"/>
      </w:pPr>
      <w:r>
        <w:rPr>
          <w:rFonts w:ascii="Arial" w:cs="Arial" w:eastAsia="Arial" w:hAnsi="Arial"/>
          <w:b w:val="false"/>
          <w:bCs w:val="false"/>
          <w:sz w:val="22"/>
          <w:szCs w:val="22"/>
        </w:rPr>
        <w:t xml:space="preserve">Node.js LTS</w:t>
      </w:r>
    </w:p>
    <w:p>
      <w:pPr>
        <w:pStyle w:val="ListParagraph"/>
        <w:numPr>
          <w:ilvl w:val="0"/>
          <w:numId w:val="2"/>
        </w:numPr>
        <w:spacing w:after="80"/>
      </w:pPr>
      <w:r>
        <w:rPr>
          <w:rFonts w:ascii="Arial" w:cs="Arial" w:eastAsia="Arial" w:hAnsi="Arial"/>
          <w:b w:val="false"/>
          <w:bCs w:val="false"/>
          <w:sz w:val="22"/>
          <w:szCs w:val="22"/>
        </w:rPr>
        <w:t xml:space="preserve">npm</w:t>
      </w:r>
    </w:p>
    <w:p>
      <w:pPr>
        <w:spacing w:after="120"/>
      </w:pPr>
      <w:r>
        <w:t xml:space="preserve"/>
      </w:r>
    </w:p>
    <w:p>
      <w:pPr>
        <w:pStyle w:val="Heading2"/>
        <w:spacing w:after="120" w:before="240"/>
      </w:pPr>
      <w:r>
        <w:rPr>
          <w:rFonts w:ascii="Arial" w:cs="Arial" w:eastAsia="Arial" w:hAnsi="Arial"/>
          <w:b/>
          <w:bCs/>
          <w:color w:val="4472C4"/>
          <w:sz w:val="26"/>
          <w:szCs w:val="26"/>
        </w:rPr>
        <w:t xml:space="preserve">Steps</w:t>
      </w:r>
    </w:p>
    <w:p>
      <w:pPr>
        <w:pStyle w:val="ListParagraph"/>
        <w:numPr>
          <w:ilvl w:val="0"/>
          <w:numId w:val="3"/>
        </w:numPr>
        <w:spacing w:after="80"/>
      </w:pPr>
      <w:r>
        <w:rPr>
          <w:rFonts w:ascii="Arial" w:cs="Arial" w:eastAsia="Arial" w:hAnsi="Arial"/>
          <w:sz w:val="22"/>
          <w:szCs w:val="22"/>
        </w:rPr>
        <w:t xml:space="preserve">Install dependencies</w:t>
      </w:r>
    </w:p>
    <w:p>
      <w:pPr>
        <w:spacing w:after="80"/>
        <w:ind w:left="720"/>
      </w:pPr>
      <w:r>
        <w:rPr>
          <w:rFonts w:ascii="Courier New" w:cs="Courier New" w:eastAsia="Courier New" w:hAnsi="Courier New"/>
          <w:color w:val="1F3864"/>
          <w:sz w:val="20"/>
          <w:szCs w:val="20"/>
        </w:rPr>
        <w:t xml:space="preserve">npm ci</w:t>
      </w:r>
    </w:p>
    <w:p>
      <w:pPr>
        <w:pStyle w:val="ListParagraph"/>
        <w:numPr>
          <w:ilvl w:val="0"/>
          <w:numId w:val="3"/>
        </w:numPr>
        <w:spacing w:after="80"/>
      </w:pPr>
      <w:r>
        <w:rPr>
          <w:rFonts w:ascii="Arial" w:cs="Arial" w:eastAsia="Arial" w:hAnsi="Arial"/>
          <w:sz w:val="22"/>
          <w:szCs w:val="22"/>
        </w:rPr>
        <w:t xml:space="preserve">Install Playwright browsers</w:t>
      </w:r>
    </w:p>
    <w:p>
      <w:pPr>
        <w:spacing w:after="80"/>
        <w:ind w:left="720"/>
      </w:pPr>
      <w:r>
        <w:rPr>
          <w:rFonts w:ascii="Courier New" w:cs="Courier New" w:eastAsia="Courier New" w:hAnsi="Courier New"/>
          <w:color w:val="1F3864"/>
          <w:sz w:val="20"/>
          <w:szCs w:val="20"/>
        </w:rPr>
        <w:t xml:space="preserve">npx playwright install --with-deps</w:t>
      </w:r>
    </w:p>
    <w:p>
      <w:pPr>
        <w:pStyle w:val="ListParagraph"/>
        <w:numPr>
          <w:ilvl w:val="0"/>
          <w:numId w:val="3"/>
        </w:numPr>
        <w:spacing w:after="80"/>
      </w:pPr>
      <w:r>
        <w:rPr>
          <w:rFonts w:ascii="Arial" w:cs="Arial" w:eastAsia="Arial" w:hAnsi="Arial"/>
          <w:sz w:val="22"/>
          <w:szCs w:val="22"/>
        </w:rPr>
        <w:t xml:space="preserve">Create a .env file in the project root:</w:t>
      </w:r>
    </w:p>
    <w:p>
      <w:pPr>
        <w:spacing w:after="80"/>
        <w:ind w:left="720"/>
      </w:pPr>
      <w:r>
        <w:rPr>
          <w:rFonts w:ascii="Courier New" w:cs="Courier New" w:eastAsia="Courier New" w:hAnsi="Courier New"/>
          <w:color w:val="1F3864"/>
          <w:sz w:val="20"/>
          <w:szCs w:val="20"/>
        </w:rPr>
        <w:t xml:space="preserve">SAUCE_USERNAME=standard_user</w:t>
      </w:r>
    </w:p>
    <w:p>
      <w:pPr>
        <w:spacing w:after="80"/>
        <w:ind w:left="720"/>
      </w:pPr>
      <w:r>
        <w:rPr>
          <w:rFonts w:ascii="Courier New" w:cs="Courier New" w:eastAsia="Courier New" w:hAnsi="Courier New"/>
          <w:color w:val="1F3864"/>
          <w:sz w:val="20"/>
          <w:szCs w:val="20"/>
        </w:rPr>
        <w:t xml:space="preserve">SAUCE_PASSWORD=secret_sauce</w:t>
      </w:r>
    </w:p>
    <w:p>
      <w:pPr>
        <w:spacing w:after="120"/>
      </w:pPr>
      <w:r>
        <w:t xml:space="preserve"/>
      </w:r>
    </w:p>
    <w:p>
      <w:pPr>
        <w:spacing w:after="120"/>
      </w:pPr>
      <w:r>
        <w:rPr>
          <w:rFonts w:ascii="Arial" w:cs="Arial" w:eastAsia="Arial" w:hAnsi="Arial"/>
          <w:sz w:val="22"/>
          <w:szCs w:val="22"/>
        </w:rPr>
        <w:t xml:space="preserve">These are public credentials for saucedemo.com, a site built specifically for test automation practice.</w:t>
      </w:r>
    </w:p>
    <w:p>
      <w:pPr>
        <w:spacing w:after="120"/>
      </w:pPr>
      <w:r>
        <w:t xml:space="preserve"/>
      </w:r>
    </w:p>
    <w:p>
      <w:pPr>
        <w:pStyle w:val="Heading1"/>
        <w:spacing w:after="160" w:before="320"/>
      </w:pPr>
      <w:r>
        <w:rPr>
          <w:rFonts w:ascii="Arial" w:cs="Arial" w:eastAsia="Arial" w:hAnsi="Arial"/>
          <w:b/>
          <w:bCs/>
          <w:color w:val="2E5090"/>
          <w:sz w:val="32"/>
          <w:szCs w:val="32"/>
        </w:rPr>
        <w:t xml:space="preserve">5. Running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c>
          <w:tcPr>
            <w:tcW w:type="dxa" w:w="4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Courier New" w:cs="Courier New" w:eastAsia="Courier New" w:hAnsi="Courier New"/>
                <w:b/>
                <w:bCs/>
                <w:color w:val="FFFFFF"/>
                <w:sz w:val="19"/>
                <w:szCs w:val="19"/>
              </w:rPr>
              <w:t xml:space="preserve">Command</w:t>
            </w:r>
          </w:p>
        </w:tc>
        <w:tc>
          <w:tcPr>
            <w:tcW w:type="dxa" w:w="51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all tests across all browsers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tests/health.spec.ts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a single file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--grep "checkout"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Run tests matching a pattern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--project=chromium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browser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--headed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Watch the browser</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--headless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Force headless mode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--ui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UI mode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test --debug &lt;file&gt;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Debug a specific test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show-report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the HTML report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19"/>
                <w:szCs w:val="19"/>
              </w:rPr>
              <w:t xml:space="preserve">npx playwright codegen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 tests via browser</w:t>
            </w:r>
          </w:p>
        </w:tc>
      </w:tr>
    </w:tbl>
    <w:p>
      <w:pPr>
        <w:spacing w:after="120"/>
      </w:pPr>
      <w:r>
        <w:t xml:space="preserve"/>
      </w:r>
    </w:p>
    <w:p>
      <w:pPr>
        <w:pStyle w:val="Heading1"/>
        <w:spacing w:after="160" w:before="320"/>
      </w:pPr>
      <w:r>
        <w:rPr>
          <w:rFonts w:ascii="Arial" w:cs="Arial" w:eastAsia="Arial" w:hAnsi="Arial"/>
          <w:b/>
          <w:bCs/>
          <w:color w:val="2E5090"/>
          <w:sz w:val="32"/>
          <w:szCs w:val="32"/>
        </w:rPr>
        <w:t xml:space="preserve">6. Key Concepts</w:t>
      </w:r>
    </w:p>
    <w:p>
      <w:pPr>
        <w:pStyle w:val="Heading2"/>
        <w:spacing w:after="120" w:before="240"/>
      </w:pPr>
      <w:r>
        <w:rPr>
          <w:rFonts w:ascii="Arial" w:cs="Arial" w:eastAsia="Arial" w:hAnsi="Arial"/>
          <w:b/>
          <w:bCs/>
          <w:color w:val="4472C4"/>
          <w:sz w:val="26"/>
          <w:szCs w:val="26"/>
        </w:rPr>
        <w:t xml:space="preserve">Page Object Model (POM)</w:t>
      </w:r>
    </w:p>
    <w:p>
      <w:pPr>
        <w:spacing w:after="120"/>
      </w:pPr>
      <w:r>
        <w:rPr>
          <w:rFonts w:ascii="Arial" w:cs="Arial" w:eastAsia="Arial" w:hAnsi="Arial"/>
          <w:sz w:val="22"/>
          <w:szCs w:val="22"/>
        </w:rPr>
        <w:t xml:space="preserve">Test logic is separated into reusable page classes in utils/. Tests read like plain English and page interactions are defined once and reused everywhere. Four page objects are implemented: LoginPage, InventoryPage, CartPage, and CheckoutPage.</w:t>
      </w:r>
    </w:p>
    <w:p>
      <w:pPr>
        <w:spacing w:after="120"/>
      </w:pPr>
      <w:r>
        <w:t xml:space="preserve"/>
      </w:r>
    </w:p>
    <w:p>
      <w:pPr>
        <w:pStyle w:val="Heading2"/>
        <w:spacing w:after="120" w:before="240"/>
      </w:pPr>
      <w:r>
        <w:rPr>
          <w:rFonts w:ascii="Arial" w:cs="Arial" w:eastAsia="Arial" w:hAnsi="Arial"/>
          <w:b/>
          <w:bCs/>
          <w:color w:val="4472C4"/>
          <w:sz w:val="26"/>
          <w:szCs w:val="26"/>
        </w:rPr>
        <w:t xml:space="preserve">Auth State</w:t>
      </w:r>
    </w:p>
    <w:p>
      <w:pPr>
        <w:spacing w:after="120"/>
      </w:pPr>
      <w:r>
        <w:rPr>
          <w:rFonts w:ascii="Arial" w:cs="Arial" w:eastAsia="Arial" w:hAnsi="Arial"/>
          <w:sz w:val="22"/>
          <w:szCs w:val="22"/>
        </w:rPr>
        <w:t xml:space="preserve">auth.setup.ts logs in once at the start of the test run and saves the browser session to auth.json. The Chromium project is configured to reuse this file, so individual tests skip the login step entirely. This makes tests faster and reduces flakiness caused by repeated login flows.</w:t>
      </w:r>
    </w:p>
    <w:p>
      <w:pPr>
        <w:spacing w:after="120"/>
      </w:pPr>
      <w:r>
        <w:t xml:space="preserve"/>
      </w:r>
    </w:p>
    <w:p>
      <w:pPr>
        <w:pStyle w:val="Heading2"/>
        <w:spacing w:after="120" w:before="240"/>
      </w:pPr>
      <w:r>
        <w:rPr>
          <w:rFonts w:ascii="Arial" w:cs="Arial" w:eastAsia="Arial" w:hAnsi="Arial"/>
          <w:b/>
          <w:bCs/>
          <w:color w:val="4472C4"/>
          <w:sz w:val="26"/>
          <w:szCs w:val="26"/>
        </w:rPr>
        <w:t xml:space="preserve">Custom Fixtures</w:t>
      </w:r>
    </w:p>
    <w:p>
      <w:pPr>
        <w:spacing w:after="120"/>
      </w:pPr>
      <w:r>
        <w:rPr>
          <w:rFonts w:ascii="Arial" w:cs="Arial" w:eastAsia="Arial" w:hAnsi="Arial"/>
          <w:sz w:val="22"/>
          <w:szCs w:val="22"/>
        </w:rPr>
        <w:t xml:space="preserve">utils/fixtures.ts extends Playwright's base test object with a loggedInPage fixture. Any test that needs an authenticated page simply requests it as a parameter — the fixture handles setup and teardown automatically.</w:t>
      </w:r>
    </w:p>
    <w:p>
      <w:pPr>
        <w:spacing w:after="120"/>
      </w:pPr>
      <w:r>
        <w:t xml:space="preserve"/>
      </w:r>
    </w:p>
    <w:p>
      <w:pPr>
        <w:pStyle w:val="Heading2"/>
        <w:spacing w:after="120" w:before="240"/>
      </w:pPr>
      <w:r>
        <w:rPr>
          <w:rFonts w:ascii="Arial" w:cs="Arial" w:eastAsia="Arial" w:hAnsi="Arial"/>
          <w:b/>
          <w:bCs/>
          <w:color w:val="4472C4"/>
          <w:sz w:val="26"/>
          <w:szCs w:val="26"/>
        </w:rPr>
        <w:t xml:space="preserve">Network Interception</w:t>
      </w:r>
    </w:p>
    <w:p>
      <w:pPr>
        <w:spacing w:after="120"/>
      </w:pPr>
      <w:r>
        <w:rPr>
          <w:rFonts w:ascii="Arial" w:cs="Arial" w:eastAsia="Arial" w:hAnsi="Arial"/>
          <w:sz w:val="22"/>
          <w:szCs w:val="22"/>
        </w:rPr>
        <w:t xml:space="preserve">page.route() intercepts outgoing HTTP requests and returns mocked responses via route.fulfill(). This allows testing UI behaviour against controlled data without depending on a real backend or network conditions.</w:t>
      </w:r>
    </w:p>
    <w:p>
      <w:pPr>
        <w:spacing w:after="120"/>
      </w:pPr>
      <w:r>
        <w:t xml:space="preserve"/>
      </w:r>
    </w:p>
    <w:p>
      <w:pPr>
        <w:pStyle w:val="Heading2"/>
        <w:spacing w:after="120" w:before="240"/>
      </w:pPr>
      <w:r>
        <w:rPr>
          <w:rFonts w:ascii="Arial" w:cs="Arial" w:eastAsia="Arial" w:hAnsi="Arial"/>
          <w:b/>
          <w:bCs/>
          <w:color w:val="4472C4"/>
          <w:sz w:val="26"/>
          <w:szCs w:val="26"/>
        </w:rPr>
        <w:t xml:space="preserve">Custom Reporter</w:t>
      </w:r>
    </w:p>
    <w:p>
      <w:pPr>
        <w:spacing w:after="120"/>
      </w:pPr>
      <w:r>
        <w:rPr>
          <w:rFonts w:ascii="Arial" w:cs="Arial" w:eastAsia="Arial" w:hAnsi="Arial"/>
          <w:sz w:val="22"/>
          <w:szCs w:val="22"/>
        </w:rPr>
        <w:t xml:space="preserve">utils/SummaryReporter.ts implements Playwright's Reporter interface. It tracks pass/fail counts across the run and prints a formatted summary to the console when all tests finish. It runs alongside the HTML reporter.</w:t>
      </w:r>
    </w:p>
    <w:p>
      <w:pPr>
        <w:spacing w:after="120"/>
      </w:pPr>
      <w:r>
        <w:t xml:space="preserve"/>
      </w:r>
    </w:p>
    <w:p>
      <w:pPr>
        <w:pStyle w:val="Heading2"/>
        <w:spacing w:after="120" w:before="240"/>
      </w:pPr>
      <w:r>
        <w:rPr>
          <w:rFonts w:ascii="Arial" w:cs="Arial" w:eastAsia="Arial" w:hAnsi="Arial"/>
          <w:b/>
          <w:bCs/>
          <w:color w:val="4472C4"/>
          <w:sz w:val="26"/>
          <w:szCs w:val="26"/>
        </w:rPr>
        <w:t xml:space="preserve">Data-Driven Tests</w:t>
      </w:r>
    </w:p>
    <w:p>
      <w:pPr>
        <w:spacing w:after="120"/>
      </w:pPr>
      <w:r>
        <w:rPr>
          <w:rFonts w:ascii="Arial" w:cs="Arial" w:eastAsia="Arial" w:hAnsi="Arial"/>
          <w:sz w:val="22"/>
          <w:szCs w:val="22"/>
        </w:rPr>
        <w:t xml:space="preserve">saucedemo-advanced.spec.ts uses for...of loops over arrays of test cases to run identical test logic across multiple inputs — different login credentials, sort orders, and error scenarios — without duplicating code.</w:t>
      </w:r>
    </w:p>
    <w:p>
      <w:pPr>
        <w:spacing w:after="120"/>
      </w:pPr>
      <w:r>
        <w:t xml:space="preserve"/>
      </w:r>
    </w:p>
    <w:p>
      <w:pPr>
        <w:pStyle w:val="Heading2"/>
        <w:spacing w:after="120" w:before="240"/>
      </w:pPr>
      <w:r>
        <w:rPr>
          <w:rFonts w:ascii="Arial" w:cs="Arial" w:eastAsia="Arial" w:hAnsi="Arial"/>
          <w:b/>
          <w:bCs/>
          <w:color w:val="4472C4"/>
          <w:sz w:val="26"/>
          <w:szCs w:val="26"/>
        </w:rPr>
        <w:t xml:space="preserve">Visual Regression</w:t>
      </w:r>
    </w:p>
    <w:p>
      <w:pPr>
        <w:spacing w:after="120"/>
      </w:pPr>
      <w:r>
        <w:rPr>
          <w:rFonts w:ascii="Arial" w:cs="Arial" w:eastAsia="Arial" w:hAnsi="Arial"/>
          <w:sz w:val="22"/>
          <w:szCs w:val="22"/>
        </w:rPr>
        <w:t xml:space="preserve">Screenshot tests in visual.spec.ts and mobile.spec.ts capture the page and compare it against a stored baseline image. To update baselines after intentional UI changes, run:</w:t>
      </w:r>
    </w:p>
    <w:p>
      <w:pPr>
        <w:spacing w:after="80"/>
        <w:ind w:left="720"/>
      </w:pPr>
      <w:r>
        <w:rPr>
          <w:rFonts w:ascii="Courier New" w:cs="Courier New" w:eastAsia="Courier New" w:hAnsi="Courier New"/>
          <w:color w:val="1F3864"/>
          <w:sz w:val="20"/>
          <w:szCs w:val="20"/>
        </w:rPr>
        <w:t xml:space="preserve">npx playwright test --update-snapshots</w:t>
      </w:r>
    </w:p>
    <w:p>
      <w:pPr>
        <w:spacing w:after="120"/>
      </w:pPr>
      <w:r>
        <w:t xml:space="preserve"/>
      </w:r>
    </w:p>
    <w:p>
      <w:pPr>
        <w:pStyle w:val="Heading2"/>
        <w:spacing w:after="120" w:before="240"/>
      </w:pPr>
      <w:r>
        <w:rPr>
          <w:rFonts w:ascii="Arial" w:cs="Arial" w:eastAsia="Arial" w:hAnsi="Arial"/>
          <w:b/>
          <w:bCs/>
          <w:color w:val="4472C4"/>
          <w:sz w:val="26"/>
          <w:szCs w:val="26"/>
        </w:rPr>
        <w:t xml:space="preserve">Accessibility Testing</w:t>
      </w:r>
    </w:p>
    <w:p>
      <w:pPr>
        <w:spacing w:after="120"/>
      </w:pPr>
      <w:r>
        <w:rPr>
          <w:rFonts w:ascii="Arial" w:cs="Arial" w:eastAsia="Arial" w:hAnsi="Arial"/>
          <w:sz w:val="22"/>
          <w:szCs w:val="22"/>
        </w:rPr>
        <w:t xml:space="preserve">accessibility.spec.ts uses axe-core to scan pages for WCAG violations. Specific rules can be disabled with .disableRules() for known acceptable issues. Violations are reported with full details when the test fails.</w:t>
      </w:r>
    </w:p>
    <w:p>
      <w:pPr>
        <w:spacing w:after="120"/>
      </w:pPr>
      <w:r>
        <w:t xml:space="preserve"/>
      </w:r>
    </w:p>
    <w:p>
      <w:pPr>
        <w:pStyle w:val="Heading2"/>
        <w:spacing w:after="120" w:before="240"/>
      </w:pPr>
      <w:r>
        <w:rPr>
          <w:rFonts w:ascii="Arial" w:cs="Arial" w:eastAsia="Arial" w:hAnsi="Arial"/>
          <w:b/>
          <w:bCs/>
          <w:color w:val="4472C4"/>
          <w:sz w:val="26"/>
          <w:szCs w:val="26"/>
        </w:rPr>
        <w:t xml:space="preserve">expect.poll and expect.toPass</w:t>
      </w:r>
    </w:p>
    <w:p>
      <w:pPr>
        <w:spacing w:after="120"/>
      </w:pPr>
      <w:r>
        <w:rPr>
          <w:rFonts w:ascii="Arial" w:cs="Arial" w:eastAsia="Arial" w:hAnsi="Arial"/>
          <w:sz w:val="22"/>
          <w:szCs w:val="22"/>
        </w:rPr>
        <w:t xml:space="preserve">polling.spec.ts demonstrates two retry strategies:</w:t>
      </w:r>
    </w:p>
    <w:p>
      <w:pPr>
        <w:pStyle w:val="ListParagraph"/>
        <w:numPr>
          <w:ilvl w:val="0"/>
          <w:numId w:val="2"/>
        </w:numPr>
        <w:spacing w:after="80"/>
      </w:pPr>
      <w:r>
        <w:rPr>
          <w:rFonts w:ascii="Arial" w:cs="Arial" w:eastAsia="Arial" w:hAnsi="Arial"/>
          <w:b w:val="false"/>
          <w:bCs w:val="false"/>
          <w:sz w:val="22"/>
          <w:szCs w:val="22"/>
        </w:rPr>
        <w:t xml:space="preserve">expect.poll — repeatedly calls a function until the result matches the assertion</w:t>
      </w:r>
    </w:p>
    <w:p>
      <w:pPr>
        <w:pStyle w:val="ListParagraph"/>
        <w:numPr>
          <w:ilvl w:val="0"/>
          <w:numId w:val="2"/>
        </w:numPr>
        <w:spacing w:after="80"/>
      </w:pPr>
      <w:r>
        <w:rPr>
          <w:rFonts w:ascii="Arial" w:cs="Arial" w:eastAsia="Arial" w:hAnsi="Arial"/>
          <w:b w:val="false"/>
          <w:bCs w:val="false"/>
          <w:sz w:val="22"/>
          <w:szCs w:val="22"/>
        </w:rPr>
        <w:t xml:space="preserve">expect.toPass — retries an entire assertion block until all assertions inside pass</w:t>
      </w:r>
    </w:p>
    <w:p>
      <w:pPr>
        <w:spacing w:after="120"/>
      </w:pPr>
      <w:r>
        <w:t xml:space="preserve"/>
      </w:r>
    </w:p>
    <w:p>
      <w:pPr>
        <w:pStyle w:val="Heading1"/>
        <w:spacing w:after="160" w:before="320"/>
      </w:pPr>
      <w:r>
        <w:rPr>
          <w:rFonts w:ascii="Arial" w:cs="Arial" w:eastAsia="Arial" w:hAnsi="Arial"/>
          <w:b/>
          <w:bCs/>
          <w:color w:val="2E5090"/>
          <w:sz w:val="32"/>
          <w:szCs w:val="32"/>
        </w:rPr>
        <w:t xml:space="preserve">7. CI / CD Pipeline</w:t>
      </w:r>
    </w:p>
    <w:p>
      <w:pPr>
        <w:spacing w:after="120"/>
      </w:pPr>
      <w:r>
        <w:rPr>
          <w:rFonts w:ascii="Arial" w:cs="Arial" w:eastAsia="Arial" w:hAnsi="Arial"/>
          <w:sz w:val="22"/>
          <w:szCs w:val="22"/>
        </w:rPr>
        <w:t xml:space="preserve">Tests run automatically on GitHub Actions in three situations:</w:t>
      </w:r>
    </w:p>
    <w:p>
      <w:pPr>
        <w:pStyle w:val="ListParagraph"/>
        <w:numPr>
          <w:ilvl w:val="0"/>
          <w:numId w:val="2"/>
        </w:numPr>
        <w:spacing w:after="80"/>
      </w:pPr>
      <w:r>
        <w:rPr>
          <w:rFonts w:ascii="Arial" w:cs="Arial" w:eastAsia="Arial" w:hAnsi="Arial"/>
          <w:b w:val="false"/>
          <w:bCs w:val="false"/>
          <w:sz w:val="22"/>
          <w:szCs w:val="22"/>
        </w:rPr>
        <w:t xml:space="preserve">On every push to main or master</w:t>
      </w:r>
    </w:p>
    <w:p>
      <w:pPr>
        <w:pStyle w:val="ListParagraph"/>
        <w:numPr>
          <w:ilvl w:val="0"/>
          <w:numId w:val="2"/>
        </w:numPr>
        <w:spacing w:after="80"/>
      </w:pPr>
      <w:r>
        <w:rPr>
          <w:rFonts w:ascii="Arial" w:cs="Arial" w:eastAsia="Arial" w:hAnsi="Arial"/>
          <w:b w:val="false"/>
          <w:bCs w:val="false"/>
          <w:sz w:val="22"/>
          <w:szCs w:val="22"/>
        </w:rPr>
        <w:t xml:space="preserve">On every pull request targeting main or master</w:t>
      </w:r>
    </w:p>
    <w:p>
      <w:pPr>
        <w:pStyle w:val="ListParagraph"/>
        <w:numPr>
          <w:ilvl w:val="0"/>
          <w:numId w:val="2"/>
        </w:numPr>
        <w:spacing w:after="80"/>
      </w:pPr>
      <w:r>
        <w:rPr>
          <w:rFonts w:ascii="Arial" w:cs="Arial" w:eastAsia="Arial" w:hAnsi="Arial"/>
          <w:b w:val="false"/>
          <w:bCs w:val="false"/>
          <w:sz w:val="22"/>
          <w:szCs w:val="22"/>
        </w:rPr>
        <w:t xml:space="preserve">On a weekly schedule (Saturdays at 2am UTC)</w:t>
      </w:r>
    </w:p>
    <w:p>
      <w:pPr>
        <w:spacing w:after="120"/>
      </w:pPr>
      <w:r>
        <w:t xml:space="preserve"/>
      </w:r>
    </w:p>
    <w:p>
      <w:pPr>
        <w:pStyle w:val="Heading2"/>
        <w:spacing w:after="120" w:before="240"/>
      </w:pPr>
      <w:r>
        <w:rPr>
          <w:rFonts w:ascii="Arial" w:cs="Arial" w:eastAsia="Arial" w:hAnsi="Arial"/>
          <w:b/>
          <w:bCs/>
          <w:color w:val="4472C4"/>
          <w:sz w:val="26"/>
          <w:szCs w:val="26"/>
        </w:rPr>
        <w:t xml:space="preserve">Pipeline Steps</w:t>
      </w:r>
    </w:p>
    <w:p>
      <w:pPr>
        <w:pStyle w:val="ListParagraph"/>
        <w:numPr>
          <w:ilvl w:val="0"/>
          <w:numId w:val="3"/>
        </w:numPr>
        <w:spacing w:after="80"/>
      </w:pPr>
      <w:r>
        <w:rPr>
          <w:rFonts w:ascii="Arial" w:cs="Arial" w:eastAsia="Arial" w:hAnsi="Arial"/>
          <w:sz w:val="22"/>
          <w:szCs w:val="22"/>
        </w:rPr>
        <w:t xml:space="preserve">Checkout code</w:t>
      </w:r>
    </w:p>
    <w:p>
      <w:pPr>
        <w:pStyle w:val="ListParagraph"/>
        <w:numPr>
          <w:ilvl w:val="0"/>
          <w:numId w:val="3"/>
        </w:numPr>
        <w:spacing w:after="80"/>
      </w:pPr>
      <w:r>
        <w:rPr>
          <w:rFonts w:ascii="Arial" w:cs="Arial" w:eastAsia="Arial" w:hAnsi="Arial"/>
          <w:sz w:val="22"/>
          <w:szCs w:val="22"/>
        </w:rPr>
        <w:t xml:space="preserve">Install Node.js LTS</w:t>
      </w:r>
    </w:p>
    <w:p>
      <w:pPr>
        <w:pStyle w:val="ListParagraph"/>
        <w:numPr>
          <w:ilvl w:val="0"/>
          <w:numId w:val="3"/>
        </w:numPr>
        <w:spacing w:after="80"/>
      </w:pPr>
      <w:r>
        <w:rPr>
          <w:rFonts w:ascii="Arial" w:cs="Arial" w:eastAsia="Arial" w:hAnsi="Arial"/>
          <w:sz w:val="22"/>
          <w:szCs w:val="22"/>
        </w:rPr>
        <w:t xml:space="preserve">Install dependencies (npm ci)</w:t>
      </w:r>
    </w:p>
    <w:p>
      <w:pPr>
        <w:pStyle w:val="ListParagraph"/>
        <w:numPr>
          <w:ilvl w:val="0"/>
          <w:numId w:val="3"/>
        </w:numPr>
        <w:spacing w:after="80"/>
      </w:pPr>
      <w:r>
        <w:rPr>
          <w:rFonts w:ascii="Arial" w:cs="Arial" w:eastAsia="Arial" w:hAnsi="Arial"/>
          <w:sz w:val="22"/>
          <w:szCs w:val="22"/>
        </w:rPr>
        <w:t xml:space="preserve">Install Chromium with system dependencies</w:t>
      </w:r>
    </w:p>
    <w:p>
      <w:pPr>
        <w:pStyle w:val="ListParagraph"/>
        <w:numPr>
          <w:ilvl w:val="0"/>
          <w:numId w:val="3"/>
        </w:numPr>
        <w:spacing w:after="80"/>
      </w:pPr>
      <w:r>
        <w:rPr>
          <w:rFonts w:ascii="Arial" w:cs="Arial" w:eastAsia="Arial" w:hAnsi="Arial"/>
          <w:sz w:val="22"/>
          <w:szCs w:val="22"/>
        </w:rPr>
        <w:t xml:space="preserve">Run the full suite against Chromium (snapshots skipped in CI)</w:t>
      </w:r>
    </w:p>
    <w:p>
      <w:pPr>
        <w:pStyle w:val="ListParagraph"/>
        <w:numPr>
          <w:ilvl w:val="0"/>
          <w:numId w:val="3"/>
        </w:numPr>
        <w:spacing w:after="80"/>
      </w:pPr>
      <w:r>
        <w:rPr>
          <w:rFonts w:ascii="Arial" w:cs="Arial" w:eastAsia="Arial" w:hAnsi="Arial"/>
          <w:sz w:val="22"/>
          <w:szCs w:val="22"/>
        </w:rPr>
        <w:t xml:space="preserve">Upload HTML report as an artifact (30-day retention)</w:t>
      </w:r>
    </w:p>
    <w:p>
      <w:pPr>
        <w:spacing w:after="120"/>
      </w:pPr>
      <w:r>
        <w:t xml:space="preserve"/>
      </w:r>
    </w:p>
    <w:p>
      <w:pPr>
        <w:spacing w:after="120"/>
      </w:pPr>
      <w:r>
        <w:rPr>
          <w:rFonts w:ascii="Arial" w:cs="Arial" w:eastAsia="Arial" w:hAnsi="Arial"/>
          <w:sz w:val="22"/>
          <w:szCs w:val="22"/>
        </w:rPr>
        <w:t xml:space="preserve">Credentials are stored as GitHub repository secrets: SAUCE_USERNAME, SAUCE_PASSWORD, and SAUCE_URL.</w:t>
      </w:r>
    </w:p>
    <w:p>
      <w:pPr>
        <w:spacing w:after="120"/>
      </w:pPr>
      <w:r>
        <w:t xml:space="preserve"/>
      </w:r>
    </w:p>
    <w:p>
      <w:pPr>
        <w:pStyle w:val="Heading1"/>
        <w:spacing w:after="160" w:before="320"/>
      </w:pPr>
      <w:r>
        <w:rPr>
          <w:rFonts w:ascii="Arial" w:cs="Arial" w:eastAsia="Arial" w:hAnsi="Arial"/>
          <w:b/>
          <w:bCs/>
          <w:color w:val="2E5090"/>
          <w:sz w:val="32"/>
          <w:szCs w:val="32"/>
        </w:rPr>
        <w:t xml:space="preserve">8.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Setting</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Courier New" w:cs="Courier New" w:eastAsia="Courier New" w:hAnsi="Courier New"/>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baseURL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https://jsonplaceholder.typicode.com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Used by API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headless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false locally / true in CI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Controlled via process.env.CI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0 locally / 2 in CI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Reduces false failures in CI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trace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on-first-retry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Recorded on retry for debugging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reporter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HTML + SummaryReporter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Two reporters run in parallel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fullyParallel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color w:val="000000"/>
                <w:sz w:val="20"/>
                <w:szCs w:val="20"/>
              </w:rPr>
              <w:t xml:space="preserve">true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tests run in parallel by default</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pPr>
    <w:r>
      <w:rPr>
        <w:rFonts w:ascii="Arial" w:cs="Arial" w:eastAsia="Arial" w:hAnsi="Arial"/>
        <w:color w:val="2E5090"/>
        <w:sz w:val="20"/>
        <w:szCs w:val="20"/>
      </w:rPr>
      <w:t xml:space="preserve">Playwright Test Suite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2026-05-27T03:08:31.587Z</dcterms:created>
  <dcterms:modified xsi:type="dcterms:W3CDTF">2026-05-27T03:08:31.588Z</dcterms:modified>
</cp:coreProperties>
</file>

<file path=docProps/custom.xml><?xml version="1.0" encoding="utf-8"?>
<Properties xmlns="http://schemas.openxmlformats.org/officeDocument/2006/custom-properties" xmlns:vt="http://schemas.openxmlformats.org/officeDocument/2006/docPropsVTypes"/>
</file>